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 mentioned in the class, the conversion from ICD10 to ICD9 is the way to go.</w:t>
      </w:r>
    </w:p>
    <w:p>
      <w:pPr>
        <w:pStyle w:val="Normal"/>
        <w:rPr/>
      </w:pPr>
      <w:r>
        <w:rPr/>
        <w:t>Looking at file “2018_I10gem.txt” we can see that what ICD10 code corresponds to what ICD9 code.</w:t>
      </w:r>
    </w:p>
    <w:p>
      <w:pPr>
        <w:pStyle w:val="Normal"/>
        <w:rPr/>
      </w:pPr>
      <w:r>
        <w:rPr/>
        <w:t>Also, from the California ICD9 data, we can find out that what ICD9 codes and with what frequency had been used in the first three quarters of 2015.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 strategy to map ICD10 codes to ICD9 was to find out the repeated ICD10 codes from “2018_I10gem.txt” and then find the corresponding ICD9 codes and the frequency they had been used and then pick the ICD9 code with highest frequency and assign it to the ICD10 code.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 Python code, ontology2.py, reads “2018_I10gem.txt” and “ICD9.csv” as inputs and print out a matrix containing of two columns, ICD10 and ICD9, where each row shows which ICD10 code should map to which ICD9 code.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the above strategy, we are able to map each ICD10 code to either a unique ICD9 code or if there was many corresponding IC9 codes, pick the one that had been used more than the others.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Before processing the ICD10 codes in </w:t>
      </w:r>
      <w:r>
        <w:rPr/>
        <w:t xml:space="preserve">“2018_I10gem.txt”, </w:t>
      </w:r>
      <w:r>
        <w:rPr/>
        <w:t>there are 70940 repeated codes. After processing, we will have 7474 unique codes out of 70940 that is mapped to the most frequent corresponding ICD9 code.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1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LibreOffice/6.0.6.2$Linux_X86_64 LibreOffice_project/00m0$Build-2</Application>
  <Pages>1</Pages>
  <Words>213</Words>
  <Characters>994</Characters>
  <CharactersWithSpaces>1200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2018-11-13T19:30:12Z</dcterms:created>
  <dc:creator/>
  <dc:description/>
  <dc:language>en-US</dc:language>
  <cp:lastModifiedBy/>
  <dcterms:modified xsi:type="dcterms:W3CDTF">2018-11-13T20:34:38Z</dcterms:modified>
  <cp:revision>2</cp:revision>
  <dc:subject/>
  <dc:title/>
</cp:coreProperties>
</file>