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EC553">
      <w:pPr>
        <w:pStyle w:val="2"/>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成都启钥网络科技有限公司公司介绍文档</w:t>
      </w:r>
    </w:p>
    <w:p w14:paraId="3C25620D">
      <w:pPr>
        <w:pStyle w:val="3"/>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一、 公司简介</w:t>
      </w:r>
      <w:bookmarkStart w:id="0" w:name="_GoBack"/>
      <w:bookmarkEnd w:id="0"/>
    </w:p>
    <w:p w14:paraId="5513D96C">
      <w:pPr>
        <w:pStyle w:val="6"/>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成都启钥网络科技有限公司是一家专业的试玩广告（Playable Ads）全链路解决方案供应商 。我们凭借深厚的技术积累、丰富的行业经验和数据驱动的优化方法，致力于为全球游戏开发者与发行商打造高转化、高留存的互动广告体验 。 </w:t>
      </w:r>
    </w:p>
    <w:p w14:paraId="4CA6787D">
      <w:pPr>
        <w:pStyle w:val="6"/>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随着移动广告市场买量成本的不断攀升，传统视频广告的被动观看已难以满足高效获客的需求 。启钥网络专注于通过交互式试玩广告，在 </w:t>
      </w:r>
      <w:r>
        <w:rPr>
          <w:rFonts w:hint="default" w:ascii="sans-serif" w:hAnsi="sans-serif" w:eastAsia="sans-serif" w:cs="sans-serif"/>
          <w:b/>
          <w:bCs/>
        </w:rPr>
        <w:t>30-90 秒</w:t>
      </w:r>
      <w:r>
        <w:rPr>
          <w:rFonts w:hint="default" w:ascii="sans-serif" w:hAnsi="sans-serif" w:eastAsia="sans-serif" w:cs="sans-serif"/>
        </w:rPr>
        <w:t xml:space="preserve">内将游戏的核心机制、美术风格和核心乐趣精准呈现给用户，帮助游戏产品在竞争激烈的市场中脱颖而出 。 </w:t>
      </w:r>
    </w:p>
    <w:p w14:paraId="3B3A809E">
      <w:pPr>
        <w:pStyle w:val="3"/>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二、 核心价值主张</w:t>
      </w:r>
    </w:p>
    <w:p w14:paraId="37B69B26">
      <w:pPr>
        <w:pStyle w:val="6"/>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我们通过高品质的试玩广告设计，为客户实现四大核心增益：</w:t>
      </w:r>
    </w:p>
    <w:p w14:paraId="75E8F31F">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1EDEB3B7">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5A7BF894">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提升用户质量</w:t>
      </w:r>
      <w:r>
        <w:rPr>
          <w:rFonts w:hint="default" w:ascii="sans-serif" w:hAnsi="sans-serif" w:eastAsia="sans-serif" w:cs="sans-serif"/>
        </w:rPr>
        <w:t xml:space="preserve">：通过让用户在下载前切身体验游戏，建立真实预期，从而筛选出真正感兴趣的高粘性核心用户 。 </w:t>
      </w:r>
    </w:p>
    <w:p w14:paraId="700680FB">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198C04F3">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6E81C0E9">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73BFAD8E">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降低获客成本</w:t>
      </w:r>
      <w:r>
        <w:rPr>
          <w:rFonts w:hint="default" w:ascii="sans-serif" w:hAnsi="sans-serif" w:eastAsia="sans-serif" w:cs="sans-serif"/>
        </w:rPr>
        <w:t xml:space="preserve">：有效提高转化效率，显著减少无效安装，降低整体买量成本 。 </w:t>
      </w:r>
    </w:p>
    <w:p w14:paraId="4B0DCE5A">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4AEF154F">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6B5A8781">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7C0623FD">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优化用户体验</w:t>
      </w:r>
      <w:r>
        <w:rPr>
          <w:rFonts w:hint="default" w:ascii="sans-serif" w:hAnsi="sans-serif" w:eastAsia="sans-serif" w:cs="sans-serif"/>
        </w:rPr>
        <w:t xml:space="preserve">：提供透明的决策依据，从源头上减少“下载即卸载”的现象 。 </w:t>
      </w:r>
    </w:p>
    <w:p w14:paraId="18C188D7">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679CB8FD">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72A0C67D">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2A3998DC">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增强品牌认知</w:t>
      </w:r>
      <w:r>
        <w:rPr>
          <w:rFonts w:hint="default" w:ascii="sans-serif" w:hAnsi="sans-serif" w:eastAsia="sans-serif" w:cs="sans-serif"/>
        </w:rPr>
        <w:t xml:space="preserve">：通过深度的趣味互动，加深用户对产品及品牌的理解与记忆度 。 </w:t>
      </w:r>
    </w:p>
    <w:p w14:paraId="303C4B23">
      <w:pPr>
        <w:keepNext w:val="0"/>
        <w:keepLines w:val="0"/>
        <w:widowControl/>
        <w:numPr>
          <w:ilvl w:val="0"/>
          <w:numId w:val="1"/>
        </w:numPr>
        <w:suppressLineNumbers w:val="0"/>
        <w:spacing w:before="0" w:beforeAutospacing="0" w:after="0" w:afterAutospacing="1" w:line="23" w:lineRule="atLeast"/>
        <w:ind w:left="2160" w:hanging="360"/>
        <w:rPr>
          <w:rFonts w:hint="default" w:ascii="sans-serif" w:hAnsi="sans-serif" w:eastAsia="sans-serif" w:cs="sans-serif"/>
        </w:rPr>
      </w:pPr>
    </w:p>
    <w:p w14:paraId="513A3F79">
      <w:pPr>
        <w:pStyle w:val="3"/>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三、 专业技术架构与保障</w:t>
      </w:r>
    </w:p>
    <w:p w14:paraId="7B41276F">
      <w:pPr>
        <w:pStyle w:val="6"/>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启钥网络拥有专业的 </w:t>
      </w:r>
      <w:r>
        <w:rPr>
          <w:rFonts w:hint="default" w:ascii="sans-serif" w:hAnsi="sans-serif" w:eastAsia="sans-serif" w:cs="sans-serif"/>
          <w:b/>
          <w:bCs/>
        </w:rPr>
        <w:t>Unity / Cocos 全栈技术团队</w:t>
      </w:r>
      <w:r>
        <w:rPr>
          <w:rFonts w:hint="default" w:ascii="sans-serif" w:hAnsi="sans-serif" w:eastAsia="sans-serif" w:cs="sans-serif"/>
        </w:rPr>
        <w:t xml:space="preserve">，在试玩广告的性能优化和多平台适配上处于行业领先水平 ： </w:t>
      </w:r>
    </w:p>
    <w:p w14:paraId="2C95CC2F">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4F79F4DF">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4AF72235">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引擎全面支持</w:t>
      </w:r>
      <w:r>
        <w:rPr>
          <w:rFonts w:hint="default" w:ascii="sans-serif" w:hAnsi="sans-serif" w:eastAsia="sans-serif" w:cs="sans-serif"/>
        </w:rPr>
        <w:t xml:space="preserve">：原生支持 Unity、Cocos Creator 及 HTML5 开发 。 </w:t>
      </w:r>
    </w:p>
    <w:p w14:paraId="1A8B9C2F">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7DEEC6E2">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648093BF">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52942CD8">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极致包体控制</w:t>
      </w:r>
      <w:r>
        <w:rPr>
          <w:rFonts w:hint="default" w:ascii="sans-serif" w:hAnsi="sans-serif" w:eastAsia="sans-serif" w:cs="sans-serif"/>
        </w:rPr>
        <w:t xml:space="preserve">：包体大小通常严格控制在 </w:t>
      </w:r>
      <w:r>
        <w:rPr>
          <w:rFonts w:hint="default" w:ascii="sans-serif" w:hAnsi="sans-serif" w:eastAsia="sans-serif" w:cs="sans-serif"/>
          <w:b/>
          <w:bCs/>
        </w:rPr>
        <w:t>5-15MB</w:t>
      </w:r>
      <w:r>
        <w:rPr>
          <w:rFonts w:hint="default" w:ascii="sans-serif" w:hAnsi="sans-serif" w:eastAsia="sans-serif" w:cs="sans-serif"/>
        </w:rPr>
        <w:t xml:space="preserve"> 以内 。 </w:t>
      </w:r>
    </w:p>
    <w:p w14:paraId="31C05938">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526B5D27">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3E9612B6">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7C30CB9C">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秒级加载体验</w:t>
      </w:r>
      <w:r>
        <w:rPr>
          <w:rFonts w:hint="default" w:ascii="sans-serif" w:hAnsi="sans-serif" w:eastAsia="sans-serif" w:cs="sans-serif"/>
        </w:rPr>
        <w:t xml:space="preserve">：确保广告在 </w:t>
      </w:r>
      <w:r>
        <w:rPr>
          <w:rFonts w:hint="default" w:ascii="sans-serif" w:hAnsi="sans-serif" w:eastAsia="sans-serif" w:cs="sans-serif"/>
          <w:b/>
          <w:bCs/>
        </w:rPr>
        <w:t>3 秒内</w:t>
      </w:r>
      <w:r>
        <w:rPr>
          <w:rFonts w:hint="default" w:ascii="sans-serif" w:hAnsi="sans-serif" w:eastAsia="sans-serif" w:cs="sans-serif"/>
        </w:rPr>
        <w:t xml:space="preserve"> 完成加载并进入交互 ，且在弱网环境下亦能保障流畅体验 。 </w:t>
      </w:r>
    </w:p>
    <w:p w14:paraId="63A49104">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7468D430">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6965BFF1">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75C81E12">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卓越性能表现</w:t>
      </w:r>
      <w:r>
        <w:rPr>
          <w:rFonts w:hint="default" w:ascii="sans-serif" w:hAnsi="sans-serif" w:eastAsia="sans-serif" w:cs="sans-serif"/>
        </w:rPr>
        <w:t xml:space="preserve">：画面稳定在 </w:t>
      </w:r>
      <w:r>
        <w:rPr>
          <w:rFonts w:hint="default" w:ascii="sans-serif" w:hAnsi="sans-serif" w:eastAsia="sans-serif" w:cs="sans-serif"/>
          <w:b/>
          <w:bCs/>
        </w:rPr>
        <w:t>30FPS</w:t>
      </w:r>
      <w:r>
        <w:rPr>
          <w:rFonts w:hint="default" w:ascii="sans-serif" w:hAnsi="sans-serif" w:eastAsia="sans-serif" w:cs="sans-serif"/>
        </w:rPr>
        <w:t xml:space="preserve"> 以上 ，并针对 iOS 和 Android 各版本系统进行内存占用优化 。 </w:t>
      </w:r>
    </w:p>
    <w:p w14:paraId="787F63E8">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71A820EC">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69414418">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342D793F">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全链路数据追踪</w:t>
      </w:r>
      <w:r>
        <w:rPr>
          <w:rFonts w:hint="default" w:ascii="sans-serif" w:hAnsi="sans-serif" w:eastAsia="sans-serif" w:cs="sans-serif"/>
        </w:rPr>
        <w:t xml:space="preserve">：内置完整的数据埋点与转化追踪 ，支持 A/B 测试、漏斗分析与用户行为监控 。 </w:t>
      </w:r>
    </w:p>
    <w:p w14:paraId="6AEB2D16">
      <w:pPr>
        <w:keepNext w:val="0"/>
        <w:keepLines w:val="0"/>
        <w:widowControl/>
        <w:numPr>
          <w:ilvl w:val="0"/>
          <w:numId w:val="2"/>
        </w:numPr>
        <w:suppressLineNumbers w:val="0"/>
        <w:spacing w:before="0" w:beforeAutospacing="0" w:after="0" w:afterAutospacing="1" w:line="23" w:lineRule="atLeast"/>
        <w:ind w:left="2160" w:hanging="360"/>
        <w:rPr>
          <w:rFonts w:hint="default" w:ascii="sans-serif" w:hAnsi="sans-serif" w:eastAsia="sans-serif" w:cs="sans-serif"/>
        </w:rPr>
      </w:pPr>
    </w:p>
    <w:p w14:paraId="1FD98D9B">
      <w:pPr>
        <w:pStyle w:val="3"/>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四、 全球主流投放平台适配</w:t>
      </w:r>
    </w:p>
    <w:p w14:paraId="278C59CD">
      <w:pPr>
        <w:pStyle w:val="6"/>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我们制作的试玩广告具备极强的跨平台适配能力，一次开发即可完美对接国内外主流流量矩阵 ： </w:t>
      </w:r>
    </w:p>
    <w:p w14:paraId="593AC57E">
      <w:pPr>
        <w:pStyle w:val="4"/>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1. 国内投放平台</w:t>
      </w:r>
    </w:p>
    <w:p w14:paraId="2F884159">
      <w:pPr>
        <w:keepNext w:val="0"/>
        <w:keepLines w:val="0"/>
        <w:widowControl/>
        <w:numPr>
          <w:ilvl w:val="0"/>
          <w:numId w:val="3"/>
        </w:numPr>
        <w:suppressLineNumbers w:val="0"/>
        <w:spacing w:before="0" w:beforeAutospacing="0" w:after="0" w:afterAutospacing="1" w:line="23" w:lineRule="atLeast"/>
        <w:ind w:left="1440" w:hanging="360"/>
        <w:rPr>
          <w:rFonts w:hint="default" w:ascii="sans-serif" w:hAnsi="sans-serif" w:eastAsia="sans-serif" w:cs="sans-serif"/>
        </w:rPr>
      </w:pPr>
    </w:p>
    <w:p w14:paraId="12C64C97">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微信广告平台</w:t>
      </w:r>
    </w:p>
    <w:p w14:paraId="7E91FC27">
      <w:pPr>
        <w:keepNext w:val="0"/>
        <w:keepLines w:val="0"/>
        <w:widowControl/>
        <w:numPr>
          <w:ilvl w:val="0"/>
          <w:numId w:val="3"/>
        </w:numPr>
        <w:suppressLineNumbers w:val="0"/>
        <w:spacing w:before="0" w:beforeAutospacing="0" w:after="0" w:afterAutospacing="1" w:line="23" w:lineRule="atLeast"/>
        <w:ind w:left="1440" w:hanging="360"/>
        <w:rPr>
          <w:rFonts w:hint="default" w:ascii="sans-serif" w:hAnsi="sans-serif" w:eastAsia="sans-serif" w:cs="sans-serif"/>
        </w:rPr>
      </w:pPr>
    </w:p>
    <w:p w14:paraId="228DACCD">
      <w:pPr>
        <w:keepNext w:val="0"/>
        <w:keepLines w:val="0"/>
        <w:widowControl/>
        <w:numPr>
          <w:ilvl w:val="1"/>
          <w:numId w:val="4"/>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4AC1D852">
      <w:pPr>
        <w:keepNext w:val="0"/>
        <w:keepLines w:val="0"/>
        <w:widowControl/>
        <w:numPr>
          <w:ilvl w:val="1"/>
          <w:numId w:val="4"/>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168A734B">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优势</w:t>
      </w:r>
      <w:r>
        <w:rPr>
          <w:rFonts w:hint="default" w:ascii="sans-serif" w:hAnsi="sans-serif" w:eastAsia="sans-serif" w:cs="sans-serif"/>
        </w:rPr>
        <w:t xml:space="preserve">：社交裂变能力强，用户基数庞大 。 </w:t>
      </w:r>
    </w:p>
    <w:p w14:paraId="6DB2CA81">
      <w:pPr>
        <w:keepNext w:val="0"/>
        <w:keepLines w:val="0"/>
        <w:widowControl/>
        <w:numPr>
          <w:ilvl w:val="1"/>
          <w:numId w:val="4"/>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76CEF6C8">
      <w:pPr>
        <w:keepNext w:val="0"/>
        <w:keepLines w:val="0"/>
        <w:widowControl/>
        <w:numPr>
          <w:ilvl w:val="1"/>
          <w:numId w:val="4"/>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505BE449">
      <w:pPr>
        <w:keepNext w:val="0"/>
        <w:keepLines w:val="0"/>
        <w:widowControl/>
        <w:numPr>
          <w:ilvl w:val="1"/>
          <w:numId w:val="4"/>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7C763D4A">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适合品类</w:t>
      </w:r>
      <w:r>
        <w:rPr>
          <w:rFonts w:hint="default" w:ascii="sans-serif" w:hAnsi="sans-serif" w:eastAsia="sans-serif" w:cs="sans-serif"/>
        </w:rPr>
        <w:t xml:space="preserve">：休闲游戏、社交游戏、小程序游戏 。 </w:t>
      </w:r>
    </w:p>
    <w:p w14:paraId="261B670F">
      <w:pPr>
        <w:keepNext w:val="0"/>
        <w:keepLines w:val="0"/>
        <w:widowControl/>
        <w:numPr>
          <w:ilvl w:val="1"/>
          <w:numId w:val="4"/>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6DDEBE07">
      <w:pPr>
        <w:keepNext w:val="0"/>
        <w:keepLines w:val="0"/>
        <w:widowControl/>
        <w:numPr>
          <w:ilvl w:val="0"/>
          <w:numId w:val="3"/>
        </w:numPr>
        <w:suppressLineNumbers w:val="0"/>
        <w:spacing w:before="0" w:beforeAutospacing="0" w:after="0" w:afterAutospacing="1" w:line="23" w:lineRule="atLeast"/>
        <w:ind w:left="1440" w:hanging="360"/>
        <w:rPr>
          <w:rFonts w:hint="default" w:ascii="sans-serif" w:hAnsi="sans-serif" w:eastAsia="sans-serif" w:cs="sans-serif"/>
        </w:rPr>
      </w:pPr>
    </w:p>
    <w:p w14:paraId="56C39FF4">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抖音 / 巨量引擎</w:t>
      </w:r>
    </w:p>
    <w:p w14:paraId="29E88639">
      <w:pPr>
        <w:keepNext w:val="0"/>
        <w:keepLines w:val="0"/>
        <w:widowControl/>
        <w:numPr>
          <w:ilvl w:val="0"/>
          <w:numId w:val="3"/>
        </w:numPr>
        <w:suppressLineNumbers w:val="0"/>
        <w:spacing w:before="0" w:beforeAutospacing="0" w:after="0" w:afterAutospacing="1" w:line="23" w:lineRule="atLeast"/>
        <w:ind w:left="1440" w:hanging="360"/>
        <w:rPr>
          <w:rFonts w:hint="default" w:ascii="sans-serif" w:hAnsi="sans-serif" w:eastAsia="sans-serif" w:cs="sans-serif"/>
        </w:rPr>
      </w:pPr>
    </w:p>
    <w:p w14:paraId="03299FEB">
      <w:pPr>
        <w:keepNext w:val="0"/>
        <w:keepLines w:val="0"/>
        <w:widowControl/>
        <w:numPr>
          <w:ilvl w:val="1"/>
          <w:numId w:val="5"/>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2C185F17">
      <w:pPr>
        <w:keepNext w:val="0"/>
        <w:keepLines w:val="0"/>
        <w:widowControl/>
        <w:numPr>
          <w:ilvl w:val="1"/>
          <w:numId w:val="5"/>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34116B64">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优势</w:t>
      </w:r>
      <w:r>
        <w:rPr>
          <w:rFonts w:hint="default" w:ascii="sans-serif" w:hAnsi="sans-serif" w:eastAsia="sans-serif" w:cs="sans-serif"/>
        </w:rPr>
        <w:t xml:space="preserve">：算法精准，流量巨大，年轻用户高度集中 。 </w:t>
      </w:r>
    </w:p>
    <w:p w14:paraId="1A3F0609">
      <w:pPr>
        <w:keepNext w:val="0"/>
        <w:keepLines w:val="0"/>
        <w:widowControl/>
        <w:numPr>
          <w:ilvl w:val="1"/>
          <w:numId w:val="5"/>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2ED57B83">
      <w:pPr>
        <w:keepNext w:val="0"/>
        <w:keepLines w:val="0"/>
        <w:widowControl/>
        <w:numPr>
          <w:ilvl w:val="1"/>
          <w:numId w:val="5"/>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5209E27C">
      <w:pPr>
        <w:keepNext w:val="0"/>
        <w:keepLines w:val="0"/>
        <w:widowControl/>
        <w:numPr>
          <w:ilvl w:val="1"/>
          <w:numId w:val="5"/>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1A550A6D">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适合品类</w:t>
      </w:r>
      <w:r>
        <w:rPr>
          <w:rFonts w:hint="default" w:ascii="sans-serif" w:hAnsi="sans-serif" w:eastAsia="sans-serif" w:cs="sans-serif"/>
        </w:rPr>
        <w:t xml:space="preserve">：超休闲游戏、竞技游戏、创意游戏 。 </w:t>
      </w:r>
    </w:p>
    <w:p w14:paraId="6CE082DB">
      <w:pPr>
        <w:keepNext w:val="0"/>
        <w:keepLines w:val="0"/>
        <w:widowControl/>
        <w:numPr>
          <w:ilvl w:val="1"/>
          <w:numId w:val="5"/>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0D2703E2">
      <w:pPr>
        <w:pStyle w:val="4"/>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2. 海外投放平台</w:t>
      </w:r>
    </w:p>
    <w:p w14:paraId="391364CA">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0EF91552">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34BB3F9E">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Unity Ads</w:t>
      </w:r>
      <w:r>
        <w:rPr>
          <w:rFonts w:hint="default" w:ascii="sans-serif" w:hAnsi="sans-serif" w:eastAsia="sans-serif" w:cs="sans-serif"/>
        </w:rPr>
        <w:t xml:space="preserve">：全球最大的游戏广告平台，原生支持 Unity 引擎，技术集成最完善，适合所有 Unity 开发的游戏 。 </w:t>
      </w:r>
    </w:p>
    <w:p w14:paraId="651BF8A9">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1675D61C">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3E3D0576">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480B1E7A">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Google Ads</w:t>
      </w:r>
      <w:r>
        <w:rPr>
          <w:rFonts w:hint="default" w:ascii="sans-serif" w:hAnsi="sans-serif" w:eastAsia="sans-serif" w:cs="sans-serif"/>
        </w:rPr>
        <w:t xml:space="preserve">：全球覆盖最广，精准定位能力强，覆盖 Google Play、YouTube 及 Google 展示广告网络（GDN） 。 </w:t>
      </w:r>
    </w:p>
    <w:p w14:paraId="47A5A153">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2228E3AD">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63DB3560">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59BC7449">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TikTok For Business</w:t>
      </w:r>
      <w:r>
        <w:rPr>
          <w:rFonts w:hint="default" w:ascii="sans-serif" w:hAnsi="sans-serif" w:eastAsia="sans-serif" w:cs="sans-serif"/>
        </w:rPr>
        <w:t xml:space="preserve">：年轻用户集中，具备强大的病毒传播潜力，适合创意性强、视觉冲击力大的游戏 。 </w:t>
      </w:r>
    </w:p>
    <w:p w14:paraId="633AEF67">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30F12E35">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779D159C">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27A71B95">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Meta Audience Network</w:t>
      </w:r>
      <w:r>
        <w:rPr>
          <w:rFonts w:hint="default" w:ascii="sans-serif" w:hAnsi="sans-serif" w:eastAsia="sans-serif" w:cs="sans-serif"/>
        </w:rPr>
        <w:t xml:space="preserve">：社交数据丰富，精准定向能力强，适合社交元素强的游戏 。 </w:t>
      </w:r>
    </w:p>
    <w:p w14:paraId="08E10AE4">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06AAF39A">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3566C8EC">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636BE013">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ironSource</w:t>
      </w:r>
      <w:r>
        <w:rPr>
          <w:rFonts w:hint="default" w:ascii="sans-serif" w:hAnsi="sans-serif" w:eastAsia="sans-serif" w:cs="sans-serif"/>
        </w:rPr>
        <w:t xml:space="preserve">：专注于游戏变现，提供完整解决方案，适合中重度游戏 。 </w:t>
      </w:r>
    </w:p>
    <w:p w14:paraId="2A3F4857">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AppLovin</w:t>
      </w:r>
      <w:r>
        <w:rPr>
          <w:rFonts w:hint="default" w:ascii="sans-serif" w:hAnsi="sans-serif" w:eastAsia="sans-serif" w:cs="sans-serif"/>
        </w:rPr>
        <w:t xml:space="preserve">：依托机器学习优化，ROI 表现优秀，适合各类游戏（特别是休闲游戏） 。 </w:t>
      </w:r>
    </w:p>
    <w:p w14:paraId="084A0A97">
      <w:pPr>
        <w:keepNext w:val="0"/>
        <w:keepLines w:val="0"/>
        <w:widowControl/>
        <w:numPr>
          <w:ilvl w:val="0"/>
          <w:numId w:val="6"/>
        </w:numPr>
        <w:suppressLineNumbers w:val="0"/>
        <w:spacing w:before="0" w:beforeAutospacing="0" w:after="0" w:afterAutospacing="1" w:line="23" w:lineRule="atLeast"/>
        <w:ind w:left="2160" w:hanging="360"/>
        <w:rPr>
          <w:rFonts w:hint="default" w:ascii="sans-serif" w:hAnsi="sans-serif" w:eastAsia="sans-serif" w:cs="sans-serif"/>
        </w:rPr>
      </w:pPr>
    </w:p>
    <w:p w14:paraId="679FAD99">
      <w:pPr>
        <w:pStyle w:val="3"/>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五、 行业领先的收益模型</w:t>
      </w:r>
    </w:p>
    <w:p w14:paraId="6F5DD5AA">
      <w:pPr>
        <w:pStyle w:val="6"/>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根据实际投放数据统计，采用启钥网络制作的试玩广告，各项获客指标将迎来飞跃式提升：</w:t>
      </w:r>
    </w:p>
    <w:p w14:paraId="3A060FDD">
      <w:pPr>
        <w:keepNext w:val="0"/>
        <w:keepLines w:val="0"/>
        <w:widowControl/>
        <w:numPr>
          <w:ilvl w:val="0"/>
          <w:numId w:val="7"/>
        </w:numPr>
        <w:suppressLineNumbers w:val="0"/>
        <w:spacing w:before="0" w:beforeAutospacing="0" w:after="0" w:afterAutospacing="1" w:line="23" w:lineRule="atLeast"/>
        <w:ind w:left="2160" w:hanging="360"/>
        <w:rPr>
          <w:rFonts w:hint="default" w:ascii="sans-serif" w:hAnsi="sans-serif" w:eastAsia="sans-serif" w:cs="sans-serif"/>
        </w:rPr>
      </w:pPr>
    </w:p>
    <w:p w14:paraId="7E730291">
      <w:pPr>
        <w:keepNext w:val="0"/>
        <w:keepLines w:val="0"/>
        <w:widowControl/>
        <w:numPr>
          <w:ilvl w:val="0"/>
          <w:numId w:val="7"/>
        </w:numPr>
        <w:suppressLineNumbers w:val="0"/>
        <w:spacing w:before="0" w:beforeAutospacing="0" w:after="0" w:afterAutospacing="1" w:line="23" w:lineRule="atLeast"/>
        <w:ind w:left="2160" w:hanging="360"/>
        <w:rPr>
          <w:rFonts w:hint="default" w:ascii="sans-serif" w:hAnsi="sans-serif" w:eastAsia="sans-serif" w:cs="sans-serif"/>
        </w:rPr>
      </w:pPr>
    </w:p>
    <w:p w14:paraId="73DFBFB9">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转化率（CR）大幅增益</w:t>
      </w:r>
      <w:r>
        <w:rPr>
          <w:rFonts w:hint="default" w:ascii="sans-serif" w:hAnsi="sans-serif" w:eastAsia="sans-serif" w:cs="sans-serif"/>
        </w:rPr>
        <w:t xml:space="preserve">：传统视频广告平均转化率为 8-15%，而我们的试玩广告平均转化率可达 </w:t>
      </w:r>
      <w:r>
        <w:rPr>
          <w:rFonts w:hint="default" w:ascii="sans-serif" w:hAnsi="sans-serif" w:eastAsia="sans-serif" w:cs="sans-serif"/>
          <w:b/>
          <w:bCs/>
        </w:rPr>
        <w:t>25-45%</w:t>
      </w:r>
      <w:r>
        <w:rPr>
          <w:rFonts w:hint="default" w:ascii="sans-serif" w:hAnsi="sans-serif" w:eastAsia="sans-serif" w:cs="sans-serif"/>
        </w:rPr>
        <w:t>，</w:t>
      </w:r>
      <w:r>
        <w:rPr>
          <w:rFonts w:hint="default" w:ascii="sans-serif" w:hAnsi="sans-serif" w:eastAsia="sans-serif" w:cs="sans-serif"/>
          <w:b/>
          <w:bCs/>
        </w:rPr>
        <w:t>提升幅度高达 200-300%</w:t>
      </w:r>
      <w:r>
        <w:rPr>
          <w:rFonts w:hint="default" w:ascii="sans-serif" w:hAnsi="sans-serif" w:eastAsia="sans-serif" w:cs="sans-serif"/>
        </w:rPr>
        <w:t xml:space="preserve"> 。 </w:t>
      </w:r>
    </w:p>
    <w:p w14:paraId="2747E5AD">
      <w:pPr>
        <w:keepNext w:val="0"/>
        <w:keepLines w:val="0"/>
        <w:widowControl/>
        <w:numPr>
          <w:ilvl w:val="0"/>
          <w:numId w:val="7"/>
        </w:numPr>
        <w:suppressLineNumbers w:val="0"/>
        <w:spacing w:before="0" w:beforeAutospacing="0" w:after="0" w:afterAutospacing="1" w:line="23" w:lineRule="atLeast"/>
        <w:ind w:left="2160" w:hanging="360"/>
        <w:rPr>
          <w:rFonts w:hint="default" w:ascii="sans-serif" w:hAnsi="sans-serif" w:eastAsia="sans-serif" w:cs="sans-serif"/>
        </w:rPr>
      </w:pPr>
    </w:p>
    <w:p w14:paraId="733A5C49">
      <w:pPr>
        <w:keepNext w:val="0"/>
        <w:keepLines w:val="0"/>
        <w:widowControl/>
        <w:numPr>
          <w:ilvl w:val="0"/>
          <w:numId w:val="7"/>
        </w:numPr>
        <w:suppressLineNumbers w:val="0"/>
        <w:spacing w:before="0" w:beforeAutospacing="0" w:after="0" w:afterAutospacing="1" w:line="23" w:lineRule="atLeast"/>
        <w:ind w:left="1440" w:hanging="360"/>
        <w:rPr>
          <w:rFonts w:hint="default" w:ascii="sans-serif" w:hAnsi="sans-serif" w:eastAsia="sans-serif" w:cs="sans-serif"/>
        </w:rPr>
      </w:pPr>
    </w:p>
    <w:p w14:paraId="46C4F5ED">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用户质量显著提高</w:t>
      </w:r>
      <w:r>
        <w:rPr>
          <w:rFonts w:hint="default" w:ascii="sans-serif" w:hAnsi="sans-serif" w:eastAsia="sans-serif" w:cs="sans-serif"/>
        </w:rPr>
        <w:t>：</w:t>
      </w:r>
    </w:p>
    <w:p w14:paraId="07288F35">
      <w:pPr>
        <w:keepNext w:val="0"/>
        <w:keepLines w:val="0"/>
        <w:widowControl/>
        <w:numPr>
          <w:ilvl w:val="0"/>
          <w:numId w:val="7"/>
        </w:numPr>
        <w:suppressLineNumbers w:val="0"/>
        <w:spacing w:before="0" w:beforeAutospacing="0" w:after="0" w:afterAutospacing="1" w:line="23" w:lineRule="atLeast"/>
        <w:ind w:left="1440" w:hanging="360"/>
        <w:rPr>
          <w:rFonts w:hint="default" w:ascii="sans-serif" w:hAnsi="sans-serif" w:eastAsia="sans-serif" w:cs="sans-serif"/>
        </w:rPr>
      </w:pPr>
    </w:p>
    <w:p w14:paraId="2322D7D0">
      <w:pPr>
        <w:keepNext w:val="0"/>
        <w:keepLines w:val="0"/>
        <w:widowControl/>
        <w:numPr>
          <w:ilvl w:val="1"/>
          <w:numId w:val="8"/>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19BB61FE">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rPr>
        <w:t xml:space="preserve">次日留存率提升 </w:t>
      </w:r>
      <w:r>
        <w:rPr>
          <w:rFonts w:hint="default" w:ascii="sans-serif" w:hAnsi="sans-serif" w:eastAsia="sans-serif" w:cs="sans-serif"/>
          <w:b/>
          <w:bCs/>
        </w:rPr>
        <w:t>40-60%</w:t>
      </w:r>
      <w:r>
        <w:rPr>
          <w:rFonts w:hint="default" w:ascii="sans-serif" w:hAnsi="sans-serif" w:eastAsia="sans-serif" w:cs="sans-serif"/>
        </w:rPr>
        <w:t xml:space="preserve"> </w:t>
      </w:r>
    </w:p>
    <w:p w14:paraId="65E42790">
      <w:pPr>
        <w:keepNext w:val="0"/>
        <w:keepLines w:val="0"/>
        <w:widowControl/>
        <w:numPr>
          <w:ilvl w:val="1"/>
          <w:numId w:val="8"/>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3ADFBB3B">
      <w:pPr>
        <w:keepNext w:val="0"/>
        <w:keepLines w:val="0"/>
        <w:widowControl/>
        <w:numPr>
          <w:ilvl w:val="1"/>
          <w:numId w:val="8"/>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0D4CABF2">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rPr>
        <w:t xml:space="preserve">7日留存率提升 </w:t>
      </w:r>
      <w:r>
        <w:rPr>
          <w:rFonts w:hint="default" w:ascii="sans-serif" w:hAnsi="sans-serif" w:eastAsia="sans-serif" w:cs="sans-serif"/>
          <w:b/>
          <w:bCs/>
        </w:rPr>
        <w:t>50-80%</w:t>
      </w:r>
      <w:r>
        <w:rPr>
          <w:rFonts w:hint="default" w:ascii="sans-serif" w:hAnsi="sans-serif" w:eastAsia="sans-serif" w:cs="sans-serif"/>
        </w:rPr>
        <w:t xml:space="preserve"> </w:t>
      </w:r>
    </w:p>
    <w:p w14:paraId="49B10485">
      <w:pPr>
        <w:keepNext w:val="0"/>
        <w:keepLines w:val="0"/>
        <w:widowControl/>
        <w:numPr>
          <w:ilvl w:val="1"/>
          <w:numId w:val="8"/>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4EDA4AAC">
      <w:pPr>
        <w:keepNext w:val="0"/>
        <w:keepLines w:val="0"/>
        <w:widowControl/>
        <w:numPr>
          <w:ilvl w:val="1"/>
          <w:numId w:val="8"/>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77594350">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rPr>
        <w:t xml:space="preserve">付费转化率提升 </w:t>
      </w:r>
      <w:r>
        <w:rPr>
          <w:rFonts w:hint="default" w:ascii="sans-serif" w:hAnsi="sans-serif" w:eastAsia="sans-serif" w:cs="sans-serif"/>
          <w:b/>
          <w:bCs/>
        </w:rPr>
        <w:t>30-50%</w:t>
      </w:r>
      <w:r>
        <w:rPr>
          <w:rFonts w:hint="default" w:ascii="sans-serif" w:hAnsi="sans-serif" w:eastAsia="sans-serif" w:cs="sans-serif"/>
        </w:rPr>
        <w:t xml:space="preserve"> </w:t>
      </w:r>
    </w:p>
    <w:p w14:paraId="0C3282C4">
      <w:pPr>
        <w:keepNext w:val="0"/>
        <w:keepLines w:val="0"/>
        <w:widowControl/>
        <w:numPr>
          <w:ilvl w:val="1"/>
          <w:numId w:val="8"/>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6971FABA">
      <w:pPr>
        <w:keepNext w:val="0"/>
        <w:keepLines w:val="0"/>
        <w:widowControl/>
        <w:numPr>
          <w:ilvl w:val="1"/>
          <w:numId w:val="8"/>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0B711F11">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rPr>
        <w:t xml:space="preserve">用户生命周期价值（LTV）提升 </w:t>
      </w:r>
      <w:r>
        <w:rPr>
          <w:rFonts w:hint="default" w:ascii="sans-serif" w:hAnsi="sans-serif" w:eastAsia="sans-serif" w:cs="sans-serif"/>
          <w:b/>
          <w:bCs/>
        </w:rPr>
        <w:t>35-60%</w:t>
      </w:r>
      <w:r>
        <w:rPr>
          <w:rFonts w:hint="default" w:ascii="sans-serif" w:hAnsi="sans-serif" w:eastAsia="sans-serif" w:cs="sans-serif"/>
        </w:rPr>
        <w:t xml:space="preserve"> </w:t>
      </w:r>
    </w:p>
    <w:p w14:paraId="237585C1">
      <w:pPr>
        <w:keepNext w:val="0"/>
        <w:keepLines w:val="0"/>
        <w:widowControl/>
        <w:numPr>
          <w:ilvl w:val="1"/>
          <w:numId w:val="8"/>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37A5F503">
      <w:pPr>
        <w:keepNext w:val="0"/>
        <w:keepLines w:val="0"/>
        <w:widowControl/>
        <w:numPr>
          <w:ilvl w:val="0"/>
          <w:numId w:val="7"/>
        </w:numPr>
        <w:suppressLineNumbers w:val="0"/>
        <w:spacing w:before="0" w:beforeAutospacing="0" w:after="0" w:afterAutospacing="1" w:line="23" w:lineRule="atLeast"/>
        <w:ind w:left="1440" w:hanging="360"/>
        <w:rPr>
          <w:rFonts w:hint="default" w:ascii="sans-serif" w:hAnsi="sans-serif" w:eastAsia="sans-serif" w:cs="sans-serif"/>
        </w:rPr>
      </w:pPr>
    </w:p>
    <w:p w14:paraId="3D642FFE">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获客成本深度优化</w:t>
      </w:r>
      <w:r>
        <w:rPr>
          <w:rFonts w:hint="default" w:ascii="sans-serif" w:hAnsi="sans-serif" w:eastAsia="sans-serif" w:cs="sans-serif"/>
        </w:rPr>
        <w:t>：</w:t>
      </w:r>
    </w:p>
    <w:p w14:paraId="0B9825FE">
      <w:pPr>
        <w:keepNext w:val="0"/>
        <w:keepLines w:val="0"/>
        <w:widowControl/>
        <w:numPr>
          <w:ilvl w:val="0"/>
          <w:numId w:val="7"/>
        </w:numPr>
        <w:suppressLineNumbers w:val="0"/>
        <w:spacing w:before="0" w:beforeAutospacing="0" w:after="0" w:afterAutospacing="1" w:line="23" w:lineRule="atLeast"/>
        <w:ind w:left="1440" w:hanging="360"/>
        <w:rPr>
          <w:rFonts w:hint="default" w:ascii="sans-serif" w:hAnsi="sans-serif" w:eastAsia="sans-serif" w:cs="sans-serif"/>
        </w:rPr>
      </w:pPr>
    </w:p>
    <w:p w14:paraId="78D2052A">
      <w:pPr>
        <w:keepNext w:val="0"/>
        <w:keepLines w:val="0"/>
        <w:widowControl/>
        <w:numPr>
          <w:ilvl w:val="1"/>
          <w:numId w:val="9"/>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12AA4BE5">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rPr>
        <w:t xml:space="preserve">安装成本（CPI）降低 </w:t>
      </w:r>
      <w:r>
        <w:rPr>
          <w:rFonts w:hint="default" w:ascii="sans-serif" w:hAnsi="sans-serif" w:eastAsia="sans-serif" w:cs="sans-serif"/>
          <w:b/>
          <w:bCs/>
        </w:rPr>
        <w:t>20-40%</w:t>
      </w:r>
      <w:r>
        <w:rPr>
          <w:rFonts w:hint="default" w:ascii="sans-serif" w:hAnsi="sans-serif" w:eastAsia="sans-serif" w:cs="sans-serif"/>
        </w:rPr>
        <w:t xml:space="preserve"> </w:t>
      </w:r>
    </w:p>
    <w:p w14:paraId="24E9567B">
      <w:pPr>
        <w:keepNext w:val="0"/>
        <w:keepLines w:val="0"/>
        <w:widowControl/>
        <w:numPr>
          <w:ilvl w:val="1"/>
          <w:numId w:val="9"/>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5C8720E0">
      <w:pPr>
        <w:keepNext w:val="0"/>
        <w:keepLines w:val="0"/>
        <w:widowControl/>
        <w:numPr>
          <w:ilvl w:val="1"/>
          <w:numId w:val="9"/>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396E3FB9">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rPr>
        <w:t xml:space="preserve">有效用户获取成本降低 </w:t>
      </w:r>
      <w:r>
        <w:rPr>
          <w:rFonts w:hint="default" w:ascii="sans-serif" w:hAnsi="sans-serif" w:eastAsia="sans-serif" w:cs="sans-serif"/>
          <w:b/>
          <w:bCs/>
        </w:rPr>
        <w:t>30-50%</w:t>
      </w:r>
      <w:r>
        <w:rPr>
          <w:rFonts w:hint="default" w:ascii="sans-serif" w:hAnsi="sans-serif" w:eastAsia="sans-serif" w:cs="sans-serif"/>
        </w:rPr>
        <w:t xml:space="preserve"> </w:t>
      </w:r>
    </w:p>
    <w:p w14:paraId="17074515">
      <w:pPr>
        <w:keepNext w:val="0"/>
        <w:keepLines w:val="0"/>
        <w:widowControl/>
        <w:numPr>
          <w:ilvl w:val="1"/>
          <w:numId w:val="9"/>
        </w:numPr>
        <w:suppressLineNumbers w:val="0"/>
        <w:tabs>
          <w:tab w:val="left" w:pos="1440"/>
        </w:tabs>
        <w:spacing w:before="0" w:beforeAutospacing="0" w:after="0" w:afterAutospacing="1" w:line="23" w:lineRule="atLeast"/>
        <w:ind w:left="2882" w:hanging="360"/>
        <w:rPr>
          <w:rFonts w:hint="default" w:ascii="sans-serif" w:hAnsi="sans-serif" w:eastAsia="sans-serif" w:cs="sans-serif"/>
        </w:rPr>
      </w:pPr>
    </w:p>
    <w:p w14:paraId="04B565B5">
      <w:pPr>
        <w:keepNext w:val="0"/>
        <w:keepLines w:val="0"/>
        <w:widowControl/>
        <w:numPr>
          <w:ilvl w:val="1"/>
          <w:numId w:val="9"/>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75CB54B4">
      <w:pPr>
        <w:keepNext w:val="0"/>
        <w:keepLines w:val="0"/>
        <w:widowControl/>
        <w:numPr>
          <w:ilvl w:val="1"/>
          <w:numId w:val="9"/>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1DAF94D0">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总体 ROI 平均提升 2-3 倍</w:t>
      </w:r>
      <w:r>
        <w:rPr>
          <w:rFonts w:hint="default" w:ascii="sans-serif" w:hAnsi="sans-serif" w:eastAsia="sans-serif" w:cs="sans-serif"/>
        </w:rPr>
        <w:t xml:space="preserve"> </w:t>
      </w:r>
    </w:p>
    <w:p w14:paraId="680CBA01">
      <w:pPr>
        <w:keepNext w:val="0"/>
        <w:keepLines w:val="0"/>
        <w:widowControl/>
        <w:numPr>
          <w:ilvl w:val="1"/>
          <w:numId w:val="9"/>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29B9EF76">
      <w:pPr>
        <w:pStyle w:val="3"/>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六、 精选案例展示</w:t>
      </w:r>
    </w:p>
    <w:p w14:paraId="16FCD7FF">
      <w:pPr>
        <w:pStyle w:val="6"/>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我们已成功服务</w:t>
      </w:r>
      <w:r>
        <w:rPr>
          <w:rFonts w:hint="default" w:ascii="sans-serif" w:hAnsi="sans-serif" w:eastAsia="sans-serif" w:cs="sans-serif"/>
          <w:b/>
          <w:bCs/>
        </w:rPr>
        <w:t>超过 30 款</w:t>
      </w:r>
      <w:r>
        <w:rPr>
          <w:rFonts w:hint="default" w:ascii="sans-serif" w:hAnsi="sans-serif" w:eastAsia="sans-serif" w:cs="sans-serif"/>
        </w:rPr>
        <w:t xml:space="preserve">游戏产品，积累了千万级用户行为数据 。以下为我们为不同技术路线和美术风格的游戏量身打造的精选试玩广告案例（可直接点击链接体验） ： </w:t>
      </w:r>
    </w:p>
    <w:p w14:paraId="16B8F1EB">
      <w:pPr>
        <w:pStyle w:val="4"/>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3D 游戏试玩案例</w:t>
      </w:r>
    </w:p>
    <w:p w14:paraId="387CB60C">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2ECE97F8">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rPr>
        <w:t>案例一（dc）：</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"https://www.chengduqiyao.com/gameData/3D/dc.html"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https://www.chengduqiyao.com/gameData/3D/dc.html</w:t>
      </w:r>
      <w:r>
        <w:rPr>
          <w:rFonts w:hint="default" w:ascii="sans-serif" w:hAnsi="sans-serif" w:eastAsia="sans-serif" w:cs="sans-serif"/>
        </w:rPr>
        <w:fldChar w:fldCharType="end"/>
      </w:r>
      <w:r>
        <w:rPr>
          <w:rFonts w:hint="default" w:ascii="sans-serif" w:hAnsi="sans-serif" w:eastAsia="sans-serif" w:cs="sans-serif"/>
        </w:rPr>
        <w:t xml:space="preserve"> </w:t>
      </w:r>
    </w:p>
    <w:p w14:paraId="2F01E96B">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293E5321">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4B53F6ED">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rPr>
        <w:t>案例二（hd）：</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"https://www.chengduqiyao.com/gameData/3D/hd.html"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https://www.chengduqiyao.com/gameData/3D/hd.html</w:t>
      </w:r>
      <w:r>
        <w:rPr>
          <w:rFonts w:hint="default" w:ascii="sans-serif" w:hAnsi="sans-serif" w:eastAsia="sans-serif" w:cs="sans-serif"/>
        </w:rPr>
        <w:fldChar w:fldCharType="end"/>
      </w:r>
      <w:r>
        <w:rPr>
          <w:rFonts w:hint="default" w:ascii="sans-serif" w:hAnsi="sans-serif" w:eastAsia="sans-serif" w:cs="sans-serif"/>
        </w:rPr>
        <w:t xml:space="preserve"> </w:t>
      </w:r>
    </w:p>
    <w:p w14:paraId="382A85C4">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6B69C195">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750F20A5">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rPr>
        <w:t>案例三（xsd）：</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"https://www.chengduqiyao.com/gameData/3D/xsd.html"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https://www.chengduqiyao.com/gameData/3D/xsd.html</w:t>
      </w:r>
      <w:r>
        <w:rPr>
          <w:rFonts w:hint="default" w:ascii="sans-serif" w:hAnsi="sans-serif" w:eastAsia="sans-serif" w:cs="sans-serif"/>
        </w:rPr>
        <w:fldChar w:fldCharType="end"/>
      </w:r>
      <w:r>
        <w:rPr>
          <w:rFonts w:hint="default" w:ascii="sans-serif" w:hAnsi="sans-serif" w:eastAsia="sans-serif" w:cs="sans-serif"/>
        </w:rPr>
        <w:t xml:space="preserve"> </w:t>
      </w:r>
    </w:p>
    <w:p w14:paraId="19F06F4B">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2EF4B2AF">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0408B2C8">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rPr>
        <w:t>案例四（sy）：</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"https://www.chengduqiyao.com/gameData/3D/sy.html"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https://www.chengduqiyao.com/gameData/3D/sy.html</w:t>
      </w:r>
      <w:r>
        <w:rPr>
          <w:rFonts w:hint="default" w:ascii="sans-serif" w:hAnsi="sans-serif" w:eastAsia="sans-serif" w:cs="sans-serif"/>
        </w:rPr>
        <w:fldChar w:fldCharType="end"/>
      </w:r>
      <w:r>
        <w:rPr>
          <w:rFonts w:hint="default" w:ascii="sans-serif" w:hAnsi="sans-serif" w:eastAsia="sans-serif" w:cs="sans-serif"/>
        </w:rPr>
        <w:t xml:space="preserve"> </w:t>
      </w:r>
    </w:p>
    <w:p w14:paraId="517ADC21">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11ACFE19">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310FC04B">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rPr>
        <w:t>案例五（pd）：</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"https://www.chengduqiyao.com/gameData/3D/pd.html"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https://www.chengduqiyao.com/gameData/3D/pd.html</w:t>
      </w:r>
      <w:r>
        <w:rPr>
          <w:rFonts w:hint="default" w:ascii="sans-serif" w:hAnsi="sans-serif" w:eastAsia="sans-serif" w:cs="sans-serif"/>
        </w:rPr>
        <w:fldChar w:fldCharType="end"/>
      </w:r>
      <w:r>
        <w:rPr>
          <w:rFonts w:hint="default" w:ascii="sans-serif" w:hAnsi="sans-serif" w:eastAsia="sans-serif" w:cs="sans-serif"/>
        </w:rPr>
        <w:t xml:space="preserve"> </w:t>
      </w:r>
    </w:p>
    <w:p w14:paraId="2AA6B174">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6F343EEA">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2B2661EE">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rPr>
        <w:t>案例六（xx）：</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"https://www.chengduqiyao.com/gameData/3D/xx.html"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https://www.chengduqiyao.com/gameData/3D/xx.html</w:t>
      </w:r>
      <w:r>
        <w:rPr>
          <w:rFonts w:hint="default" w:ascii="sans-serif" w:hAnsi="sans-serif" w:eastAsia="sans-serif" w:cs="sans-serif"/>
        </w:rPr>
        <w:fldChar w:fldCharType="end"/>
      </w:r>
      <w:r>
        <w:rPr>
          <w:rFonts w:hint="default" w:ascii="sans-serif" w:hAnsi="sans-serif" w:eastAsia="sans-serif" w:cs="sans-serif"/>
        </w:rPr>
        <w:t xml:space="preserve"> </w:t>
      </w:r>
    </w:p>
    <w:p w14:paraId="34222C2C">
      <w:pPr>
        <w:keepNext w:val="0"/>
        <w:keepLines w:val="0"/>
        <w:widowControl/>
        <w:numPr>
          <w:ilvl w:val="0"/>
          <w:numId w:val="10"/>
        </w:numPr>
        <w:suppressLineNumbers w:val="0"/>
        <w:spacing w:before="0" w:beforeAutospacing="0" w:after="0" w:afterAutospacing="1" w:line="23" w:lineRule="atLeast"/>
        <w:ind w:left="1440" w:hanging="360"/>
        <w:rPr>
          <w:rFonts w:hint="default" w:ascii="sans-serif" w:hAnsi="sans-serif" w:eastAsia="sans-serif" w:cs="sans-serif"/>
        </w:rPr>
      </w:pPr>
    </w:p>
    <w:p w14:paraId="06060C61">
      <w:pPr>
        <w:pStyle w:val="4"/>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2D 游戏试玩案例</w:t>
      </w:r>
    </w:p>
    <w:p w14:paraId="6B1FABC5">
      <w:pPr>
        <w:keepNext w:val="0"/>
        <w:keepLines w:val="0"/>
        <w:widowControl/>
        <w:numPr>
          <w:ilvl w:val="0"/>
          <w:numId w:val="11"/>
        </w:numPr>
        <w:suppressLineNumbers w:val="0"/>
        <w:spacing w:before="0" w:beforeAutospacing="0" w:after="0" w:afterAutospacing="1" w:line="23" w:lineRule="atLeast"/>
        <w:ind w:left="1440" w:hanging="360"/>
        <w:rPr>
          <w:rFonts w:hint="default" w:ascii="sans-serif" w:hAnsi="sans-serif" w:eastAsia="sans-serif" w:cs="sans-serif"/>
        </w:rPr>
      </w:pPr>
    </w:p>
    <w:p w14:paraId="77302C72">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rPr>
        <w:t>案例一（KR）：</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"https://www.chengduqiyao.com/gameData/2D/KR.html"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https://www.chengduqiyao.com/gameData/2D/KR.html</w:t>
      </w:r>
      <w:r>
        <w:rPr>
          <w:rFonts w:hint="default" w:ascii="sans-serif" w:hAnsi="sans-serif" w:eastAsia="sans-serif" w:cs="sans-serif"/>
        </w:rPr>
        <w:fldChar w:fldCharType="end"/>
      </w:r>
      <w:r>
        <w:rPr>
          <w:rFonts w:hint="default" w:ascii="sans-serif" w:hAnsi="sans-serif" w:eastAsia="sans-serif" w:cs="sans-serif"/>
        </w:rPr>
        <w:t xml:space="preserve"> </w:t>
      </w:r>
    </w:p>
    <w:p w14:paraId="3F1380F0">
      <w:pPr>
        <w:keepNext w:val="0"/>
        <w:keepLines w:val="0"/>
        <w:widowControl/>
        <w:numPr>
          <w:ilvl w:val="0"/>
          <w:numId w:val="11"/>
        </w:numPr>
        <w:suppressLineNumbers w:val="0"/>
        <w:spacing w:before="0" w:beforeAutospacing="0" w:after="0" w:afterAutospacing="1" w:line="23" w:lineRule="atLeast"/>
        <w:ind w:left="1440" w:hanging="360"/>
        <w:rPr>
          <w:rFonts w:hint="default" w:ascii="sans-serif" w:hAnsi="sans-serif" w:eastAsia="sans-serif" w:cs="sans-serif"/>
        </w:rPr>
      </w:pPr>
    </w:p>
    <w:p w14:paraId="57F3CC81">
      <w:pPr>
        <w:keepNext w:val="0"/>
        <w:keepLines w:val="0"/>
        <w:widowControl/>
        <w:numPr>
          <w:ilvl w:val="0"/>
          <w:numId w:val="11"/>
        </w:numPr>
        <w:suppressLineNumbers w:val="0"/>
        <w:spacing w:before="0" w:beforeAutospacing="0" w:after="0" w:afterAutospacing="1" w:line="23" w:lineRule="atLeast"/>
        <w:ind w:left="1440" w:hanging="360"/>
        <w:rPr>
          <w:rFonts w:hint="default" w:ascii="sans-serif" w:hAnsi="sans-serif" w:eastAsia="sans-serif" w:cs="sans-serif"/>
        </w:rPr>
      </w:pPr>
    </w:p>
    <w:p w14:paraId="3A1A5D21">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rPr>
        <w:t>案例二（LX）：</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"https://www.chengduqiyao.com/gameData/2D/LX.html"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https://www.chengduqiyao.com/gameData/2D/LX.html</w:t>
      </w:r>
      <w:r>
        <w:rPr>
          <w:rFonts w:hint="default" w:ascii="sans-serif" w:hAnsi="sans-serif" w:eastAsia="sans-serif" w:cs="sans-serif"/>
        </w:rPr>
        <w:fldChar w:fldCharType="end"/>
      </w:r>
      <w:r>
        <w:rPr>
          <w:rFonts w:hint="default" w:ascii="sans-serif" w:hAnsi="sans-serif" w:eastAsia="sans-serif" w:cs="sans-serif"/>
        </w:rPr>
        <w:t xml:space="preserve"> </w:t>
      </w:r>
    </w:p>
    <w:p w14:paraId="3E8D681E">
      <w:pPr>
        <w:keepNext w:val="0"/>
        <w:keepLines w:val="0"/>
        <w:widowControl/>
        <w:numPr>
          <w:ilvl w:val="0"/>
          <w:numId w:val="11"/>
        </w:numPr>
        <w:suppressLineNumbers w:val="0"/>
        <w:spacing w:before="0" w:beforeAutospacing="0" w:after="0" w:afterAutospacing="1" w:line="23" w:lineRule="atLeast"/>
        <w:ind w:left="1440" w:hanging="360"/>
        <w:rPr>
          <w:rFonts w:hint="default" w:ascii="sans-serif" w:hAnsi="sans-serif" w:eastAsia="sans-serif" w:cs="sans-serif"/>
        </w:rPr>
      </w:pPr>
    </w:p>
    <w:p w14:paraId="7DA66F39">
      <w:pPr>
        <w:pStyle w:val="3"/>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七、 我们的全链路服务流程</w:t>
      </w:r>
    </w:p>
    <w:p w14:paraId="38C64B76">
      <w:pPr>
        <w:pStyle w:val="6"/>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 xml:space="preserve">从创意碰撞到最终投放，我们为客户提供标准、严谨的五步走全周期服务 ： </w:t>
      </w:r>
    </w:p>
    <w:p w14:paraId="43C8C0E7">
      <w:pPr>
        <w:pStyle w:val="5"/>
        <w:keepNext w:val="0"/>
        <w:keepLines w:val="0"/>
        <w:widowControl/>
        <w:suppressLineNumbers w:val="0"/>
        <w:spacing w:before="0" w:beforeAutospacing="0" w:line="23" w:lineRule="atLeast"/>
        <w:rPr>
          <w:rFonts w:hint="default" w:ascii="sans-serif" w:hAnsi="sans-serif" w:eastAsia="sans-serif" w:cs="sans-serif"/>
        </w:rPr>
      </w:pPr>
      <w:r>
        <w:rPr>
          <w:rStyle w:val="10"/>
          <w:rFonts w:hint="default" w:ascii="sans-serif" w:hAnsi="sans-serif" w:eastAsia="sans-serif" w:cs="sans-serif"/>
        </w:rPr>
        <w:t>需求分析 ➔ 创意策划 ➔ 技术开发 ➔ 测试优化 ➔ 平台对接</w:t>
      </w:r>
    </w:p>
    <w:p w14:paraId="125211E8">
      <w:pPr>
        <w:keepNext w:val="0"/>
        <w:keepLines w:val="0"/>
        <w:widowControl/>
        <w:numPr>
          <w:ilvl w:val="0"/>
          <w:numId w:val="12"/>
        </w:numPr>
        <w:suppressLineNumbers w:val="0"/>
        <w:spacing w:before="0" w:beforeAutospacing="0" w:after="0" w:afterAutospacing="1" w:line="23" w:lineRule="atLeast"/>
        <w:ind w:left="2160" w:hanging="360"/>
        <w:rPr>
          <w:rFonts w:hint="default" w:ascii="sans-serif" w:hAnsi="sans-serif" w:eastAsia="sans-serif" w:cs="sans-serif"/>
        </w:rPr>
      </w:pPr>
    </w:p>
    <w:p w14:paraId="5148EEDB">
      <w:pPr>
        <w:keepNext w:val="0"/>
        <w:keepLines w:val="0"/>
        <w:widowControl/>
        <w:numPr>
          <w:ilvl w:val="0"/>
          <w:numId w:val="12"/>
        </w:numPr>
        <w:suppressLineNumbers w:val="0"/>
        <w:spacing w:before="0" w:beforeAutospacing="0" w:after="0" w:afterAutospacing="1" w:line="23" w:lineRule="atLeast"/>
        <w:ind w:left="2160" w:hanging="360"/>
        <w:rPr>
          <w:rFonts w:hint="default" w:ascii="sans-serif" w:hAnsi="sans-serif" w:eastAsia="sans-serif" w:cs="sans-serif"/>
        </w:rPr>
      </w:pPr>
    </w:p>
    <w:p w14:paraId="6BE486F3">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创意策划（黄金30秒体验设计）</w:t>
      </w:r>
      <w:r>
        <w:rPr>
          <w:rFonts w:hint="default" w:ascii="sans-serif" w:hAnsi="sans-serif" w:eastAsia="sans-serif" w:cs="sans-serif"/>
        </w:rPr>
        <w:t xml:space="preserve"> ： </w:t>
      </w:r>
    </w:p>
    <w:p w14:paraId="1E84408B">
      <w:pPr>
        <w:keepNext w:val="0"/>
        <w:keepLines w:val="0"/>
        <w:widowControl/>
        <w:numPr>
          <w:ilvl w:val="0"/>
          <w:numId w:val="12"/>
        </w:numPr>
        <w:suppressLineNumbers w:val="0"/>
        <w:spacing w:before="0" w:beforeAutospacing="0" w:after="0" w:afterAutospacing="1" w:line="23" w:lineRule="atLeast"/>
        <w:ind w:left="2160" w:hanging="360"/>
        <w:rPr>
          <w:rFonts w:hint="default" w:ascii="sans-serif" w:hAnsi="sans-serif" w:eastAsia="sans-serif" w:cs="sans-serif"/>
        </w:rPr>
      </w:pPr>
    </w:p>
    <w:p w14:paraId="0CFA596D">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2988F20E">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706BF2C6">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0-5秒</w:t>
      </w:r>
      <w:r>
        <w:rPr>
          <w:rFonts w:hint="default" w:ascii="sans-serif" w:hAnsi="sans-serif" w:eastAsia="sans-serif" w:cs="sans-serif"/>
        </w:rPr>
        <w:t xml:space="preserve">：快速建立认知，展示核心亮点 。 </w:t>
      </w:r>
    </w:p>
    <w:p w14:paraId="634AE6EE">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2FF37FCF">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7D6CFD7D">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1706A1D6">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5-15秒</w:t>
      </w:r>
      <w:r>
        <w:rPr>
          <w:rFonts w:hint="default" w:ascii="sans-serif" w:hAnsi="sans-serif" w:eastAsia="sans-serif" w:cs="sans-serif"/>
        </w:rPr>
        <w:t xml:space="preserve">：简单教学，让用户快速上手 。 </w:t>
      </w:r>
    </w:p>
    <w:p w14:paraId="3B9BA010">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56FE6543">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4E8B3B6E">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4E745771">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15-25秒</w:t>
      </w:r>
      <w:r>
        <w:rPr>
          <w:rFonts w:hint="default" w:ascii="sans-serif" w:hAnsi="sans-serif" w:eastAsia="sans-serif" w:cs="sans-serif"/>
        </w:rPr>
        <w:t xml:space="preserve">：高潮体验，展示游戏最爽点 。 </w:t>
      </w:r>
    </w:p>
    <w:p w14:paraId="754F8E02">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634E91CD">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7E0BCD0C">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727E7BE5">
      <w:pPr>
        <w:pStyle w:val="6"/>
        <w:keepNext w:val="0"/>
        <w:keepLines w:val="0"/>
        <w:widowControl/>
        <w:suppressLineNumbers w:val="0"/>
        <w:spacing w:before="0" w:beforeAutospacing="0" w:line="23" w:lineRule="atLeast"/>
        <w:ind w:left="1440"/>
        <w:rPr>
          <w:rFonts w:hint="default" w:ascii="sans-serif" w:hAnsi="sans-serif" w:eastAsia="sans-serif" w:cs="sans-serif"/>
        </w:rPr>
      </w:pPr>
      <w:r>
        <w:rPr>
          <w:rFonts w:hint="default" w:ascii="sans-serif" w:hAnsi="sans-serif" w:eastAsia="sans-serif" w:cs="sans-serif"/>
          <w:b/>
          <w:bCs/>
        </w:rPr>
        <w:t>25-30秒</w:t>
      </w:r>
      <w:r>
        <w:rPr>
          <w:rFonts w:hint="default" w:ascii="sans-serif" w:hAnsi="sans-serif" w:eastAsia="sans-serif" w:cs="sans-serif"/>
        </w:rPr>
        <w:t xml:space="preserve">：明确的转化引导（Call to Action） 。 </w:t>
      </w:r>
    </w:p>
    <w:p w14:paraId="2119B165">
      <w:pPr>
        <w:keepNext w:val="0"/>
        <w:keepLines w:val="0"/>
        <w:widowControl/>
        <w:numPr>
          <w:ilvl w:val="1"/>
          <w:numId w:val="13"/>
        </w:numPr>
        <w:suppressLineNumbers w:val="0"/>
        <w:tabs>
          <w:tab w:val="left" w:pos="1440"/>
        </w:tabs>
        <w:spacing w:before="0" w:beforeAutospacing="0" w:after="0" w:afterAutospacing="1" w:line="23" w:lineRule="atLeast"/>
        <w:ind w:left="4326" w:hanging="360"/>
        <w:rPr>
          <w:rFonts w:hint="default" w:ascii="sans-serif" w:hAnsi="sans-serif" w:eastAsia="sans-serif" w:cs="sans-serif"/>
        </w:rPr>
      </w:pPr>
    </w:p>
    <w:p w14:paraId="62C76A85">
      <w:pPr>
        <w:keepNext w:val="0"/>
        <w:keepLines w:val="0"/>
        <w:widowControl/>
        <w:numPr>
          <w:ilvl w:val="0"/>
          <w:numId w:val="12"/>
        </w:numPr>
        <w:suppressLineNumbers w:val="0"/>
        <w:spacing w:before="0" w:beforeAutospacing="0" w:after="0" w:afterAutospacing="1" w:line="23" w:lineRule="atLeast"/>
        <w:ind w:left="2160" w:hanging="360"/>
        <w:rPr>
          <w:rFonts w:hint="default" w:ascii="sans-serif" w:hAnsi="sans-serif" w:eastAsia="sans-serif" w:cs="sans-serif"/>
        </w:rPr>
      </w:pPr>
    </w:p>
    <w:p w14:paraId="06717989">
      <w:pPr>
        <w:keepNext w:val="0"/>
        <w:keepLines w:val="0"/>
        <w:widowControl/>
        <w:numPr>
          <w:ilvl w:val="0"/>
          <w:numId w:val="12"/>
        </w:numPr>
        <w:suppressLineNumbers w:val="0"/>
        <w:spacing w:before="0" w:beforeAutospacing="0" w:after="0" w:afterAutospacing="1" w:line="23" w:lineRule="atLeast"/>
        <w:ind w:left="2160" w:hanging="360"/>
        <w:rPr>
          <w:rFonts w:hint="default" w:ascii="sans-serif" w:hAnsi="sans-serif" w:eastAsia="sans-serif" w:cs="sans-serif"/>
        </w:rPr>
      </w:pPr>
    </w:p>
    <w:p w14:paraId="5F9556A0">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测试优化与平台对接</w:t>
      </w:r>
      <w:r>
        <w:rPr>
          <w:rFonts w:hint="default" w:ascii="sans-serif" w:hAnsi="sans-serif" w:eastAsia="sans-serif" w:cs="sans-serif"/>
        </w:rPr>
        <w:t xml:space="preserve">：基于 A/B 测试与漏斗分析进行数据驱动的迭代 ，确保广告顺利上线。 </w:t>
      </w:r>
    </w:p>
    <w:p w14:paraId="7C93C805">
      <w:pPr>
        <w:keepNext w:val="0"/>
        <w:keepLines w:val="0"/>
        <w:widowControl/>
        <w:numPr>
          <w:ilvl w:val="0"/>
          <w:numId w:val="12"/>
        </w:numPr>
        <w:suppressLineNumbers w:val="0"/>
        <w:spacing w:before="0" w:beforeAutospacing="0" w:after="0" w:afterAutospacing="1" w:line="23" w:lineRule="atLeast"/>
        <w:ind w:left="2160" w:hanging="360"/>
        <w:rPr>
          <w:rFonts w:hint="default" w:ascii="sans-serif" w:hAnsi="sans-serif" w:eastAsia="sans-serif" w:cs="sans-serif"/>
        </w:rPr>
      </w:pPr>
    </w:p>
    <w:p w14:paraId="2D3F7B92">
      <w:pPr>
        <w:pStyle w:val="4"/>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成功指标保障：</w:t>
      </w:r>
    </w:p>
    <w:p w14:paraId="3ABCD53B">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0C9DD362">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2FC3C04F">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转化率提升保证</w:t>
      </w:r>
      <w:r>
        <w:rPr>
          <w:rFonts w:hint="default" w:ascii="sans-serif" w:hAnsi="sans-serif" w:eastAsia="sans-serif" w:cs="sans-serif"/>
        </w:rPr>
        <w:t xml:space="preserve">：最低提升 </w:t>
      </w:r>
      <w:r>
        <w:rPr>
          <w:rFonts w:hint="default" w:ascii="sans-serif" w:hAnsi="sans-serif" w:eastAsia="sans-serif" w:cs="sans-serif"/>
          <w:b/>
          <w:bCs/>
        </w:rPr>
        <w:t>50%</w:t>
      </w:r>
      <w:r>
        <w:rPr>
          <w:rFonts w:hint="default" w:ascii="sans-serif" w:hAnsi="sans-serif" w:eastAsia="sans-serif" w:cs="sans-serif"/>
        </w:rPr>
        <w:t xml:space="preserve"> 。 </w:t>
      </w:r>
    </w:p>
    <w:p w14:paraId="1E4D7235">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57D9DB50">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61CF85F6">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6BD122FC">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技术稳定性</w:t>
      </w:r>
      <w:r>
        <w:rPr>
          <w:rFonts w:hint="default" w:ascii="sans-serif" w:hAnsi="sans-serif" w:eastAsia="sans-serif" w:cs="sans-serif"/>
        </w:rPr>
        <w:t xml:space="preserve">：承诺 </w:t>
      </w:r>
      <w:r>
        <w:rPr>
          <w:rFonts w:hint="default" w:ascii="sans-serif" w:hAnsi="sans-serif" w:eastAsia="sans-serif" w:cs="sans-serif"/>
          <w:b/>
          <w:bCs/>
        </w:rPr>
        <w:t>99.9%</w:t>
      </w:r>
      <w:r>
        <w:rPr>
          <w:rFonts w:hint="default" w:ascii="sans-serif" w:hAnsi="sans-serif" w:eastAsia="sans-serif" w:cs="sans-serif"/>
        </w:rPr>
        <w:t xml:space="preserve"> 的可用性保证 。 </w:t>
      </w:r>
    </w:p>
    <w:p w14:paraId="6B8C4EB4">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0D9544E7">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5266D918">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7A9E1B4F">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数据透明度</w:t>
      </w:r>
      <w:r>
        <w:rPr>
          <w:rFonts w:hint="default" w:ascii="sans-serif" w:hAnsi="sans-serif" w:eastAsia="sans-serif" w:cs="sans-serif"/>
        </w:rPr>
        <w:t xml:space="preserve">：提供完整的数据报告体系与持续的迭代优化服务 。 </w:t>
      </w:r>
    </w:p>
    <w:p w14:paraId="7FB2F8E1">
      <w:pPr>
        <w:keepNext w:val="0"/>
        <w:keepLines w:val="0"/>
        <w:widowControl/>
        <w:numPr>
          <w:ilvl w:val="0"/>
          <w:numId w:val="14"/>
        </w:numPr>
        <w:suppressLineNumbers w:val="0"/>
        <w:spacing w:before="0" w:beforeAutospacing="0" w:after="0" w:afterAutospacing="1" w:line="23" w:lineRule="atLeast"/>
        <w:ind w:left="2160" w:hanging="360"/>
        <w:rPr>
          <w:rFonts w:hint="default" w:ascii="sans-serif" w:hAnsi="sans-serif" w:eastAsia="sans-serif" w:cs="sans-serif"/>
        </w:rPr>
      </w:pPr>
    </w:p>
    <w:p w14:paraId="40D5234E">
      <w:pPr>
        <w:pStyle w:val="3"/>
        <w:keepNext w:val="0"/>
        <w:keepLines w:val="0"/>
        <w:widowControl/>
        <w:suppressLineNumbers w:val="0"/>
        <w:spacing w:before="0" w:beforeAutospacing="0" w:line="23" w:lineRule="atLeast"/>
        <w:rPr>
          <w:rFonts w:hint="default" w:ascii="sans-serif" w:hAnsi="sans-serif" w:eastAsia="sans-serif" w:cs="sans-serif"/>
        </w:rPr>
      </w:pPr>
      <w:r>
        <w:rPr>
          <w:rFonts w:hint="default" w:ascii="sans-serif" w:hAnsi="sans-serif" w:eastAsia="sans-serif" w:cs="sans-serif"/>
        </w:rPr>
        <w:t>八、 联系我们</w:t>
      </w:r>
    </w:p>
    <w:p w14:paraId="5EE59FB7">
      <w:pPr>
        <w:keepNext w:val="0"/>
        <w:keepLines w:val="0"/>
        <w:widowControl/>
        <w:numPr>
          <w:ilvl w:val="0"/>
          <w:numId w:val="15"/>
        </w:numPr>
        <w:suppressLineNumbers w:val="0"/>
        <w:spacing w:before="0" w:beforeAutospacing="0" w:after="0" w:afterAutospacing="1" w:line="23" w:lineRule="atLeast"/>
        <w:ind w:left="1440" w:hanging="360"/>
        <w:rPr>
          <w:rFonts w:hint="default" w:ascii="sans-serif" w:hAnsi="sans-serif" w:eastAsia="sans-serif" w:cs="sans-serif"/>
        </w:rPr>
      </w:pPr>
    </w:p>
    <w:p w14:paraId="27B53995">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官方网站</w:t>
      </w:r>
      <w:r>
        <w:rPr>
          <w:rFonts w:hint="default" w:ascii="sans-serif" w:hAnsi="sans-serif" w:eastAsia="sans-serif" w:cs="sans-serif"/>
        </w:rPr>
        <w:t>：</w:t>
      </w:r>
      <w:r>
        <w:rPr>
          <w:rFonts w:hint="default" w:ascii="sans-serif" w:hAnsi="sans-serif" w:eastAsia="sans-serif" w:cs="sans-serif"/>
        </w:rPr>
        <w:fldChar w:fldCharType="begin"/>
      </w:r>
      <w:r>
        <w:rPr>
          <w:rFonts w:hint="default" w:ascii="sans-serif" w:hAnsi="sans-serif" w:eastAsia="sans-serif" w:cs="sans-serif"/>
        </w:rPr>
        <w:instrText xml:space="preserve"> HYPERLINK "https://www.chengduqiyao.com/" \t "/Users/lanse/Documents\\x/_blank" </w:instrText>
      </w:r>
      <w:r>
        <w:rPr>
          <w:rFonts w:hint="default" w:ascii="sans-serif" w:hAnsi="sans-serif" w:eastAsia="sans-serif" w:cs="sans-serif"/>
        </w:rPr>
        <w:fldChar w:fldCharType="separate"/>
      </w:r>
      <w:r>
        <w:rPr>
          <w:rStyle w:val="9"/>
          <w:rFonts w:hint="default" w:ascii="sans-serif" w:hAnsi="sans-serif" w:eastAsia="sans-serif" w:cs="sans-serif"/>
        </w:rPr>
        <w:t>https://www.chengduqiyao.com/</w:t>
      </w:r>
      <w:r>
        <w:rPr>
          <w:rFonts w:hint="default" w:ascii="sans-serif" w:hAnsi="sans-serif" w:eastAsia="sans-serif" w:cs="sans-serif"/>
        </w:rPr>
        <w:fldChar w:fldCharType="end"/>
      </w:r>
    </w:p>
    <w:p w14:paraId="213D3DF9">
      <w:pPr>
        <w:keepNext w:val="0"/>
        <w:keepLines w:val="0"/>
        <w:widowControl/>
        <w:numPr>
          <w:ilvl w:val="0"/>
          <w:numId w:val="15"/>
        </w:numPr>
        <w:suppressLineNumbers w:val="0"/>
        <w:spacing w:before="0" w:beforeAutospacing="0" w:after="0" w:afterAutospacing="1" w:line="23" w:lineRule="atLeast"/>
        <w:ind w:left="1440" w:hanging="360"/>
        <w:rPr>
          <w:rFonts w:hint="default" w:ascii="sans-serif" w:hAnsi="sans-serif" w:eastAsia="sans-serif" w:cs="sans-serif"/>
        </w:rPr>
      </w:pPr>
    </w:p>
    <w:p w14:paraId="6985015A">
      <w:pPr>
        <w:keepNext w:val="0"/>
        <w:keepLines w:val="0"/>
        <w:widowControl/>
        <w:numPr>
          <w:ilvl w:val="0"/>
          <w:numId w:val="15"/>
        </w:numPr>
        <w:suppressLineNumbers w:val="0"/>
        <w:spacing w:before="0" w:beforeAutospacing="0" w:after="0" w:afterAutospacing="1" w:line="23" w:lineRule="atLeast"/>
        <w:ind w:left="1440" w:hanging="360"/>
        <w:rPr>
          <w:rFonts w:hint="default" w:ascii="sans-serif" w:hAnsi="sans-serif" w:eastAsia="sans-serif" w:cs="sans-serif"/>
        </w:rPr>
      </w:pPr>
    </w:p>
    <w:p w14:paraId="6FCF503F">
      <w:pPr>
        <w:pStyle w:val="6"/>
        <w:keepNext w:val="0"/>
        <w:keepLines w:val="0"/>
        <w:widowControl/>
        <w:suppressLineNumbers w:val="0"/>
        <w:spacing w:before="0" w:beforeAutospacing="0" w:line="23" w:lineRule="atLeast"/>
        <w:ind w:left="720"/>
        <w:rPr>
          <w:rFonts w:hint="default" w:ascii="sans-serif" w:hAnsi="sans-serif" w:eastAsia="sans-serif" w:cs="sans-serif"/>
        </w:rPr>
      </w:pPr>
      <w:r>
        <w:rPr>
          <w:rFonts w:hint="default" w:ascii="sans-serif" w:hAnsi="sans-serif" w:eastAsia="sans-serif" w:cs="sans-serif"/>
          <w:b/>
          <w:bCs/>
        </w:rPr>
        <w:t>公司名称</w:t>
      </w:r>
      <w:r>
        <w:rPr>
          <w:rFonts w:hint="default" w:ascii="sans-serif" w:hAnsi="sans-serif" w:eastAsia="sans-serif" w:cs="sans-serif"/>
        </w:rPr>
        <w:t>：成都启钥网络科技有限公司</w:t>
      </w:r>
    </w:p>
    <w:p w14:paraId="41B59576">
      <w:pPr>
        <w:keepNext w:val="0"/>
        <w:keepLines w:val="0"/>
        <w:widowControl/>
        <w:numPr>
          <w:ilvl w:val="0"/>
          <w:numId w:val="15"/>
        </w:numPr>
        <w:suppressLineNumbers w:val="0"/>
        <w:spacing w:before="0" w:beforeAutospacing="0" w:after="0" w:afterAutospacing="1" w:line="23" w:lineRule="atLeast"/>
        <w:ind w:left="1440" w:hanging="360"/>
        <w:rPr>
          <w:rFonts w:hint="default" w:ascii="sans-serif" w:hAnsi="sans-serif" w:eastAsia="sans-serif" w:cs="sans-serif"/>
        </w:rPr>
      </w:pPr>
    </w:p>
    <w:p w14:paraId="6B1AF8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BDC41"/>
    <w:multiLevelType w:val="multilevel"/>
    <w:tmpl w:val="9FBBD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FF14F7"/>
    <w:multiLevelType w:val="multilevel"/>
    <w:tmpl w:val="9FFF1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75E3DDF"/>
    <w:multiLevelType w:val="multilevel"/>
    <w:tmpl w:val="A75E3D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57F6D8B"/>
    <w:multiLevelType w:val="multilevel"/>
    <w:tmpl w:val="E57F6D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FDFCABD"/>
    <w:multiLevelType w:val="multilevel"/>
    <w:tmpl w:val="EFDFCA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B7E5B0F"/>
    <w:multiLevelType w:val="multilevel"/>
    <w:tmpl w:val="FB7E5B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CFB3015"/>
    <w:multiLevelType w:val="multilevel"/>
    <w:tmpl w:val="FCFB3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EDA69F6"/>
    <w:multiLevelType w:val="multilevel"/>
    <w:tmpl w:val="FEDA69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F77A236"/>
    <w:multiLevelType w:val="multilevel"/>
    <w:tmpl w:val="5F77A2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BD6E2C6"/>
    <w:multiLevelType w:val="multilevel"/>
    <w:tmpl w:val="7BD6E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9"/>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8"/>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3"/>
  </w:num>
  <w:num w:numId="12">
    <w:abstractNumId w:val="5"/>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AB1ED2"/>
    <w:rsid w:val="7BAB1ED2"/>
    <w:rsid w:val="B7FBE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2026-05-27T11:57:00Z</dcterms:created>
  <dc:creator>韵谷lonely</dc:creator>
  <cp:lastModifiedBy>韵谷lonely</cp:lastModifiedBy>
  <dcterms:modified xsi:type="dcterms:W3CDTF">2026-05-27T12:01:20Z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A7E69CBE0DD9608FA46B166ADB12BA72_41</vt:lpwstr>
  </property>
</Properties>
</file>