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4061278" w14:textId="48797F89" w:rsidR="003373E9" w:rsidRPr="004129EA" w:rsidRDefault="00E421EC" w:rsidP="003373E9">
      <w:pPr>
        <w:pStyle w:val="papertitle"/>
        <w:spacing w:before="5pt" w:beforeAutospacing="1" w:after="5pt" w:afterAutospacing="1"/>
        <w:rPr>
          <w:kern w:val="48"/>
        </w:rPr>
      </w:pPr>
      <w:r w:rsidRPr="004129EA">
        <w:rPr>
          <w:kern w:val="48"/>
        </w:rPr>
        <w:t>Airline Customer Satisfaction</w:t>
      </w:r>
    </w:p>
    <w:p w14:paraId="4F9FBFD3" w14:textId="77777777" w:rsidR="00D7522C" w:rsidRPr="004129EA" w:rsidRDefault="00D7522C" w:rsidP="00CA4392">
      <w:pPr>
        <w:pStyle w:val="Author"/>
        <w:spacing w:before="5pt" w:beforeAutospacing="1" w:after="5pt" w:afterAutospacing="1" w:line="6pt" w:lineRule="auto"/>
        <w:rPr>
          <w:sz w:val="16"/>
          <w:szCs w:val="16"/>
        </w:rPr>
      </w:pPr>
    </w:p>
    <w:p w14:paraId="66F8A3D8" w14:textId="77777777" w:rsidR="0057364C" w:rsidRPr="004129EA" w:rsidRDefault="0057364C" w:rsidP="00CA4392">
      <w:pPr>
        <w:pStyle w:val="Author"/>
        <w:spacing w:before="5pt" w:beforeAutospacing="1" w:after="5pt" w:afterAutospacing="1" w:line="6pt" w:lineRule="auto"/>
        <w:rPr>
          <w:sz w:val="16"/>
          <w:szCs w:val="16"/>
        </w:rPr>
        <w:sectPr w:rsidR="0057364C" w:rsidRPr="004129EA" w:rsidSect="005774B0">
          <w:footerReference w:type="even" r:id="rId8"/>
          <w:footerReference w:type="default" r:id="rId9"/>
          <w:footerReference w:type="first" r:id="rId10"/>
          <w:pgSz w:w="595.30pt" w:h="841.90pt" w:code="9"/>
          <w:pgMar w:top="27pt" w:right="44.65pt" w:bottom="72pt" w:left="44.65pt" w:header="36pt" w:footer="36pt" w:gutter="0pt"/>
          <w:cols w:space="36pt"/>
          <w:docGrid w:linePitch="360"/>
        </w:sectPr>
      </w:pPr>
    </w:p>
    <w:p w14:paraId="1F25D417" w14:textId="20475E39" w:rsidR="00447BB9" w:rsidRPr="004129EA" w:rsidRDefault="00A02368" w:rsidP="0057364C">
      <w:pPr>
        <w:pStyle w:val="Author"/>
        <w:spacing w:before="5pt" w:beforeAutospacing="1"/>
        <w:rPr>
          <w:sz w:val="18"/>
          <w:szCs w:val="18"/>
        </w:rPr>
      </w:pPr>
      <w:r w:rsidRPr="004129EA">
        <w:rPr>
          <w:sz w:val="18"/>
          <w:szCs w:val="18"/>
        </w:rPr>
        <w:t>Berfin Akdemir</w:t>
      </w:r>
      <w:r w:rsidR="001A3B3D" w:rsidRPr="004129EA">
        <w:rPr>
          <w:sz w:val="18"/>
          <w:szCs w:val="18"/>
        </w:rPr>
        <w:t xml:space="preserve"> </w:t>
      </w:r>
      <w:r w:rsidR="001A3B3D" w:rsidRPr="004129EA">
        <w:rPr>
          <w:sz w:val="18"/>
          <w:szCs w:val="18"/>
        </w:rPr>
        <w:br/>
      </w:r>
      <w:r w:rsidR="009303D9" w:rsidRPr="004129EA">
        <w:rPr>
          <w:sz w:val="18"/>
          <w:szCs w:val="18"/>
        </w:rPr>
        <w:t xml:space="preserve"> </w:t>
      </w:r>
      <w:r w:rsidRPr="004129EA">
        <w:rPr>
          <w:i/>
          <w:sz w:val="18"/>
          <w:szCs w:val="18"/>
        </w:rPr>
        <w:t>Middle East Technical University</w:t>
      </w:r>
      <w:r w:rsidR="001A3B3D" w:rsidRPr="004129EA">
        <w:rPr>
          <w:i/>
          <w:sz w:val="18"/>
          <w:szCs w:val="18"/>
        </w:rPr>
        <w:t xml:space="preserve"> </w:t>
      </w:r>
      <w:r w:rsidR="001A3B3D" w:rsidRPr="004129EA">
        <w:rPr>
          <w:i/>
          <w:sz w:val="18"/>
          <w:szCs w:val="18"/>
        </w:rPr>
        <w:br/>
      </w:r>
      <w:r w:rsidRPr="004129EA">
        <w:rPr>
          <w:sz w:val="18"/>
          <w:szCs w:val="18"/>
        </w:rPr>
        <w:t>Ankara, Turkey</w:t>
      </w:r>
      <w:r w:rsidR="001A3B3D" w:rsidRPr="004129EA">
        <w:rPr>
          <w:sz w:val="18"/>
          <w:szCs w:val="18"/>
        </w:rPr>
        <w:br/>
      </w:r>
      <w:hyperlink r:id="rId11" w:history="1">
        <w:r w:rsidR="0057364C" w:rsidRPr="004129EA">
          <w:rPr>
            <w:rStyle w:val="Kpr"/>
            <w:sz w:val="18"/>
            <w:szCs w:val="18"/>
          </w:rPr>
          <w:t>e261441@metu.edu.tr</w:t>
        </w:r>
      </w:hyperlink>
      <w:r w:rsidR="00BD670B" w:rsidRPr="004129EA">
        <w:rPr>
          <w:sz w:val="18"/>
          <w:szCs w:val="18"/>
        </w:rPr>
        <w:br w:type="column"/>
      </w:r>
      <w:r w:rsidRPr="004129EA">
        <w:rPr>
          <w:sz w:val="18"/>
          <w:szCs w:val="18"/>
        </w:rPr>
        <w:t>Damla Başarmış</w:t>
      </w:r>
      <w:r w:rsidR="001A3B3D" w:rsidRPr="004129EA">
        <w:rPr>
          <w:sz w:val="18"/>
          <w:szCs w:val="18"/>
        </w:rPr>
        <w:br/>
      </w:r>
      <w:r w:rsidRPr="004129EA">
        <w:rPr>
          <w:i/>
          <w:sz w:val="18"/>
          <w:szCs w:val="18"/>
        </w:rPr>
        <w:t>Middle East Technical University</w:t>
      </w:r>
      <w:r w:rsidR="001A3B3D" w:rsidRPr="004129EA">
        <w:rPr>
          <w:i/>
          <w:sz w:val="18"/>
          <w:szCs w:val="18"/>
        </w:rPr>
        <w:t xml:space="preserve"> </w:t>
      </w:r>
      <w:r w:rsidR="001A3B3D" w:rsidRPr="004129EA">
        <w:rPr>
          <w:i/>
          <w:sz w:val="18"/>
          <w:szCs w:val="18"/>
        </w:rPr>
        <w:br/>
      </w:r>
      <w:r w:rsidRPr="004129EA">
        <w:rPr>
          <w:sz w:val="18"/>
          <w:szCs w:val="18"/>
        </w:rPr>
        <w:t>Ankara, Turkey</w:t>
      </w:r>
      <w:r w:rsidR="001A3B3D" w:rsidRPr="004129EA">
        <w:rPr>
          <w:sz w:val="18"/>
          <w:szCs w:val="18"/>
        </w:rPr>
        <w:br/>
      </w:r>
      <w:hyperlink r:id="rId12" w:history="1">
        <w:r w:rsidR="0057364C" w:rsidRPr="004129EA">
          <w:rPr>
            <w:rStyle w:val="Kpr"/>
            <w:sz w:val="18"/>
            <w:szCs w:val="18"/>
          </w:rPr>
          <w:t>e</w:t>
        </w:r>
        <w:r w:rsidR="0057364C" w:rsidRPr="004129EA">
          <w:rPr>
            <w:rStyle w:val="Kpr"/>
            <w:rFonts w:eastAsia="Times New Roman"/>
            <w:sz w:val="18"/>
            <w:szCs w:val="18"/>
          </w:rPr>
          <w:t>251004@metu.edu.tr</w:t>
        </w:r>
      </w:hyperlink>
      <w:r w:rsidR="00BD670B" w:rsidRPr="004129EA">
        <w:rPr>
          <w:sz w:val="18"/>
          <w:szCs w:val="18"/>
        </w:rPr>
        <w:br w:type="column"/>
      </w:r>
      <w:r w:rsidRPr="004129EA">
        <w:rPr>
          <w:sz w:val="18"/>
          <w:szCs w:val="18"/>
        </w:rPr>
        <w:t xml:space="preserve">Zeynep Fenercioğlu </w:t>
      </w:r>
      <w:r w:rsidR="001A3B3D" w:rsidRPr="004129EA">
        <w:rPr>
          <w:sz w:val="18"/>
          <w:szCs w:val="18"/>
        </w:rPr>
        <w:br/>
      </w:r>
      <w:r w:rsidRPr="004129EA">
        <w:rPr>
          <w:i/>
          <w:sz w:val="18"/>
          <w:szCs w:val="18"/>
        </w:rPr>
        <w:t>Middle East Technical University</w:t>
      </w:r>
      <w:r w:rsidR="001A3B3D" w:rsidRPr="004129EA">
        <w:rPr>
          <w:i/>
          <w:sz w:val="18"/>
          <w:szCs w:val="18"/>
        </w:rPr>
        <w:br/>
      </w:r>
      <w:r w:rsidRPr="004129EA">
        <w:rPr>
          <w:sz w:val="18"/>
          <w:szCs w:val="18"/>
        </w:rPr>
        <w:t>Ankara, Turkey</w:t>
      </w:r>
      <w:r w:rsidR="001A3B3D" w:rsidRPr="004129EA">
        <w:rPr>
          <w:sz w:val="18"/>
          <w:szCs w:val="18"/>
        </w:rPr>
        <w:br/>
      </w:r>
      <w:hyperlink r:id="rId13" w:history="1">
        <w:r w:rsidR="0057364C" w:rsidRPr="004129EA">
          <w:rPr>
            <w:rStyle w:val="Kpr"/>
            <w:sz w:val="18"/>
            <w:szCs w:val="18"/>
          </w:rPr>
          <w:t>e256126@metu.edu.tr</w:t>
        </w:r>
      </w:hyperlink>
    </w:p>
    <w:p w14:paraId="094641F6" w14:textId="77777777" w:rsidR="0057364C" w:rsidRPr="004129EA" w:rsidRDefault="0057364C" w:rsidP="0008233B">
      <w:pPr>
        <w:jc w:val="both"/>
        <w:sectPr w:rsidR="0057364C" w:rsidRPr="004129EA" w:rsidSect="003B4E04">
          <w:type w:val="continuous"/>
          <w:pgSz w:w="595.30pt" w:h="841.90pt" w:code="9"/>
          <w:pgMar w:top="22.50pt" w:right="44.65pt" w:bottom="72pt" w:left="44.65pt" w:header="36pt" w:footer="36pt" w:gutter="0pt"/>
          <w:cols w:num="3" w:space="36pt"/>
          <w:docGrid w:linePitch="360"/>
        </w:sectPr>
      </w:pPr>
    </w:p>
    <w:p w14:paraId="7F5B711D" w14:textId="77777777" w:rsidR="009303D9" w:rsidRPr="004129EA" w:rsidRDefault="00BD670B">
      <w:r w:rsidRPr="004129EA">
        <w:br w:type="column"/>
      </w:r>
    </w:p>
    <w:p w14:paraId="509439E0" w14:textId="77777777" w:rsidR="00B96227" w:rsidRPr="004129EA" w:rsidRDefault="00B96227"/>
    <w:p w14:paraId="311164EF" w14:textId="77777777" w:rsidR="00B96227" w:rsidRPr="004129EA" w:rsidRDefault="00B96227" w:rsidP="003373E9">
      <w:pPr>
        <w:jc w:val="both"/>
      </w:pPr>
    </w:p>
    <w:p w14:paraId="2D4F5FA8" w14:textId="77777777" w:rsidR="00B96227" w:rsidRPr="004129EA" w:rsidRDefault="00B96227"/>
    <w:p w14:paraId="675D3868" w14:textId="77777777" w:rsidR="00B96227" w:rsidRPr="004129EA" w:rsidRDefault="00B96227">
      <w:pPr>
        <w:sectPr w:rsidR="00B96227" w:rsidRPr="004129EA" w:rsidSect="003B4E04">
          <w:type w:val="continuous"/>
          <w:pgSz w:w="595.30pt" w:h="841.90pt" w:code="9"/>
          <w:pgMar w:top="22.50pt" w:right="44.65pt" w:bottom="72pt" w:left="44.65pt" w:header="36pt" w:footer="36pt" w:gutter="0pt"/>
          <w:cols w:num="3" w:space="36pt"/>
          <w:docGrid w:linePitch="360"/>
        </w:sectPr>
      </w:pPr>
    </w:p>
    <w:p w14:paraId="2AF0A5F7" w14:textId="77777777" w:rsidR="00B37011" w:rsidRPr="004129EA" w:rsidRDefault="009303D9" w:rsidP="00B37011">
      <w:pPr>
        <w:pStyle w:val="Abstract"/>
        <w:ind w:firstLine="0pt"/>
        <w:rPr>
          <w:i/>
          <w:iCs/>
        </w:rPr>
      </w:pPr>
      <w:r w:rsidRPr="004129EA">
        <w:rPr>
          <w:i/>
          <w:iCs/>
        </w:rPr>
        <w:t>Abstract</w:t>
      </w:r>
      <w:r w:rsidR="00B37011" w:rsidRPr="004129EA">
        <w:rPr>
          <w:i/>
          <w:iCs/>
        </w:rPr>
        <w:t xml:space="preserve">: In the aviation sector, passenger satisfaction is how passengers rate the quality of service and performance. Our project, "Airline Customer Satisfaction," investigates airline customer satisfaction and employs statistical analyses for this purpose. These analyses utilize data cleaning, missing value assignment, confirmatory statistical analysis, feature engineering, and dimensionality reduction methods. The data consists of a total of 129,880 rows and 24 columns. 19 of the columns are numerical values. The dataset contains 6.89% missing values. To address significant class imbalance, SMOTE (Synthetic Minority Oversampling Technique) was used in conjunction with various Logistic Regression models employing L1 (Lasso) and L2 (Ridge) methods. The Elastic Net + SMOTE model showed the best performance with an F1 macro score of 0.5564. However, the Lasso Logistics model offered superior interpretability, revealing that Personal Travel Intention (OR = 2.62), Online Boarding efficiency, and In-Flight </w:t>
      </w:r>
      <w:proofErr w:type="spellStart"/>
      <w:r w:rsidR="00B37011" w:rsidRPr="004129EA">
        <w:rPr>
          <w:i/>
          <w:iCs/>
        </w:rPr>
        <w:t>WiFi</w:t>
      </w:r>
      <w:proofErr w:type="spellEnd"/>
      <w:r w:rsidR="00B37011" w:rsidRPr="004129EA">
        <w:rPr>
          <w:i/>
          <w:iCs/>
        </w:rPr>
        <w:t xml:space="preserve"> quality positively influenced passenger feelings and were the most critical determinants. Furthermore, applied statistical tests confirmed significant relationships between satisfaction and key variables, including travel class, service ratings, and demographic factors.</w:t>
      </w:r>
    </w:p>
    <w:p w14:paraId="4473C4FA" w14:textId="0C6572C5" w:rsidR="0057364C" w:rsidRPr="004129EA" w:rsidRDefault="004D72B5" w:rsidP="00B37011">
      <w:pPr>
        <w:pStyle w:val="Abstract"/>
        <w:ind w:firstLine="0pt"/>
        <w:rPr>
          <w:i/>
          <w:iCs/>
        </w:rPr>
      </w:pPr>
      <w:r w:rsidRPr="004129EA">
        <w:rPr>
          <w:iCs/>
        </w:rPr>
        <w:t>Keywords—</w:t>
      </w:r>
      <w:r w:rsidR="00A02368" w:rsidRPr="004129EA">
        <w:rPr>
          <w:iCs/>
        </w:rPr>
        <w:t>Airline Satisfaction, Logistic Regression, Elastic Net, SMOTE, Imbalanced Classification, Statistical Data Mining, Regularization, Feature Importance.</w:t>
      </w:r>
    </w:p>
    <w:p w14:paraId="5F4B4A3C" w14:textId="77777777" w:rsidR="00C96C10" w:rsidRPr="004129EA" w:rsidRDefault="00C96C10" w:rsidP="00B96227">
      <w:pPr>
        <w:pStyle w:val="Keywords"/>
        <w:rPr>
          <w:i w:val="0"/>
          <w:iCs/>
        </w:rPr>
      </w:pPr>
    </w:p>
    <w:p w14:paraId="132D77FA" w14:textId="04216F09" w:rsidR="0064391D" w:rsidRPr="0064391D" w:rsidRDefault="009303D9" w:rsidP="0064391D">
      <w:pPr>
        <w:pStyle w:val="Balk1"/>
      </w:pPr>
      <w:r w:rsidRPr="004129EA">
        <w:t xml:space="preserve">Introduction </w:t>
      </w:r>
    </w:p>
    <w:p w14:paraId="60F95C84" w14:textId="4CDE7495" w:rsidR="0064391D" w:rsidRPr="00273558" w:rsidRDefault="00273558" w:rsidP="0064391D">
      <w:pPr>
        <w:pStyle w:val="ds-markdown-paragraph"/>
        <w:spacing w:after="12pt"/>
        <w:jc w:val="both"/>
        <w:rPr>
          <w:color w:val="0F1115"/>
        </w:rPr>
      </w:pPr>
      <w:r>
        <w:rPr>
          <w:color w:val="0F1115"/>
        </w:rPr>
        <w:t xml:space="preserve">  </w:t>
      </w:r>
      <w:r w:rsidR="0064391D" w:rsidRPr="00273558">
        <w:rPr>
          <w:color w:val="0F1115"/>
        </w:rPr>
        <w:t>In this project, passenger satisfaction with airline flights is studied. Since every passenger has a different experience, they all end their journey with a certain level of satisfaction. The dataset includes several variables such as the passenger’s age, travel class, and the quality of the Wi-Fi service on the plane. It also considers factors like seat comfort and whether the check-in and boarding processes were fast or slow.</w:t>
      </w:r>
    </w:p>
    <w:p w14:paraId="595F1DE7" w14:textId="1C9904B6" w:rsidR="0064391D" w:rsidRPr="00273558" w:rsidRDefault="00273558" w:rsidP="0064391D">
      <w:pPr>
        <w:pStyle w:val="ds-markdown-paragraph"/>
        <w:spacing w:after="12pt"/>
        <w:jc w:val="both"/>
        <w:rPr>
          <w:color w:val="0F1115"/>
        </w:rPr>
      </w:pPr>
      <w:r>
        <w:rPr>
          <w:color w:val="0F1115"/>
        </w:rPr>
        <w:t xml:space="preserve">  </w:t>
      </w:r>
      <w:r w:rsidR="0064391D" w:rsidRPr="00273558">
        <w:rPr>
          <w:color w:val="0F1115"/>
        </w:rPr>
        <w:t xml:space="preserve">The survey participants were grouped into two categories: Satisfied and Neutral/Dissatisfied. Firstly, an exploratory data analysis was conducted to understand the dataset. Before conducting analyses, missing values and incomplete information were detected and handled accordingly. </w:t>
      </w:r>
    </w:p>
    <w:p w14:paraId="4A282258" w14:textId="42B06994" w:rsidR="005774B0" w:rsidRPr="0071591B" w:rsidRDefault="00273558" w:rsidP="0071591B">
      <w:pPr>
        <w:pStyle w:val="ds-markdown-paragraph"/>
        <w:spacing w:before="0pt" w:beforeAutospacing="0" w:after="12pt" w:afterAutospacing="0"/>
        <w:jc w:val="both"/>
        <w:rPr>
          <w:color w:val="0F1115"/>
        </w:rPr>
      </w:pPr>
      <w:r>
        <w:rPr>
          <w:color w:val="0F1115"/>
        </w:rPr>
        <w:t xml:space="preserve">  </w:t>
      </w:r>
      <w:r w:rsidR="0064391D" w:rsidRPr="00273558">
        <w:rPr>
          <w:color w:val="0F1115"/>
        </w:rPr>
        <w:t xml:space="preserve">After the cleaning, different statistical models were created to predict passenger satisfaction. To </w:t>
      </w:r>
      <w:r w:rsidR="0064391D" w:rsidRPr="00273558">
        <w:rPr>
          <w:color w:val="0F1115"/>
        </w:rPr>
        <w:t xml:space="preserve">evaluate the models' performance, measures such as sensitivity, F1 score, and accuracy were used. The main purpose of this project is not only to predict satisfaction, but also to see which factors affect passenger satisfaction the most. This can help airlines understand which parts of their service need more attention in order to improve overall customer satisfaction. </w:t>
      </w:r>
    </w:p>
    <w:p w14:paraId="5D6FBFA7" w14:textId="59158260" w:rsidR="009303D9" w:rsidRPr="00273558" w:rsidRDefault="005774B0" w:rsidP="00B96227">
      <w:pPr>
        <w:pStyle w:val="Balk1"/>
        <w:rPr>
          <w:sz w:val="24"/>
          <w:szCs w:val="24"/>
        </w:rPr>
      </w:pPr>
      <w:r w:rsidRPr="00273558">
        <w:rPr>
          <w:sz w:val="24"/>
          <w:szCs w:val="24"/>
        </w:rPr>
        <w:t>lıterature review</w:t>
      </w:r>
    </w:p>
    <w:p w14:paraId="2AA75521" w14:textId="7AAC0DFD" w:rsidR="009A17ED" w:rsidRPr="00273558" w:rsidRDefault="00CF316D" w:rsidP="009A17ED">
      <w:pPr>
        <w:jc w:val="both"/>
        <w:rPr>
          <w:sz w:val="24"/>
          <w:szCs w:val="24"/>
        </w:rPr>
      </w:pPr>
      <w:bookmarkStart w:id="0" w:name="OLE_LINK1"/>
      <w:r w:rsidRPr="00273558">
        <w:rPr>
          <w:sz w:val="24"/>
          <w:szCs w:val="24"/>
        </w:rPr>
        <w:t xml:space="preserve">  </w:t>
      </w:r>
      <w:r w:rsidR="009A17ED" w:rsidRPr="00273558">
        <w:rPr>
          <w:sz w:val="24"/>
          <w:szCs w:val="24"/>
        </w:rPr>
        <w:t xml:space="preserve">There are many studies about customer satisfaction in service-related businesses. </w:t>
      </w:r>
    </w:p>
    <w:p w14:paraId="29629558" w14:textId="7079A6D5" w:rsidR="009A17ED" w:rsidRPr="00273558" w:rsidRDefault="009A17ED" w:rsidP="009A17ED">
      <w:pPr>
        <w:jc w:val="both"/>
        <w:rPr>
          <w:sz w:val="24"/>
          <w:szCs w:val="24"/>
        </w:rPr>
      </w:pPr>
      <w:r w:rsidRPr="00273558">
        <w:rPr>
          <w:sz w:val="24"/>
          <w:szCs w:val="24"/>
        </w:rPr>
        <w:t>Among machine learning methods used for such cases, logistic regression appears to be the most suitable approach. The reason behind this is that this model is easier to understand while achieving meaningful results. Logistic regression works well even when the data set is messy. In addition, some studies focus specifically on airline passengers. These studies show that factors such as service quality, reliability, and having good digital services play an important role in passenger satisfaction since they attribute the most to the passenger satisfaction.</w:t>
      </w:r>
    </w:p>
    <w:bookmarkEnd w:id="0"/>
    <w:p w14:paraId="677A041F" w14:textId="77777777" w:rsidR="00C96C10" w:rsidRPr="004129EA" w:rsidRDefault="00C96C10" w:rsidP="00CF316D">
      <w:pPr>
        <w:jc w:val="start"/>
      </w:pPr>
    </w:p>
    <w:p w14:paraId="60428D0E" w14:textId="666BD701" w:rsidR="009303D9" w:rsidRPr="00273558" w:rsidRDefault="005774B0" w:rsidP="00C96C10">
      <w:pPr>
        <w:pStyle w:val="Balk1"/>
        <w:rPr>
          <w:sz w:val="24"/>
          <w:szCs w:val="24"/>
        </w:rPr>
      </w:pPr>
      <w:r w:rsidRPr="00273558">
        <w:rPr>
          <w:sz w:val="24"/>
          <w:szCs w:val="24"/>
        </w:rPr>
        <w:t>methodology</w:t>
      </w:r>
    </w:p>
    <w:p w14:paraId="742A29F9" w14:textId="61B05CED" w:rsidR="009303D9" w:rsidRPr="00273558" w:rsidRDefault="001727F4" w:rsidP="006A69AF">
      <w:pPr>
        <w:pStyle w:val="Balk2"/>
        <w:numPr>
          <w:ilvl w:val="0"/>
          <w:numId w:val="0"/>
        </w:numPr>
        <w:rPr>
          <w:sz w:val="24"/>
          <w:szCs w:val="24"/>
        </w:rPr>
      </w:pPr>
      <w:r w:rsidRPr="00273558">
        <w:rPr>
          <w:sz w:val="24"/>
          <w:szCs w:val="24"/>
        </w:rPr>
        <w:t xml:space="preserve">A) </w:t>
      </w:r>
      <w:r w:rsidR="00E6083B" w:rsidRPr="00273558">
        <w:rPr>
          <w:sz w:val="24"/>
          <w:szCs w:val="24"/>
        </w:rPr>
        <w:t>Dataset</w:t>
      </w:r>
    </w:p>
    <w:p w14:paraId="454076B6" w14:textId="3E7DE41C" w:rsidR="005774B0" w:rsidRPr="00273558" w:rsidRDefault="00CF316D" w:rsidP="00DB72E9">
      <w:pPr>
        <w:pStyle w:val="ds-markdown-paragraph"/>
        <w:spacing w:before="12pt" w:beforeAutospacing="0" w:after="12pt" w:afterAutospacing="0"/>
        <w:jc w:val="both"/>
        <w:rPr>
          <w:color w:val="0F1115"/>
        </w:rPr>
      </w:pPr>
      <w:r w:rsidRPr="00273558">
        <w:rPr>
          <w:color w:val="0F1115"/>
        </w:rPr>
        <w:t xml:space="preserve">  </w:t>
      </w:r>
      <w:r w:rsidR="005774B0" w:rsidRPr="00273558">
        <w:rPr>
          <w:color w:val="0F1115"/>
        </w:rPr>
        <w:t>The dataset contains airline passenger satisfaction survey responses. The original data includes 129,880 observations and 24 variables. The variables are as follows:</w:t>
      </w:r>
    </w:p>
    <w:p w14:paraId="07A916F8"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ID</w:t>
      </w:r>
      <w:r w:rsidRPr="00273558">
        <w:rPr>
          <w:color w:val="0F1115"/>
        </w:rPr>
        <w:t>: Passenger identifier - Continuous variable</w:t>
      </w:r>
    </w:p>
    <w:p w14:paraId="7CE2ED79"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Gender</w:t>
      </w:r>
      <w:r w:rsidRPr="00273558">
        <w:rPr>
          <w:color w:val="0F1115"/>
        </w:rPr>
        <w:t>: Gender of passenger - Categoric Variable</w:t>
      </w:r>
    </w:p>
    <w:p w14:paraId="28BD42CE"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Age</w:t>
      </w:r>
      <w:r w:rsidRPr="00273558">
        <w:rPr>
          <w:color w:val="0F1115"/>
        </w:rPr>
        <w:t>: Age of passenger - Continuous Variable</w:t>
      </w:r>
    </w:p>
    <w:p w14:paraId="7FB89872"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Customer Type</w:t>
      </w:r>
      <w:r w:rsidRPr="00273558">
        <w:rPr>
          <w:color w:val="0F1115"/>
        </w:rPr>
        <w:t>: First-time or returning customer - Categoric Variable</w:t>
      </w:r>
    </w:p>
    <w:p w14:paraId="67BD55C8"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lastRenderedPageBreak/>
        <w:t>Type of Travel</w:t>
      </w:r>
      <w:r w:rsidRPr="00273558">
        <w:rPr>
          <w:color w:val="0F1115"/>
        </w:rPr>
        <w:t>: Purpose of travel (Business/Personal) - Categoric Variable</w:t>
      </w:r>
    </w:p>
    <w:p w14:paraId="6590C9F9"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Class</w:t>
      </w:r>
      <w:r w:rsidRPr="00273558">
        <w:rPr>
          <w:color w:val="0F1115"/>
        </w:rPr>
        <w:t>: Travel class - Categoric Variable</w:t>
      </w:r>
    </w:p>
    <w:p w14:paraId="7EA13A02"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Flight Distance</w:t>
      </w:r>
      <w:r w:rsidRPr="00273558">
        <w:rPr>
          <w:color w:val="0F1115"/>
        </w:rPr>
        <w:t>: Distance traveled in miles - Continuous Variable</w:t>
      </w:r>
    </w:p>
    <w:p w14:paraId="0A3B55CB"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Departure Delay</w:t>
      </w:r>
      <w:r w:rsidRPr="00273558">
        <w:rPr>
          <w:color w:val="0F1115"/>
        </w:rPr>
        <w:t>: Delay at departure in minutes - Continuous Variable</w:t>
      </w:r>
    </w:p>
    <w:p w14:paraId="2156F1FD"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Arrival Delay</w:t>
      </w:r>
      <w:r w:rsidRPr="00273558">
        <w:rPr>
          <w:color w:val="0F1115"/>
        </w:rPr>
        <w:t>: Delay at arrival in minutes - Continuous Variable</w:t>
      </w:r>
    </w:p>
    <w:p w14:paraId="1F8E34F4"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Departure and Arrival Time Convenience</w:t>
      </w:r>
      <w:r w:rsidRPr="00273558">
        <w:rPr>
          <w:color w:val="0F1115"/>
        </w:rPr>
        <w:t>: Rating 0-5 - Continuous Variable</w:t>
      </w:r>
    </w:p>
    <w:p w14:paraId="2D923767"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Ease of Online Booking</w:t>
      </w:r>
      <w:r w:rsidRPr="00273558">
        <w:rPr>
          <w:color w:val="0F1115"/>
        </w:rPr>
        <w:t>: Rating 0-5 - Continuous Variable</w:t>
      </w:r>
    </w:p>
    <w:p w14:paraId="5D643E30"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Check-in Service</w:t>
      </w:r>
      <w:r w:rsidRPr="00273558">
        <w:rPr>
          <w:color w:val="0F1115"/>
        </w:rPr>
        <w:t>: Rating 0-5 - Continuous Variable</w:t>
      </w:r>
    </w:p>
    <w:p w14:paraId="69B2941F"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Online Boarding</w:t>
      </w:r>
      <w:r w:rsidRPr="00273558">
        <w:rPr>
          <w:color w:val="0F1115"/>
        </w:rPr>
        <w:t>: Rating 0-5 - Continuous Variable</w:t>
      </w:r>
    </w:p>
    <w:p w14:paraId="02E95D8E"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Gate Location</w:t>
      </w:r>
      <w:r w:rsidRPr="00273558">
        <w:rPr>
          <w:color w:val="0F1115"/>
        </w:rPr>
        <w:t>: Rating 0-5 - Continuous Variable</w:t>
      </w:r>
    </w:p>
    <w:p w14:paraId="4DB6C077"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On-board Service</w:t>
      </w:r>
      <w:r w:rsidRPr="00273558">
        <w:rPr>
          <w:color w:val="0F1115"/>
        </w:rPr>
        <w:t>: Rating 0-5 - Continuous Variable</w:t>
      </w:r>
    </w:p>
    <w:p w14:paraId="770271B1"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Seat Comfort</w:t>
      </w:r>
      <w:r w:rsidRPr="00273558">
        <w:rPr>
          <w:color w:val="0F1115"/>
        </w:rPr>
        <w:t>: Rating 0-5 - Continuous Variable</w:t>
      </w:r>
    </w:p>
    <w:p w14:paraId="33D089B0"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Leg Room Service</w:t>
      </w:r>
      <w:r w:rsidRPr="00273558">
        <w:rPr>
          <w:color w:val="0F1115"/>
        </w:rPr>
        <w:t>: Rating 0-5 - Continuous Variable</w:t>
      </w:r>
    </w:p>
    <w:p w14:paraId="623EFE7A"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Cleanliness</w:t>
      </w:r>
      <w:r w:rsidRPr="00273558">
        <w:rPr>
          <w:color w:val="0F1115"/>
        </w:rPr>
        <w:t>: Rating 0-5 - Continuous Variable</w:t>
      </w:r>
    </w:p>
    <w:p w14:paraId="25B56A7C"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Food and Drink</w:t>
      </w:r>
      <w:r w:rsidRPr="00273558">
        <w:rPr>
          <w:color w:val="0F1115"/>
        </w:rPr>
        <w:t>: Rating 0-5 - Continuous Variable</w:t>
      </w:r>
    </w:p>
    <w:p w14:paraId="3BC2DA8F"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In-flight Service</w:t>
      </w:r>
      <w:r w:rsidRPr="00273558">
        <w:rPr>
          <w:color w:val="0F1115"/>
        </w:rPr>
        <w:t>: Rating 0-5 - Continuous Variable</w:t>
      </w:r>
    </w:p>
    <w:p w14:paraId="3D476CAD"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 xml:space="preserve">In-flight </w:t>
      </w:r>
      <w:proofErr w:type="spellStart"/>
      <w:r w:rsidRPr="00273558">
        <w:rPr>
          <w:rStyle w:val="Gl"/>
          <w:color w:val="0F1115"/>
        </w:rPr>
        <w:t>Wifi</w:t>
      </w:r>
      <w:proofErr w:type="spellEnd"/>
      <w:r w:rsidRPr="00273558">
        <w:rPr>
          <w:rStyle w:val="Gl"/>
          <w:color w:val="0F1115"/>
        </w:rPr>
        <w:t xml:space="preserve"> Service</w:t>
      </w:r>
      <w:r w:rsidRPr="00273558">
        <w:rPr>
          <w:color w:val="0F1115"/>
        </w:rPr>
        <w:t>: Rating 0-5 - Continuous Variable</w:t>
      </w:r>
    </w:p>
    <w:p w14:paraId="782102AF"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In-flight Entertainment</w:t>
      </w:r>
      <w:r w:rsidRPr="00273558">
        <w:rPr>
          <w:color w:val="0F1115"/>
        </w:rPr>
        <w:t>: Rating 0-5 - Continuous Variable</w:t>
      </w:r>
    </w:p>
    <w:p w14:paraId="2570EB9C" w14:textId="77777777"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Baggage Handling</w:t>
      </w:r>
      <w:r w:rsidRPr="00273558">
        <w:rPr>
          <w:color w:val="0F1115"/>
        </w:rPr>
        <w:t>: Rating 0-5 - Continuous Variable</w:t>
      </w:r>
    </w:p>
    <w:p w14:paraId="780B990F" w14:textId="4027B6C4" w:rsidR="005774B0" w:rsidRPr="00273558" w:rsidRDefault="005774B0" w:rsidP="005774B0">
      <w:pPr>
        <w:pStyle w:val="ds-markdown-paragraph"/>
        <w:numPr>
          <w:ilvl w:val="0"/>
          <w:numId w:val="25"/>
        </w:numPr>
        <w:spacing w:before="0pt" w:beforeAutospacing="0" w:after="0pt" w:afterAutospacing="0"/>
        <w:rPr>
          <w:color w:val="0F1115"/>
        </w:rPr>
      </w:pPr>
      <w:r w:rsidRPr="00273558">
        <w:rPr>
          <w:rStyle w:val="Gl"/>
          <w:color w:val="0F1115"/>
        </w:rPr>
        <w:t>Satisfaction</w:t>
      </w:r>
      <w:r w:rsidRPr="00273558">
        <w:rPr>
          <w:color w:val="0F1115"/>
        </w:rPr>
        <w:t>: Satisfaction level - Categoric Variable</w:t>
      </w:r>
      <w:r w:rsidR="00C96C10" w:rsidRPr="00273558">
        <w:rPr>
          <w:color w:val="0F1115"/>
        </w:rPr>
        <w:t xml:space="preserve"> (Dependent Variable)</w:t>
      </w:r>
    </w:p>
    <w:p w14:paraId="2E8F8042" w14:textId="77777777" w:rsidR="008C5BA9" w:rsidRPr="00273558" w:rsidRDefault="008C5BA9" w:rsidP="008C5BA9">
      <w:pPr>
        <w:pStyle w:val="ds-markdown-paragraph"/>
        <w:spacing w:before="0pt" w:beforeAutospacing="0" w:after="0pt" w:afterAutospacing="0"/>
        <w:ind w:start="18pt"/>
        <w:rPr>
          <w:rStyle w:val="Gl"/>
          <w:b w:val="0"/>
          <w:bCs w:val="0"/>
          <w:color w:val="0F1115"/>
        </w:rPr>
      </w:pPr>
    </w:p>
    <w:p w14:paraId="1DA01788" w14:textId="77777777" w:rsidR="00273558" w:rsidRDefault="00273558" w:rsidP="00BB7C1E">
      <w:pPr>
        <w:pStyle w:val="ds-markdown-paragraph"/>
        <w:spacing w:before="0pt" w:beforeAutospacing="0" w:after="0pt" w:afterAutospacing="0"/>
        <w:jc w:val="both"/>
        <w:rPr>
          <w:rStyle w:val="Gl"/>
          <w:b w:val="0"/>
          <w:bCs w:val="0"/>
          <w:color w:val="0F1115"/>
        </w:rPr>
      </w:pPr>
    </w:p>
    <w:p w14:paraId="00A92B4C" w14:textId="77777777" w:rsidR="00273558" w:rsidRDefault="00273558" w:rsidP="00BB7C1E">
      <w:pPr>
        <w:pStyle w:val="ds-markdown-paragraph"/>
        <w:spacing w:before="0pt" w:beforeAutospacing="0" w:after="0pt" w:afterAutospacing="0"/>
        <w:jc w:val="both"/>
        <w:rPr>
          <w:rStyle w:val="Gl"/>
          <w:b w:val="0"/>
          <w:bCs w:val="0"/>
          <w:color w:val="0F1115"/>
        </w:rPr>
      </w:pPr>
    </w:p>
    <w:p w14:paraId="6889A13E" w14:textId="21B39007" w:rsidR="0057364C" w:rsidRDefault="008C5BA9" w:rsidP="00BB7C1E">
      <w:pPr>
        <w:pStyle w:val="ds-markdown-paragraph"/>
        <w:spacing w:before="0pt" w:beforeAutospacing="0" w:after="0pt" w:afterAutospacing="0"/>
        <w:jc w:val="both"/>
        <w:rPr>
          <w:rStyle w:val="Gl"/>
          <w:b w:val="0"/>
          <w:bCs w:val="0"/>
          <w:color w:val="0F1115"/>
        </w:rPr>
      </w:pPr>
      <w:r w:rsidRPr="00273558">
        <w:rPr>
          <w:rStyle w:val="Gl"/>
          <w:b w:val="0"/>
          <w:bCs w:val="0"/>
          <w:color w:val="0F1115"/>
        </w:rPr>
        <w:t>Satisfaction is defined as the dependent</w:t>
      </w:r>
      <w:r w:rsidR="00AD5556" w:rsidRPr="00273558">
        <w:rPr>
          <w:rStyle w:val="Gl"/>
          <w:b w:val="0"/>
          <w:bCs w:val="0"/>
          <w:color w:val="0F1115"/>
        </w:rPr>
        <w:t xml:space="preserve"> </w:t>
      </w:r>
      <w:r w:rsidRPr="00273558">
        <w:rPr>
          <w:rStyle w:val="Gl"/>
          <w:b w:val="0"/>
          <w:bCs w:val="0"/>
          <w:color w:val="0F1115"/>
        </w:rPr>
        <w:t xml:space="preserve">variable, representing the overall level of passenger satisfaction. </w:t>
      </w:r>
    </w:p>
    <w:p w14:paraId="62F48B39" w14:textId="77777777" w:rsidR="00273558" w:rsidRDefault="00273558" w:rsidP="00BB7C1E">
      <w:pPr>
        <w:pStyle w:val="ds-markdown-paragraph"/>
        <w:spacing w:before="0pt" w:beforeAutospacing="0" w:after="0pt" w:afterAutospacing="0"/>
        <w:jc w:val="both"/>
        <w:rPr>
          <w:rStyle w:val="Gl"/>
          <w:b w:val="0"/>
          <w:bCs w:val="0"/>
          <w:color w:val="0F1115"/>
        </w:rPr>
      </w:pPr>
    </w:p>
    <w:p w14:paraId="4C1D3DAF" w14:textId="77777777" w:rsidR="009E51EB" w:rsidRDefault="009E51EB" w:rsidP="006A69AF">
      <w:pPr>
        <w:pStyle w:val="Balk2"/>
        <w:numPr>
          <w:ilvl w:val="0"/>
          <w:numId w:val="0"/>
        </w:numPr>
        <w:rPr>
          <w:sz w:val="24"/>
          <w:szCs w:val="24"/>
        </w:rPr>
      </w:pPr>
    </w:p>
    <w:p w14:paraId="1FF94D60" w14:textId="77777777" w:rsidR="009E51EB" w:rsidRPr="009E51EB" w:rsidRDefault="009E51EB" w:rsidP="009E51EB"/>
    <w:p w14:paraId="610B41CC" w14:textId="59DE9C41" w:rsidR="009303D9" w:rsidRPr="00273558" w:rsidRDefault="001727F4" w:rsidP="006A69AF">
      <w:pPr>
        <w:pStyle w:val="Balk2"/>
        <w:numPr>
          <w:ilvl w:val="0"/>
          <w:numId w:val="0"/>
        </w:numPr>
        <w:rPr>
          <w:sz w:val="24"/>
          <w:szCs w:val="24"/>
        </w:rPr>
      </w:pPr>
      <w:r w:rsidRPr="00273558">
        <w:rPr>
          <w:sz w:val="24"/>
          <w:szCs w:val="24"/>
        </w:rPr>
        <w:t xml:space="preserve">B) </w:t>
      </w:r>
      <w:r w:rsidR="005774B0" w:rsidRPr="00273558">
        <w:rPr>
          <w:sz w:val="24"/>
          <w:szCs w:val="24"/>
        </w:rPr>
        <w:t>D</w:t>
      </w:r>
      <w:r w:rsidR="00F17C83" w:rsidRPr="00273558">
        <w:rPr>
          <w:sz w:val="24"/>
          <w:szCs w:val="24"/>
        </w:rPr>
        <w:t xml:space="preserve">ata Cleaning </w:t>
      </w:r>
      <w:r w:rsidR="00853702" w:rsidRPr="00273558">
        <w:rPr>
          <w:sz w:val="24"/>
          <w:szCs w:val="24"/>
        </w:rPr>
        <w:t>&amp;</w:t>
      </w:r>
      <w:r w:rsidR="00F17C83" w:rsidRPr="00273558">
        <w:rPr>
          <w:sz w:val="24"/>
          <w:szCs w:val="24"/>
        </w:rPr>
        <w:t xml:space="preserve"> Preprocessing</w:t>
      </w:r>
    </w:p>
    <w:p w14:paraId="54300885" w14:textId="77777777" w:rsidR="00DB72E9" w:rsidRPr="00273558" w:rsidRDefault="00DB72E9" w:rsidP="00DB72E9">
      <w:pPr>
        <w:rPr>
          <w:sz w:val="24"/>
          <w:szCs w:val="24"/>
        </w:rPr>
      </w:pPr>
    </w:p>
    <w:p w14:paraId="6224DEFF" w14:textId="712320E5" w:rsidR="00F17C83" w:rsidRPr="00273558" w:rsidRDefault="001E144B" w:rsidP="001E144B">
      <w:pPr>
        <w:jc w:val="start"/>
        <w:rPr>
          <w:i/>
          <w:iCs/>
          <w:sz w:val="24"/>
          <w:szCs w:val="24"/>
        </w:rPr>
      </w:pPr>
      <w:r w:rsidRPr="00273558">
        <w:rPr>
          <w:i/>
          <w:iCs/>
          <w:sz w:val="24"/>
          <w:szCs w:val="24"/>
        </w:rPr>
        <w:t>B1</w:t>
      </w:r>
      <w:r w:rsidR="007F6A8C" w:rsidRPr="00273558">
        <w:rPr>
          <w:i/>
          <w:iCs/>
          <w:sz w:val="24"/>
          <w:szCs w:val="24"/>
        </w:rPr>
        <w:t xml:space="preserve">. </w:t>
      </w:r>
      <w:r w:rsidRPr="00273558">
        <w:rPr>
          <w:i/>
          <w:iCs/>
          <w:sz w:val="24"/>
          <w:szCs w:val="24"/>
        </w:rPr>
        <w:t>Descriptive statistics</w:t>
      </w:r>
    </w:p>
    <w:p w14:paraId="693E3951" w14:textId="77777777" w:rsidR="001E144B" w:rsidRPr="004129EA" w:rsidRDefault="001E144B" w:rsidP="00F17C83"/>
    <w:p w14:paraId="368CD7B2" w14:textId="25DBE10F" w:rsidR="005774B0" w:rsidRPr="004129EA" w:rsidRDefault="005774B0" w:rsidP="005774B0">
      <w:r w:rsidRPr="004129EA">
        <w:rPr>
          <w:noProof/>
        </w:rPr>
        <w:drawing>
          <wp:inline distT="0" distB="0" distL="0" distR="0" wp14:anchorId="7F55CCC5" wp14:editId="6B15E52E">
            <wp:extent cx="3089910" cy="895830"/>
            <wp:effectExtent l="0" t="0" r="0" b="0"/>
            <wp:docPr id="1283674676" name="Picture 3" descr="A table of numbers with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3674676" name="Picture 3" descr="A table of numbers with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8878" cy="912926"/>
                    </a:xfrm>
                    <a:prstGeom prst="rect">
                      <a:avLst/>
                    </a:prstGeom>
                  </pic:spPr>
                </pic:pic>
              </a:graphicData>
            </a:graphic>
          </wp:inline>
        </w:drawing>
      </w:r>
    </w:p>
    <w:p w14:paraId="1C737FCF" w14:textId="2AC9D958" w:rsidR="005774B0" w:rsidRPr="004129EA" w:rsidRDefault="00420645" w:rsidP="00420645">
      <w:pPr>
        <w:pStyle w:val="ResimYazs"/>
      </w:pPr>
      <w:r w:rsidRPr="004129EA">
        <w:t xml:space="preserve">Table </w:t>
      </w:r>
      <w:fldSimple w:instr=" SEQ Table \* ARABIC ">
        <w:r w:rsidR="00752D8F">
          <w:rPr>
            <w:noProof/>
          </w:rPr>
          <w:t>1</w:t>
        </w:r>
      </w:fldSimple>
      <w:r w:rsidRPr="004129EA">
        <w:t xml:space="preserve"> Descriptive Summary of Variables</w:t>
      </w:r>
    </w:p>
    <w:p w14:paraId="3F166245" w14:textId="77777777" w:rsidR="00853702" w:rsidRPr="004129EA" w:rsidRDefault="00853702" w:rsidP="00420645">
      <w:pPr>
        <w:jc w:val="both"/>
      </w:pPr>
    </w:p>
    <w:p w14:paraId="02C05263" w14:textId="31EB29F1" w:rsidR="00420645" w:rsidRPr="00273558" w:rsidRDefault="00CF316D" w:rsidP="00420645">
      <w:pPr>
        <w:jc w:val="both"/>
        <w:rPr>
          <w:sz w:val="24"/>
          <w:szCs w:val="24"/>
        </w:rPr>
      </w:pPr>
      <w:r w:rsidRPr="004129EA">
        <w:t xml:space="preserve">  </w:t>
      </w:r>
      <w:r w:rsidR="00C27BBF" w:rsidRPr="00273558">
        <w:rPr>
          <w:sz w:val="24"/>
          <w:szCs w:val="24"/>
        </w:rPr>
        <w:t xml:space="preserve">As shown in Table 1, the mean age of the passengers is around 39 years. The lowest age is 7 and the highest age is 85 years. Fifty percent of the passengers are aged above or below 40 years. Conversely, the mean range is 1191 miles. Minimum distance of flight is 31 miles and maximum flight distance is 4983 miles. The difference between the maximum values and 3 </w:t>
      </w:r>
      <w:proofErr w:type="spellStart"/>
      <w:r w:rsidR="00C27BBF" w:rsidRPr="00273558">
        <w:rPr>
          <w:sz w:val="24"/>
          <w:szCs w:val="24"/>
        </w:rPr>
        <w:t>rd</w:t>
      </w:r>
      <w:proofErr w:type="spellEnd"/>
      <w:r w:rsidR="00C27BBF" w:rsidRPr="00273558">
        <w:rPr>
          <w:sz w:val="24"/>
          <w:szCs w:val="24"/>
        </w:rPr>
        <w:t xml:space="preserve"> quartile of delays is quite high, which implies that there are some outliers. The response variable includes 68,464 passengers that are neutral or dissatisfied and 52,642 satisfied passengers. This indicates disparity in information.</w:t>
      </w:r>
    </w:p>
    <w:p w14:paraId="574102B1" w14:textId="77777777" w:rsidR="00447379" w:rsidRPr="00273558" w:rsidRDefault="00447379" w:rsidP="00420645">
      <w:pPr>
        <w:jc w:val="both"/>
        <w:rPr>
          <w:sz w:val="24"/>
          <w:szCs w:val="24"/>
        </w:rPr>
      </w:pPr>
    </w:p>
    <w:p w14:paraId="5E84AC2D" w14:textId="0D9BA9CB" w:rsidR="007F6A8C" w:rsidRPr="009E51EB" w:rsidRDefault="007F6A8C" w:rsidP="00420645">
      <w:pPr>
        <w:jc w:val="both"/>
        <w:rPr>
          <w:i/>
          <w:iCs/>
          <w:sz w:val="24"/>
          <w:szCs w:val="24"/>
        </w:rPr>
      </w:pPr>
      <w:r w:rsidRPr="009E51EB">
        <w:rPr>
          <w:i/>
          <w:iCs/>
          <w:sz w:val="24"/>
          <w:szCs w:val="24"/>
        </w:rPr>
        <w:t>B2. Missingness</w:t>
      </w:r>
    </w:p>
    <w:p w14:paraId="5B05633D" w14:textId="77777777" w:rsidR="007F6A8C" w:rsidRPr="004129EA" w:rsidRDefault="007F6A8C" w:rsidP="00420645">
      <w:pPr>
        <w:jc w:val="both"/>
      </w:pPr>
    </w:p>
    <w:p w14:paraId="53D5F788" w14:textId="4E3FF6DC" w:rsidR="003213BD" w:rsidRPr="004129EA" w:rsidRDefault="003213BD" w:rsidP="00420645">
      <w:pPr>
        <w:jc w:val="both"/>
      </w:pPr>
      <w:r w:rsidRPr="004129EA">
        <w:rPr>
          <w:noProof/>
        </w:rPr>
        <w:drawing>
          <wp:inline distT="0" distB="0" distL="0" distR="0" wp14:anchorId="06EE43C5" wp14:editId="2F23288E">
            <wp:extent cx="3089910" cy="1137285"/>
            <wp:effectExtent l="0" t="0" r="0" b="5715"/>
            <wp:docPr id="1615751914"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5751914" name=""/>
                    <pic:cNvPicPr/>
                  </pic:nvPicPr>
                  <pic:blipFill>
                    <a:blip r:embed="rId15"/>
                    <a:stretch>
                      <a:fillRect/>
                    </a:stretch>
                  </pic:blipFill>
                  <pic:spPr>
                    <a:xfrm>
                      <a:off x="0" y="0"/>
                      <a:ext cx="3089910" cy="1137285"/>
                    </a:xfrm>
                    <a:prstGeom prst="rect">
                      <a:avLst/>
                    </a:prstGeom>
                  </pic:spPr>
                </pic:pic>
              </a:graphicData>
            </a:graphic>
          </wp:inline>
        </w:drawing>
      </w:r>
    </w:p>
    <w:p w14:paraId="329B3882" w14:textId="77777777" w:rsidR="00447379" w:rsidRPr="004129EA" w:rsidRDefault="00447379" w:rsidP="00DB72E9">
      <w:pPr>
        <w:jc w:val="both"/>
      </w:pPr>
    </w:p>
    <w:p w14:paraId="563A043E" w14:textId="77777777" w:rsidR="00C27BBF" w:rsidRPr="00273558" w:rsidRDefault="00CF316D" w:rsidP="00C27BBF">
      <w:pPr>
        <w:jc w:val="both"/>
        <w:rPr>
          <w:sz w:val="24"/>
          <w:szCs w:val="24"/>
        </w:rPr>
      </w:pPr>
      <w:r w:rsidRPr="004129EA">
        <w:t xml:space="preserve">  </w:t>
      </w:r>
      <w:r w:rsidR="00C27BBF" w:rsidRPr="00273558">
        <w:rPr>
          <w:sz w:val="24"/>
          <w:szCs w:val="24"/>
        </w:rPr>
        <w:t xml:space="preserve">There is an intermediate amount of missing data in the dataset with a general rate of around 5.25 percent missing data over 129880 observations after cleaning of the data and no duplicates were detected. The missing values are predominantly </w:t>
      </w:r>
      <w:proofErr w:type="spellStart"/>
      <w:r w:rsidR="00C27BBF" w:rsidRPr="00273558">
        <w:rPr>
          <w:sz w:val="24"/>
          <w:szCs w:val="24"/>
        </w:rPr>
        <w:t>focussed</w:t>
      </w:r>
      <w:proofErr w:type="spellEnd"/>
      <w:r w:rsidR="00C27BBF" w:rsidRPr="00273558">
        <w:rPr>
          <w:sz w:val="24"/>
          <w:szCs w:val="24"/>
        </w:rPr>
        <w:t xml:space="preserve"> on service-related and delay variables (approximately 67 per cent), but the target variable (Satisfaction) and major categorical variables do not have any missing values. missingness </w:t>
      </w:r>
      <w:proofErr w:type="gramStart"/>
      <w:r w:rsidR="00C27BBF" w:rsidRPr="00273558">
        <w:rPr>
          <w:sz w:val="24"/>
          <w:szCs w:val="24"/>
        </w:rPr>
        <w:t>The</w:t>
      </w:r>
      <w:proofErr w:type="gramEnd"/>
      <w:r w:rsidR="00C27BBF" w:rsidRPr="00273558">
        <w:rPr>
          <w:sz w:val="24"/>
          <w:szCs w:val="24"/>
        </w:rPr>
        <w:t xml:space="preserve"> data set has a considerable number of missing data. The rate of missingness was identified to be 5.25% following data cleaning and none of the records were duplicated. The service related and delay variables of the data contain most of the missing values with a rate of missing ranging at 6-7 percent. There are no missing values in the target variable and the key categorical variables.</w:t>
      </w:r>
    </w:p>
    <w:p w14:paraId="0AC191FF" w14:textId="77777777" w:rsidR="00C27BBF" w:rsidRPr="00273558" w:rsidRDefault="00C27BBF" w:rsidP="00C27BBF">
      <w:pPr>
        <w:jc w:val="both"/>
        <w:rPr>
          <w:sz w:val="24"/>
          <w:szCs w:val="24"/>
        </w:rPr>
      </w:pPr>
      <w:r w:rsidRPr="00273558">
        <w:rPr>
          <w:sz w:val="24"/>
          <w:szCs w:val="24"/>
        </w:rPr>
        <w:lastRenderedPageBreak/>
        <w:t>The missingness heatmap indicates that the missing data does not take any recognizable pattern. Besides, statistical tests also indicate that missingness does not have any significant relationship with variables. According to the outcome of these tests, the mechanism of missing is assumed to be either</w:t>
      </w:r>
      <w:r>
        <w:t xml:space="preserve"> </w:t>
      </w:r>
      <w:r w:rsidRPr="00273558">
        <w:rPr>
          <w:sz w:val="24"/>
          <w:szCs w:val="24"/>
        </w:rPr>
        <w:t>Missing Completely at Random (MCAR) or Missing at Random (MAR).</w:t>
      </w:r>
    </w:p>
    <w:p w14:paraId="0693B0C4" w14:textId="3F0AA473" w:rsidR="009671F9" w:rsidRPr="00273558" w:rsidRDefault="00C27BBF" w:rsidP="00C27BBF">
      <w:pPr>
        <w:jc w:val="both"/>
        <w:rPr>
          <w:sz w:val="24"/>
          <w:szCs w:val="24"/>
        </w:rPr>
      </w:pPr>
      <w:r w:rsidRPr="00273558">
        <w:rPr>
          <w:sz w:val="24"/>
          <w:szCs w:val="24"/>
        </w:rPr>
        <w:t>Based on the mechanism of missingness identified, iterative imputation was used. This method was employed because it does not interfere with the relationships of variables and does not lose any information as would happen when list-wise deletion was employed.</w:t>
      </w:r>
    </w:p>
    <w:p w14:paraId="109605BC" w14:textId="1680767B" w:rsidR="009303D9" w:rsidRPr="00273558" w:rsidRDefault="001727F4" w:rsidP="001727F4">
      <w:pPr>
        <w:pStyle w:val="Balk2"/>
        <w:numPr>
          <w:ilvl w:val="0"/>
          <w:numId w:val="0"/>
        </w:numPr>
        <w:ind w:start="7.10pt"/>
        <w:rPr>
          <w:sz w:val="24"/>
          <w:szCs w:val="24"/>
        </w:rPr>
      </w:pPr>
      <w:r w:rsidRPr="00273558">
        <w:rPr>
          <w:sz w:val="24"/>
          <w:szCs w:val="24"/>
        </w:rPr>
        <w:t xml:space="preserve">C) </w:t>
      </w:r>
      <w:r w:rsidR="009303D9" w:rsidRPr="00273558">
        <w:rPr>
          <w:sz w:val="24"/>
          <w:szCs w:val="24"/>
        </w:rPr>
        <w:t>E</w:t>
      </w:r>
      <w:r w:rsidR="00420645" w:rsidRPr="00273558">
        <w:rPr>
          <w:sz w:val="24"/>
          <w:szCs w:val="24"/>
        </w:rPr>
        <w:t>xploratory Data Analysis</w:t>
      </w:r>
    </w:p>
    <w:p w14:paraId="75DAC0E7" w14:textId="12255D9D" w:rsidR="00C902D2" w:rsidRPr="00273558" w:rsidRDefault="00CF316D" w:rsidP="00572278">
      <w:pPr>
        <w:pStyle w:val="GvdeMetni"/>
        <w:ind w:firstLine="0pt"/>
        <w:rPr>
          <w:sz w:val="24"/>
          <w:szCs w:val="24"/>
          <w:lang w:val="en-US"/>
        </w:rPr>
      </w:pPr>
      <w:r w:rsidRPr="00273558">
        <w:rPr>
          <w:sz w:val="24"/>
          <w:szCs w:val="24"/>
          <w:lang w:val="en-US"/>
        </w:rPr>
        <w:t xml:space="preserve">  </w:t>
      </w:r>
      <w:r w:rsidR="0025139D" w:rsidRPr="00273558">
        <w:rPr>
          <w:sz w:val="24"/>
          <w:szCs w:val="24"/>
          <w:lang w:val="en-US"/>
        </w:rPr>
        <w:t>This part of the data analysis defined four research questions which were answered. These research questions made the data easier to comprehend.</w:t>
      </w:r>
    </w:p>
    <w:p w14:paraId="7D325221" w14:textId="77777777" w:rsidR="0071591B" w:rsidRDefault="0025139D" w:rsidP="00DD4925">
      <w:pPr>
        <w:pStyle w:val="GvdeMetni"/>
        <w:ind w:firstLine="0pt"/>
        <w:rPr>
          <w:sz w:val="24"/>
          <w:szCs w:val="24"/>
          <w:lang w:val="en-US"/>
        </w:rPr>
      </w:pPr>
      <w:r w:rsidRPr="00273558">
        <w:rPr>
          <w:b/>
          <w:bCs/>
          <w:sz w:val="24"/>
          <w:szCs w:val="24"/>
          <w:lang w:val="en-US"/>
        </w:rPr>
        <w:t>What is the relationship between age and satisfaction?</w:t>
      </w:r>
      <w:r w:rsidR="00CF316D" w:rsidRPr="00273558">
        <w:rPr>
          <w:sz w:val="24"/>
          <w:szCs w:val="24"/>
          <w:lang w:val="en-US"/>
        </w:rPr>
        <w:t xml:space="preserve">  </w:t>
      </w:r>
    </w:p>
    <w:p w14:paraId="71CC30DF" w14:textId="3AF07CCA" w:rsidR="003D06C8" w:rsidRPr="00273558" w:rsidRDefault="0071591B" w:rsidP="00DD4925">
      <w:pPr>
        <w:pStyle w:val="GvdeMetni"/>
        <w:ind w:firstLine="0pt"/>
        <w:rPr>
          <w:sz w:val="24"/>
          <w:szCs w:val="24"/>
          <w:lang w:val="en-US"/>
        </w:rPr>
      </w:pPr>
      <w:r>
        <w:rPr>
          <w:sz w:val="24"/>
          <w:szCs w:val="24"/>
          <w:lang w:val="en-US"/>
        </w:rPr>
        <w:t xml:space="preserve">  </w:t>
      </w:r>
      <w:r w:rsidR="0025139D" w:rsidRPr="00273558">
        <w:rPr>
          <w:sz w:val="24"/>
          <w:szCs w:val="24"/>
          <w:lang w:val="en-US"/>
        </w:rPr>
        <w:t>An independent t-test was done to determine whether the mean age and levels of satisfaction were statistically different. The findings here are that, the older passengers are likely to have varying profiles of satisfaction than the younger passengers.</w:t>
      </w:r>
    </w:p>
    <w:p w14:paraId="59DAB91D" w14:textId="77777777" w:rsidR="00BB44AE" w:rsidRPr="00273558" w:rsidRDefault="00BB44AE" w:rsidP="00BB44AE">
      <w:pPr>
        <w:pStyle w:val="GvdeMetni"/>
        <w:ind w:start="36pt" w:firstLine="0pt"/>
        <w:rPr>
          <w:sz w:val="24"/>
          <w:szCs w:val="24"/>
          <w:lang w:val="en-US"/>
        </w:rPr>
      </w:pPr>
    </w:p>
    <w:p w14:paraId="57F3D2C8" w14:textId="3FADC64A" w:rsidR="003D06C8" w:rsidRPr="004129EA" w:rsidRDefault="003D06C8" w:rsidP="003D06C8">
      <w:pPr>
        <w:pStyle w:val="ResimYazs"/>
        <w:rPr>
          <w:spacing w:val="-1"/>
          <w:lang w:eastAsia="x-none"/>
        </w:rPr>
      </w:pPr>
      <w:r w:rsidRPr="004129EA">
        <w:t xml:space="preserve">Figure </w:t>
      </w:r>
      <w:fldSimple w:instr=" SEQ Figure \* ARABIC ">
        <w:r w:rsidR="00752D8F">
          <w:rPr>
            <w:noProof/>
          </w:rPr>
          <w:t>1</w:t>
        </w:r>
      </w:fldSimple>
      <w:r w:rsidRPr="004129EA">
        <w:t xml:space="preserve"> Box-plot Age vs Satisfaction</w:t>
      </w:r>
      <w:r w:rsidR="00A403B0" w:rsidRPr="004129EA">
        <w:t xml:space="preserve"> </w:t>
      </w:r>
      <w:r w:rsidRPr="004129EA">
        <w:rPr>
          <w:noProof/>
        </w:rPr>
        <w:drawing>
          <wp:inline distT="0" distB="0" distL="0" distR="0" wp14:anchorId="48637C0B" wp14:editId="79985D8F">
            <wp:extent cx="3089910" cy="1898015"/>
            <wp:effectExtent l="0" t="0" r="0" b="0"/>
            <wp:docPr id="150646770"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646770" name="Picture 1506467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898015"/>
                    </a:xfrm>
                    <a:prstGeom prst="rect">
                      <a:avLst/>
                    </a:prstGeom>
                  </pic:spPr>
                </pic:pic>
              </a:graphicData>
            </a:graphic>
          </wp:inline>
        </w:drawing>
      </w:r>
    </w:p>
    <w:p w14:paraId="2BA31D34" w14:textId="77777777" w:rsidR="0071591B" w:rsidRDefault="0025139D" w:rsidP="00F95B0F">
      <w:pPr>
        <w:pStyle w:val="GvdeMetni"/>
        <w:ind w:firstLine="0pt"/>
        <w:rPr>
          <w:b/>
          <w:bCs/>
          <w:sz w:val="24"/>
          <w:szCs w:val="24"/>
          <w:lang w:val="en-US"/>
        </w:rPr>
      </w:pPr>
      <w:r w:rsidRPr="00273558">
        <w:rPr>
          <w:b/>
          <w:bCs/>
          <w:sz w:val="24"/>
          <w:szCs w:val="24"/>
          <w:lang w:val="en-US"/>
        </w:rPr>
        <w:t xml:space="preserve">Does Type of Travel have a relationship with Satisfaction? </w:t>
      </w:r>
    </w:p>
    <w:p w14:paraId="417BD1EC" w14:textId="525EC8EB" w:rsidR="003D06C8" w:rsidRPr="00273558" w:rsidRDefault="0071591B" w:rsidP="00F95B0F">
      <w:pPr>
        <w:pStyle w:val="GvdeMetni"/>
        <w:ind w:firstLine="0pt"/>
        <w:rPr>
          <w:sz w:val="24"/>
          <w:szCs w:val="24"/>
          <w:lang w:val="en-US"/>
        </w:rPr>
      </w:pPr>
      <w:r>
        <w:rPr>
          <w:b/>
          <w:bCs/>
          <w:sz w:val="24"/>
          <w:szCs w:val="24"/>
          <w:lang w:val="en-US"/>
        </w:rPr>
        <w:t xml:space="preserve">  </w:t>
      </w:r>
      <w:r w:rsidR="0025139D" w:rsidRPr="00273558">
        <w:rPr>
          <w:sz w:val="24"/>
          <w:szCs w:val="24"/>
          <w:lang w:val="en-US"/>
        </w:rPr>
        <w:t>To test the relationship between type of travel and satisfaction, a Chi- Square test of independence was utilized to check the relationship. The results of the test revealed that the p-value was lower than 0.001, which shows that there is a statistically significant difference. Business travelers had significantly different levels of satisfaction than the personal travelers.</w:t>
      </w:r>
    </w:p>
    <w:p w14:paraId="2B849A1B" w14:textId="4B383D95" w:rsidR="00A403B0" w:rsidRPr="004129EA" w:rsidRDefault="00A403B0" w:rsidP="00A403B0">
      <w:pPr>
        <w:pStyle w:val="ResimYazs"/>
      </w:pPr>
      <w:r w:rsidRPr="004129EA">
        <w:rPr>
          <w:noProof/>
        </w:rPr>
        <w:drawing>
          <wp:inline distT="0" distB="0" distL="0" distR="0" wp14:anchorId="586FDE6D" wp14:editId="58DC2BFD">
            <wp:extent cx="3089910" cy="1962785"/>
            <wp:effectExtent l="0" t="0" r="0" b="5715"/>
            <wp:docPr id="1444123583" name="Picture 5" descr="A graph of different colored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4123583" name="Picture 5" descr="A graph of different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962785"/>
                    </a:xfrm>
                    <a:prstGeom prst="rect">
                      <a:avLst/>
                    </a:prstGeom>
                  </pic:spPr>
                </pic:pic>
              </a:graphicData>
            </a:graphic>
          </wp:inline>
        </w:drawing>
      </w:r>
      <w:r w:rsidRPr="004129EA">
        <w:t xml:space="preserve">Figure </w:t>
      </w:r>
      <w:fldSimple w:instr=" SEQ Figure \* ARABIC ">
        <w:r w:rsidR="00752D8F">
          <w:rPr>
            <w:noProof/>
          </w:rPr>
          <w:t>2</w:t>
        </w:r>
      </w:fldSimple>
      <w:r w:rsidRPr="004129EA">
        <w:t xml:space="preserve"> Satisfaction Levels by Type</w:t>
      </w:r>
    </w:p>
    <w:p w14:paraId="045560F2" w14:textId="77777777" w:rsidR="0025139D" w:rsidRPr="00273558" w:rsidRDefault="0025139D" w:rsidP="0025139D">
      <w:pPr>
        <w:pStyle w:val="GvdeMetni"/>
        <w:rPr>
          <w:sz w:val="24"/>
          <w:szCs w:val="24"/>
          <w:lang w:val="en-US"/>
        </w:rPr>
      </w:pPr>
      <w:r w:rsidRPr="00273558">
        <w:rPr>
          <w:iCs/>
          <w:color w:val="000000" w:themeColor="text1"/>
          <w:spacing w:val="0"/>
          <w:sz w:val="24"/>
          <w:szCs w:val="24"/>
          <w:lang w:val="en-US"/>
        </w:rPr>
        <w:t>Figure 2 demonstrates that the level of satisfaction with Business travelers is different significantly as compared to that of Personal travelers. The chart suggests that most Personal travelers are either "Neutral or Dissatisfied" indicating that leisure travelers might be experiencing different services or have different expectations as compared to business passengers.</w:t>
      </w:r>
    </w:p>
    <w:p w14:paraId="37C80F18" w14:textId="77777777" w:rsidR="0071591B" w:rsidRDefault="0025139D" w:rsidP="00590923">
      <w:pPr>
        <w:pStyle w:val="GvdeMetni"/>
        <w:ind w:firstLine="0pt"/>
        <w:rPr>
          <w:b/>
          <w:bCs/>
          <w:sz w:val="24"/>
          <w:szCs w:val="24"/>
          <w:lang w:val="en-US"/>
        </w:rPr>
      </w:pPr>
      <w:r w:rsidRPr="00273558">
        <w:rPr>
          <w:b/>
          <w:bCs/>
          <w:sz w:val="24"/>
          <w:szCs w:val="24"/>
          <w:lang w:val="en-US"/>
        </w:rPr>
        <w:t xml:space="preserve">Does Travel Class correlate with Satisfaction? </w:t>
      </w:r>
    </w:p>
    <w:p w14:paraId="46312EC3" w14:textId="36F03257" w:rsidR="003D06C8" w:rsidRPr="00273558" w:rsidRDefault="0025139D" w:rsidP="00590923">
      <w:pPr>
        <w:pStyle w:val="GvdeMetni"/>
        <w:ind w:firstLine="0pt"/>
        <w:rPr>
          <w:sz w:val="24"/>
          <w:szCs w:val="24"/>
          <w:lang w:val="en-US"/>
        </w:rPr>
      </w:pPr>
      <w:r w:rsidRPr="00273558">
        <w:rPr>
          <w:sz w:val="24"/>
          <w:szCs w:val="24"/>
          <w:lang w:val="en-US"/>
        </w:rPr>
        <w:t>A Chi-Square test indicated strong relationship between Class (Business, Eco, Eco Plus) and level of satisfaction and the resultant p-value is below 0.001.</w:t>
      </w:r>
    </w:p>
    <w:p w14:paraId="0B9598AB" w14:textId="77777777" w:rsidR="00A403B0" w:rsidRPr="004129EA" w:rsidRDefault="00A403B0" w:rsidP="00A403B0">
      <w:pPr>
        <w:pStyle w:val="GvdeMetni"/>
        <w:keepNext/>
        <w:ind w:start="36pt" w:firstLine="0pt"/>
        <w:rPr>
          <w:lang w:val="en-US"/>
        </w:rPr>
      </w:pPr>
      <w:r w:rsidRPr="004129EA">
        <w:rPr>
          <w:noProof/>
          <w:lang w:val="en-US"/>
        </w:rPr>
        <w:drawing>
          <wp:inline distT="0" distB="0" distL="0" distR="0" wp14:anchorId="1282A938" wp14:editId="020F11FB">
            <wp:extent cx="2576830" cy="1662953"/>
            <wp:effectExtent l="0" t="0" r="0" b="0"/>
            <wp:docPr id="2143630946" name="Picture 6" descr="A graph of satisfaction level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3630946" name="Picture 6" descr="A graph of satisfaction leve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89633" cy="1671216"/>
                    </a:xfrm>
                    <a:prstGeom prst="rect">
                      <a:avLst/>
                    </a:prstGeom>
                  </pic:spPr>
                </pic:pic>
              </a:graphicData>
            </a:graphic>
          </wp:inline>
        </w:drawing>
      </w:r>
    </w:p>
    <w:p w14:paraId="0A21AB8C" w14:textId="377C2994" w:rsidR="00A403B0" w:rsidRPr="004129EA" w:rsidRDefault="00A403B0" w:rsidP="00A403B0">
      <w:pPr>
        <w:pStyle w:val="ResimYazs"/>
        <w:jc w:val="both"/>
      </w:pPr>
      <w:r w:rsidRPr="004129EA">
        <w:t xml:space="preserve">  </w:t>
      </w:r>
      <w:r w:rsidRPr="004129EA">
        <w:tab/>
      </w:r>
      <w:r w:rsidRPr="004129EA">
        <w:tab/>
        <w:t xml:space="preserve">Figure </w:t>
      </w:r>
      <w:fldSimple w:instr=" SEQ Figure \* ARABIC ">
        <w:r w:rsidR="00752D8F">
          <w:rPr>
            <w:noProof/>
          </w:rPr>
          <w:t>3</w:t>
        </w:r>
      </w:fldSimple>
      <w:r w:rsidRPr="004129EA">
        <w:t xml:space="preserve"> Satisfaction Levels by Travel Class</w:t>
      </w:r>
    </w:p>
    <w:p w14:paraId="713E6755" w14:textId="0FEF5EFB" w:rsidR="00916F9A" w:rsidRPr="00273558" w:rsidRDefault="0071591B" w:rsidP="00536BDE">
      <w:pPr>
        <w:pStyle w:val="GvdeMetni"/>
        <w:ind w:firstLine="0pt"/>
        <w:rPr>
          <w:sz w:val="24"/>
          <w:szCs w:val="24"/>
          <w:lang w:val="en-US"/>
        </w:rPr>
      </w:pPr>
      <w:r>
        <w:rPr>
          <w:spacing w:val="0"/>
          <w:sz w:val="24"/>
          <w:szCs w:val="24"/>
          <w:lang w:val="en-US"/>
        </w:rPr>
        <w:t xml:space="preserve">  </w:t>
      </w:r>
      <w:r w:rsidR="0025139D" w:rsidRPr="00273558">
        <w:rPr>
          <w:spacing w:val="0"/>
          <w:sz w:val="24"/>
          <w:szCs w:val="24"/>
          <w:lang w:val="en-US"/>
        </w:rPr>
        <w:t>As seen in figure 3, the difference in the level of satisfaction between the different cabin classes. Business class mainly satisfies the passengers, whereas passengers in the Eco and Eco Plus classes are far more neutral or unhappy. This implies that the high-end service aspects that are attached to Business class are the key factors influencing the positive passenger sentiment.</w:t>
      </w:r>
    </w:p>
    <w:p w14:paraId="5122A8E3" w14:textId="77777777" w:rsidR="0071591B" w:rsidRDefault="0025139D" w:rsidP="00590923">
      <w:pPr>
        <w:pStyle w:val="GvdeMetni"/>
        <w:spacing w:line="12pt" w:lineRule="auto"/>
        <w:ind w:firstLine="0pt"/>
        <w:rPr>
          <w:sz w:val="24"/>
          <w:szCs w:val="24"/>
          <w:lang w:val="en-US"/>
        </w:rPr>
      </w:pPr>
      <w:r w:rsidRPr="00273558">
        <w:rPr>
          <w:b/>
          <w:bCs/>
          <w:sz w:val="24"/>
          <w:szCs w:val="24"/>
          <w:lang w:val="en-US"/>
        </w:rPr>
        <w:t>What is the dependence of departure and arrival delay?</w:t>
      </w:r>
      <w:r w:rsidR="00CF316D" w:rsidRPr="00273558">
        <w:rPr>
          <w:sz w:val="24"/>
          <w:szCs w:val="24"/>
          <w:lang w:val="en-US"/>
        </w:rPr>
        <w:t xml:space="preserve"> </w:t>
      </w:r>
    </w:p>
    <w:p w14:paraId="2813189B" w14:textId="41797CE3" w:rsidR="00A403B0" w:rsidRPr="00273558" w:rsidRDefault="009E51EB" w:rsidP="00590923">
      <w:pPr>
        <w:pStyle w:val="GvdeMetni"/>
        <w:spacing w:line="12pt" w:lineRule="auto"/>
        <w:ind w:firstLine="0pt"/>
        <w:rPr>
          <w:sz w:val="24"/>
          <w:szCs w:val="24"/>
          <w:lang w:val="en-US"/>
        </w:rPr>
      </w:pPr>
      <w:r>
        <w:rPr>
          <w:sz w:val="24"/>
          <w:szCs w:val="24"/>
          <w:lang w:val="en-US"/>
        </w:rPr>
        <w:t xml:space="preserve">  </w:t>
      </w:r>
      <w:r w:rsidR="0025139D" w:rsidRPr="00273558">
        <w:rPr>
          <w:sz w:val="24"/>
          <w:szCs w:val="24"/>
          <w:lang w:val="en-US"/>
        </w:rPr>
        <w:t xml:space="preserve">Correlation analysis was done to ensure the absence of multicollinearity. The findings indicated a positive relationship between Departure Delay </w:t>
      </w:r>
      <w:r w:rsidR="0025139D" w:rsidRPr="00273558">
        <w:rPr>
          <w:sz w:val="24"/>
          <w:szCs w:val="24"/>
          <w:lang w:val="en-US"/>
        </w:rPr>
        <w:lastRenderedPageBreak/>
        <w:t>and Arrival Delay, which is strong thus indicating that the two redundant information are captured by these two delays.</w:t>
      </w:r>
    </w:p>
    <w:p w14:paraId="6F6A9FB8" w14:textId="77777777" w:rsidR="00590923" w:rsidRPr="004129EA" w:rsidRDefault="00590923" w:rsidP="00590923">
      <w:pPr>
        <w:pStyle w:val="GvdeMetni"/>
        <w:spacing w:line="12pt" w:lineRule="auto"/>
        <w:ind w:firstLine="0pt"/>
        <w:rPr>
          <w:lang w:val="en-US"/>
        </w:rPr>
      </w:pPr>
    </w:p>
    <w:p w14:paraId="48493195" w14:textId="1060A1AC" w:rsidR="00A403B0" w:rsidRPr="004129EA" w:rsidRDefault="00A403B0" w:rsidP="00A403B0">
      <w:pPr>
        <w:pStyle w:val="ResimYazs"/>
      </w:pPr>
      <w:r w:rsidRPr="004129EA">
        <w:t xml:space="preserve">Figure </w:t>
      </w:r>
      <w:fldSimple w:instr=" SEQ Figure \* ARABIC ">
        <w:r w:rsidR="00752D8F">
          <w:rPr>
            <w:noProof/>
          </w:rPr>
          <w:t>4</w:t>
        </w:r>
      </w:fldSimple>
      <w:r w:rsidRPr="004129EA">
        <w:t xml:space="preserve"> Heatmap of Numeric Variables</w:t>
      </w:r>
      <w:r w:rsidRPr="004129EA">
        <w:rPr>
          <w:noProof/>
        </w:rPr>
        <w:drawing>
          <wp:inline distT="0" distB="0" distL="0" distR="0" wp14:anchorId="21D34549" wp14:editId="56E99245">
            <wp:extent cx="3089910" cy="2711450"/>
            <wp:effectExtent l="0" t="0" r="0" b="6350"/>
            <wp:docPr id="1735413492" name="Picture 7" descr="A close-up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5413492" name="Picture 7" descr="A close-up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2711450"/>
                    </a:xfrm>
                    <a:prstGeom prst="rect">
                      <a:avLst/>
                    </a:prstGeom>
                  </pic:spPr>
                </pic:pic>
              </a:graphicData>
            </a:graphic>
          </wp:inline>
        </w:drawing>
      </w:r>
    </w:p>
    <w:p w14:paraId="36A141DC" w14:textId="061EBBF6" w:rsidR="002F4EAF" w:rsidRPr="00273558" w:rsidRDefault="0071591B" w:rsidP="00273558">
      <w:pPr>
        <w:pStyle w:val="bulletlist"/>
        <w:numPr>
          <w:ilvl w:val="0"/>
          <w:numId w:val="0"/>
        </w:numPr>
        <w:rPr>
          <w:sz w:val="24"/>
          <w:szCs w:val="24"/>
          <w:lang w:val="en-US"/>
        </w:rPr>
      </w:pPr>
      <w:r>
        <w:rPr>
          <w:sz w:val="24"/>
          <w:szCs w:val="24"/>
          <w:lang w:val="en-US"/>
        </w:rPr>
        <w:t xml:space="preserve">  </w:t>
      </w:r>
      <w:r w:rsidR="0025139D" w:rsidRPr="00273558">
        <w:rPr>
          <w:sz w:val="24"/>
          <w:szCs w:val="24"/>
          <w:lang w:val="en-US"/>
        </w:rPr>
        <w:t xml:space="preserve">As it can be seen in the heatmap in Figure 4, Departure Delay and Arrival Delay have a strong positive correlation (r &gt; 0.7). The dark </w:t>
      </w:r>
      <w:proofErr w:type="spellStart"/>
      <w:r w:rsidR="0025139D" w:rsidRPr="00273558">
        <w:rPr>
          <w:sz w:val="24"/>
          <w:szCs w:val="24"/>
          <w:lang w:val="en-US"/>
        </w:rPr>
        <w:t>colouring</w:t>
      </w:r>
      <w:proofErr w:type="spellEnd"/>
      <w:r w:rsidR="0025139D" w:rsidRPr="00273558">
        <w:rPr>
          <w:sz w:val="24"/>
          <w:szCs w:val="24"/>
          <w:lang w:val="en-US"/>
        </w:rPr>
        <w:t xml:space="preserve"> of the respective cell proves that these variables represent redundant data; a late flight is almost guaranteed to be late. Therefore, there can be only a single delay variable to be used in modeling in order to prevent multicollinearity.</w:t>
      </w:r>
    </w:p>
    <w:p w14:paraId="13AB18A1" w14:textId="25DC9FBF" w:rsidR="0071591B" w:rsidRDefault="00710300" w:rsidP="008554B7">
      <w:pPr>
        <w:pStyle w:val="bulletlist"/>
        <w:numPr>
          <w:ilvl w:val="0"/>
          <w:numId w:val="0"/>
        </w:numPr>
        <w:jc w:val="start"/>
        <w:rPr>
          <w:i/>
          <w:iCs/>
          <w:sz w:val="24"/>
          <w:szCs w:val="24"/>
          <w:lang w:val="en-US"/>
        </w:rPr>
      </w:pPr>
      <w:r w:rsidRPr="00273558">
        <w:rPr>
          <w:i/>
          <w:iCs/>
          <w:sz w:val="24"/>
          <w:szCs w:val="24"/>
          <w:lang w:val="en-US"/>
        </w:rPr>
        <w:t>D)</w:t>
      </w:r>
      <w:r w:rsidR="00112C39" w:rsidRPr="00273558">
        <w:rPr>
          <w:i/>
          <w:iCs/>
          <w:sz w:val="24"/>
          <w:szCs w:val="24"/>
          <w:lang w:val="en-US"/>
        </w:rPr>
        <w:t xml:space="preserve"> </w:t>
      </w:r>
      <w:r w:rsidRPr="00273558">
        <w:rPr>
          <w:i/>
          <w:iCs/>
          <w:sz w:val="24"/>
          <w:szCs w:val="24"/>
          <w:lang w:val="en-US"/>
        </w:rPr>
        <w:t>Confirmatory Data Analysis</w:t>
      </w:r>
    </w:p>
    <w:p w14:paraId="7383D8A8" w14:textId="0B5EA757" w:rsidR="007F7A7C" w:rsidRPr="00273558" w:rsidRDefault="0071591B" w:rsidP="0071591B">
      <w:pPr>
        <w:pStyle w:val="bulletlist"/>
        <w:numPr>
          <w:ilvl w:val="0"/>
          <w:numId w:val="0"/>
        </w:numPr>
        <w:rPr>
          <w:sz w:val="24"/>
          <w:szCs w:val="24"/>
          <w:lang w:val="en-US"/>
        </w:rPr>
      </w:pPr>
      <w:bookmarkStart w:id="1" w:name="_Hlk217225804"/>
      <w:r>
        <w:rPr>
          <w:sz w:val="24"/>
          <w:szCs w:val="24"/>
          <w:lang w:val="en-US"/>
        </w:rPr>
        <w:t xml:space="preserve">  </w:t>
      </w:r>
      <w:r w:rsidR="007F7A7C" w:rsidRPr="00273558">
        <w:rPr>
          <w:sz w:val="24"/>
          <w:szCs w:val="24"/>
          <w:lang w:val="en-US"/>
        </w:rPr>
        <w:t>The confirmatory data analysis is parallel to the exploratory data analysis. Normality tests</w:t>
      </w:r>
      <w:r w:rsidR="00273558">
        <w:rPr>
          <w:sz w:val="24"/>
          <w:szCs w:val="24"/>
          <w:lang w:val="en-US"/>
        </w:rPr>
        <w:t xml:space="preserve"> </w:t>
      </w:r>
      <w:r w:rsidR="007F7A7C" w:rsidRPr="00273558">
        <w:rPr>
          <w:sz w:val="24"/>
          <w:szCs w:val="24"/>
          <w:lang w:val="en-US"/>
        </w:rPr>
        <w:t>showed that age is not normally distributed across the satisfaction groups, so non-parametric methods were preferred. The results from the Mann-Whitney U test suggest that there is a statistically significant difference in age between satisfied and not satisfied passengers, since the p-value is less than 0.0001.</w:t>
      </w:r>
    </w:p>
    <w:p w14:paraId="241BA9CE" w14:textId="2C4D683A" w:rsidR="007F7A7C" w:rsidRPr="00273558" w:rsidRDefault="0071591B" w:rsidP="0071591B">
      <w:pPr>
        <w:pStyle w:val="bulletlist"/>
        <w:numPr>
          <w:ilvl w:val="0"/>
          <w:numId w:val="0"/>
        </w:numPr>
        <w:rPr>
          <w:sz w:val="24"/>
          <w:szCs w:val="24"/>
          <w:lang w:val="en-US"/>
        </w:rPr>
      </w:pPr>
      <w:r>
        <w:rPr>
          <w:sz w:val="24"/>
          <w:szCs w:val="24"/>
          <w:lang w:val="en-US"/>
        </w:rPr>
        <w:t xml:space="preserve">  </w:t>
      </w:r>
      <w:r w:rsidR="007F7A7C" w:rsidRPr="00273558">
        <w:rPr>
          <w:sz w:val="24"/>
          <w:szCs w:val="24"/>
          <w:lang w:val="en-US"/>
        </w:rPr>
        <w:t>In-flight service ratings were also compared across different passenger classes. Both the one-way ANOVA and the Kruskal-</w:t>
      </w:r>
      <w:proofErr w:type="gramStart"/>
      <w:r w:rsidR="007F7A7C" w:rsidRPr="00273558">
        <w:rPr>
          <w:sz w:val="24"/>
          <w:szCs w:val="24"/>
          <w:lang w:val="en-US"/>
        </w:rPr>
        <w:t>Wallis</w:t>
      </w:r>
      <w:proofErr w:type="gramEnd"/>
      <w:r w:rsidR="007F7A7C" w:rsidRPr="00273558">
        <w:rPr>
          <w:sz w:val="24"/>
          <w:szCs w:val="24"/>
          <w:lang w:val="en-US"/>
        </w:rPr>
        <w:t xml:space="preserve"> test resulted in p-values being less than 0.001. The results suggest that passenger class has a statistically significant effect on how service quality is rated. The Chi-square test also showed a significant relationship between passenger class and satisfaction, since p-value is less than 0.001, meaning that satisfaction levels change depending on the travel class</w:t>
      </w:r>
      <w:bookmarkEnd w:id="1"/>
      <w:r w:rsidR="007F7A7C" w:rsidRPr="00273558">
        <w:rPr>
          <w:sz w:val="24"/>
          <w:szCs w:val="24"/>
          <w:lang w:val="en-US"/>
        </w:rPr>
        <w:t>.</w:t>
      </w:r>
    </w:p>
    <w:p w14:paraId="23A4BFCC" w14:textId="279B0E05" w:rsidR="002F4EAF" w:rsidRPr="0071591B" w:rsidRDefault="0071591B" w:rsidP="003A0FAB">
      <w:pPr>
        <w:pStyle w:val="bulletlist"/>
        <w:numPr>
          <w:ilvl w:val="0"/>
          <w:numId w:val="0"/>
        </w:numPr>
        <w:rPr>
          <w:sz w:val="24"/>
          <w:szCs w:val="24"/>
          <w:lang w:val="en-US"/>
        </w:rPr>
      </w:pPr>
      <w:r>
        <w:rPr>
          <w:sz w:val="24"/>
          <w:szCs w:val="24"/>
          <w:lang w:val="en-US"/>
        </w:rPr>
        <w:t xml:space="preserve">  </w:t>
      </w:r>
      <w:r w:rsidR="007F7A7C" w:rsidRPr="00273558">
        <w:rPr>
          <w:sz w:val="24"/>
          <w:szCs w:val="24"/>
          <w:lang w:val="en-US"/>
        </w:rPr>
        <w:t>Lastly, the Spearman correlation analysis showed a strong positive relationship between departure delays and arrival delays since r is 0.73 and p-value is less than 0.001. The results indicate that when a flight is delayed at departure, it is likely to be delayed at arrival as well. These results from the tests conducted are parallel with the exploratory data analysis and show that the selected variables are relevant for the next modeling stage.</w:t>
      </w:r>
    </w:p>
    <w:p w14:paraId="0AA9A128" w14:textId="77777777" w:rsidR="00B54455" w:rsidRPr="00273558" w:rsidRDefault="00C55291" w:rsidP="00B54455">
      <w:pPr>
        <w:pStyle w:val="Balk2"/>
        <w:numPr>
          <w:ilvl w:val="0"/>
          <w:numId w:val="0"/>
        </w:numPr>
        <w:rPr>
          <w:sz w:val="24"/>
          <w:szCs w:val="24"/>
        </w:rPr>
      </w:pPr>
      <w:r w:rsidRPr="004129EA">
        <w:rPr>
          <w:i w:val="0"/>
          <w:iCs w:val="0"/>
        </w:rPr>
        <w:t xml:space="preserve"> </w:t>
      </w:r>
      <w:r w:rsidRPr="00273558">
        <w:rPr>
          <w:sz w:val="24"/>
          <w:szCs w:val="24"/>
        </w:rPr>
        <w:t xml:space="preserve">E. </w:t>
      </w:r>
      <w:r w:rsidR="00C83005" w:rsidRPr="00273558">
        <w:rPr>
          <w:sz w:val="24"/>
          <w:szCs w:val="24"/>
        </w:rPr>
        <w:t>Feature Engineering  Dimension Reduction</w:t>
      </w:r>
    </w:p>
    <w:p w14:paraId="23261B5B" w14:textId="433D8BC2" w:rsidR="00B66B71" w:rsidRPr="00273558" w:rsidRDefault="00C55291" w:rsidP="00B54455">
      <w:pPr>
        <w:pStyle w:val="Balk2"/>
        <w:numPr>
          <w:ilvl w:val="0"/>
          <w:numId w:val="0"/>
        </w:numPr>
        <w:rPr>
          <w:sz w:val="24"/>
          <w:szCs w:val="24"/>
        </w:rPr>
      </w:pPr>
      <w:r w:rsidRPr="00273558">
        <w:rPr>
          <w:sz w:val="24"/>
          <w:szCs w:val="24"/>
        </w:rPr>
        <w:t>E1.</w:t>
      </w:r>
      <w:r w:rsidR="00B66B71" w:rsidRPr="00273558">
        <w:rPr>
          <w:sz w:val="24"/>
          <w:szCs w:val="24"/>
        </w:rPr>
        <w:t xml:space="preserve"> Feature Selection Methods</w:t>
      </w:r>
    </w:p>
    <w:p w14:paraId="5AE68732" w14:textId="0E82B2AE" w:rsidR="00E714C0" w:rsidRPr="00273558" w:rsidRDefault="009E51EB" w:rsidP="009E51EB">
      <w:pPr>
        <w:pStyle w:val="Balk2"/>
        <w:numPr>
          <w:ilvl w:val="0"/>
          <w:numId w:val="0"/>
        </w:numPr>
        <w:jc w:val="both"/>
        <w:rPr>
          <w:i w:val="0"/>
          <w:iCs w:val="0"/>
          <w:noProof w:val="0"/>
          <w:sz w:val="24"/>
          <w:szCs w:val="24"/>
        </w:rPr>
      </w:pPr>
      <w:r>
        <w:rPr>
          <w:i w:val="0"/>
          <w:iCs w:val="0"/>
          <w:noProof w:val="0"/>
          <w:sz w:val="24"/>
          <w:szCs w:val="24"/>
        </w:rPr>
        <w:t xml:space="preserve">  </w:t>
      </w:r>
      <w:r w:rsidR="00E714C0" w:rsidRPr="00273558">
        <w:rPr>
          <w:i w:val="0"/>
          <w:iCs w:val="0"/>
          <w:noProof w:val="0"/>
          <w:sz w:val="24"/>
          <w:szCs w:val="24"/>
        </w:rPr>
        <w:t>Mutual Information (MI) and L1-regularized logistic regression were used for feature selection in this study. First, Mutual Information was conducted to inspect the relationship between each feature and the target variable separately. After that, L1-regularized logistic regression was used, since this method automatically removes less important features by pushing their coefficients towards zero. Wrapper-based feature selection methods were not applied since they would increase the number of features, making the model inefficient and computationally expensive.</w:t>
      </w:r>
    </w:p>
    <w:p w14:paraId="67021DE1" w14:textId="2764A3A4" w:rsidR="00A230B9" w:rsidRPr="00273558" w:rsidRDefault="00507F36" w:rsidP="00550813">
      <w:pPr>
        <w:pStyle w:val="Balk2"/>
        <w:numPr>
          <w:ilvl w:val="0"/>
          <w:numId w:val="0"/>
        </w:numPr>
        <w:rPr>
          <w:iCs w:val="0"/>
          <w:sz w:val="24"/>
          <w:szCs w:val="24"/>
        </w:rPr>
      </w:pPr>
      <w:r w:rsidRPr="00273558">
        <w:rPr>
          <w:iCs w:val="0"/>
          <w:sz w:val="24"/>
          <w:szCs w:val="24"/>
        </w:rPr>
        <w:t>E</w:t>
      </w:r>
      <w:r w:rsidR="00C55291" w:rsidRPr="00273558">
        <w:rPr>
          <w:iCs w:val="0"/>
          <w:sz w:val="24"/>
          <w:szCs w:val="24"/>
        </w:rPr>
        <w:t>2</w:t>
      </w:r>
      <w:r w:rsidRPr="00273558">
        <w:rPr>
          <w:iCs w:val="0"/>
          <w:sz w:val="24"/>
          <w:szCs w:val="24"/>
        </w:rPr>
        <w:t xml:space="preserve">. </w:t>
      </w:r>
      <w:r w:rsidR="00845FF6" w:rsidRPr="00273558">
        <w:rPr>
          <w:iCs w:val="0"/>
          <w:sz w:val="24"/>
          <w:szCs w:val="24"/>
        </w:rPr>
        <w:t xml:space="preserve">Dimension Reduction </w:t>
      </w:r>
      <w:r w:rsidR="00884C65" w:rsidRPr="00273558">
        <w:rPr>
          <w:iCs w:val="0"/>
          <w:sz w:val="24"/>
          <w:szCs w:val="24"/>
        </w:rPr>
        <w:t>Techniques</w:t>
      </w:r>
    </w:p>
    <w:p w14:paraId="5DCA5CDC" w14:textId="255509EF" w:rsidR="00646E94" w:rsidRPr="00273558" w:rsidRDefault="00CF316D" w:rsidP="00646E94">
      <w:pPr>
        <w:pStyle w:val="Balk2"/>
        <w:numPr>
          <w:ilvl w:val="0"/>
          <w:numId w:val="0"/>
        </w:numPr>
        <w:jc w:val="both"/>
        <w:rPr>
          <w:sz w:val="24"/>
          <w:szCs w:val="24"/>
        </w:rPr>
      </w:pPr>
      <w:r w:rsidRPr="00273558">
        <w:rPr>
          <w:i w:val="0"/>
          <w:sz w:val="24"/>
          <w:szCs w:val="24"/>
        </w:rPr>
        <w:t xml:space="preserve"> </w:t>
      </w:r>
      <w:r w:rsidR="00E714C0" w:rsidRPr="00273558">
        <w:rPr>
          <w:i w:val="0"/>
          <w:sz w:val="24"/>
          <w:szCs w:val="24"/>
        </w:rPr>
        <w:t>PCA is used to plot the high-dimensional data.</w:t>
      </w:r>
    </w:p>
    <w:p w14:paraId="2261A30B" w14:textId="77777777" w:rsidR="00592831" w:rsidRPr="004129EA" w:rsidRDefault="00592831" w:rsidP="00033750">
      <w:pPr>
        <w:pStyle w:val="bulletlist"/>
        <w:keepNext/>
        <w:numPr>
          <w:ilvl w:val="0"/>
          <w:numId w:val="0"/>
        </w:numPr>
        <w:ind w:start="28.80pt" w:hanging="14.40pt"/>
        <w:rPr>
          <w:lang w:val="en-US"/>
        </w:rPr>
      </w:pPr>
      <w:r w:rsidRPr="004129EA">
        <w:rPr>
          <w:noProof/>
          <w:lang w:val="en-US"/>
        </w:rPr>
        <w:drawing>
          <wp:inline distT="0" distB="0" distL="0" distR="0" wp14:anchorId="1BC1531C" wp14:editId="3BF3DB5A">
            <wp:extent cx="2391727" cy="2120900"/>
            <wp:effectExtent l="0" t="0" r="8890" b="0"/>
            <wp:docPr id="758586995" name="Picture 8" descr="A graph with purple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8586995" name="Picture 8" descr="A graph with purple dots&#10;&#10;AI-generated content may be incorrect."/>
                    <pic:cNvPicPr/>
                  </pic:nvPicPr>
                  <pic:blipFill rotWithShape="1">
                    <a:blip r:embed="rId20" cstate="print">
                      <a:extLst>
                        <a:ext uri="{28A0092B-C50C-407E-A947-70E740481C1C}">
                          <a14:useLocalDpi xmlns:a14="http://schemas.microsoft.com/office/drawing/2010/main" val="0"/>
                        </a:ext>
                      </a:extLst>
                    </a:blip>
                    <a:srcRect t="4.907%" b="-4.907%"/>
                    <a:stretch>
                      <a:fillRect/>
                    </a:stretch>
                  </pic:blipFill>
                  <pic:spPr>
                    <a:xfrm>
                      <a:off x="0" y="0"/>
                      <a:ext cx="2418423" cy="2144573"/>
                    </a:xfrm>
                    <a:prstGeom prst="rect">
                      <a:avLst/>
                    </a:prstGeom>
                  </pic:spPr>
                </pic:pic>
              </a:graphicData>
            </a:graphic>
          </wp:inline>
        </w:drawing>
      </w:r>
    </w:p>
    <w:p w14:paraId="44E235E0" w14:textId="51D284F3" w:rsidR="00592831" w:rsidRPr="004129EA" w:rsidRDefault="00B57269" w:rsidP="00592831">
      <w:pPr>
        <w:pStyle w:val="ResimYazs"/>
        <w:jc w:val="both"/>
      </w:pPr>
      <w:r w:rsidRPr="004129EA">
        <w:t xml:space="preserve">              </w:t>
      </w:r>
      <w:r w:rsidR="00592831" w:rsidRPr="004129EA">
        <w:t xml:space="preserve">Figure </w:t>
      </w:r>
      <w:fldSimple w:instr=" SEQ Figure \* ARABIC ">
        <w:r w:rsidR="00752D8F">
          <w:rPr>
            <w:noProof/>
          </w:rPr>
          <w:t>5</w:t>
        </w:r>
      </w:fldSimple>
      <w:r w:rsidR="00592831" w:rsidRPr="004129EA">
        <w:t xml:space="preserve"> PCA (2 components)</w:t>
      </w:r>
    </w:p>
    <w:p w14:paraId="7FFA92EA" w14:textId="57410F06" w:rsidR="00646E94" w:rsidRPr="00273558" w:rsidRDefault="00E714C0" w:rsidP="001727F4">
      <w:pPr>
        <w:jc w:val="both"/>
        <w:rPr>
          <w:sz w:val="24"/>
          <w:szCs w:val="24"/>
        </w:rPr>
      </w:pPr>
      <w:r w:rsidRPr="00273558">
        <w:rPr>
          <w:sz w:val="24"/>
          <w:szCs w:val="24"/>
        </w:rPr>
        <w:t>Figure 5 reveals a lot of important information regarding the data structure:</w:t>
      </w:r>
    </w:p>
    <w:p w14:paraId="6D5C5164" w14:textId="77777777" w:rsidR="00E428D9" w:rsidRPr="00273558" w:rsidRDefault="00E428D9" w:rsidP="001727F4">
      <w:pPr>
        <w:pStyle w:val="ListeParagraf"/>
        <w:numPr>
          <w:ilvl w:val="0"/>
          <w:numId w:val="28"/>
        </w:numPr>
        <w:jc w:val="both"/>
        <w:rPr>
          <w:sz w:val="24"/>
          <w:szCs w:val="24"/>
        </w:rPr>
      </w:pPr>
      <w:r w:rsidRPr="00273558">
        <w:rPr>
          <w:sz w:val="24"/>
          <w:szCs w:val="24"/>
        </w:rPr>
        <w:t>The data consists of two major clusters which are more or less related to the target classes. This means that the features that are selected (service ratings, delays, demographics) are informative and do carry signal on the satisfaction of the passengers.</w:t>
      </w:r>
    </w:p>
    <w:p w14:paraId="4A1A7957" w14:textId="77777777" w:rsidR="00E428D9" w:rsidRPr="00273558" w:rsidRDefault="00E428D9" w:rsidP="00E428D9">
      <w:pPr>
        <w:pStyle w:val="ListeParagraf"/>
        <w:numPr>
          <w:ilvl w:val="0"/>
          <w:numId w:val="28"/>
        </w:numPr>
        <w:jc w:val="both"/>
        <w:rPr>
          <w:sz w:val="24"/>
          <w:szCs w:val="24"/>
        </w:rPr>
      </w:pPr>
      <w:r w:rsidRPr="00273558">
        <w:rPr>
          <w:sz w:val="24"/>
          <w:szCs w:val="24"/>
        </w:rPr>
        <w:t xml:space="preserve">The two groups do not have a clear cut or linear point of difference. There is a </w:t>
      </w:r>
      <w:r w:rsidRPr="00273558">
        <w:rPr>
          <w:sz w:val="24"/>
          <w:szCs w:val="24"/>
        </w:rPr>
        <w:lastRenderedPageBreak/>
        <w:t>considerable intersecting space at the middle of the plot. This implies that there are some passengers that are quite</w:t>
      </w:r>
      <w:r w:rsidRPr="00E428D9">
        <w:t xml:space="preserve"> </w:t>
      </w:r>
      <w:r w:rsidRPr="00273558">
        <w:rPr>
          <w:sz w:val="24"/>
          <w:szCs w:val="24"/>
        </w:rPr>
        <w:t>distinct (probably Business with high rating and Eco with low rating) and there are those that belong to the borderline category where the difference is not overt.</w:t>
      </w:r>
    </w:p>
    <w:p w14:paraId="68A085C3" w14:textId="0C9ADE9C" w:rsidR="00E428D9" w:rsidRDefault="00E428D9" w:rsidP="00273558">
      <w:pPr>
        <w:pStyle w:val="ListeParagraf"/>
        <w:numPr>
          <w:ilvl w:val="0"/>
          <w:numId w:val="28"/>
        </w:numPr>
        <w:jc w:val="both"/>
        <w:rPr>
          <w:sz w:val="24"/>
          <w:szCs w:val="24"/>
        </w:rPr>
      </w:pPr>
      <w:r w:rsidRPr="00273558">
        <w:rPr>
          <w:sz w:val="24"/>
          <w:szCs w:val="24"/>
        </w:rPr>
        <w:t>2D non-linearity implies that a plain linear model may have some difficulty in attaining 100 percent accuracy. This justifies the choice of regularization methods (Lasso and Elastic Net) in the next modeling stage (Part V). The methods enable the model to only choose the most distinct features and deal with the complexity that is evident in the overlapping regions.</w:t>
      </w:r>
      <w:r w:rsidR="007E15F5" w:rsidRPr="00273558">
        <w:rPr>
          <w:sz w:val="24"/>
          <w:szCs w:val="24"/>
        </w:rPr>
        <w:t xml:space="preserve">     </w:t>
      </w:r>
      <w:r w:rsidR="00CF316D" w:rsidRPr="00273558">
        <w:rPr>
          <w:sz w:val="24"/>
          <w:szCs w:val="24"/>
        </w:rPr>
        <w:t xml:space="preserve">  </w:t>
      </w:r>
    </w:p>
    <w:p w14:paraId="323EF779" w14:textId="77777777" w:rsidR="00273558" w:rsidRPr="00273558" w:rsidRDefault="00273558" w:rsidP="0071591B">
      <w:pPr>
        <w:pStyle w:val="ListeParagraf"/>
        <w:jc w:val="both"/>
        <w:rPr>
          <w:sz w:val="24"/>
          <w:szCs w:val="24"/>
        </w:rPr>
      </w:pPr>
    </w:p>
    <w:p w14:paraId="6567FE80" w14:textId="77777777" w:rsidR="00273558" w:rsidRPr="0071591B" w:rsidRDefault="00E428D9" w:rsidP="0071591B">
      <w:pPr>
        <w:pStyle w:val="ListeParagraf"/>
        <w:keepNext/>
        <w:numPr>
          <w:ilvl w:val="0"/>
          <w:numId w:val="38"/>
        </w:numPr>
        <w:jc w:val="start"/>
        <w:rPr>
          <w:sz w:val="24"/>
          <w:szCs w:val="24"/>
        </w:rPr>
      </w:pPr>
      <w:r w:rsidRPr="0071591B">
        <w:rPr>
          <w:sz w:val="24"/>
          <w:szCs w:val="24"/>
        </w:rPr>
        <w:t>Though the Principal Component Analysis (PCA) is effective in reducing dimensions since it maximizes the global variance, it can only be effective in cases where there are linear associations among variables. The complex and non-linear structures and local neighborhoods were obtained with the help of T-Distributed Stochastic Neighbor</w:t>
      </w:r>
      <w:r w:rsidR="00273558" w:rsidRPr="0071591B">
        <w:rPr>
          <w:sz w:val="24"/>
          <w:szCs w:val="24"/>
        </w:rPr>
        <w:t xml:space="preserve"> </w:t>
      </w:r>
      <w:r w:rsidRPr="0071591B">
        <w:rPr>
          <w:sz w:val="24"/>
          <w:szCs w:val="24"/>
        </w:rPr>
        <w:t>Embedding (t-SNE).</w:t>
      </w:r>
    </w:p>
    <w:p w14:paraId="6253AF95" w14:textId="07F88DE3" w:rsidR="00592831" w:rsidRPr="004129EA" w:rsidRDefault="00592831" w:rsidP="00273558">
      <w:pPr>
        <w:keepNext/>
        <w:jc w:val="start"/>
      </w:pPr>
      <w:r w:rsidRPr="004129EA">
        <w:rPr>
          <w:noProof/>
        </w:rPr>
        <w:drawing>
          <wp:inline distT="0" distB="0" distL="0" distR="0" wp14:anchorId="26D7F919" wp14:editId="7F5F2AFC">
            <wp:extent cx="2580458" cy="2005609"/>
            <wp:effectExtent l="0" t="0" r="0" b="1270"/>
            <wp:docPr id="765002253" name="Picture 9" descr="A graph with many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5002253" name="Picture 9" descr="A graph with many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91637" cy="2014298"/>
                    </a:xfrm>
                    <a:prstGeom prst="rect">
                      <a:avLst/>
                    </a:prstGeom>
                  </pic:spPr>
                </pic:pic>
              </a:graphicData>
            </a:graphic>
          </wp:inline>
        </w:drawing>
      </w:r>
    </w:p>
    <w:p w14:paraId="61849003" w14:textId="76553C39" w:rsidR="00592831" w:rsidRPr="004129EA" w:rsidRDefault="00592831" w:rsidP="00FE3C8E">
      <w:pPr>
        <w:pStyle w:val="ResimYazs"/>
        <w:ind w:firstLine="36pt"/>
        <w:jc w:val="both"/>
      </w:pPr>
      <w:r w:rsidRPr="004129EA">
        <w:t xml:space="preserve">Figure </w:t>
      </w:r>
      <w:fldSimple w:instr=" SEQ Figure \* ARABIC ">
        <w:r w:rsidR="00752D8F">
          <w:rPr>
            <w:noProof/>
          </w:rPr>
          <w:t>6</w:t>
        </w:r>
      </w:fldSimple>
      <w:r w:rsidRPr="004129EA">
        <w:t xml:space="preserve"> t-SNE results</w:t>
      </w:r>
    </w:p>
    <w:p w14:paraId="45AA355E" w14:textId="77777777" w:rsidR="00074654" w:rsidRPr="004129EA" w:rsidRDefault="00074654" w:rsidP="00FE3C8E">
      <w:pPr>
        <w:jc w:val="both"/>
      </w:pPr>
    </w:p>
    <w:p w14:paraId="4F3586ED" w14:textId="57CDCA35" w:rsidR="00FE3C8E" w:rsidRPr="00273558" w:rsidRDefault="00CF316D" w:rsidP="00FE3C8E">
      <w:pPr>
        <w:jc w:val="both"/>
        <w:rPr>
          <w:sz w:val="24"/>
          <w:szCs w:val="24"/>
        </w:rPr>
      </w:pPr>
      <w:r w:rsidRPr="004129EA">
        <w:t xml:space="preserve">  </w:t>
      </w:r>
      <w:r w:rsidR="006F5E1B" w:rsidRPr="00273558">
        <w:rPr>
          <w:sz w:val="24"/>
          <w:szCs w:val="24"/>
        </w:rPr>
        <w:t xml:space="preserve">Figure 6 indicates that t-SNE plot is not similar to the PCA plot. The two overlapping clouds can be seen in PCA, whereas in t-SNE, there are two different islands. These findings indicate that the classes can be locally separable though they cannot be linearly separable. This observation supports the use of models that can work with complex decision boundary, e.g. Elastic Net, and </w:t>
      </w:r>
      <w:proofErr w:type="spellStart"/>
      <w:r w:rsidR="006F5E1B" w:rsidRPr="00273558">
        <w:rPr>
          <w:sz w:val="24"/>
          <w:szCs w:val="24"/>
        </w:rPr>
        <w:t>not</w:t>
      </w:r>
      <w:proofErr w:type="spellEnd"/>
      <w:r w:rsidR="006F5E1B" w:rsidRPr="00273558">
        <w:rPr>
          <w:sz w:val="24"/>
          <w:szCs w:val="24"/>
        </w:rPr>
        <w:t xml:space="preserve"> single linear baselines.</w:t>
      </w:r>
    </w:p>
    <w:p w14:paraId="5F9F9B35" w14:textId="77777777" w:rsidR="000200FB" w:rsidRPr="004129EA" w:rsidRDefault="000200FB" w:rsidP="00FE3C8E">
      <w:pPr>
        <w:jc w:val="both"/>
      </w:pPr>
    </w:p>
    <w:p w14:paraId="1A26125D" w14:textId="77777777" w:rsidR="000200FB" w:rsidRPr="004129EA" w:rsidRDefault="000200FB" w:rsidP="00FE3C8E">
      <w:pPr>
        <w:jc w:val="both"/>
      </w:pPr>
    </w:p>
    <w:p w14:paraId="4A8A63F8" w14:textId="7BAA62B5" w:rsidR="009303D9" w:rsidRPr="00273558" w:rsidRDefault="00FE3C8E" w:rsidP="006B6B66">
      <w:pPr>
        <w:pStyle w:val="Balk1"/>
        <w:rPr>
          <w:sz w:val="24"/>
          <w:szCs w:val="24"/>
        </w:rPr>
      </w:pPr>
      <w:r w:rsidRPr="00273558">
        <w:rPr>
          <w:sz w:val="24"/>
          <w:szCs w:val="24"/>
        </w:rPr>
        <w:t>Modeling</w:t>
      </w:r>
    </w:p>
    <w:p w14:paraId="13B17FC7" w14:textId="4CBDFEFE" w:rsidR="0028673B" w:rsidRPr="00273558" w:rsidRDefault="00C05DE8" w:rsidP="0028673B">
      <w:pPr>
        <w:pStyle w:val="Balk2"/>
        <w:numPr>
          <w:ilvl w:val="0"/>
          <w:numId w:val="0"/>
        </w:numPr>
        <w:rPr>
          <w:sz w:val="24"/>
          <w:szCs w:val="24"/>
        </w:rPr>
      </w:pPr>
      <w:bookmarkStart w:id="2" w:name="OLE_LINK2"/>
      <w:r w:rsidRPr="00273558">
        <w:rPr>
          <w:sz w:val="24"/>
          <w:szCs w:val="24"/>
        </w:rPr>
        <w:t>F.</w:t>
      </w:r>
      <w:r w:rsidR="00C76F38" w:rsidRPr="00273558">
        <w:rPr>
          <w:sz w:val="24"/>
          <w:szCs w:val="24"/>
        </w:rPr>
        <w:t xml:space="preserve"> </w:t>
      </w:r>
      <w:r w:rsidR="00881C2C" w:rsidRPr="00273558">
        <w:rPr>
          <w:sz w:val="24"/>
          <w:szCs w:val="24"/>
        </w:rPr>
        <w:t xml:space="preserve">Statistical Modeling </w:t>
      </w:r>
    </w:p>
    <w:p w14:paraId="3CA8B3F6" w14:textId="77777777" w:rsidR="00D0330C" w:rsidRPr="00273558" w:rsidRDefault="0028673B" w:rsidP="00D0330C">
      <w:pPr>
        <w:jc w:val="both"/>
        <w:rPr>
          <w:i/>
          <w:iCs/>
          <w:sz w:val="24"/>
          <w:szCs w:val="24"/>
        </w:rPr>
      </w:pPr>
      <w:r w:rsidRPr="00273558">
        <w:rPr>
          <w:i/>
          <w:iCs/>
          <w:sz w:val="24"/>
          <w:szCs w:val="24"/>
        </w:rPr>
        <w:t>F</w:t>
      </w:r>
      <w:proofErr w:type="gramStart"/>
      <w:r w:rsidRPr="00273558">
        <w:rPr>
          <w:i/>
          <w:iCs/>
          <w:sz w:val="24"/>
          <w:szCs w:val="24"/>
        </w:rPr>
        <w:t>1.Setup</w:t>
      </w:r>
      <w:proofErr w:type="gramEnd"/>
    </w:p>
    <w:p w14:paraId="11AEEAFA" w14:textId="30D50066" w:rsidR="00D0330C" w:rsidRPr="00273558" w:rsidRDefault="004177E2" w:rsidP="00D0330C">
      <w:pPr>
        <w:jc w:val="both"/>
        <w:rPr>
          <w:sz w:val="24"/>
          <w:szCs w:val="24"/>
        </w:rPr>
      </w:pPr>
      <w:r w:rsidRPr="00273558">
        <w:rPr>
          <w:sz w:val="24"/>
          <w:szCs w:val="24"/>
        </w:rPr>
        <w:t xml:space="preserve">  </w:t>
      </w:r>
      <w:r w:rsidR="006F5E1B" w:rsidRPr="00273558">
        <w:rPr>
          <w:sz w:val="24"/>
          <w:szCs w:val="24"/>
        </w:rPr>
        <w:t>A fixed random seed was essential in dividing the dataset into training (75%) and test (25) sets. The stratified sampling was used to maintain the proportions of the classes. Stratified K-Fold Cross-Validation on the training data alone was used to select and tune the models in order to provide a leakage-free model-building process.</w:t>
      </w:r>
    </w:p>
    <w:p w14:paraId="60A9CE65" w14:textId="77777777" w:rsidR="00D0330C" w:rsidRPr="00273558" w:rsidRDefault="00DA0D98" w:rsidP="00D0330C">
      <w:pPr>
        <w:jc w:val="start"/>
        <w:rPr>
          <w:i/>
          <w:iCs/>
          <w:sz w:val="24"/>
          <w:szCs w:val="24"/>
        </w:rPr>
      </w:pPr>
      <w:r w:rsidRPr="00273558">
        <w:rPr>
          <w:i/>
          <w:iCs/>
          <w:sz w:val="24"/>
          <w:szCs w:val="24"/>
        </w:rPr>
        <w:t xml:space="preserve">F2. </w:t>
      </w:r>
      <w:r w:rsidR="00510E24" w:rsidRPr="00273558">
        <w:rPr>
          <w:i/>
          <w:iCs/>
          <w:sz w:val="24"/>
          <w:szCs w:val="24"/>
        </w:rPr>
        <w:t>Model Selection</w:t>
      </w:r>
    </w:p>
    <w:p w14:paraId="4896616F" w14:textId="767D2849" w:rsidR="00D0330C" w:rsidRPr="00273558" w:rsidRDefault="004177E2" w:rsidP="0071591B">
      <w:pPr>
        <w:jc w:val="both"/>
        <w:rPr>
          <w:sz w:val="24"/>
          <w:szCs w:val="24"/>
        </w:rPr>
      </w:pPr>
      <w:r w:rsidRPr="00273558">
        <w:rPr>
          <w:sz w:val="24"/>
          <w:szCs w:val="24"/>
        </w:rPr>
        <w:t xml:space="preserve">  </w:t>
      </w:r>
      <w:r w:rsidR="006F5E1B" w:rsidRPr="00273558">
        <w:rPr>
          <w:sz w:val="24"/>
          <w:szCs w:val="24"/>
        </w:rPr>
        <w:t>The dependent variable (Satisfaction) is categorical hence; logistic regression was the model of choice. Preprocessing and feature engineering were used to ensure the model was appropriate and feature transformations and regularization were used to deal with the linearity of the log-odds assumption.</w:t>
      </w:r>
    </w:p>
    <w:p w14:paraId="37672F2A" w14:textId="298C1BCE" w:rsidR="00510E24" w:rsidRPr="00273558" w:rsidRDefault="00DA0D98" w:rsidP="00D0330C">
      <w:pPr>
        <w:jc w:val="both"/>
        <w:rPr>
          <w:sz w:val="24"/>
          <w:szCs w:val="24"/>
        </w:rPr>
      </w:pPr>
      <w:r w:rsidRPr="00273558">
        <w:rPr>
          <w:i/>
          <w:iCs/>
          <w:sz w:val="24"/>
          <w:szCs w:val="24"/>
        </w:rPr>
        <w:t>F</w:t>
      </w:r>
      <w:proofErr w:type="gramStart"/>
      <w:r w:rsidRPr="00273558">
        <w:rPr>
          <w:i/>
          <w:iCs/>
          <w:sz w:val="24"/>
          <w:szCs w:val="24"/>
        </w:rPr>
        <w:t>3.</w:t>
      </w:r>
      <w:r w:rsidR="00510E24" w:rsidRPr="00273558">
        <w:rPr>
          <w:i/>
          <w:iCs/>
          <w:sz w:val="24"/>
          <w:szCs w:val="24"/>
        </w:rPr>
        <w:t>Regularization</w:t>
      </w:r>
      <w:proofErr w:type="gramEnd"/>
      <w:r w:rsidR="00510E24" w:rsidRPr="00273558">
        <w:rPr>
          <w:sz w:val="24"/>
          <w:szCs w:val="24"/>
        </w:rPr>
        <w:br/>
      </w:r>
      <w:r w:rsidR="004177E2" w:rsidRPr="00273558">
        <w:rPr>
          <w:sz w:val="24"/>
          <w:szCs w:val="24"/>
        </w:rPr>
        <w:t xml:space="preserve">  </w:t>
      </w:r>
      <w:r w:rsidR="006F5E1B" w:rsidRPr="00273558">
        <w:rPr>
          <w:sz w:val="24"/>
          <w:szCs w:val="24"/>
        </w:rPr>
        <w:t xml:space="preserve">Ridge (L2), Lasso (L1) and Elastic Net logistic regression models were used to avoid overfitting and ensure better generalization. Optimization of hyperparameters was done through </w:t>
      </w:r>
      <w:proofErr w:type="spellStart"/>
      <w:r w:rsidR="006F5E1B" w:rsidRPr="00273558">
        <w:rPr>
          <w:sz w:val="24"/>
          <w:szCs w:val="24"/>
        </w:rPr>
        <w:t>gridsearchCV</w:t>
      </w:r>
      <w:proofErr w:type="spellEnd"/>
      <w:r w:rsidR="006F5E1B" w:rsidRPr="00273558">
        <w:rPr>
          <w:sz w:val="24"/>
          <w:szCs w:val="24"/>
        </w:rPr>
        <w:t>, macro-averaged F1-score being the main criterion used to select the hyperparameters.</w:t>
      </w:r>
    </w:p>
    <w:bookmarkEnd w:id="2"/>
    <w:p w14:paraId="6F348422" w14:textId="77777777" w:rsidR="00D0330C" w:rsidRPr="00273558" w:rsidRDefault="00DA0D98" w:rsidP="00D0330C">
      <w:pPr>
        <w:jc w:val="both"/>
        <w:rPr>
          <w:i/>
          <w:iCs/>
          <w:sz w:val="24"/>
          <w:szCs w:val="24"/>
        </w:rPr>
      </w:pPr>
      <w:r w:rsidRPr="00273558">
        <w:rPr>
          <w:i/>
          <w:iCs/>
          <w:sz w:val="24"/>
          <w:szCs w:val="24"/>
        </w:rPr>
        <w:t>F</w:t>
      </w:r>
      <w:proofErr w:type="gramStart"/>
      <w:r w:rsidRPr="00273558">
        <w:rPr>
          <w:i/>
          <w:iCs/>
          <w:sz w:val="24"/>
          <w:szCs w:val="24"/>
        </w:rPr>
        <w:t>4.</w:t>
      </w:r>
      <w:r w:rsidR="00510E24" w:rsidRPr="00273558">
        <w:rPr>
          <w:i/>
          <w:iCs/>
          <w:sz w:val="24"/>
          <w:szCs w:val="24"/>
        </w:rPr>
        <w:t>Imbalanced</w:t>
      </w:r>
      <w:proofErr w:type="gramEnd"/>
      <w:r w:rsidR="00D0330C" w:rsidRPr="00273558">
        <w:rPr>
          <w:i/>
          <w:iCs/>
          <w:sz w:val="24"/>
          <w:szCs w:val="24"/>
        </w:rPr>
        <w:t xml:space="preserve"> </w:t>
      </w:r>
      <w:r w:rsidR="00510E24" w:rsidRPr="00273558">
        <w:rPr>
          <w:i/>
          <w:iCs/>
          <w:sz w:val="24"/>
          <w:szCs w:val="24"/>
        </w:rPr>
        <w:t>Data Handling</w:t>
      </w:r>
    </w:p>
    <w:p w14:paraId="50A242FF" w14:textId="0C52CD5C" w:rsidR="001F1A14" w:rsidRPr="00273558" w:rsidRDefault="004177E2" w:rsidP="0008743C">
      <w:pPr>
        <w:jc w:val="both"/>
        <w:rPr>
          <w:sz w:val="24"/>
          <w:szCs w:val="24"/>
        </w:rPr>
      </w:pPr>
      <w:bookmarkStart w:id="3" w:name="OLE_LINK3"/>
      <w:r w:rsidRPr="00273558">
        <w:rPr>
          <w:sz w:val="24"/>
          <w:szCs w:val="24"/>
        </w:rPr>
        <w:t xml:space="preserve">  </w:t>
      </w:r>
      <w:r w:rsidR="006F5E1B" w:rsidRPr="00273558">
        <w:rPr>
          <w:sz w:val="24"/>
          <w:szCs w:val="24"/>
        </w:rPr>
        <w:t xml:space="preserve">The </w:t>
      </w:r>
      <w:proofErr w:type="gramStart"/>
      <w:r w:rsidR="006F5E1B" w:rsidRPr="00273558">
        <w:rPr>
          <w:sz w:val="24"/>
          <w:szCs w:val="24"/>
        </w:rPr>
        <w:t>amount</w:t>
      </w:r>
      <w:proofErr w:type="gramEnd"/>
      <w:r w:rsidR="006F5E1B" w:rsidRPr="00273558">
        <w:rPr>
          <w:sz w:val="24"/>
          <w:szCs w:val="24"/>
        </w:rPr>
        <w:t xml:space="preserve"> of classes was moderately uneven with the smallest class constituting about 6.8 percent of the data. To overcome this problem, SMOTE has been implemented in a pipeline structure and incorporated into the process of cross-validation. The results of models trained on the original (imbalanced) and the SMOTE-balanced data were compared with each other systematically using various assessment measures.</w:t>
      </w:r>
    </w:p>
    <w:bookmarkEnd w:id="3"/>
    <w:p w14:paraId="7EAC3D32" w14:textId="77777777" w:rsidR="001F1A14" w:rsidRPr="004129EA" w:rsidRDefault="001F1A14" w:rsidP="0008743C">
      <w:pPr>
        <w:jc w:val="both"/>
      </w:pPr>
    </w:p>
    <w:p w14:paraId="1F573DF2" w14:textId="50E839D1" w:rsidR="001F1A14" w:rsidRPr="004129EA" w:rsidRDefault="00C82E9C" w:rsidP="00C82E9C">
      <w:pPr>
        <w:pStyle w:val="Balk1"/>
      </w:pPr>
      <w:r w:rsidRPr="004129EA">
        <w:t>Result</w:t>
      </w:r>
      <w:r w:rsidR="003373E9" w:rsidRPr="004129EA">
        <w:t xml:space="preserve">                                   </w:t>
      </w:r>
    </w:p>
    <w:p w14:paraId="5E8A15A0" w14:textId="02FB73E3" w:rsidR="00681507" w:rsidRPr="004129EA" w:rsidRDefault="00B96227" w:rsidP="007D7221">
      <w:pPr>
        <w:pStyle w:val="Balk2"/>
        <w:numPr>
          <w:ilvl w:val="0"/>
          <w:numId w:val="0"/>
        </w:numPr>
      </w:pPr>
      <w:bookmarkStart w:id="4" w:name="OLE_LINK4"/>
      <w:r w:rsidRPr="004129EA">
        <w:t>G</w:t>
      </w:r>
      <w:r w:rsidR="00657ACD" w:rsidRPr="004129EA">
        <w:t xml:space="preserve">) </w:t>
      </w:r>
      <w:r w:rsidR="003E01F4" w:rsidRPr="004129EA">
        <w:t xml:space="preserve"> </w:t>
      </w:r>
      <w:r w:rsidR="00826A3B" w:rsidRPr="004129EA">
        <w:t>Model Evaluation &amp; Comparison</w:t>
      </w:r>
    </w:p>
    <w:p w14:paraId="45B3731B" w14:textId="6F5D04B2" w:rsidR="003E01F4" w:rsidRPr="004129EA" w:rsidRDefault="00657ACD" w:rsidP="00B96227">
      <w:pPr>
        <w:pStyle w:val="Balk2"/>
        <w:numPr>
          <w:ilvl w:val="0"/>
          <w:numId w:val="0"/>
        </w:numPr>
        <w:ind w:start="14.40pt" w:hanging="14.40pt"/>
      </w:pPr>
      <w:r w:rsidRPr="004129EA">
        <w:t>G1.</w:t>
      </w:r>
      <w:r w:rsidR="003E01F4" w:rsidRPr="004129EA">
        <w:t> </w:t>
      </w:r>
      <w:r w:rsidR="00D53F67" w:rsidRPr="004129EA">
        <w:t>Performance Comparison</w:t>
      </w:r>
    </w:p>
    <w:p w14:paraId="725DF6E6" w14:textId="28C4CD1A" w:rsidR="00D51ED9" w:rsidRPr="0071591B" w:rsidRDefault="004177E2" w:rsidP="0071591B">
      <w:pPr>
        <w:pStyle w:val="Balk2"/>
        <w:numPr>
          <w:ilvl w:val="0"/>
          <w:numId w:val="0"/>
        </w:numPr>
        <w:jc w:val="both"/>
        <w:rPr>
          <w:i w:val="0"/>
        </w:rPr>
      </w:pPr>
      <w:r w:rsidRPr="004129EA">
        <w:rPr>
          <w:i w:val="0"/>
        </w:rPr>
        <w:t xml:space="preserve">  </w:t>
      </w:r>
      <w:r w:rsidR="006F5E1B" w:rsidRPr="006F5E1B">
        <w:rPr>
          <w:i w:val="0"/>
        </w:rPr>
        <w:t>The models were tested on the test set. Due to the imbalanced nature of the dataset (more dissatisfied passengers than satisfied ones), Accuracy can be false. Thus, this report focuses on the F1-Score that enables to strike a balance between reliability (Precision) and detection rate (Sensitivity).</w:t>
      </w:r>
      <w:bookmarkEnd w:id="4"/>
    </w:p>
    <w:tbl>
      <w:tblPr>
        <w:tblW w:w="246.40pt" w:type="dxa"/>
        <w:tblCellSpacing w:w="0.75pt" w:type="dxa"/>
        <w:tblCellMar>
          <w:top w:w="0.75pt" w:type="dxa"/>
          <w:start w:w="0.75pt" w:type="dxa"/>
          <w:bottom w:w="0.75pt" w:type="dxa"/>
          <w:end w:w="0.75pt" w:type="dxa"/>
        </w:tblCellMar>
        <w:tblLook w:firstRow="1" w:lastRow="0" w:firstColumn="1" w:lastColumn="0" w:noHBand="0" w:noVBand="1"/>
      </w:tblPr>
      <w:tblGrid>
        <w:gridCol w:w="821"/>
        <w:gridCol w:w="889"/>
        <w:gridCol w:w="966"/>
        <w:gridCol w:w="965"/>
        <w:gridCol w:w="634"/>
        <w:gridCol w:w="653"/>
      </w:tblGrid>
      <w:tr w:rsidR="00D51ED9" w:rsidRPr="004129EA" w14:paraId="476CE6D4" w14:textId="77777777" w:rsidTr="00B623FF">
        <w:trPr>
          <w:trHeight w:val="422"/>
          <w:tblHeader/>
          <w:tblCellSpacing w:w="0.75pt" w:type="dxa"/>
        </w:trPr>
        <w:tc>
          <w:tcPr>
            <w:tcW w:w="38.80pt" w:type="dxa"/>
            <w:tcBorders>
              <w:top w:val="single" w:sz="4" w:space="0" w:color="auto"/>
              <w:start w:val="single" w:sz="4" w:space="0" w:color="auto"/>
              <w:bottom w:val="single" w:sz="4" w:space="0" w:color="auto"/>
              <w:end w:val="single" w:sz="4" w:space="0" w:color="auto"/>
            </w:tcBorders>
            <w:vAlign w:val="center"/>
            <w:hideMark/>
          </w:tcPr>
          <w:p w14:paraId="3AEC3787" w14:textId="77777777" w:rsidR="00D51ED9" w:rsidRPr="004129EA" w:rsidRDefault="00D51ED9" w:rsidP="00D51ED9">
            <w:pPr>
              <w:rPr>
                <w:b/>
                <w:bCs/>
                <w:sz w:val="16"/>
                <w:szCs w:val="16"/>
              </w:rPr>
            </w:pPr>
            <w:r w:rsidRPr="004129EA">
              <w:rPr>
                <w:b/>
                <w:bCs/>
                <w:sz w:val="16"/>
                <w:szCs w:val="16"/>
              </w:rPr>
              <w:t>Model</w:t>
            </w:r>
          </w:p>
        </w:tc>
        <w:tc>
          <w:tcPr>
            <w:tcW w:w="42.95pt" w:type="dxa"/>
            <w:tcBorders>
              <w:top w:val="single" w:sz="4" w:space="0" w:color="auto"/>
              <w:start w:val="single" w:sz="4" w:space="0" w:color="auto"/>
              <w:bottom w:val="single" w:sz="4" w:space="0" w:color="auto"/>
              <w:end w:val="single" w:sz="4" w:space="0" w:color="auto"/>
            </w:tcBorders>
            <w:vAlign w:val="center"/>
            <w:hideMark/>
          </w:tcPr>
          <w:p w14:paraId="131B1847" w14:textId="77777777" w:rsidR="00D51ED9" w:rsidRPr="004129EA" w:rsidRDefault="00D51ED9" w:rsidP="00D51ED9">
            <w:pPr>
              <w:rPr>
                <w:b/>
                <w:bCs/>
              </w:rPr>
            </w:pPr>
            <w:r w:rsidRPr="004129EA">
              <w:rPr>
                <w:b/>
                <w:bCs/>
                <w:sz w:val="16"/>
                <w:szCs w:val="16"/>
              </w:rPr>
              <w:t>Accuracy</w:t>
            </w:r>
          </w:p>
        </w:tc>
        <w:tc>
          <w:tcPr>
            <w:tcW w:w="46.80pt" w:type="dxa"/>
            <w:tcBorders>
              <w:top w:val="single" w:sz="4" w:space="0" w:color="auto"/>
              <w:start w:val="single" w:sz="4" w:space="0" w:color="auto"/>
              <w:bottom w:val="single" w:sz="4" w:space="0" w:color="auto"/>
              <w:end w:val="single" w:sz="4" w:space="0" w:color="auto"/>
            </w:tcBorders>
            <w:vAlign w:val="center"/>
            <w:hideMark/>
          </w:tcPr>
          <w:p w14:paraId="117F144B" w14:textId="77777777" w:rsidR="00D51ED9" w:rsidRPr="004129EA" w:rsidRDefault="00D51ED9" w:rsidP="00D51ED9">
            <w:pPr>
              <w:rPr>
                <w:b/>
                <w:bCs/>
              </w:rPr>
            </w:pPr>
            <w:r w:rsidRPr="004129EA">
              <w:rPr>
                <w:b/>
                <w:bCs/>
                <w:sz w:val="16"/>
                <w:szCs w:val="16"/>
              </w:rPr>
              <w:t>Sensitivity</w:t>
            </w:r>
          </w:p>
        </w:tc>
        <w:tc>
          <w:tcPr>
            <w:tcW w:w="46.75pt" w:type="dxa"/>
            <w:tcBorders>
              <w:top w:val="single" w:sz="4" w:space="0" w:color="auto"/>
              <w:start w:val="single" w:sz="4" w:space="0" w:color="auto"/>
              <w:bottom w:val="single" w:sz="4" w:space="0" w:color="auto"/>
              <w:end w:val="single" w:sz="4" w:space="0" w:color="auto"/>
            </w:tcBorders>
            <w:vAlign w:val="center"/>
            <w:hideMark/>
          </w:tcPr>
          <w:p w14:paraId="533A3313" w14:textId="77777777" w:rsidR="00D51ED9" w:rsidRPr="004129EA" w:rsidRDefault="00D51ED9" w:rsidP="00D51ED9">
            <w:pPr>
              <w:rPr>
                <w:b/>
                <w:bCs/>
              </w:rPr>
            </w:pPr>
            <w:r w:rsidRPr="004129EA">
              <w:rPr>
                <w:b/>
                <w:bCs/>
                <w:sz w:val="16"/>
                <w:szCs w:val="16"/>
              </w:rPr>
              <w:t>Specificity</w:t>
            </w:r>
          </w:p>
        </w:tc>
        <w:tc>
          <w:tcPr>
            <w:tcW w:w="30.20pt" w:type="dxa"/>
            <w:tcBorders>
              <w:top w:val="single" w:sz="4" w:space="0" w:color="auto"/>
              <w:start w:val="single" w:sz="4" w:space="0" w:color="auto"/>
              <w:bottom w:val="single" w:sz="4" w:space="0" w:color="auto"/>
              <w:end w:val="single" w:sz="4" w:space="0" w:color="auto"/>
            </w:tcBorders>
            <w:vAlign w:val="center"/>
            <w:hideMark/>
          </w:tcPr>
          <w:p w14:paraId="7AC631B9" w14:textId="77777777" w:rsidR="00D51ED9" w:rsidRPr="004129EA" w:rsidRDefault="00D51ED9" w:rsidP="00D51ED9">
            <w:pPr>
              <w:rPr>
                <w:b/>
                <w:bCs/>
              </w:rPr>
            </w:pPr>
            <w:r w:rsidRPr="004129EA">
              <w:rPr>
                <w:b/>
                <w:bCs/>
                <w:sz w:val="16"/>
                <w:szCs w:val="16"/>
              </w:rPr>
              <w:t>F1 Score</w:t>
            </w:r>
          </w:p>
        </w:tc>
        <w:tc>
          <w:tcPr>
            <w:tcW w:w="30.40pt" w:type="dxa"/>
            <w:tcBorders>
              <w:top w:val="single" w:sz="4" w:space="0" w:color="auto"/>
              <w:start w:val="single" w:sz="4" w:space="0" w:color="auto"/>
              <w:bottom w:val="single" w:sz="4" w:space="0" w:color="auto"/>
              <w:end w:val="single" w:sz="4" w:space="0" w:color="auto"/>
            </w:tcBorders>
            <w:vAlign w:val="center"/>
            <w:hideMark/>
          </w:tcPr>
          <w:p w14:paraId="206E6D89" w14:textId="77777777" w:rsidR="00D51ED9" w:rsidRPr="004129EA" w:rsidRDefault="00D51ED9" w:rsidP="00D51ED9">
            <w:pPr>
              <w:rPr>
                <w:b/>
                <w:bCs/>
              </w:rPr>
            </w:pPr>
            <w:r w:rsidRPr="004129EA">
              <w:rPr>
                <w:b/>
                <w:bCs/>
                <w:sz w:val="16"/>
                <w:szCs w:val="16"/>
              </w:rPr>
              <w:t>AUC</w:t>
            </w:r>
          </w:p>
        </w:tc>
      </w:tr>
      <w:tr w:rsidR="00D51ED9" w:rsidRPr="004129EA" w14:paraId="390C8C81" w14:textId="77777777" w:rsidTr="00B623FF">
        <w:trPr>
          <w:trHeight w:val="433"/>
          <w:tblCellSpacing w:w="0.75pt" w:type="dxa"/>
        </w:trPr>
        <w:tc>
          <w:tcPr>
            <w:tcW w:w="38.80pt" w:type="dxa"/>
            <w:tcBorders>
              <w:top w:val="single" w:sz="4" w:space="0" w:color="auto"/>
              <w:start w:val="single" w:sz="4" w:space="0" w:color="auto"/>
              <w:bottom w:val="single" w:sz="4" w:space="0" w:color="auto"/>
              <w:end w:val="single" w:sz="4" w:space="0" w:color="auto"/>
            </w:tcBorders>
            <w:vAlign w:val="center"/>
            <w:hideMark/>
          </w:tcPr>
          <w:p w14:paraId="37E0267D" w14:textId="77777777" w:rsidR="00D51ED9" w:rsidRPr="004129EA" w:rsidRDefault="00D51ED9" w:rsidP="00D51ED9">
            <w:pPr>
              <w:rPr>
                <w:b/>
                <w:bCs/>
                <w:sz w:val="16"/>
                <w:szCs w:val="16"/>
              </w:rPr>
            </w:pPr>
            <w:r w:rsidRPr="004129EA">
              <w:rPr>
                <w:b/>
                <w:bCs/>
                <w:sz w:val="16"/>
                <w:szCs w:val="16"/>
              </w:rPr>
              <w:t>Baseline Logistic</w:t>
            </w:r>
          </w:p>
        </w:tc>
        <w:tc>
          <w:tcPr>
            <w:tcW w:w="42.95pt" w:type="dxa"/>
            <w:tcBorders>
              <w:top w:val="single" w:sz="4" w:space="0" w:color="auto"/>
              <w:start w:val="single" w:sz="4" w:space="0" w:color="auto"/>
              <w:bottom w:val="single" w:sz="4" w:space="0" w:color="auto"/>
              <w:end w:val="single" w:sz="4" w:space="0" w:color="auto"/>
            </w:tcBorders>
            <w:vAlign w:val="center"/>
            <w:hideMark/>
          </w:tcPr>
          <w:p w14:paraId="2D314A39" w14:textId="77777777" w:rsidR="00D51ED9" w:rsidRPr="004129EA" w:rsidRDefault="00D51ED9" w:rsidP="00D51ED9">
            <w:pPr>
              <w:rPr>
                <w:sz w:val="16"/>
                <w:szCs w:val="16"/>
              </w:rPr>
            </w:pPr>
            <w:r w:rsidRPr="004129EA">
              <w:rPr>
                <w:sz w:val="16"/>
                <w:szCs w:val="16"/>
              </w:rPr>
              <w:t>0.8084</w:t>
            </w:r>
          </w:p>
        </w:tc>
        <w:tc>
          <w:tcPr>
            <w:tcW w:w="46.80pt" w:type="dxa"/>
            <w:tcBorders>
              <w:top w:val="single" w:sz="4" w:space="0" w:color="auto"/>
              <w:start w:val="single" w:sz="4" w:space="0" w:color="auto"/>
              <w:bottom w:val="single" w:sz="4" w:space="0" w:color="auto"/>
              <w:end w:val="single" w:sz="4" w:space="0" w:color="auto"/>
            </w:tcBorders>
            <w:vAlign w:val="center"/>
            <w:hideMark/>
          </w:tcPr>
          <w:p w14:paraId="56F94B1E" w14:textId="77777777" w:rsidR="00D51ED9" w:rsidRPr="004129EA" w:rsidRDefault="00D51ED9" w:rsidP="00D51ED9">
            <w:pPr>
              <w:rPr>
                <w:sz w:val="16"/>
                <w:szCs w:val="16"/>
              </w:rPr>
            </w:pPr>
            <w:r w:rsidRPr="004129EA">
              <w:rPr>
                <w:sz w:val="16"/>
                <w:szCs w:val="16"/>
              </w:rPr>
              <w:t>0.5749</w:t>
            </w:r>
          </w:p>
        </w:tc>
        <w:tc>
          <w:tcPr>
            <w:tcW w:w="46.75pt" w:type="dxa"/>
            <w:tcBorders>
              <w:top w:val="single" w:sz="4" w:space="0" w:color="auto"/>
              <w:start w:val="single" w:sz="4" w:space="0" w:color="auto"/>
              <w:bottom w:val="single" w:sz="4" w:space="0" w:color="auto"/>
              <w:end w:val="single" w:sz="4" w:space="0" w:color="auto"/>
            </w:tcBorders>
            <w:vAlign w:val="center"/>
            <w:hideMark/>
          </w:tcPr>
          <w:p w14:paraId="34C392A5" w14:textId="77777777" w:rsidR="00D51ED9" w:rsidRPr="004129EA" w:rsidRDefault="00D51ED9" w:rsidP="00D51ED9">
            <w:pPr>
              <w:rPr>
                <w:sz w:val="16"/>
                <w:szCs w:val="16"/>
              </w:rPr>
            </w:pPr>
            <w:r w:rsidRPr="004129EA">
              <w:rPr>
                <w:sz w:val="16"/>
                <w:szCs w:val="16"/>
              </w:rPr>
              <w:t>0.8768</w:t>
            </w:r>
          </w:p>
        </w:tc>
        <w:tc>
          <w:tcPr>
            <w:tcW w:w="30.20pt" w:type="dxa"/>
            <w:tcBorders>
              <w:top w:val="single" w:sz="4" w:space="0" w:color="auto"/>
              <w:start w:val="single" w:sz="4" w:space="0" w:color="auto"/>
              <w:bottom w:val="single" w:sz="4" w:space="0" w:color="auto"/>
              <w:end w:val="single" w:sz="4" w:space="0" w:color="auto"/>
            </w:tcBorders>
            <w:vAlign w:val="center"/>
            <w:hideMark/>
          </w:tcPr>
          <w:p w14:paraId="4DDD8820" w14:textId="77777777" w:rsidR="00D51ED9" w:rsidRPr="004129EA" w:rsidRDefault="00D51ED9" w:rsidP="00D51ED9">
            <w:pPr>
              <w:rPr>
                <w:sz w:val="16"/>
                <w:szCs w:val="16"/>
              </w:rPr>
            </w:pPr>
            <w:r w:rsidRPr="004129EA">
              <w:rPr>
                <w:sz w:val="16"/>
                <w:szCs w:val="16"/>
              </w:rPr>
              <w:t>0.5559</w:t>
            </w:r>
          </w:p>
        </w:tc>
        <w:tc>
          <w:tcPr>
            <w:tcW w:w="30.40pt" w:type="dxa"/>
            <w:tcBorders>
              <w:top w:val="single" w:sz="4" w:space="0" w:color="auto"/>
              <w:start w:val="single" w:sz="4" w:space="0" w:color="auto"/>
              <w:bottom w:val="single" w:sz="4" w:space="0" w:color="auto"/>
              <w:end w:val="single" w:sz="4" w:space="0" w:color="auto"/>
            </w:tcBorders>
            <w:vAlign w:val="center"/>
            <w:hideMark/>
          </w:tcPr>
          <w:p w14:paraId="46BC18B4" w14:textId="77777777" w:rsidR="00D51ED9" w:rsidRPr="004129EA" w:rsidRDefault="00D51ED9" w:rsidP="00D51ED9">
            <w:pPr>
              <w:rPr>
                <w:sz w:val="16"/>
                <w:szCs w:val="16"/>
              </w:rPr>
            </w:pPr>
            <w:r w:rsidRPr="004129EA">
              <w:rPr>
                <w:sz w:val="16"/>
                <w:szCs w:val="16"/>
              </w:rPr>
              <w:t>0.7603</w:t>
            </w:r>
          </w:p>
        </w:tc>
      </w:tr>
      <w:tr w:rsidR="00D51ED9" w:rsidRPr="004129EA" w14:paraId="737949F0" w14:textId="77777777" w:rsidTr="00B623FF">
        <w:trPr>
          <w:trHeight w:val="433"/>
          <w:tblCellSpacing w:w="0.75pt" w:type="dxa"/>
        </w:trPr>
        <w:tc>
          <w:tcPr>
            <w:tcW w:w="38.80pt" w:type="dxa"/>
            <w:tcBorders>
              <w:top w:val="single" w:sz="4" w:space="0" w:color="auto"/>
              <w:start w:val="single" w:sz="4" w:space="0" w:color="auto"/>
              <w:bottom w:val="single" w:sz="4" w:space="0" w:color="auto"/>
              <w:end w:val="single" w:sz="4" w:space="0" w:color="auto"/>
            </w:tcBorders>
            <w:vAlign w:val="center"/>
            <w:hideMark/>
          </w:tcPr>
          <w:p w14:paraId="317705E8" w14:textId="77777777" w:rsidR="00D51ED9" w:rsidRPr="004129EA" w:rsidRDefault="00D51ED9" w:rsidP="00D51ED9">
            <w:pPr>
              <w:rPr>
                <w:b/>
                <w:bCs/>
                <w:sz w:val="16"/>
                <w:szCs w:val="16"/>
              </w:rPr>
            </w:pPr>
            <w:r w:rsidRPr="004129EA">
              <w:rPr>
                <w:b/>
                <w:bCs/>
                <w:sz w:val="16"/>
                <w:szCs w:val="16"/>
              </w:rPr>
              <w:t>Ridge (L2)</w:t>
            </w:r>
          </w:p>
        </w:tc>
        <w:tc>
          <w:tcPr>
            <w:tcW w:w="42.95pt" w:type="dxa"/>
            <w:tcBorders>
              <w:top w:val="single" w:sz="4" w:space="0" w:color="auto"/>
              <w:start w:val="single" w:sz="4" w:space="0" w:color="auto"/>
              <w:bottom w:val="single" w:sz="4" w:space="0" w:color="auto"/>
              <w:end w:val="single" w:sz="4" w:space="0" w:color="auto"/>
            </w:tcBorders>
            <w:vAlign w:val="center"/>
            <w:hideMark/>
          </w:tcPr>
          <w:p w14:paraId="3E2A7557" w14:textId="77777777" w:rsidR="00D51ED9" w:rsidRPr="004129EA" w:rsidRDefault="00D51ED9" w:rsidP="00D51ED9">
            <w:pPr>
              <w:rPr>
                <w:sz w:val="16"/>
                <w:szCs w:val="16"/>
              </w:rPr>
            </w:pPr>
            <w:r w:rsidRPr="004129EA">
              <w:rPr>
                <w:sz w:val="16"/>
                <w:szCs w:val="16"/>
              </w:rPr>
              <w:t>0.8090</w:t>
            </w:r>
          </w:p>
        </w:tc>
        <w:tc>
          <w:tcPr>
            <w:tcW w:w="46.80pt" w:type="dxa"/>
            <w:tcBorders>
              <w:top w:val="single" w:sz="4" w:space="0" w:color="auto"/>
              <w:start w:val="single" w:sz="4" w:space="0" w:color="auto"/>
              <w:bottom w:val="single" w:sz="4" w:space="0" w:color="auto"/>
              <w:end w:val="single" w:sz="4" w:space="0" w:color="auto"/>
            </w:tcBorders>
            <w:vAlign w:val="center"/>
            <w:hideMark/>
          </w:tcPr>
          <w:p w14:paraId="7DE45F32" w14:textId="77777777" w:rsidR="00D51ED9" w:rsidRPr="004129EA" w:rsidRDefault="00D51ED9" w:rsidP="00D51ED9">
            <w:pPr>
              <w:rPr>
                <w:sz w:val="16"/>
                <w:szCs w:val="16"/>
              </w:rPr>
            </w:pPr>
            <w:r w:rsidRPr="004129EA">
              <w:rPr>
                <w:sz w:val="16"/>
                <w:szCs w:val="16"/>
              </w:rPr>
              <w:t>0.5750</w:t>
            </w:r>
          </w:p>
        </w:tc>
        <w:tc>
          <w:tcPr>
            <w:tcW w:w="46.75pt" w:type="dxa"/>
            <w:tcBorders>
              <w:top w:val="single" w:sz="4" w:space="0" w:color="auto"/>
              <w:start w:val="single" w:sz="4" w:space="0" w:color="auto"/>
              <w:bottom w:val="single" w:sz="4" w:space="0" w:color="auto"/>
              <w:end w:val="single" w:sz="4" w:space="0" w:color="auto"/>
            </w:tcBorders>
            <w:vAlign w:val="center"/>
            <w:hideMark/>
          </w:tcPr>
          <w:p w14:paraId="3D250424" w14:textId="77777777" w:rsidR="00D51ED9" w:rsidRPr="004129EA" w:rsidRDefault="00D51ED9" w:rsidP="00D51ED9">
            <w:pPr>
              <w:rPr>
                <w:sz w:val="16"/>
                <w:szCs w:val="16"/>
              </w:rPr>
            </w:pPr>
            <w:r w:rsidRPr="004129EA">
              <w:rPr>
                <w:sz w:val="16"/>
                <w:szCs w:val="16"/>
              </w:rPr>
              <w:t>0.8769</w:t>
            </w:r>
          </w:p>
        </w:tc>
        <w:tc>
          <w:tcPr>
            <w:tcW w:w="30.20pt" w:type="dxa"/>
            <w:tcBorders>
              <w:top w:val="single" w:sz="4" w:space="0" w:color="auto"/>
              <w:start w:val="single" w:sz="4" w:space="0" w:color="auto"/>
              <w:bottom w:val="single" w:sz="4" w:space="0" w:color="auto"/>
              <w:end w:val="single" w:sz="4" w:space="0" w:color="auto"/>
            </w:tcBorders>
            <w:vAlign w:val="center"/>
            <w:hideMark/>
          </w:tcPr>
          <w:p w14:paraId="501CA009" w14:textId="77777777" w:rsidR="00D51ED9" w:rsidRPr="004129EA" w:rsidRDefault="00D51ED9" w:rsidP="00D51ED9">
            <w:pPr>
              <w:rPr>
                <w:sz w:val="16"/>
                <w:szCs w:val="16"/>
              </w:rPr>
            </w:pPr>
            <w:r w:rsidRPr="004129EA">
              <w:rPr>
                <w:sz w:val="16"/>
                <w:szCs w:val="16"/>
              </w:rPr>
              <w:t>0.5559</w:t>
            </w:r>
          </w:p>
        </w:tc>
        <w:tc>
          <w:tcPr>
            <w:tcW w:w="30.40pt" w:type="dxa"/>
            <w:tcBorders>
              <w:top w:val="single" w:sz="4" w:space="0" w:color="auto"/>
              <w:start w:val="single" w:sz="4" w:space="0" w:color="auto"/>
              <w:bottom w:val="single" w:sz="4" w:space="0" w:color="auto"/>
              <w:end w:val="single" w:sz="4" w:space="0" w:color="auto"/>
            </w:tcBorders>
            <w:vAlign w:val="center"/>
            <w:hideMark/>
          </w:tcPr>
          <w:p w14:paraId="753453A1" w14:textId="77777777" w:rsidR="00D51ED9" w:rsidRPr="004129EA" w:rsidRDefault="00D51ED9" w:rsidP="00D51ED9">
            <w:pPr>
              <w:rPr>
                <w:sz w:val="16"/>
                <w:szCs w:val="16"/>
              </w:rPr>
            </w:pPr>
            <w:r w:rsidRPr="004129EA">
              <w:rPr>
                <w:sz w:val="16"/>
                <w:szCs w:val="16"/>
              </w:rPr>
              <w:t>0.7602</w:t>
            </w:r>
          </w:p>
        </w:tc>
      </w:tr>
      <w:tr w:rsidR="00D51ED9" w:rsidRPr="004129EA" w14:paraId="00D3F4AF" w14:textId="77777777" w:rsidTr="00B623FF">
        <w:trPr>
          <w:trHeight w:val="433"/>
          <w:tblCellSpacing w:w="0.75pt" w:type="dxa"/>
        </w:trPr>
        <w:tc>
          <w:tcPr>
            <w:tcW w:w="38.80pt" w:type="dxa"/>
            <w:tcBorders>
              <w:top w:val="single" w:sz="4" w:space="0" w:color="auto"/>
              <w:start w:val="single" w:sz="4" w:space="0" w:color="auto"/>
              <w:bottom w:val="single" w:sz="4" w:space="0" w:color="auto"/>
              <w:end w:val="single" w:sz="4" w:space="0" w:color="auto"/>
            </w:tcBorders>
            <w:vAlign w:val="center"/>
            <w:hideMark/>
          </w:tcPr>
          <w:p w14:paraId="0F165F2C" w14:textId="77777777" w:rsidR="00D51ED9" w:rsidRPr="004129EA" w:rsidRDefault="00D51ED9" w:rsidP="00D51ED9">
            <w:pPr>
              <w:rPr>
                <w:b/>
                <w:bCs/>
                <w:sz w:val="16"/>
                <w:szCs w:val="16"/>
              </w:rPr>
            </w:pPr>
            <w:r w:rsidRPr="004129EA">
              <w:rPr>
                <w:b/>
                <w:bCs/>
                <w:sz w:val="16"/>
                <w:szCs w:val="16"/>
              </w:rPr>
              <w:lastRenderedPageBreak/>
              <w:t>Lasso (L1)</w:t>
            </w:r>
          </w:p>
        </w:tc>
        <w:tc>
          <w:tcPr>
            <w:tcW w:w="42.95pt" w:type="dxa"/>
            <w:tcBorders>
              <w:top w:val="single" w:sz="4" w:space="0" w:color="auto"/>
              <w:start w:val="single" w:sz="4" w:space="0" w:color="auto"/>
              <w:bottom w:val="single" w:sz="4" w:space="0" w:color="auto"/>
              <w:end w:val="single" w:sz="4" w:space="0" w:color="auto"/>
            </w:tcBorders>
            <w:vAlign w:val="center"/>
            <w:hideMark/>
          </w:tcPr>
          <w:p w14:paraId="684DCC83" w14:textId="77777777" w:rsidR="00D51ED9" w:rsidRPr="004129EA" w:rsidRDefault="00D51ED9" w:rsidP="00D51ED9">
            <w:pPr>
              <w:rPr>
                <w:sz w:val="16"/>
                <w:szCs w:val="16"/>
              </w:rPr>
            </w:pPr>
            <w:r w:rsidRPr="004129EA">
              <w:rPr>
                <w:sz w:val="16"/>
                <w:szCs w:val="16"/>
              </w:rPr>
              <w:t>0.8090</w:t>
            </w:r>
          </w:p>
        </w:tc>
        <w:tc>
          <w:tcPr>
            <w:tcW w:w="46.80pt" w:type="dxa"/>
            <w:tcBorders>
              <w:top w:val="single" w:sz="4" w:space="0" w:color="auto"/>
              <w:start w:val="single" w:sz="4" w:space="0" w:color="auto"/>
              <w:bottom w:val="single" w:sz="4" w:space="0" w:color="auto"/>
              <w:end w:val="single" w:sz="4" w:space="0" w:color="auto"/>
            </w:tcBorders>
            <w:vAlign w:val="center"/>
            <w:hideMark/>
          </w:tcPr>
          <w:p w14:paraId="0BAB99E8" w14:textId="77777777" w:rsidR="00D51ED9" w:rsidRPr="004129EA" w:rsidRDefault="00D51ED9" w:rsidP="00D51ED9">
            <w:pPr>
              <w:rPr>
                <w:sz w:val="16"/>
                <w:szCs w:val="16"/>
              </w:rPr>
            </w:pPr>
            <w:r w:rsidRPr="004129EA">
              <w:rPr>
                <w:sz w:val="16"/>
                <w:szCs w:val="16"/>
              </w:rPr>
              <w:t>0.5752</w:t>
            </w:r>
          </w:p>
        </w:tc>
        <w:tc>
          <w:tcPr>
            <w:tcW w:w="46.75pt" w:type="dxa"/>
            <w:tcBorders>
              <w:top w:val="single" w:sz="4" w:space="0" w:color="auto"/>
              <w:start w:val="single" w:sz="4" w:space="0" w:color="auto"/>
              <w:bottom w:val="single" w:sz="4" w:space="0" w:color="auto"/>
              <w:end w:val="single" w:sz="4" w:space="0" w:color="auto"/>
            </w:tcBorders>
            <w:vAlign w:val="center"/>
            <w:hideMark/>
          </w:tcPr>
          <w:p w14:paraId="513C045D" w14:textId="77777777" w:rsidR="00D51ED9" w:rsidRPr="004129EA" w:rsidRDefault="00D51ED9" w:rsidP="00D51ED9">
            <w:pPr>
              <w:rPr>
                <w:sz w:val="16"/>
                <w:szCs w:val="16"/>
              </w:rPr>
            </w:pPr>
            <w:r w:rsidRPr="004129EA">
              <w:rPr>
                <w:sz w:val="16"/>
                <w:szCs w:val="16"/>
              </w:rPr>
              <w:t>0.8771</w:t>
            </w:r>
          </w:p>
        </w:tc>
        <w:tc>
          <w:tcPr>
            <w:tcW w:w="30.20pt" w:type="dxa"/>
            <w:tcBorders>
              <w:top w:val="single" w:sz="4" w:space="0" w:color="auto"/>
              <w:start w:val="single" w:sz="4" w:space="0" w:color="auto"/>
              <w:bottom w:val="single" w:sz="4" w:space="0" w:color="auto"/>
              <w:end w:val="single" w:sz="4" w:space="0" w:color="auto"/>
            </w:tcBorders>
            <w:vAlign w:val="center"/>
            <w:hideMark/>
          </w:tcPr>
          <w:p w14:paraId="06804EA3" w14:textId="77777777" w:rsidR="00D51ED9" w:rsidRPr="004129EA" w:rsidRDefault="00D51ED9" w:rsidP="00D51ED9">
            <w:pPr>
              <w:rPr>
                <w:sz w:val="16"/>
                <w:szCs w:val="16"/>
              </w:rPr>
            </w:pPr>
            <w:r w:rsidRPr="004129EA">
              <w:rPr>
                <w:sz w:val="16"/>
                <w:szCs w:val="16"/>
              </w:rPr>
              <w:t>0.5562</w:t>
            </w:r>
          </w:p>
        </w:tc>
        <w:tc>
          <w:tcPr>
            <w:tcW w:w="30.40pt" w:type="dxa"/>
            <w:tcBorders>
              <w:top w:val="single" w:sz="4" w:space="0" w:color="auto"/>
              <w:start w:val="single" w:sz="4" w:space="0" w:color="auto"/>
              <w:bottom w:val="single" w:sz="4" w:space="0" w:color="auto"/>
              <w:end w:val="single" w:sz="4" w:space="0" w:color="auto"/>
            </w:tcBorders>
            <w:vAlign w:val="center"/>
            <w:hideMark/>
          </w:tcPr>
          <w:p w14:paraId="03557772" w14:textId="77777777" w:rsidR="00D51ED9" w:rsidRPr="004129EA" w:rsidRDefault="00D51ED9" w:rsidP="00D51ED9">
            <w:pPr>
              <w:rPr>
                <w:sz w:val="16"/>
                <w:szCs w:val="16"/>
              </w:rPr>
            </w:pPr>
            <w:r w:rsidRPr="004129EA">
              <w:rPr>
                <w:sz w:val="16"/>
                <w:szCs w:val="16"/>
              </w:rPr>
              <w:t>0.7605</w:t>
            </w:r>
          </w:p>
        </w:tc>
      </w:tr>
      <w:tr w:rsidR="00D51ED9" w:rsidRPr="004129EA" w14:paraId="45D31395" w14:textId="77777777" w:rsidTr="00B623FF">
        <w:trPr>
          <w:trHeight w:val="422"/>
          <w:tblCellSpacing w:w="0.75pt" w:type="dxa"/>
        </w:trPr>
        <w:tc>
          <w:tcPr>
            <w:tcW w:w="38.80pt" w:type="dxa"/>
            <w:tcBorders>
              <w:top w:val="single" w:sz="4" w:space="0" w:color="auto"/>
              <w:start w:val="single" w:sz="4" w:space="0" w:color="auto"/>
              <w:bottom w:val="single" w:sz="4" w:space="0" w:color="auto"/>
              <w:end w:val="single" w:sz="4" w:space="0" w:color="auto"/>
            </w:tcBorders>
            <w:vAlign w:val="center"/>
            <w:hideMark/>
          </w:tcPr>
          <w:p w14:paraId="5E5E8DC0" w14:textId="77777777" w:rsidR="00D51ED9" w:rsidRPr="004129EA" w:rsidRDefault="00D51ED9" w:rsidP="00D51ED9">
            <w:pPr>
              <w:rPr>
                <w:b/>
                <w:bCs/>
              </w:rPr>
            </w:pPr>
            <w:r w:rsidRPr="004129EA">
              <w:rPr>
                <w:b/>
                <w:bCs/>
                <w:sz w:val="16"/>
                <w:szCs w:val="16"/>
              </w:rPr>
              <w:t>Elastic Net</w:t>
            </w:r>
          </w:p>
        </w:tc>
        <w:tc>
          <w:tcPr>
            <w:tcW w:w="42.95pt" w:type="dxa"/>
            <w:tcBorders>
              <w:top w:val="single" w:sz="4" w:space="0" w:color="auto"/>
              <w:start w:val="single" w:sz="4" w:space="0" w:color="auto"/>
              <w:bottom w:val="single" w:sz="4" w:space="0" w:color="auto"/>
              <w:end w:val="single" w:sz="4" w:space="0" w:color="auto"/>
            </w:tcBorders>
            <w:vAlign w:val="center"/>
            <w:hideMark/>
          </w:tcPr>
          <w:p w14:paraId="6C70F715" w14:textId="77777777" w:rsidR="00D51ED9" w:rsidRPr="004129EA" w:rsidRDefault="00D51ED9" w:rsidP="00D51ED9">
            <w:pPr>
              <w:rPr>
                <w:sz w:val="16"/>
                <w:szCs w:val="16"/>
              </w:rPr>
            </w:pPr>
            <w:r w:rsidRPr="004129EA">
              <w:rPr>
                <w:sz w:val="16"/>
                <w:szCs w:val="16"/>
              </w:rPr>
              <w:t>0.8090</w:t>
            </w:r>
          </w:p>
        </w:tc>
        <w:tc>
          <w:tcPr>
            <w:tcW w:w="46.80pt" w:type="dxa"/>
            <w:tcBorders>
              <w:top w:val="single" w:sz="4" w:space="0" w:color="auto"/>
              <w:start w:val="single" w:sz="4" w:space="0" w:color="auto"/>
              <w:bottom w:val="single" w:sz="4" w:space="0" w:color="auto"/>
              <w:end w:val="single" w:sz="4" w:space="0" w:color="auto"/>
            </w:tcBorders>
            <w:vAlign w:val="center"/>
            <w:hideMark/>
          </w:tcPr>
          <w:p w14:paraId="44C3E15B" w14:textId="77777777" w:rsidR="00D51ED9" w:rsidRPr="004129EA" w:rsidRDefault="00D51ED9" w:rsidP="00D51ED9">
            <w:pPr>
              <w:rPr>
                <w:sz w:val="16"/>
                <w:szCs w:val="16"/>
              </w:rPr>
            </w:pPr>
            <w:r w:rsidRPr="004129EA">
              <w:rPr>
                <w:sz w:val="16"/>
                <w:szCs w:val="16"/>
              </w:rPr>
              <w:t>0.5751</w:t>
            </w:r>
          </w:p>
        </w:tc>
        <w:tc>
          <w:tcPr>
            <w:tcW w:w="46.75pt" w:type="dxa"/>
            <w:tcBorders>
              <w:top w:val="single" w:sz="4" w:space="0" w:color="auto"/>
              <w:start w:val="single" w:sz="4" w:space="0" w:color="auto"/>
              <w:bottom w:val="single" w:sz="4" w:space="0" w:color="auto"/>
              <w:end w:val="single" w:sz="4" w:space="0" w:color="auto"/>
            </w:tcBorders>
            <w:vAlign w:val="center"/>
            <w:hideMark/>
          </w:tcPr>
          <w:p w14:paraId="29A93C4C" w14:textId="77777777" w:rsidR="00D51ED9" w:rsidRPr="004129EA" w:rsidRDefault="00D51ED9" w:rsidP="00D51ED9">
            <w:pPr>
              <w:rPr>
                <w:sz w:val="16"/>
                <w:szCs w:val="16"/>
              </w:rPr>
            </w:pPr>
            <w:r w:rsidRPr="004129EA">
              <w:rPr>
                <w:sz w:val="16"/>
                <w:szCs w:val="16"/>
              </w:rPr>
              <w:t>0.8770</w:t>
            </w:r>
          </w:p>
        </w:tc>
        <w:tc>
          <w:tcPr>
            <w:tcW w:w="30.20pt" w:type="dxa"/>
            <w:tcBorders>
              <w:top w:val="single" w:sz="4" w:space="0" w:color="auto"/>
              <w:start w:val="single" w:sz="4" w:space="0" w:color="auto"/>
              <w:bottom w:val="single" w:sz="4" w:space="0" w:color="auto"/>
              <w:end w:val="single" w:sz="4" w:space="0" w:color="auto"/>
            </w:tcBorders>
            <w:vAlign w:val="center"/>
            <w:hideMark/>
          </w:tcPr>
          <w:p w14:paraId="5C7AFA16" w14:textId="77777777" w:rsidR="00D51ED9" w:rsidRPr="004129EA" w:rsidRDefault="00D51ED9" w:rsidP="00D51ED9">
            <w:pPr>
              <w:rPr>
                <w:sz w:val="16"/>
                <w:szCs w:val="16"/>
              </w:rPr>
            </w:pPr>
            <w:r w:rsidRPr="004129EA">
              <w:rPr>
                <w:sz w:val="16"/>
                <w:szCs w:val="16"/>
              </w:rPr>
              <w:t>0.5561</w:t>
            </w:r>
          </w:p>
        </w:tc>
        <w:tc>
          <w:tcPr>
            <w:tcW w:w="30.40pt" w:type="dxa"/>
            <w:tcBorders>
              <w:top w:val="single" w:sz="4" w:space="0" w:color="auto"/>
              <w:start w:val="single" w:sz="4" w:space="0" w:color="auto"/>
              <w:bottom w:val="single" w:sz="4" w:space="0" w:color="auto"/>
              <w:end w:val="single" w:sz="4" w:space="0" w:color="auto"/>
            </w:tcBorders>
            <w:vAlign w:val="center"/>
            <w:hideMark/>
          </w:tcPr>
          <w:p w14:paraId="74D90CF5" w14:textId="77777777" w:rsidR="00D51ED9" w:rsidRPr="004129EA" w:rsidRDefault="00D51ED9" w:rsidP="00D51ED9">
            <w:pPr>
              <w:rPr>
                <w:sz w:val="16"/>
                <w:szCs w:val="16"/>
              </w:rPr>
            </w:pPr>
            <w:r w:rsidRPr="004129EA">
              <w:rPr>
                <w:sz w:val="16"/>
                <w:szCs w:val="16"/>
              </w:rPr>
              <w:t>0.7603</w:t>
            </w:r>
          </w:p>
        </w:tc>
      </w:tr>
      <w:tr w:rsidR="00D51ED9" w:rsidRPr="004129EA" w14:paraId="72B3E2D7" w14:textId="77777777" w:rsidTr="00B623FF">
        <w:trPr>
          <w:trHeight w:val="645"/>
          <w:tblCellSpacing w:w="0.75pt" w:type="dxa"/>
        </w:trPr>
        <w:tc>
          <w:tcPr>
            <w:tcW w:w="38.80pt" w:type="dxa"/>
            <w:tcBorders>
              <w:top w:val="single" w:sz="4" w:space="0" w:color="auto"/>
              <w:start w:val="single" w:sz="4" w:space="0" w:color="auto"/>
              <w:bottom w:val="single" w:sz="4" w:space="0" w:color="auto"/>
              <w:end w:val="single" w:sz="4" w:space="0" w:color="auto"/>
            </w:tcBorders>
            <w:vAlign w:val="center"/>
            <w:hideMark/>
          </w:tcPr>
          <w:p w14:paraId="4DA30947" w14:textId="77777777" w:rsidR="00D51ED9" w:rsidRPr="004129EA" w:rsidRDefault="00D51ED9" w:rsidP="00D51ED9">
            <w:pPr>
              <w:rPr>
                <w:b/>
                <w:bCs/>
              </w:rPr>
            </w:pPr>
            <w:r w:rsidRPr="004129EA">
              <w:rPr>
                <w:b/>
                <w:bCs/>
                <w:sz w:val="16"/>
                <w:szCs w:val="16"/>
              </w:rPr>
              <w:t>Elastic Net + SMOTE</w:t>
            </w:r>
          </w:p>
        </w:tc>
        <w:tc>
          <w:tcPr>
            <w:tcW w:w="42.95pt" w:type="dxa"/>
            <w:tcBorders>
              <w:top w:val="single" w:sz="4" w:space="0" w:color="auto"/>
              <w:start w:val="single" w:sz="4" w:space="0" w:color="auto"/>
              <w:bottom w:val="single" w:sz="4" w:space="0" w:color="auto"/>
              <w:end w:val="single" w:sz="4" w:space="0" w:color="auto"/>
            </w:tcBorders>
            <w:vAlign w:val="center"/>
            <w:hideMark/>
          </w:tcPr>
          <w:p w14:paraId="02A7D3F2" w14:textId="77777777" w:rsidR="00D51ED9" w:rsidRPr="004129EA" w:rsidRDefault="00D51ED9" w:rsidP="00D51ED9">
            <w:pPr>
              <w:rPr>
                <w:sz w:val="16"/>
                <w:szCs w:val="16"/>
              </w:rPr>
            </w:pPr>
            <w:r w:rsidRPr="004129EA">
              <w:rPr>
                <w:sz w:val="16"/>
                <w:szCs w:val="16"/>
              </w:rPr>
              <w:t>0.6970</w:t>
            </w:r>
          </w:p>
        </w:tc>
        <w:tc>
          <w:tcPr>
            <w:tcW w:w="46.80pt" w:type="dxa"/>
            <w:tcBorders>
              <w:top w:val="single" w:sz="4" w:space="0" w:color="auto"/>
              <w:start w:val="single" w:sz="4" w:space="0" w:color="auto"/>
              <w:bottom w:val="single" w:sz="4" w:space="0" w:color="auto"/>
              <w:end w:val="single" w:sz="4" w:space="0" w:color="auto"/>
            </w:tcBorders>
            <w:vAlign w:val="center"/>
            <w:hideMark/>
          </w:tcPr>
          <w:p w14:paraId="7B7A94A5" w14:textId="446A30B4" w:rsidR="00D51ED9" w:rsidRPr="004129EA" w:rsidRDefault="00D51ED9" w:rsidP="00D51ED9">
            <w:pPr>
              <w:rPr>
                <w:sz w:val="16"/>
                <w:szCs w:val="16"/>
              </w:rPr>
            </w:pPr>
            <w:r w:rsidRPr="004129EA">
              <w:rPr>
                <w:sz w:val="16"/>
                <w:szCs w:val="16"/>
              </w:rPr>
              <w:t>0.5538</w:t>
            </w:r>
          </w:p>
        </w:tc>
        <w:tc>
          <w:tcPr>
            <w:tcW w:w="46.75pt" w:type="dxa"/>
            <w:tcBorders>
              <w:top w:val="single" w:sz="4" w:space="0" w:color="auto"/>
              <w:start w:val="single" w:sz="4" w:space="0" w:color="auto"/>
              <w:bottom w:val="single" w:sz="4" w:space="0" w:color="auto"/>
              <w:end w:val="single" w:sz="4" w:space="0" w:color="auto"/>
            </w:tcBorders>
            <w:vAlign w:val="center"/>
            <w:hideMark/>
          </w:tcPr>
          <w:p w14:paraId="28A584D1" w14:textId="77777777" w:rsidR="00D51ED9" w:rsidRPr="004129EA" w:rsidRDefault="00D51ED9" w:rsidP="00D51ED9">
            <w:pPr>
              <w:rPr>
                <w:sz w:val="16"/>
                <w:szCs w:val="16"/>
              </w:rPr>
            </w:pPr>
            <w:r w:rsidRPr="004129EA">
              <w:rPr>
                <w:sz w:val="16"/>
                <w:szCs w:val="16"/>
              </w:rPr>
              <w:t>0.8553</w:t>
            </w:r>
          </w:p>
        </w:tc>
        <w:tc>
          <w:tcPr>
            <w:tcW w:w="30.20pt" w:type="dxa"/>
            <w:tcBorders>
              <w:top w:val="single" w:sz="4" w:space="0" w:color="auto"/>
              <w:start w:val="single" w:sz="4" w:space="0" w:color="auto"/>
              <w:bottom w:val="single" w:sz="4" w:space="0" w:color="auto"/>
              <w:end w:val="single" w:sz="4" w:space="0" w:color="auto"/>
            </w:tcBorders>
            <w:vAlign w:val="center"/>
            <w:hideMark/>
          </w:tcPr>
          <w:p w14:paraId="70E50EAE" w14:textId="77777777" w:rsidR="00D51ED9" w:rsidRPr="004129EA" w:rsidRDefault="00D51ED9" w:rsidP="00D51ED9">
            <w:pPr>
              <w:rPr>
                <w:sz w:val="16"/>
                <w:szCs w:val="16"/>
              </w:rPr>
            </w:pPr>
            <w:r w:rsidRPr="004129EA">
              <w:rPr>
                <w:sz w:val="16"/>
                <w:szCs w:val="16"/>
              </w:rPr>
              <w:t>0.5564</w:t>
            </w:r>
          </w:p>
        </w:tc>
        <w:tc>
          <w:tcPr>
            <w:tcW w:w="30.40pt" w:type="dxa"/>
            <w:tcBorders>
              <w:top w:val="single" w:sz="4" w:space="0" w:color="auto"/>
              <w:start w:val="single" w:sz="4" w:space="0" w:color="auto"/>
              <w:bottom w:val="single" w:sz="4" w:space="0" w:color="auto"/>
              <w:end w:val="single" w:sz="4" w:space="0" w:color="auto"/>
            </w:tcBorders>
            <w:vAlign w:val="center"/>
            <w:hideMark/>
          </w:tcPr>
          <w:p w14:paraId="1E71115D" w14:textId="77777777" w:rsidR="00D51ED9" w:rsidRPr="004129EA" w:rsidRDefault="00D51ED9" w:rsidP="00D51ED9">
            <w:pPr>
              <w:rPr>
                <w:sz w:val="16"/>
                <w:szCs w:val="16"/>
              </w:rPr>
            </w:pPr>
            <w:r w:rsidRPr="004129EA">
              <w:rPr>
                <w:sz w:val="16"/>
                <w:szCs w:val="16"/>
              </w:rPr>
              <w:t>0.7586</w:t>
            </w:r>
          </w:p>
        </w:tc>
      </w:tr>
    </w:tbl>
    <w:p w14:paraId="267152E5" w14:textId="77777777" w:rsidR="0071591B" w:rsidRDefault="00CF316D" w:rsidP="0071591B">
      <w:pPr>
        <w:pStyle w:val="GvdeMetni"/>
        <w:spacing w:line="12pt" w:lineRule="auto"/>
        <w:ind w:firstLine="0pt"/>
        <w:rPr>
          <w:lang w:val="en-US"/>
        </w:rPr>
      </w:pPr>
      <w:bookmarkStart w:id="5" w:name="OLE_LINK5"/>
      <w:r w:rsidRPr="004129EA">
        <w:rPr>
          <w:lang w:val="en-US"/>
        </w:rPr>
        <w:t xml:space="preserve">  </w:t>
      </w:r>
      <w:r w:rsidR="006F5E1B" w:rsidRPr="006F5E1B">
        <w:rPr>
          <w:lang w:val="en-US"/>
        </w:rPr>
        <w:t>The Lasso Model was best overall (80.9%) since it had an effect of ignoring noisy variables. Nevertheless, Elastic Net + SMOTE model attained the best F1-Score (0.5564). This greatly supports that when dealing with imbalanced data, models such as SMOTE are suitable in terms of prediction compared to regular models.</w:t>
      </w:r>
    </w:p>
    <w:p w14:paraId="1F5BE672" w14:textId="24E99A9F" w:rsidR="006F5E1B" w:rsidRDefault="0071591B" w:rsidP="0071591B">
      <w:pPr>
        <w:pStyle w:val="GvdeMetni"/>
        <w:spacing w:line="12pt" w:lineRule="auto"/>
        <w:ind w:firstLine="0pt"/>
        <w:rPr>
          <w:lang w:val="en-US"/>
        </w:rPr>
      </w:pPr>
      <w:r>
        <w:rPr>
          <w:lang w:val="en-US"/>
        </w:rPr>
        <w:t xml:space="preserve">  </w:t>
      </w:r>
      <w:r w:rsidR="006F5E1B" w:rsidRPr="006F5E1B">
        <w:rPr>
          <w:lang w:val="en-US"/>
        </w:rPr>
        <w:t>Figure 6 (Baseline Logistic Regression) indicates that the baseline model is strong in terms of predicting dissatisfied passengers (high specificity) and is not able to classify a significant number of satisfied passengers correctly.</w:t>
      </w:r>
    </w:p>
    <w:p w14:paraId="4CFF6214" w14:textId="77777777" w:rsidR="0071591B" w:rsidRDefault="0071591B" w:rsidP="0071591B">
      <w:pPr>
        <w:pStyle w:val="Balk2"/>
        <w:numPr>
          <w:ilvl w:val="0"/>
          <w:numId w:val="0"/>
        </w:numPr>
        <w:jc w:val="both"/>
        <w:rPr>
          <w:i w:val="0"/>
          <w:iCs w:val="0"/>
          <w:noProof w:val="0"/>
          <w:spacing w:val="-1"/>
          <w:lang w:eastAsia="x-none"/>
        </w:rPr>
      </w:pPr>
      <w:r>
        <w:rPr>
          <w:i w:val="0"/>
          <w:iCs w:val="0"/>
          <w:noProof w:val="0"/>
          <w:spacing w:val="-1"/>
          <w:lang w:eastAsia="x-none"/>
        </w:rPr>
        <w:t xml:space="preserve">  </w:t>
      </w:r>
      <w:r w:rsidR="006F5E1B" w:rsidRPr="006F5E1B">
        <w:rPr>
          <w:i w:val="0"/>
          <w:iCs w:val="0"/>
          <w:noProof w:val="0"/>
          <w:spacing w:val="-1"/>
          <w:lang w:eastAsia="x-none"/>
        </w:rPr>
        <w:t>The case of Figure 7 (Elastic Net + SMOTE) also shows that the behavior of the prediction changes when Smote is used, and the balance between the two classes is better; as well as the recognition of the minority class is also improved.</w:t>
      </w:r>
    </w:p>
    <w:p w14:paraId="23C3525A" w14:textId="0C8B09B0" w:rsidR="00D53F67" w:rsidRPr="0071591B" w:rsidRDefault="00D53F67" w:rsidP="0071591B">
      <w:pPr>
        <w:pStyle w:val="Balk2"/>
        <w:numPr>
          <w:ilvl w:val="0"/>
          <w:numId w:val="0"/>
        </w:numPr>
        <w:jc w:val="both"/>
        <w:rPr>
          <w:i w:val="0"/>
          <w:iCs w:val="0"/>
          <w:noProof w:val="0"/>
          <w:spacing w:val="-1"/>
          <w:lang w:eastAsia="x-none"/>
        </w:rPr>
      </w:pPr>
      <w:r w:rsidRPr="004129EA">
        <w:t>G2. I</w:t>
      </w:r>
      <w:r w:rsidR="003E01F4" w:rsidRPr="004129EA">
        <w:t>nterpretation of Coefficients (Lasso Model)</w:t>
      </w:r>
    </w:p>
    <w:bookmarkEnd w:id="5"/>
    <w:p w14:paraId="498A1993" w14:textId="7C627B7E" w:rsidR="00475A03" w:rsidRPr="004129EA" w:rsidRDefault="006F5E1B" w:rsidP="0071591B">
      <w:pPr>
        <w:pStyle w:val="GvdeMetni"/>
        <w:rPr>
          <w:noProof/>
          <w:spacing w:val="0"/>
          <w:lang w:val="en-US" w:eastAsia="en-US"/>
        </w:rPr>
      </w:pPr>
      <w:r w:rsidRPr="006F5E1B">
        <w:rPr>
          <w:noProof/>
          <w:spacing w:val="0"/>
          <w:lang w:val="en-US" w:eastAsia="en-US"/>
        </w:rPr>
        <w:t>One of the main strengths of Lasso model is that it is interpretable. It acts as a feature selection procedure by reducing a number of coefficients to zero and thus points out the most significant drivers of satisfaction (Table 2).</w:t>
      </w:r>
    </w:p>
    <w:tbl>
      <w:tblPr>
        <w:tblW w:w="208.65pt" w:type="dxa"/>
        <w:tblCellSpacing w:w="0.75pt" w:type="dxa"/>
        <w:tblCellMar>
          <w:top w:w="0.75pt" w:type="dxa"/>
          <w:start w:w="0.75pt" w:type="dxa"/>
          <w:bottom w:w="0.75pt" w:type="dxa"/>
          <w:end w:w="0.75pt" w:type="dxa"/>
        </w:tblCellMar>
        <w:tblLook w:firstRow="1" w:lastRow="0" w:firstColumn="1" w:lastColumn="0" w:noHBand="0" w:noVBand="1"/>
      </w:tblPr>
      <w:tblGrid>
        <w:gridCol w:w="1506"/>
        <w:gridCol w:w="808"/>
        <w:gridCol w:w="1859"/>
      </w:tblGrid>
      <w:tr w:rsidR="00E20C2E" w:rsidRPr="004129EA" w14:paraId="6C1FC1C9" w14:textId="77777777" w:rsidTr="00E20C2E">
        <w:trPr>
          <w:trHeight w:val="522"/>
          <w:tblHeader/>
          <w:tblCellSpacing w:w="0.75pt" w:type="dxa"/>
        </w:trPr>
        <w:tc>
          <w:tcPr>
            <w:tcW w:w="73.05pt" w:type="dxa"/>
            <w:tcBorders>
              <w:top w:val="single" w:sz="4" w:space="0" w:color="auto"/>
              <w:start w:val="single" w:sz="4" w:space="0" w:color="auto"/>
              <w:bottom w:val="single" w:sz="4" w:space="0" w:color="auto"/>
              <w:end w:val="single" w:sz="4" w:space="0" w:color="auto"/>
            </w:tcBorders>
            <w:vAlign w:val="center"/>
            <w:hideMark/>
          </w:tcPr>
          <w:p w14:paraId="2C20A3BB" w14:textId="77777777" w:rsidR="00E20C2E" w:rsidRPr="004129EA" w:rsidRDefault="00E20C2E" w:rsidP="00E20C2E">
            <w:pPr>
              <w:pStyle w:val="GvdeMetni"/>
              <w:jc w:val="start"/>
              <w:rPr>
                <w:b/>
                <w:bCs/>
                <w:sz w:val="16"/>
                <w:szCs w:val="16"/>
                <w:lang w:val="en-US"/>
              </w:rPr>
            </w:pPr>
            <w:r w:rsidRPr="004129EA">
              <w:rPr>
                <w:b/>
                <w:bCs/>
                <w:sz w:val="16"/>
                <w:szCs w:val="16"/>
                <w:lang w:val="en-US"/>
              </w:rPr>
              <w:t>Feature</w:t>
            </w:r>
          </w:p>
        </w:tc>
        <w:tc>
          <w:tcPr>
            <w:tcW w:w="38.90pt" w:type="dxa"/>
            <w:tcBorders>
              <w:top w:val="single" w:sz="4" w:space="0" w:color="auto"/>
              <w:start w:val="single" w:sz="4" w:space="0" w:color="auto"/>
              <w:bottom w:val="single" w:sz="4" w:space="0" w:color="auto"/>
              <w:end w:val="single" w:sz="4" w:space="0" w:color="auto"/>
            </w:tcBorders>
            <w:vAlign w:val="center"/>
            <w:hideMark/>
          </w:tcPr>
          <w:p w14:paraId="7B3602B0" w14:textId="77777777" w:rsidR="00E20C2E" w:rsidRPr="004129EA" w:rsidRDefault="00E20C2E" w:rsidP="00FC3568">
            <w:pPr>
              <w:pStyle w:val="GvdeMetni"/>
              <w:ind w:firstLine="0pt"/>
              <w:rPr>
                <w:b/>
                <w:bCs/>
                <w:sz w:val="16"/>
                <w:szCs w:val="16"/>
                <w:lang w:val="en-US"/>
              </w:rPr>
            </w:pPr>
            <w:r w:rsidRPr="004129EA">
              <w:rPr>
                <w:b/>
                <w:bCs/>
                <w:sz w:val="16"/>
                <w:szCs w:val="16"/>
                <w:lang w:val="en-US"/>
              </w:rPr>
              <w:t>Odds Ratio</w:t>
            </w:r>
          </w:p>
        </w:tc>
        <w:tc>
          <w:tcPr>
            <w:tcW w:w="90.70pt" w:type="dxa"/>
            <w:tcBorders>
              <w:top w:val="single" w:sz="4" w:space="0" w:color="auto"/>
              <w:start w:val="single" w:sz="4" w:space="0" w:color="auto"/>
              <w:bottom w:val="single" w:sz="4" w:space="0" w:color="auto"/>
              <w:end w:val="single" w:sz="4" w:space="0" w:color="auto"/>
            </w:tcBorders>
            <w:vAlign w:val="center"/>
            <w:hideMark/>
          </w:tcPr>
          <w:p w14:paraId="62121E42" w14:textId="77777777" w:rsidR="00E20C2E" w:rsidRPr="004129EA" w:rsidRDefault="00E20C2E" w:rsidP="00FC3568">
            <w:pPr>
              <w:pStyle w:val="GvdeMetni"/>
              <w:rPr>
                <w:b/>
                <w:bCs/>
                <w:sz w:val="16"/>
                <w:szCs w:val="16"/>
                <w:lang w:val="en-US"/>
              </w:rPr>
            </w:pPr>
            <w:r w:rsidRPr="004129EA">
              <w:rPr>
                <w:b/>
                <w:bCs/>
                <w:sz w:val="16"/>
                <w:szCs w:val="16"/>
                <w:lang w:val="en-US"/>
              </w:rPr>
              <w:t>Interpretation</w:t>
            </w:r>
          </w:p>
        </w:tc>
      </w:tr>
      <w:tr w:rsidR="00E20C2E" w:rsidRPr="004129EA" w14:paraId="538F7AB5" w14:textId="77777777" w:rsidTr="00E20C2E">
        <w:trPr>
          <w:trHeight w:val="1533"/>
          <w:tblCellSpacing w:w="0.75pt" w:type="dxa"/>
        </w:trPr>
        <w:tc>
          <w:tcPr>
            <w:tcW w:w="73.05pt" w:type="dxa"/>
            <w:tcBorders>
              <w:top w:val="single" w:sz="4" w:space="0" w:color="auto"/>
              <w:start w:val="single" w:sz="4" w:space="0" w:color="auto"/>
              <w:bottom w:val="single" w:sz="4" w:space="0" w:color="auto"/>
              <w:end w:val="single" w:sz="4" w:space="0" w:color="auto"/>
            </w:tcBorders>
            <w:vAlign w:val="center"/>
            <w:hideMark/>
          </w:tcPr>
          <w:p w14:paraId="195A26DF" w14:textId="780E9C0D" w:rsidR="00E20C2E" w:rsidRPr="004129EA" w:rsidRDefault="00E20C2E" w:rsidP="00FC3568">
            <w:pPr>
              <w:pStyle w:val="GvdeMetni"/>
              <w:ind w:firstLine="0pt"/>
              <w:jc w:val="center"/>
              <w:rPr>
                <w:sz w:val="16"/>
                <w:szCs w:val="16"/>
                <w:lang w:val="en-US"/>
              </w:rPr>
            </w:pPr>
            <w:r w:rsidRPr="004129EA">
              <w:rPr>
                <w:sz w:val="16"/>
                <w:szCs w:val="16"/>
                <w:lang w:val="en-US"/>
              </w:rPr>
              <w:t>Personal Travel</w:t>
            </w:r>
          </w:p>
        </w:tc>
        <w:tc>
          <w:tcPr>
            <w:tcW w:w="38.90pt" w:type="dxa"/>
            <w:tcBorders>
              <w:top w:val="single" w:sz="4" w:space="0" w:color="auto"/>
              <w:start w:val="single" w:sz="4" w:space="0" w:color="auto"/>
              <w:bottom w:val="single" w:sz="4" w:space="0" w:color="auto"/>
              <w:end w:val="single" w:sz="4" w:space="0" w:color="auto"/>
            </w:tcBorders>
            <w:vAlign w:val="center"/>
            <w:hideMark/>
          </w:tcPr>
          <w:p w14:paraId="3291ED63" w14:textId="77777777" w:rsidR="00E20C2E" w:rsidRPr="004129EA" w:rsidRDefault="00E20C2E" w:rsidP="00E20C2E">
            <w:pPr>
              <w:pStyle w:val="GvdeMetni"/>
              <w:ind w:firstLine="0pt"/>
              <w:jc w:val="center"/>
              <w:rPr>
                <w:sz w:val="16"/>
                <w:szCs w:val="16"/>
                <w:lang w:val="en-US"/>
              </w:rPr>
            </w:pPr>
            <w:r w:rsidRPr="004129EA">
              <w:rPr>
                <w:sz w:val="16"/>
                <w:szCs w:val="16"/>
                <w:lang w:val="en-US"/>
              </w:rPr>
              <w:t>2.62</w:t>
            </w:r>
          </w:p>
        </w:tc>
        <w:tc>
          <w:tcPr>
            <w:tcW w:w="90.70pt" w:type="dxa"/>
            <w:tcBorders>
              <w:top w:val="single" w:sz="4" w:space="0" w:color="auto"/>
              <w:start w:val="single" w:sz="4" w:space="0" w:color="auto"/>
              <w:bottom w:val="single" w:sz="4" w:space="0" w:color="auto"/>
              <w:end w:val="single" w:sz="4" w:space="0" w:color="auto"/>
            </w:tcBorders>
            <w:vAlign w:val="center"/>
            <w:hideMark/>
          </w:tcPr>
          <w:p w14:paraId="234CC788" w14:textId="77777777" w:rsidR="00E20C2E" w:rsidRPr="004129EA" w:rsidRDefault="00E20C2E" w:rsidP="00E20C2E">
            <w:pPr>
              <w:pStyle w:val="GvdeMetni"/>
              <w:ind w:firstLine="0pt"/>
              <w:rPr>
                <w:sz w:val="16"/>
                <w:szCs w:val="16"/>
                <w:lang w:val="en-US"/>
              </w:rPr>
            </w:pPr>
            <w:r w:rsidRPr="004129EA">
              <w:rPr>
                <w:sz w:val="16"/>
                <w:szCs w:val="16"/>
                <w:lang w:val="en-US"/>
              </w:rPr>
              <w:t>The strongest factor. Personal travelers are approximately 2.6 times more likely to be satisfied than business travelers.</w:t>
            </w:r>
          </w:p>
        </w:tc>
      </w:tr>
      <w:tr w:rsidR="00E20C2E" w:rsidRPr="004129EA" w14:paraId="6A22B274" w14:textId="77777777" w:rsidTr="00E20C2E">
        <w:trPr>
          <w:trHeight w:val="1328"/>
          <w:tblCellSpacing w:w="0.75pt" w:type="dxa"/>
        </w:trPr>
        <w:tc>
          <w:tcPr>
            <w:tcW w:w="73.05pt" w:type="dxa"/>
            <w:tcBorders>
              <w:top w:val="single" w:sz="4" w:space="0" w:color="auto"/>
              <w:start w:val="single" w:sz="4" w:space="0" w:color="auto"/>
              <w:bottom w:val="single" w:sz="4" w:space="0" w:color="auto"/>
              <w:end w:val="single" w:sz="4" w:space="0" w:color="auto"/>
            </w:tcBorders>
            <w:vAlign w:val="center"/>
            <w:hideMark/>
          </w:tcPr>
          <w:p w14:paraId="4263447A" w14:textId="77777777" w:rsidR="00E20C2E" w:rsidRPr="004129EA" w:rsidRDefault="00E20C2E" w:rsidP="00FC3568">
            <w:pPr>
              <w:pStyle w:val="GvdeMetni"/>
              <w:ind w:firstLine="0pt"/>
              <w:jc w:val="center"/>
              <w:rPr>
                <w:sz w:val="16"/>
                <w:szCs w:val="16"/>
                <w:lang w:val="en-US"/>
              </w:rPr>
            </w:pPr>
            <w:r w:rsidRPr="004129EA">
              <w:rPr>
                <w:sz w:val="16"/>
                <w:szCs w:val="16"/>
                <w:lang w:val="en-US"/>
              </w:rPr>
              <w:t>First-time Customer</w:t>
            </w:r>
          </w:p>
        </w:tc>
        <w:tc>
          <w:tcPr>
            <w:tcW w:w="38.90pt" w:type="dxa"/>
            <w:tcBorders>
              <w:top w:val="single" w:sz="4" w:space="0" w:color="auto"/>
              <w:start w:val="single" w:sz="4" w:space="0" w:color="auto"/>
              <w:bottom w:val="single" w:sz="4" w:space="0" w:color="auto"/>
              <w:end w:val="single" w:sz="4" w:space="0" w:color="auto"/>
            </w:tcBorders>
            <w:vAlign w:val="center"/>
            <w:hideMark/>
          </w:tcPr>
          <w:p w14:paraId="7546C42C" w14:textId="77777777" w:rsidR="00E20C2E" w:rsidRPr="004129EA" w:rsidRDefault="00E20C2E" w:rsidP="00E20C2E">
            <w:pPr>
              <w:pStyle w:val="GvdeMetni"/>
              <w:ind w:firstLine="0pt"/>
              <w:jc w:val="center"/>
              <w:rPr>
                <w:sz w:val="16"/>
                <w:szCs w:val="16"/>
                <w:lang w:val="en-US"/>
              </w:rPr>
            </w:pPr>
            <w:r w:rsidRPr="004129EA">
              <w:rPr>
                <w:sz w:val="16"/>
                <w:szCs w:val="16"/>
                <w:lang w:val="en-US"/>
              </w:rPr>
              <w:t>1.99</w:t>
            </w:r>
          </w:p>
        </w:tc>
        <w:tc>
          <w:tcPr>
            <w:tcW w:w="90.70pt" w:type="dxa"/>
            <w:tcBorders>
              <w:top w:val="single" w:sz="4" w:space="0" w:color="auto"/>
              <w:start w:val="single" w:sz="4" w:space="0" w:color="auto"/>
              <w:bottom w:val="single" w:sz="4" w:space="0" w:color="auto"/>
              <w:end w:val="single" w:sz="4" w:space="0" w:color="auto"/>
            </w:tcBorders>
            <w:vAlign w:val="center"/>
            <w:hideMark/>
          </w:tcPr>
          <w:p w14:paraId="36E0D39B" w14:textId="77777777" w:rsidR="00E20C2E" w:rsidRPr="004129EA" w:rsidRDefault="00E20C2E" w:rsidP="00FC3568">
            <w:pPr>
              <w:pStyle w:val="GvdeMetni"/>
              <w:ind w:firstLine="0pt"/>
              <w:rPr>
                <w:sz w:val="16"/>
                <w:szCs w:val="16"/>
                <w:lang w:val="en-US"/>
              </w:rPr>
            </w:pPr>
            <w:r w:rsidRPr="004129EA">
              <w:rPr>
                <w:sz w:val="16"/>
                <w:szCs w:val="16"/>
                <w:lang w:val="en-US"/>
              </w:rPr>
              <w:t>New customers are nearly twice as likely to be satisfied compared to returning customers.</w:t>
            </w:r>
          </w:p>
        </w:tc>
      </w:tr>
      <w:tr w:rsidR="00E20C2E" w:rsidRPr="004129EA" w14:paraId="46D9CBEB" w14:textId="77777777" w:rsidTr="00E20C2E">
        <w:trPr>
          <w:trHeight w:val="1124"/>
          <w:tblCellSpacing w:w="0.75pt" w:type="dxa"/>
        </w:trPr>
        <w:tc>
          <w:tcPr>
            <w:tcW w:w="73.05pt" w:type="dxa"/>
            <w:tcBorders>
              <w:top w:val="single" w:sz="4" w:space="0" w:color="auto"/>
              <w:start w:val="single" w:sz="4" w:space="0" w:color="auto"/>
              <w:bottom w:val="single" w:sz="4" w:space="0" w:color="auto"/>
              <w:end w:val="single" w:sz="4" w:space="0" w:color="auto"/>
            </w:tcBorders>
            <w:vAlign w:val="center"/>
            <w:hideMark/>
          </w:tcPr>
          <w:p w14:paraId="5025017A" w14:textId="77777777" w:rsidR="00E20C2E" w:rsidRPr="004129EA" w:rsidRDefault="00E20C2E" w:rsidP="00FC3568">
            <w:pPr>
              <w:pStyle w:val="GvdeMetni"/>
              <w:ind w:firstLine="0pt"/>
              <w:jc w:val="center"/>
              <w:rPr>
                <w:sz w:val="16"/>
                <w:szCs w:val="16"/>
                <w:lang w:val="en-US"/>
              </w:rPr>
            </w:pPr>
            <w:r w:rsidRPr="004129EA">
              <w:rPr>
                <w:sz w:val="16"/>
                <w:szCs w:val="16"/>
                <w:lang w:val="en-US"/>
              </w:rPr>
              <w:t>Online Boarding</w:t>
            </w:r>
          </w:p>
        </w:tc>
        <w:tc>
          <w:tcPr>
            <w:tcW w:w="38.90pt" w:type="dxa"/>
            <w:tcBorders>
              <w:top w:val="single" w:sz="4" w:space="0" w:color="auto"/>
              <w:start w:val="single" w:sz="4" w:space="0" w:color="auto"/>
              <w:bottom w:val="single" w:sz="4" w:space="0" w:color="auto"/>
              <w:end w:val="single" w:sz="4" w:space="0" w:color="auto"/>
            </w:tcBorders>
            <w:vAlign w:val="center"/>
            <w:hideMark/>
          </w:tcPr>
          <w:p w14:paraId="36B69065" w14:textId="77777777" w:rsidR="00E20C2E" w:rsidRPr="004129EA" w:rsidRDefault="00E20C2E" w:rsidP="00E20C2E">
            <w:pPr>
              <w:pStyle w:val="GvdeMetni"/>
              <w:ind w:firstLine="0pt"/>
              <w:jc w:val="center"/>
              <w:rPr>
                <w:sz w:val="16"/>
                <w:szCs w:val="16"/>
                <w:lang w:val="en-US"/>
              </w:rPr>
            </w:pPr>
            <w:r w:rsidRPr="004129EA">
              <w:rPr>
                <w:sz w:val="16"/>
                <w:szCs w:val="16"/>
                <w:lang w:val="en-US"/>
              </w:rPr>
              <w:t>1.50</w:t>
            </w:r>
          </w:p>
        </w:tc>
        <w:tc>
          <w:tcPr>
            <w:tcW w:w="90.70pt" w:type="dxa"/>
            <w:tcBorders>
              <w:top w:val="single" w:sz="4" w:space="0" w:color="auto"/>
              <w:start w:val="single" w:sz="4" w:space="0" w:color="auto"/>
              <w:bottom w:val="single" w:sz="4" w:space="0" w:color="auto"/>
              <w:end w:val="single" w:sz="4" w:space="0" w:color="auto"/>
            </w:tcBorders>
            <w:vAlign w:val="center"/>
            <w:hideMark/>
          </w:tcPr>
          <w:p w14:paraId="14CE3BD3" w14:textId="77777777" w:rsidR="00E20C2E" w:rsidRPr="004129EA" w:rsidRDefault="00E20C2E" w:rsidP="00FC3568">
            <w:pPr>
              <w:pStyle w:val="GvdeMetni"/>
              <w:ind w:firstLine="0pt"/>
              <w:rPr>
                <w:sz w:val="16"/>
                <w:szCs w:val="16"/>
                <w:lang w:val="en-US"/>
              </w:rPr>
            </w:pPr>
            <w:r w:rsidRPr="004129EA">
              <w:rPr>
                <w:sz w:val="16"/>
                <w:szCs w:val="16"/>
                <w:lang w:val="en-US"/>
              </w:rPr>
              <w:t>For every one-point increase in boarding rating, the odds of satisfaction increase by 50%.</w:t>
            </w:r>
          </w:p>
        </w:tc>
      </w:tr>
      <w:tr w:rsidR="00E20C2E" w:rsidRPr="004129EA" w14:paraId="3DBB9F29" w14:textId="77777777" w:rsidTr="00E20C2E">
        <w:trPr>
          <w:trHeight w:val="931"/>
          <w:tblCellSpacing w:w="0.75pt" w:type="dxa"/>
        </w:trPr>
        <w:tc>
          <w:tcPr>
            <w:tcW w:w="73.05pt" w:type="dxa"/>
            <w:tcBorders>
              <w:top w:val="single" w:sz="4" w:space="0" w:color="auto"/>
              <w:start w:val="single" w:sz="4" w:space="0" w:color="auto"/>
              <w:bottom w:val="single" w:sz="4" w:space="0" w:color="auto"/>
              <w:end w:val="single" w:sz="4" w:space="0" w:color="auto"/>
            </w:tcBorders>
            <w:vAlign w:val="center"/>
            <w:hideMark/>
          </w:tcPr>
          <w:p w14:paraId="2C70CE0A" w14:textId="77777777" w:rsidR="00E20C2E" w:rsidRPr="004129EA" w:rsidRDefault="00E20C2E" w:rsidP="00FC3568">
            <w:pPr>
              <w:pStyle w:val="GvdeMetni"/>
              <w:ind w:firstLine="0pt"/>
              <w:jc w:val="center"/>
              <w:rPr>
                <w:sz w:val="16"/>
                <w:szCs w:val="16"/>
                <w:lang w:val="en-US"/>
              </w:rPr>
            </w:pPr>
            <w:r w:rsidRPr="004129EA">
              <w:rPr>
                <w:sz w:val="16"/>
                <w:szCs w:val="16"/>
                <w:lang w:val="en-US"/>
              </w:rPr>
              <w:t>In-flight</w:t>
            </w:r>
          </w:p>
          <w:p w14:paraId="7E9D1D09" w14:textId="77777777" w:rsidR="00E20C2E" w:rsidRPr="004129EA" w:rsidRDefault="00E20C2E" w:rsidP="00FC3568">
            <w:pPr>
              <w:pStyle w:val="GvdeMetni"/>
              <w:ind w:firstLine="0pt"/>
              <w:jc w:val="center"/>
              <w:rPr>
                <w:sz w:val="16"/>
                <w:szCs w:val="16"/>
                <w:lang w:val="en-US"/>
              </w:rPr>
            </w:pPr>
            <w:proofErr w:type="spellStart"/>
            <w:r w:rsidRPr="004129EA">
              <w:rPr>
                <w:sz w:val="16"/>
                <w:szCs w:val="16"/>
                <w:lang w:val="en-US"/>
              </w:rPr>
              <w:t>WiFi</w:t>
            </w:r>
            <w:proofErr w:type="spellEnd"/>
          </w:p>
        </w:tc>
        <w:tc>
          <w:tcPr>
            <w:tcW w:w="38.90pt" w:type="dxa"/>
            <w:tcBorders>
              <w:top w:val="single" w:sz="4" w:space="0" w:color="auto"/>
              <w:start w:val="single" w:sz="4" w:space="0" w:color="auto"/>
              <w:bottom w:val="single" w:sz="4" w:space="0" w:color="auto"/>
              <w:end w:val="single" w:sz="4" w:space="0" w:color="auto"/>
            </w:tcBorders>
            <w:vAlign w:val="center"/>
            <w:hideMark/>
          </w:tcPr>
          <w:p w14:paraId="6C6FE671" w14:textId="77777777" w:rsidR="00E20C2E" w:rsidRPr="004129EA" w:rsidRDefault="00E20C2E" w:rsidP="00E20C2E">
            <w:pPr>
              <w:pStyle w:val="GvdeMetni"/>
              <w:ind w:firstLine="0pt"/>
              <w:jc w:val="center"/>
              <w:rPr>
                <w:sz w:val="16"/>
                <w:szCs w:val="16"/>
                <w:lang w:val="en-US"/>
              </w:rPr>
            </w:pPr>
            <w:r w:rsidRPr="004129EA">
              <w:rPr>
                <w:sz w:val="16"/>
                <w:szCs w:val="16"/>
                <w:lang w:val="en-US"/>
              </w:rPr>
              <w:t>1.35</w:t>
            </w:r>
          </w:p>
        </w:tc>
        <w:tc>
          <w:tcPr>
            <w:tcW w:w="90.70pt" w:type="dxa"/>
            <w:tcBorders>
              <w:top w:val="single" w:sz="4" w:space="0" w:color="auto"/>
              <w:start w:val="single" w:sz="4" w:space="0" w:color="auto"/>
              <w:bottom w:val="single" w:sz="4" w:space="0" w:color="auto"/>
              <w:end w:val="single" w:sz="4" w:space="0" w:color="auto"/>
            </w:tcBorders>
            <w:vAlign w:val="center"/>
            <w:hideMark/>
          </w:tcPr>
          <w:p w14:paraId="1BE866C7" w14:textId="77777777" w:rsidR="00E20C2E" w:rsidRPr="004129EA" w:rsidRDefault="00E20C2E" w:rsidP="00FC3568">
            <w:pPr>
              <w:pStyle w:val="GvdeMetni"/>
              <w:ind w:firstLine="0pt"/>
              <w:rPr>
                <w:sz w:val="16"/>
                <w:szCs w:val="16"/>
                <w:lang w:val="en-US"/>
              </w:rPr>
            </w:pPr>
            <w:r w:rsidRPr="004129EA">
              <w:rPr>
                <w:sz w:val="16"/>
                <w:szCs w:val="16"/>
                <w:lang w:val="en-US"/>
              </w:rPr>
              <w:t>Connectivity is the second most important service factor.</w:t>
            </w:r>
          </w:p>
        </w:tc>
      </w:tr>
      <w:tr w:rsidR="00E20C2E" w:rsidRPr="004129EA" w14:paraId="418C159E" w14:textId="77777777" w:rsidTr="00E20C2E">
        <w:trPr>
          <w:trHeight w:val="920"/>
          <w:tblCellSpacing w:w="0.75pt" w:type="dxa"/>
        </w:trPr>
        <w:tc>
          <w:tcPr>
            <w:tcW w:w="73.05pt" w:type="dxa"/>
            <w:tcBorders>
              <w:top w:val="single" w:sz="4" w:space="0" w:color="auto"/>
              <w:start w:val="single" w:sz="4" w:space="0" w:color="auto"/>
              <w:bottom w:val="single" w:sz="4" w:space="0" w:color="auto"/>
              <w:end w:val="single" w:sz="4" w:space="0" w:color="auto"/>
            </w:tcBorders>
            <w:vAlign w:val="center"/>
            <w:hideMark/>
          </w:tcPr>
          <w:p w14:paraId="61D5AA94" w14:textId="77777777" w:rsidR="00E20C2E" w:rsidRPr="004129EA" w:rsidRDefault="00E20C2E" w:rsidP="00FC3568">
            <w:pPr>
              <w:pStyle w:val="GvdeMetni"/>
              <w:ind w:firstLine="0pt"/>
              <w:jc w:val="center"/>
              <w:rPr>
                <w:sz w:val="16"/>
                <w:szCs w:val="16"/>
                <w:lang w:val="en-US"/>
              </w:rPr>
            </w:pPr>
            <w:r w:rsidRPr="004129EA">
              <w:rPr>
                <w:sz w:val="16"/>
                <w:szCs w:val="16"/>
                <w:lang w:val="en-US"/>
              </w:rPr>
              <w:t>Arrival Delay</w:t>
            </w:r>
          </w:p>
        </w:tc>
        <w:tc>
          <w:tcPr>
            <w:tcW w:w="38.90pt" w:type="dxa"/>
            <w:tcBorders>
              <w:top w:val="single" w:sz="4" w:space="0" w:color="auto"/>
              <w:start w:val="single" w:sz="4" w:space="0" w:color="auto"/>
              <w:bottom w:val="single" w:sz="4" w:space="0" w:color="auto"/>
              <w:end w:val="single" w:sz="4" w:space="0" w:color="auto"/>
            </w:tcBorders>
            <w:vAlign w:val="center"/>
            <w:hideMark/>
          </w:tcPr>
          <w:p w14:paraId="5CFDE2EE" w14:textId="77777777" w:rsidR="00E20C2E" w:rsidRPr="004129EA" w:rsidRDefault="00E20C2E" w:rsidP="00E20C2E">
            <w:pPr>
              <w:pStyle w:val="GvdeMetni"/>
              <w:ind w:firstLine="0pt"/>
              <w:jc w:val="center"/>
              <w:rPr>
                <w:sz w:val="16"/>
                <w:szCs w:val="16"/>
                <w:lang w:val="en-US"/>
              </w:rPr>
            </w:pPr>
            <w:r w:rsidRPr="004129EA">
              <w:rPr>
                <w:sz w:val="16"/>
                <w:szCs w:val="16"/>
                <w:lang w:val="en-US"/>
              </w:rPr>
              <w:t>0.98</w:t>
            </w:r>
          </w:p>
        </w:tc>
        <w:tc>
          <w:tcPr>
            <w:tcW w:w="90.70pt" w:type="dxa"/>
            <w:tcBorders>
              <w:top w:val="single" w:sz="4" w:space="0" w:color="auto"/>
              <w:start w:val="single" w:sz="4" w:space="0" w:color="auto"/>
              <w:bottom w:val="single" w:sz="4" w:space="0" w:color="auto"/>
              <w:end w:val="single" w:sz="4" w:space="0" w:color="auto"/>
            </w:tcBorders>
            <w:vAlign w:val="center"/>
            <w:hideMark/>
          </w:tcPr>
          <w:p w14:paraId="12F7A545" w14:textId="32836664" w:rsidR="00E20C2E" w:rsidRPr="004129EA" w:rsidRDefault="00E20C2E" w:rsidP="00E20C2E">
            <w:pPr>
              <w:pStyle w:val="GvdeMetni"/>
              <w:ind w:firstLine="0pt"/>
              <w:jc w:val="start"/>
              <w:rPr>
                <w:sz w:val="16"/>
                <w:szCs w:val="16"/>
                <w:lang w:val="en-US"/>
              </w:rPr>
            </w:pPr>
            <w:r w:rsidRPr="004129EA">
              <w:rPr>
                <w:sz w:val="16"/>
                <w:szCs w:val="16"/>
                <w:lang w:val="en-US"/>
              </w:rPr>
              <w:t xml:space="preserve">As delays </w:t>
            </w:r>
            <w:proofErr w:type="spellStart"/>
            <w:proofErr w:type="gramStart"/>
            <w:r w:rsidRPr="004129EA">
              <w:rPr>
                <w:sz w:val="16"/>
                <w:szCs w:val="16"/>
                <w:lang w:val="en-US"/>
              </w:rPr>
              <w:t>increase,satisfaction</w:t>
            </w:r>
            <w:proofErr w:type="spellEnd"/>
            <w:proofErr w:type="gramEnd"/>
            <w:r w:rsidRPr="004129EA">
              <w:rPr>
                <w:sz w:val="16"/>
                <w:szCs w:val="16"/>
                <w:lang w:val="en-US"/>
              </w:rPr>
              <w:t xml:space="preserve"> decreases (Ratio is below 1).</w:t>
            </w:r>
          </w:p>
        </w:tc>
      </w:tr>
    </w:tbl>
    <w:p w14:paraId="0BBE533D" w14:textId="77777777" w:rsidR="003B2FBA" w:rsidRPr="004129EA" w:rsidRDefault="003B2FBA" w:rsidP="003B2FBA">
      <w:pPr>
        <w:pStyle w:val="GvdeMetni"/>
        <w:ind w:firstLine="0pt"/>
        <w:rPr>
          <w:lang w:val="en-US"/>
        </w:rPr>
      </w:pPr>
      <w:bookmarkStart w:id="6" w:name="OLE_LINK6"/>
    </w:p>
    <w:p w14:paraId="2574849C" w14:textId="036D256C" w:rsidR="003B2FBA" w:rsidRPr="004129EA" w:rsidRDefault="00CB2F5F" w:rsidP="003B2FBA">
      <w:pPr>
        <w:pStyle w:val="GvdeMetni"/>
        <w:ind w:firstLine="0pt"/>
        <w:rPr>
          <w:lang w:val="en-US"/>
        </w:rPr>
      </w:pPr>
      <w:r w:rsidRPr="004129EA">
        <w:rPr>
          <w:lang w:val="en-US"/>
        </w:rPr>
        <w:t xml:space="preserve">  </w:t>
      </w:r>
      <w:r w:rsidR="006F5E1B" w:rsidRPr="006F5E1B">
        <w:rPr>
          <w:lang w:val="en-US"/>
        </w:rPr>
        <w:t xml:space="preserve">These results are logical. Service ratings (such as </w:t>
      </w:r>
      <w:proofErr w:type="spellStart"/>
      <w:r w:rsidR="006F5E1B" w:rsidRPr="006F5E1B">
        <w:rPr>
          <w:lang w:val="en-US"/>
        </w:rPr>
        <w:t>Wifi</w:t>
      </w:r>
      <w:proofErr w:type="spellEnd"/>
      <w:r w:rsidR="006F5E1B" w:rsidRPr="006F5E1B">
        <w:rPr>
          <w:lang w:val="en-US"/>
        </w:rPr>
        <w:t>) that are rated positively (Ratio &gt; 1) and also those which are negatively rated (Ratio &lt; 1) raise the chances of satisfaction respectively. The statistics indicate that there is a high probability that Personal Travelers are more easily satisfied in comparison with Business Travelers, probably due to them being less demanding in terms of punctuality and service.</w:t>
      </w:r>
    </w:p>
    <w:bookmarkEnd w:id="6"/>
    <w:p w14:paraId="7F94E4C8" w14:textId="77777777" w:rsidR="003B2FBA" w:rsidRPr="004129EA" w:rsidRDefault="003B2FBA" w:rsidP="003B2FBA">
      <w:pPr>
        <w:pStyle w:val="GvdeMetni"/>
        <w:ind w:firstLine="0pt"/>
        <w:rPr>
          <w:lang w:val="en-US"/>
        </w:rPr>
      </w:pPr>
    </w:p>
    <w:p w14:paraId="06CA740B" w14:textId="77777777" w:rsidR="003B2FBA" w:rsidRPr="004129EA" w:rsidRDefault="003B2FBA" w:rsidP="003B2FBA">
      <w:pPr>
        <w:pStyle w:val="Balk1"/>
      </w:pPr>
      <w:r w:rsidRPr="004129EA">
        <w:t>CONCLUSION</w:t>
      </w:r>
    </w:p>
    <w:p w14:paraId="51F672E5" w14:textId="550F2FFA" w:rsidR="00B21C7D" w:rsidRPr="004129EA" w:rsidRDefault="0071591B" w:rsidP="0065458C">
      <w:pPr>
        <w:pStyle w:val="GvdeMetni"/>
        <w:spacing w:line="12pt" w:lineRule="auto"/>
        <w:ind w:firstLine="0pt"/>
        <w:rPr>
          <w:lang w:val="en-US"/>
        </w:rPr>
      </w:pPr>
      <w:r>
        <w:rPr>
          <w:rFonts w:eastAsia="MS Mincho"/>
          <w:noProof/>
          <w:lang w:val="en-US"/>
        </w:rPr>
        <w:t xml:space="preserve">  </w:t>
      </w:r>
      <w:r w:rsidR="00752D8F" w:rsidRPr="00752D8F">
        <w:rPr>
          <w:rFonts w:eastAsia="MS Mincho"/>
          <w:noProof/>
          <w:lang w:val="en-US"/>
        </w:rPr>
        <w:t>The dependent variable in this study was Satisfaction and an organized structure of data analysis evaluated its interrelation with passenger, flight and service related variables. Following cleaning and treating the missing values, the exploratory analysis revealed interesting trends in satisfaction regarding the indicators of service quality, travel class, and delay-related variables. These were subsequently verified using the right statistical testing, which implied that some of these associations are actually statistically strong. The factor of aggregated service quality measure and operation delay was highlighted as important in feature engineering and selection. Finally, passenger satisfaction was demonstrated to be predictable using regularized logistic regression models with consistent and stable performance- especially when regularization and imbalance-handling methods are used. The results underline the fact that passengers satisfaction is largely influenced by service quality and operational reliability, whereas the exploration, confirmation, and prediction process in a unified way provide a framework of appropriate and structured satisfaction analysis.</w:t>
      </w:r>
    </w:p>
    <w:p w14:paraId="574B9C2A" w14:textId="77777777" w:rsidR="00CB2F5F" w:rsidRPr="004129EA" w:rsidRDefault="00CB2F5F" w:rsidP="00CB2F5F">
      <w:pPr>
        <w:pStyle w:val="Balk1"/>
      </w:pPr>
      <w:r w:rsidRPr="004129EA">
        <w:t>REFERENCES</w:t>
      </w:r>
    </w:p>
    <w:p w14:paraId="0AB2D85E" w14:textId="77777777" w:rsidR="00CB2F5F" w:rsidRPr="004129EA" w:rsidRDefault="00CB2F5F" w:rsidP="00CB2F5F">
      <w:pPr>
        <w:pStyle w:val="references"/>
        <w:rPr>
          <w:spacing w:val="-1"/>
          <w:lang w:eastAsia="x-none"/>
        </w:rPr>
      </w:pPr>
      <w:r w:rsidRPr="004129EA">
        <w:rPr>
          <w:spacing w:val="-1"/>
          <w:lang w:eastAsia="x-none"/>
        </w:rPr>
        <w:t>[1] James, G., Witten, D., Hastie, T., &amp; Tibshirani, R. (2013). </w:t>
      </w:r>
      <w:r w:rsidRPr="004129EA">
        <w:rPr>
          <w:i/>
          <w:iCs/>
          <w:spacing w:val="-1"/>
          <w:lang w:eastAsia="x-none"/>
        </w:rPr>
        <w:t>An introduction to statistical learning</w:t>
      </w:r>
      <w:r w:rsidRPr="004129EA">
        <w:rPr>
          <w:spacing w:val="-1"/>
          <w:lang w:eastAsia="x-none"/>
        </w:rPr>
        <w:t>. Springer. [2] Chawla, N. V., Bowyer, K. W., Hall, L. O., &amp; Kegelmeyer, W. P. (2002). SMOTE: synthetic minority over-sampling technique. </w:t>
      </w:r>
      <w:r w:rsidRPr="004129EA">
        <w:rPr>
          <w:i/>
          <w:iCs/>
          <w:spacing w:val="-1"/>
          <w:lang w:eastAsia="x-none"/>
        </w:rPr>
        <w:t>Journal of artificial intelligence research</w:t>
      </w:r>
      <w:r w:rsidRPr="004129EA">
        <w:rPr>
          <w:spacing w:val="-1"/>
          <w:lang w:eastAsia="x-none"/>
        </w:rPr>
        <w:t>, 16, 321-357. [3] Tibshirani, R. (1996). Regression shrinkage and selection via the lasso. </w:t>
      </w:r>
      <w:r w:rsidRPr="004129EA">
        <w:rPr>
          <w:i/>
          <w:iCs/>
          <w:spacing w:val="-1"/>
          <w:lang w:eastAsia="x-none"/>
        </w:rPr>
        <w:t>Journal of the Royal Statistical Society: Series B</w:t>
      </w:r>
      <w:r w:rsidRPr="004129EA">
        <w:rPr>
          <w:spacing w:val="-1"/>
          <w:lang w:eastAsia="x-none"/>
        </w:rPr>
        <w:t>, 58(1), 267-288. [4] Zou, H., &amp; Hastie, T. (2005). Regularization and variable selection via the elastic net. </w:t>
      </w:r>
      <w:r w:rsidRPr="004129EA">
        <w:rPr>
          <w:i/>
          <w:iCs/>
          <w:spacing w:val="-1"/>
          <w:lang w:eastAsia="x-none"/>
        </w:rPr>
        <w:t>Journal of the Royal Statistical Society: Series B</w:t>
      </w:r>
      <w:r w:rsidRPr="004129EA">
        <w:rPr>
          <w:spacing w:val="-1"/>
          <w:lang w:eastAsia="x-none"/>
        </w:rPr>
        <w:t>, 67(2), 301-320.</w:t>
      </w:r>
    </w:p>
    <w:p w14:paraId="0A235136" w14:textId="77777777" w:rsidR="00CB2F5F" w:rsidRPr="004129EA" w:rsidRDefault="00CB2F5F" w:rsidP="00CB2F5F">
      <w:pPr>
        <w:pStyle w:val="references"/>
        <w:numPr>
          <w:ilvl w:val="0"/>
          <w:numId w:val="0"/>
        </w:numPr>
        <w:ind w:start="18pt" w:hanging="18pt"/>
      </w:pPr>
    </w:p>
    <w:p w14:paraId="7ADFB327" w14:textId="77777777" w:rsidR="00475A03" w:rsidRPr="004129EA" w:rsidRDefault="00475A03" w:rsidP="00B87F5C">
      <w:pPr>
        <w:pStyle w:val="GvdeMetni"/>
        <w:rPr>
          <w:noProof/>
          <w:spacing w:val="0"/>
          <w:lang w:val="en-US" w:eastAsia="en-US"/>
        </w:rPr>
      </w:pPr>
    </w:p>
    <w:p w14:paraId="547E84C6" w14:textId="77777777" w:rsidR="00475A03" w:rsidRPr="004129EA" w:rsidRDefault="00475A03" w:rsidP="00B87F5C">
      <w:pPr>
        <w:pStyle w:val="GvdeMetni"/>
        <w:rPr>
          <w:noProof/>
          <w:spacing w:val="0"/>
          <w:lang w:val="en-US" w:eastAsia="en-US"/>
        </w:rPr>
      </w:pPr>
    </w:p>
    <w:p w14:paraId="35C23FEC" w14:textId="77777777" w:rsidR="00CB2F5F" w:rsidRPr="004129EA" w:rsidRDefault="00CB2F5F" w:rsidP="00B87F5C">
      <w:pPr>
        <w:pStyle w:val="GvdeMetni"/>
        <w:rPr>
          <w:noProof/>
          <w:spacing w:val="0"/>
          <w:lang w:val="en-US" w:eastAsia="en-US"/>
        </w:rPr>
      </w:pPr>
    </w:p>
    <w:p w14:paraId="08B8E180" w14:textId="77777777" w:rsidR="00475A03" w:rsidRPr="004129EA" w:rsidRDefault="00475A03" w:rsidP="00B87F5C">
      <w:pPr>
        <w:pStyle w:val="GvdeMetni"/>
        <w:rPr>
          <w:noProof/>
          <w:spacing w:val="0"/>
          <w:lang w:val="en-US" w:eastAsia="en-US"/>
        </w:rPr>
      </w:pPr>
    </w:p>
    <w:p w14:paraId="646BCDA3" w14:textId="77777777" w:rsidR="003B2FBA" w:rsidRPr="004129EA" w:rsidRDefault="003B2FBA" w:rsidP="00B87F5C">
      <w:pPr>
        <w:pStyle w:val="GvdeMetni"/>
        <w:rPr>
          <w:noProof/>
          <w:spacing w:val="0"/>
          <w:lang w:val="en-US" w:eastAsia="en-US"/>
        </w:rPr>
      </w:pPr>
    </w:p>
    <w:p w14:paraId="298FA1E0" w14:textId="77777777" w:rsidR="009303D9" w:rsidRPr="004129EA" w:rsidRDefault="009303D9" w:rsidP="00836367">
      <w:pPr>
        <w:pStyle w:val="references"/>
        <w:numPr>
          <w:ilvl w:val="0"/>
          <w:numId w:val="0"/>
        </w:numPr>
        <w:ind w:start="18pt" w:hanging="18pt"/>
      </w:pPr>
    </w:p>
    <w:p w14:paraId="0641E333" w14:textId="62C441DD" w:rsidR="00836367" w:rsidRPr="004129EA"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4129EA" w:rsidSect="00744D07">
          <w:type w:val="continuous"/>
          <w:pgSz w:w="595.30pt" w:h="841.90pt" w:code="9"/>
          <w:pgMar w:top="54pt" w:right="45.35pt" w:bottom="72pt" w:left="45.35pt" w:header="36pt" w:footer="36pt" w:gutter="0pt"/>
          <w:cols w:num="2" w:sep="1" w:space="17.85pt"/>
          <w:docGrid w:linePitch="360"/>
        </w:sectPr>
      </w:pPr>
      <w:r w:rsidRPr="004129EA">
        <w:rPr>
          <w:rFonts w:eastAsia="SimSun"/>
          <w:b/>
          <w:noProof w:val="0"/>
          <w:color w:val="FF0000"/>
          <w:spacing w:val="-1"/>
          <w:sz w:val="20"/>
          <w:szCs w:val="20"/>
          <w:lang w:eastAsia="x-none"/>
        </w:rPr>
        <w:t xml:space="preserve"> </w:t>
      </w:r>
    </w:p>
    <w:p w14:paraId="750EDBE8" w14:textId="77777777" w:rsidR="00F4380D" w:rsidRPr="004129EA" w:rsidRDefault="00F4380D" w:rsidP="005B520E"/>
    <w:sectPr w:rsidR="00F4380D" w:rsidRPr="004129E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524F96F" w14:textId="77777777" w:rsidR="000A2205" w:rsidRDefault="000A2205" w:rsidP="001A3B3D">
      <w:r>
        <w:separator/>
      </w:r>
    </w:p>
  </w:endnote>
  <w:endnote w:type="continuationSeparator" w:id="0">
    <w:p w14:paraId="7D817E4E" w14:textId="77777777" w:rsidR="000A2205" w:rsidRDefault="000A220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SayfaNumaras"/>
      </w:rPr>
      <w:id w:val="154336065"/>
      <w:docPartObj>
        <w:docPartGallery w:val="Page Numbers (Bottom of Page)"/>
        <w:docPartUnique/>
      </w:docPartObj>
    </w:sdtPr>
    <w:sdtContent>
      <w:p w14:paraId="3957CDCF" w14:textId="2B736218" w:rsidR="005774B0" w:rsidRDefault="005774B0" w:rsidP="00584B5D">
        <w:pPr>
          <w:pStyle w:val="AltBilgi"/>
          <w:framePr w:wrap="none" w:vAnchor="text" w:hAnchor="margin" w:xAlign="center" w:y="0.05pt"/>
          <w:rPr>
            <w:rStyle w:val="SayfaNumaras"/>
          </w:rPr>
        </w:pPr>
        <w:r>
          <w:rPr>
            <w:rStyle w:val="SayfaNumaras"/>
          </w:rPr>
          <w:fldChar w:fldCharType="begin"/>
        </w:r>
        <w:r>
          <w:rPr>
            <w:rStyle w:val="SayfaNumaras"/>
          </w:rPr>
          <w:instrText xml:space="preserve"> PAGE </w:instrText>
        </w:r>
        <w:r>
          <w:rPr>
            <w:rStyle w:val="SayfaNumaras"/>
          </w:rPr>
          <w:fldChar w:fldCharType="separate"/>
        </w:r>
        <w:r w:rsidR="0057364C">
          <w:rPr>
            <w:rStyle w:val="SayfaNumaras"/>
            <w:noProof/>
          </w:rPr>
          <w:t>1</w:t>
        </w:r>
        <w:r>
          <w:rPr>
            <w:rStyle w:val="SayfaNumaras"/>
          </w:rPr>
          <w:fldChar w:fldCharType="end"/>
        </w:r>
      </w:p>
    </w:sdtContent>
  </w:sdt>
  <w:sdt>
    <w:sdtPr>
      <w:rPr>
        <w:rStyle w:val="SayfaNumaras"/>
      </w:rPr>
      <w:id w:val="69463844"/>
      <w:docPartObj>
        <w:docPartGallery w:val="Page Numbers (Bottom of Page)"/>
        <w:docPartUnique/>
      </w:docPartObj>
    </w:sdtPr>
    <w:sdtContent>
      <w:p w14:paraId="3A1BBE61" w14:textId="0486FDE0" w:rsidR="005774B0" w:rsidRDefault="005774B0" w:rsidP="00584B5D">
        <w:pPr>
          <w:pStyle w:val="AltBilgi"/>
          <w:framePr w:wrap="none" w:vAnchor="text" w:hAnchor="margin" w:xAlign="right" w:y="0.05pt"/>
          <w:rPr>
            <w:rStyle w:val="SayfaNumaras"/>
          </w:rPr>
        </w:pPr>
        <w:r>
          <w:rPr>
            <w:rStyle w:val="SayfaNumaras"/>
          </w:rPr>
          <w:fldChar w:fldCharType="begin"/>
        </w:r>
        <w:r>
          <w:rPr>
            <w:rStyle w:val="SayfaNumaras"/>
          </w:rPr>
          <w:instrText xml:space="preserve"> PAGE </w:instrText>
        </w:r>
        <w:r>
          <w:rPr>
            <w:rStyle w:val="SayfaNumaras"/>
          </w:rPr>
          <w:fldChar w:fldCharType="separate"/>
        </w:r>
        <w:r w:rsidR="0057364C">
          <w:rPr>
            <w:rStyle w:val="SayfaNumaras"/>
            <w:noProof/>
          </w:rPr>
          <w:t>1</w:t>
        </w:r>
        <w:r>
          <w:rPr>
            <w:rStyle w:val="SayfaNumaras"/>
          </w:rPr>
          <w:fldChar w:fldCharType="end"/>
        </w:r>
      </w:p>
    </w:sdtContent>
  </w:sdt>
  <w:p w14:paraId="0AA698B2" w14:textId="77777777" w:rsidR="00761863" w:rsidRDefault="00761863" w:rsidP="005774B0">
    <w:pPr>
      <w:pStyle w:val="AltBilgi"/>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SayfaNumaras"/>
      </w:rPr>
      <w:id w:val="1125113468"/>
      <w:docPartObj>
        <w:docPartGallery w:val="Page Numbers (Bottom of Page)"/>
        <w:docPartUnique/>
      </w:docPartObj>
    </w:sdtPr>
    <w:sdtContent>
      <w:p w14:paraId="5BF0230A" w14:textId="536D81EB" w:rsidR="005774B0" w:rsidRDefault="005774B0" w:rsidP="005774B0">
        <w:pPr>
          <w:pStyle w:val="AltBilgi"/>
          <w:framePr w:wrap="none" w:vAnchor="text" w:hAnchor="margin" w:xAlign="center" w:y="0.05pt"/>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12D39832" w14:textId="77777777" w:rsidR="00761863" w:rsidRDefault="00761863" w:rsidP="005774B0">
    <w:pPr>
      <w:pStyle w:val="AltBilgi"/>
      <w:ind w:end="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SayfaNumaras"/>
      </w:rPr>
      <w:id w:val="-1036808433"/>
      <w:docPartObj>
        <w:docPartGallery w:val="Page Numbers (Bottom of Page)"/>
        <w:docPartUnique/>
      </w:docPartObj>
    </w:sdtPr>
    <w:sdtContent>
      <w:p w14:paraId="7F76991B" w14:textId="490875C5" w:rsidR="005774B0" w:rsidRDefault="005774B0" w:rsidP="005774B0">
        <w:pPr>
          <w:pStyle w:val="AltBilgi"/>
          <w:framePr w:wrap="none" w:vAnchor="text" w:hAnchor="margin" w:xAlign="center" w:y="0.05pt"/>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5B963785" w14:textId="188AC43B" w:rsidR="001A3B3D" w:rsidRPr="006F6D3D" w:rsidRDefault="001A3B3D" w:rsidP="0056610F">
    <w:pPr>
      <w:pStyle w:val="AltBilgi"/>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FBABD18" w14:textId="77777777" w:rsidR="000A2205" w:rsidRDefault="000A2205" w:rsidP="001A3B3D">
      <w:r>
        <w:separator/>
      </w:r>
    </w:p>
  </w:footnote>
  <w:footnote w:type="continuationSeparator" w:id="0">
    <w:p w14:paraId="6F64FE1F" w14:textId="77777777" w:rsidR="000A2205" w:rsidRDefault="000A220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2E3C88"/>
    <w:multiLevelType w:val="multilevel"/>
    <w:tmpl w:val="E30CD1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2341866"/>
    <w:multiLevelType w:val="hybridMultilevel"/>
    <w:tmpl w:val="6CEE6304"/>
    <w:lvl w:ilvl="0" w:tplc="041F0001">
      <w:start w:val="1"/>
      <w:numFmt w:val="bullet"/>
      <w:lvlText w:val=""/>
      <w:lvlJc w:val="start"/>
      <w:pPr>
        <w:ind w:start="56.40pt" w:hanging="18pt"/>
      </w:pPr>
      <w:rPr>
        <w:rFonts w:ascii="Symbol" w:hAnsi="Symbol" w:hint="default"/>
      </w:rPr>
    </w:lvl>
    <w:lvl w:ilvl="1" w:tplc="041F0003" w:tentative="1">
      <w:start w:val="1"/>
      <w:numFmt w:val="bullet"/>
      <w:lvlText w:val="o"/>
      <w:lvlJc w:val="start"/>
      <w:pPr>
        <w:ind w:start="92.40pt" w:hanging="18pt"/>
      </w:pPr>
      <w:rPr>
        <w:rFonts w:ascii="Courier New" w:hAnsi="Courier New" w:cs="Courier New" w:hint="default"/>
      </w:rPr>
    </w:lvl>
    <w:lvl w:ilvl="2" w:tplc="041F0005" w:tentative="1">
      <w:start w:val="1"/>
      <w:numFmt w:val="bullet"/>
      <w:lvlText w:val=""/>
      <w:lvlJc w:val="start"/>
      <w:pPr>
        <w:ind w:start="128.40pt" w:hanging="18pt"/>
      </w:pPr>
      <w:rPr>
        <w:rFonts w:ascii="Wingdings" w:hAnsi="Wingdings" w:hint="default"/>
      </w:rPr>
    </w:lvl>
    <w:lvl w:ilvl="3" w:tplc="041F0001" w:tentative="1">
      <w:start w:val="1"/>
      <w:numFmt w:val="bullet"/>
      <w:lvlText w:val=""/>
      <w:lvlJc w:val="start"/>
      <w:pPr>
        <w:ind w:start="164.40pt" w:hanging="18pt"/>
      </w:pPr>
      <w:rPr>
        <w:rFonts w:ascii="Symbol" w:hAnsi="Symbol" w:hint="default"/>
      </w:rPr>
    </w:lvl>
    <w:lvl w:ilvl="4" w:tplc="041F0003" w:tentative="1">
      <w:start w:val="1"/>
      <w:numFmt w:val="bullet"/>
      <w:lvlText w:val="o"/>
      <w:lvlJc w:val="start"/>
      <w:pPr>
        <w:ind w:start="200.40pt" w:hanging="18pt"/>
      </w:pPr>
      <w:rPr>
        <w:rFonts w:ascii="Courier New" w:hAnsi="Courier New" w:cs="Courier New" w:hint="default"/>
      </w:rPr>
    </w:lvl>
    <w:lvl w:ilvl="5" w:tplc="041F0005" w:tentative="1">
      <w:start w:val="1"/>
      <w:numFmt w:val="bullet"/>
      <w:lvlText w:val=""/>
      <w:lvlJc w:val="start"/>
      <w:pPr>
        <w:ind w:start="236.40pt" w:hanging="18pt"/>
      </w:pPr>
      <w:rPr>
        <w:rFonts w:ascii="Wingdings" w:hAnsi="Wingdings" w:hint="default"/>
      </w:rPr>
    </w:lvl>
    <w:lvl w:ilvl="6" w:tplc="041F0001" w:tentative="1">
      <w:start w:val="1"/>
      <w:numFmt w:val="bullet"/>
      <w:lvlText w:val=""/>
      <w:lvlJc w:val="start"/>
      <w:pPr>
        <w:ind w:start="272.40pt" w:hanging="18pt"/>
      </w:pPr>
      <w:rPr>
        <w:rFonts w:ascii="Symbol" w:hAnsi="Symbol" w:hint="default"/>
      </w:rPr>
    </w:lvl>
    <w:lvl w:ilvl="7" w:tplc="041F0003" w:tentative="1">
      <w:start w:val="1"/>
      <w:numFmt w:val="bullet"/>
      <w:lvlText w:val="o"/>
      <w:lvlJc w:val="start"/>
      <w:pPr>
        <w:ind w:start="308.40pt" w:hanging="18pt"/>
      </w:pPr>
      <w:rPr>
        <w:rFonts w:ascii="Courier New" w:hAnsi="Courier New" w:cs="Courier New" w:hint="default"/>
      </w:rPr>
    </w:lvl>
    <w:lvl w:ilvl="8" w:tplc="041F0005" w:tentative="1">
      <w:start w:val="1"/>
      <w:numFmt w:val="bullet"/>
      <w:lvlText w:val=""/>
      <w:lvlJc w:val="start"/>
      <w:pPr>
        <w:ind w:start="344.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7215609"/>
    <w:multiLevelType w:val="hybridMultilevel"/>
    <w:tmpl w:val="5470A118"/>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7" w15:restartNumberingAfterBreak="0">
    <w:nsid w:val="36370A1E"/>
    <w:multiLevelType w:val="hybridMultilevel"/>
    <w:tmpl w:val="CA443212"/>
    <w:lvl w:ilvl="0" w:tplc="03C63EFC">
      <w:start w:val="1"/>
      <w:numFmt w:val="bullet"/>
      <w:lvlText w:val="-"/>
      <w:lvlJc w:val="start"/>
      <w:pPr>
        <w:ind w:start="20.40pt" w:hanging="18pt"/>
      </w:pPr>
      <w:rPr>
        <w:rFonts w:ascii="Times New Roman" w:eastAsia="SimSun" w:hAnsi="Times New Roman" w:cs="Times New Roman" w:hint="default"/>
        <w:b/>
      </w:rPr>
    </w:lvl>
    <w:lvl w:ilvl="1" w:tplc="041F0003" w:tentative="1">
      <w:start w:val="1"/>
      <w:numFmt w:val="bullet"/>
      <w:lvlText w:val="o"/>
      <w:lvlJc w:val="start"/>
      <w:pPr>
        <w:ind w:start="56.40pt" w:hanging="18pt"/>
      </w:pPr>
      <w:rPr>
        <w:rFonts w:ascii="Courier New" w:hAnsi="Courier New" w:cs="Courier New" w:hint="default"/>
      </w:rPr>
    </w:lvl>
    <w:lvl w:ilvl="2" w:tplc="041F0005" w:tentative="1">
      <w:start w:val="1"/>
      <w:numFmt w:val="bullet"/>
      <w:lvlText w:val=""/>
      <w:lvlJc w:val="start"/>
      <w:pPr>
        <w:ind w:start="92.40pt" w:hanging="18pt"/>
      </w:pPr>
      <w:rPr>
        <w:rFonts w:ascii="Wingdings" w:hAnsi="Wingdings" w:hint="default"/>
      </w:rPr>
    </w:lvl>
    <w:lvl w:ilvl="3" w:tplc="041F0001" w:tentative="1">
      <w:start w:val="1"/>
      <w:numFmt w:val="bullet"/>
      <w:lvlText w:val=""/>
      <w:lvlJc w:val="start"/>
      <w:pPr>
        <w:ind w:start="128.40pt" w:hanging="18pt"/>
      </w:pPr>
      <w:rPr>
        <w:rFonts w:ascii="Symbol" w:hAnsi="Symbol" w:hint="default"/>
      </w:rPr>
    </w:lvl>
    <w:lvl w:ilvl="4" w:tplc="041F0003" w:tentative="1">
      <w:start w:val="1"/>
      <w:numFmt w:val="bullet"/>
      <w:lvlText w:val="o"/>
      <w:lvlJc w:val="start"/>
      <w:pPr>
        <w:ind w:start="164.40pt" w:hanging="18pt"/>
      </w:pPr>
      <w:rPr>
        <w:rFonts w:ascii="Courier New" w:hAnsi="Courier New" w:cs="Courier New" w:hint="default"/>
      </w:rPr>
    </w:lvl>
    <w:lvl w:ilvl="5" w:tplc="041F0005" w:tentative="1">
      <w:start w:val="1"/>
      <w:numFmt w:val="bullet"/>
      <w:lvlText w:val=""/>
      <w:lvlJc w:val="start"/>
      <w:pPr>
        <w:ind w:start="200.40pt" w:hanging="18pt"/>
      </w:pPr>
      <w:rPr>
        <w:rFonts w:ascii="Wingdings" w:hAnsi="Wingdings" w:hint="default"/>
      </w:rPr>
    </w:lvl>
    <w:lvl w:ilvl="6" w:tplc="041F0001" w:tentative="1">
      <w:start w:val="1"/>
      <w:numFmt w:val="bullet"/>
      <w:lvlText w:val=""/>
      <w:lvlJc w:val="start"/>
      <w:pPr>
        <w:ind w:start="236.40pt" w:hanging="18pt"/>
      </w:pPr>
      <w:rPr>
        <w:rFonts w:ascii="Symbol" w:hAnsi="Symbol" w:hint="default"/>
      </w:rPr>
    </w:lvl>
    <w:lvl w:ilvl="7" w:tplc="041F0003" w:tentative="1">
      <w:start w:val="1"/>
      <w:numFmt w:val="bullet"/>
      <w:lvlText w:val="o"/>
      <w:lvlJc w:val="start"/>
      <w:pPr>
        <w:ind w:start="272.40pt" w:hanging="18pt"/>
      </w:pPr>
      <w:rPr>
        <w:rFonts w:ascii="Courier New" w:hAnsi="Courier New" w:cs="Courier New" w:hint="default"/>
      </w:rPr>
    </w:lvl>
    <w:lvl w:ilvl="8" w:tplc="041F0005" w:tentative="1">
      <w:start w:val="1"/>
      <w:numFmt w:val="bullet"/>
      <w:lvlText w:val=""/>
      <w:lvlJc w:val="start"/>
      <w:pPr>
        <w:ind w:start="308.40pt" w:hanging="18pt"/>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FC82EA4"/>
    <w:multiLevelType w:val="hybridMultilevel"/>
    <w:tmpl w:val="F46A388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1" w15:restartNumberingAfterBreak="0">
    <w:nsid w:val="4189603E"/>
    <w:multiLevelType w:val="multilevel"/>
    <w:tmpl w:val="971A42AE"/>
    <w:lvl w:ilvl="0">
      <w:start w:val="1"/>
      <w:numFmt w:val="upperRoman"/>
      <w:pStyle w:val="Balk1"/>
      <w:lvlText w:val="%1."/>
      <w:lvlJc w:val="center"/>
      <w:pPr>
        <w:tabs>
          <w:tab w:val="num" w:pos="103.0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25.10pt"/>
        </w:tabs>
        <w:ind w:start="21.50pt" w:hanging="14.40pt"/>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val="0"/>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4CB2E12"/>
    <w:multiLevelType w:val="hybridMultilevel"/>
    <w:tmpl w:val="302C60D6"/>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5" w15:restartNumberingAfterBreak="0">
    <w:nsid w:val="56857CF7"/>
    <w:multiLevelType w:val="hybridMultilevel"/>
    <w:tmpl w:val="C16CD33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6" w15:restartNumberingAfterBreak="0">
    <w:nsid w:val="62DF46A6"/>
    <w:multiLevelType w:val="multilevel"/>
    <w:tmpl w:val="27AC49B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6595645B"/>
    <w:multiLevelType w:val="multilevel"/>
    <w:tmpl w:val="8A684F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79DA64BE"/>
    <w:multiLevelType w:val="multilevel"/>
    <w:tmpl w:val="27E296C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401872775">
    <w:abstractNumId w:val="18"/>
  </w:num>
  <w:num w:numId="2" w16cid:durableId="1813018659">
    <w:abstractNumId w:val="28"/>
  </w:num>
  <w:num w:numId="3" w16cid:durableId="659626163">
    <w:abstractNumId w:val="15"/>
  </w:num>
  <w:num w:numId="4" w16cid:durableId="762847183">
    <w:abstractNumId w:val="21"/>
  </w:num>
  <w:num w:numId="5" w16cid:durableId="558983171">
    <w:abstractNumId w:val="21"/>
  </w:num>
  <w:num w:numId="6" w16cid:durableId="929049558">
    <w:abstractNumId w:val="21"/>
  </w:num>
  <w:num w:numId="7" w16cid:durableId="1755978324">
    <w:abstractNumId w:val="21"/>
  </w:num>
  <w:num w:numId="8" w16cid:durableId="1874491697">
    <w:abstractNumId w:val="23"/>
  </w:num>
  <w:num w:numId="9" w16cid:durableId="2006663375">
    <w:abstractNumId w:val="29"/>
  </w:num>
  <w:num w:numId="10" w16cid:durableId="1105883246">
    <w:abstractNumId w:val="19"/>
  </w:num>
  <w:num w:numId="11" w16cid:durableId="1163470810">
    <w:abstractNumId w:val="14"/>
  </w:num>
  <w:num w:numId="12" w16cid:durableId="1026566345">
    <w:abstractNumId w:val="13"/>
  </w:num>
  <w:num w:numId="13" w16cid:durableId="1672483319">
    <w:abstractNumId w:val="0"/>
  </w:num>
  <w:num w:numId="14" w16cid:durableId="1593320383">
    <w:abstractNumId w:val="10"/>
  </w:num>
  <w:num w:numId="15" w16cid:durableId="1329136632">
    <w:abstractNumId w:val="8"/>
  </w:num>
  <w:num w:numId="16" w16cid:durableId="820460700">
    <w:abstractNumId w:val="7"/>
  </w:num>
  <w:num w:numId="17" w16cid:durableId="1541631861">
    <w:abstractNumId w:val="6"/>
  </w:num>
  <w:num w:numId="18" w16cid:durableId="866601696">
    <w:abstractNumId w:val="5"/>
  </w:num>
  <w:num w:numId="19" w16cid:durableId="1746294395">
    <w:abstractNumId w:val="9"/>
  </w:num>
  <w:num w:numId="20" w16cid:durableId="1070615449">
    <w:abstractNumId w:val="4"/>
  </w:num>
  <w:num w:numId="21" w16cid:durableId="1500734264">
    <w:abstractNumId w:val="3"/>
  </w:num>
  <w:num w:numId="22" w16cid:durableId="429543536">
    <w:abstractNumId w:val="2"/>
  </w:num>
  <w:num w:numId="23" w16cid:durableId="1552886267">
    <w:abstractNumId w:val="1"/>
  </w:num>
  <w:num w:numId="24" w16cid:durableId="1516186324">
    <w:abstractNumId w:val="22"/>
  </w:num>
  <w:num w:numId="25" w16cid:durableId="273443539">
    <w:abstractNumId w:val="11"/>
  </w:num>
  <w:num w:numId="26" w16cid:durableId="1158571443">
    <w:abstractNumId w:val="27"/>
  </w:num>
  <w:num w:numId="27" w16cid:durableId="14580718">
    <w:abstractNumId w:val="20"/>
  </w:num>
  <w:num w:numId="28" w16cid:durableId="1522629178">
    <w:abstractNumId w:val="25"/>
  </w:num>
  <w:num w:numId="29" w16cid:durableId="1643774311">
    <w:abstractNumId w:val="30"/>
  </w:num>
  <w:num w:numId="30" w16cid:durableId="586887343">
    <w:abstractNumId w:val="26"/>
  </w:num>
  <w:num w:numId="31" w16cid:durableId="1072851434">
    <w:abstractNumId w:val="17"/>
  </w:num>
  <w:num w:numId="32" w16cid:durableId="2121609125">
    <w:abstractNumId w:val="12"/>
  </w:num>
  <w:num w:numId="33" w16cid:durableId="808939297">
    <w:abstractNumId w:val="16"/>
  </w:num>
  <w:num w:numId="34" w16cid:durableId="5520843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939914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93318832">
    <w:abstractNumId w:val="18"/>
  </w:num>
  <w:num w:numId="37" w16cid:durableId="1898391400">
    <w:abstractNumId w:val="18"/>
  </w:num>
  <w:num w:numId="38" w16cid:durableId="1505172897">
    <w:abstractNumId w:val="2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0FB"/>
    <w:rsid w:val="000208F2"/>
    <w:rsid w:val="00033750"/>
    <w:rsid w:val="0004781E"/>
    <w:rsid w:val="00054BA1"/>
    <w:rsid w:val="00072BD5"/>
    <w:rsid w:val="00074654"/>
    <w:rsid w:val="00074E78"/>
    <w:rsid w:val="00077220"/>
    <w:rsid w:val="0008233B"/>
    <w:rsid w:val="0008360F"/>
    <w:rsid w:val="00084AD2"/>
    <w:rsid w:val="0008743C"/>
    <w:rsid w:val="0008758A"/>
    <w:rsid w:val="000A2205"/>
    <w:rsid w:val="000C1E68"/>
    <w:rsid w:val="001035BA"/>
    <w:rsid w:val="00107CBC"/>
    <w:rsid w:val="0011169A"/>
    <w:rsid w:val="00112C39"/>
    <w:rsid w:val="001373E9"/>
    <w:rsid w:val="00150983"/>
    <w:rsid w:val="001727F4"/>
    <w:rsid w:val="001A2EFD"/>
    <w:rsid w:val="001A3B3D"/>
    <w:rsid w:val="001A574C"/>
    <w:rsid w:val="001B67DC"/>
    <w:rsid w:val="001C73ED"/>
    <w:rsid w:val="001E144B"/>
    <w:rsid w:val="001E5385"/>
    <w:rsid w:val="001F1A14"/>
    <w:rsid w:val="002254A9"/>
    <w:rsid w:val="00230173"/>
    <w:rsid w:val="00233D97"/>
    <w:rsid w:val="002347A2"/>
    <w:rsid w:val="0025139D"/>
    <w:rsid w:val="00257E21"/>
    <w:rsid w:val="00273558"/>
    <w:rsid w:val="002850E3"/>
    <w:rsid w:val="0028673B"/>
    <w:rsid w:val="002A5FA1"/>
    <w:rsid w:val="002C2B58"/>
    <w:rsid w:val="002D6A5D"/>
    <w:rsid w:val="002F2E95"/>
    <w:rsid w:val="002F4EAF"/>
    <w:rsid w:val="003213BD"/>
    <w:rsid w:val="003373E9"/>
    <w:rsid w:val="003436C9"/>
    <w:rsid w:val="00345C31"/>
    <w:rsid w:val="00354FCF"/>
    <w:rsid w:val="00361C19"/>
    <w:rsid w:val="00366420"/>
    <w:rsid w:val="00372444"/>
    <w:rsid w:val="0038402C"/>
    <w:rsid w:val="00390336"/>
    <w:rsid w:val="003A0FAB"/>
    <w:rsid w:val="003A19E2"/>
    <w:rsid w:val="003A7E3A"/>
    <w:rsid w:val="003B2B40"/>
    <w:rsid w:val="003B2FBA"/>
    <w:rsid w:val="003B3918"/>
    <w:rsid w:val="003B4E04"/>
    <w:rsid w:val="003D06C8"/>
    <w:rsid w:val="003D43BA"/>
    <w:rsid w:val="003E01F4"/>
    <w:rsid w:val="003F5A08"/>
    <w:rsid w:val="004129EA"/>
    <w:rsid w:val="00412F19"/>
    <w:rsid w:val="00415CC5"/>
    <w:rsid w:val="004177E2"/>
    <w:rsid w:val="00420645"/>
    <w:rsid w:val="00420716"/>
    <w:rsid w:val="004325FB"/>
    <w:rsid w:val="004432BA"/>
    <w:rsid w:val="0044407E"/>
    <w:rsid w:val="00447379"/>
    <w:rsid w:val="0044768F"/>
    <w:rsid w:val="00447BB9"/>
    <w:rsid w:val="0046031D"/>
    <w:rsid w:val="00473AC9"/>
    <w:rsid w:val="00475A03"/>
    <w:rsid w:val="0049532E"/>
    <w:rsid w:val="00496B59"/>
    <w:rsid w:val="004D72B5"/>
    <w:rsid w:val="004E3039"/>
    <w:rsid w:val="004E6E7D"/>
    <w:rsid w:val="004F08A5"/>
    <w:rsid w:val="00507F36"/>
    <w:rsid w:val="00510E24"/>
    <w:rsid w:val="00536BDE"/>
    <w:rsid w:val="00543A78"/>
    <w:rsid w:val="00550813"/>
    <w:rsid w:val="00551B7F"/>
    <w:rsid w:val="00552579"/>
    <w:rsid w:val="0056610F"/>
    <w:rsid w:val="00572278"/>
    <w:rsid w:val="0057364C"/>
    <w:rsid w:val="00575BCA"/>
    <w:rsid w:val="005774B0"/>
    <w:rsid w:val="00590923"/>
    <w:rsid w:val="00592831"/>
    <w:rsid w:val="00594A2A"/>
    <w:rsid w:val="005B0344"/>
    <w:rsid w:val="005B520E"/>
    <w:rsid w:val="005E2800"/>
    <w:rsid w:val="005F6EDB"/>
    <w:rsid w:val="00605825"/>
    <w:rsid w:val="00641747"/>
    <w:rsid w:val="0064391D"/>
    <w:rsid w:val="00645D22"/>
    <w:rsid w:val="00646E94"/>
    <w:rsid w:val="00651A08"/>
    <w:rsid w:val="00654204"/>
    <w:rsid w:val="0065458C"/>
    <w:rsid w:val="00657ACD"/>
    <w:rsid w:val="006624DB"/>
    <w:rsid w:val="00670434"/>
    <w:rsid w:val="00675D67"/>
    <w:rsid w:val="00681507"/>
    <w:rsid w:val="006868E8"/>
    <w:rsid w:val="00693B78"/>
    <w:rsid w:val="006A69AF"/>
    <w:rsid w:val="006B6B41"/>
    <w:rsid w:val="006B6B66"/>
    <w:rsid w:val="006D461E"/>
    <w:rsid w:val="006F5A21"/>
    <w:rsid w:val="006F5E1B"/>
    <w:rsid w:val="006F6D3D"/>
    <w:rsid w:val="00710300"/>
    <w:rsid w:val="0071591B"/>
    <w:rsid w:val="00715BEA"/>
    <w:rsid w:val="00723277"/>
    <w:rsid w:val="007353F9"/>
    <w:rsid w:val="00740EEA"/>
    <w:rsid w:val="00744D07"/>
    <w:rsid w:val="00750ED7"/>
    <w:rsid w:val="00752D8F"/>
    <w:rsid w:val="00754E43"/>
    <w:rsid w:val="00761863"/>
    <w:rsid w:val="00763B52"/>
    <w:rsid w:val="00794804"/>
    <w:rsid w:val="00796E69"/>
    <w:rsid w:val="007B33F1"/>
    <w:rsid w:val="007B6DDA"/>
    <w:rsid w:val="007C0308"/>
    <w:rsid w:val="007C2FF2"/>
    <w:rsid w:val="007D58AB"/>
    <w:rsid w:val="007D6232"/>
    <w:rsid w:val="007D7221"/>
    <w:rsid w:val="007E15F5"/>
    <w:rsid w:val="007F1F99"/>
    <w:rsid w:val="007F6A8C"/>
    <w:rsid w:val="007F768F"/>
    <w:rsid w:val="007F7A7C"/>
    <w:rsid w:val="0080791D"/>
    <w:rsid w:val="008200C9"/>
    <w:rsid w:val="00826A3B"/>
    <w:rsid w:val="00836367"/>
    <w:rsid w:val="00845FF6"/>
    <w:rsid w:val="00850151"/>
    <w:rsid w:val="00853702"/>
    <w:rsid w:val="008554B7"/>
    <w:rsid w:val="00857F38"/>
    <w:rsid w:val="00873603"/>
    <w:rsid w:val="00881C2C"/>
    <w:rsid w:val="00884C65"/>
    <w:rsid w:val="008A2B0E"/>
    <w:rsid w:val="008A2C7D"/>
    <w:rsid w:val="008A553F"/>
    <w:rsid w:val="008B529D"/>
    <w:rsid w:val="008B5906"/>
    <w:rsid w:val="008B6524"/>
    <w:rsid w:val="008C4B23"/>
    <w:rsid w:val="008C5BA9"/>
    <w:rsid w:val="008E26B7"/>
    <w:rsid w:val="008E3A4A"/>
    <w:rsid w:val="008F6BE5"/>
    <w:rsid w:val="008F6E2C"/>
    <w:rsid w:val="009141F4"/>
    <w:rsid w:val="00916F9A"/>
    <w:rsid w:val="00925B3E"/>
    <w:rsid w:val="009303D9"/>
    <w:rsid w:val="00933C64"/>
    <w:rsid w:val="009671F9"/>
    <w:rsid w:val="00972203"/>
    <w:rsid w:val="00991BE3"/>
    <w:rsid w:val="009A17ED"/>
    <w:rsid w:val="009E1EC6"/>
    <w:rsid w:val="009E51EB"/>
    <w:rsid w:val="009F1D79"/>
    <w:rsid w:val="009F48A9"/>
    <w:rsid w:val="00A02368"/>
    <w:rsid w:val="00A059B3"/>
    <w:rsid w:val="00A11A91"/>
    <w:rsid w:val="00A21CDD"/>
    <w:rsid w:val="00A230B9"/>
    <w:rsid w:val="00A31CF8"/>
    <w:rsid w:val="00A364D5"/>
    <w:rsid w:val="00A40006"/>
    <w:rsid w:val="00A403B0"/>
    <w:rsid w:val="00A72E7D"/>
    <w:rsid w:val="00AC5909"/>
    <w:rsid w:val="00AD5556"/>
    <w:rsid w:val="00AE3409"/>
    <w:rsid w:val="00B05FD5"/>
    <w:rsid w:val="00B11A60"/>
    <w:rsid w:val="00B21C7D"/>
    <w:rsid w:val="00B22613"/>
    <w:rsid w:val="00B37011"/>
    <w:rsid w:val="00B44A76"/>
    <w:rsid w:val="00B54455"/>
    <w:rsid w:val="00B57269"/>
    <w:rsid w:val="00B623FF"/>
    <w:rsid w:val="00B66B71"/>
    <w:rsid w:val="00B70AC0"/>
    <w:rsid w:val="00B73F53"/>
    <w:rsid w:val="00B768D1"/>
    <w:rsid w:val="00B87F5C"/>
    <w:rsid w:val="00B9208E"/>
    <w:rsid w:val="00B92FB3"/>
    <w:rsid w:val="00B96227"/>
    <w:rsid w:val="00BA1025"/>
    <w:rsid w:val="00BB44AE"/>
    <w:rsid w:val="00BB7C1E"/>
    <w:rsid w:val="00BC3420"/>
    <w:rsid w:val="00BD670B"/>
    <w:rsid w:val="00BE7B40"/>
    <w:rsid w:val="00BE7D3C"/>
    <w:rsid w:val="00BF5FF6"/>
    <w:rsid w:val="00C0207F"/>
    <w:rsid w:val="00C05DE8"/>
    <w:rsid w:val="00C16117"/>
    <w:rsid w:val="00C26AE7"/>
    <w:rsid w:val="00C27BBF"/>
    <w:rsid w:val="00C3075A"/>
    <w:rsid w:val="00C55291"/>
    <w:rsid w:val="00C76F38"/>
    <w:rsid w:val="00C82E9C"/>
    <w:rsid w:val="00C83005"/>
    <w:rsid w:val="00C902D2"/>
    <w:rsid w:val="00C919A4"/>
    <w:rsid w:val="00C96C10"/>
    <w:rsid w:val="00CA0926"/>
    <w:rsid w:val="00CA4392"/>
    <w:rsid w:val="00CB2F5F"/>
    <w:rsid w:val="00CC393F"/>
    <w:rsid w:val="00CF316D"/>
    <w:rsid w:val="00CF7B77"/>
    <w:rsid w:val="00D0330C"/>
    <w:rsid w:val="00D2176E"/>
    <w:rsid w:val="00D51ED9"/>
    <w:rsid w:val="00D53F67"/>
    <w:rsid w:val="00D54893"/>
    <w:rsid w:val="00D632BE"/>
    <w:rsid w:val="00D72D06"/>
    <w:rsid w:val="00D7522C"/>
    <w:rsid w:val="00D7536F"/>
    <w:rsid w:val="00D76668"/>
    <w:rsid w:val="00DA0D98"/>
    <w:rsid w:val="00DB652F"/>
    <w:rsid w:val="00DB72E9"/>
    <w:rsid w:val="00DD4925"/>
    <w:rsid w:val="00DD7970"/>
    <w:rsid w:val="00E07383"/>
    <w:rsid w:val="00E11C26"/>
    <w:rsid w:val="00E165BC"/>
    <w:rsid w:val="00E20C2E"/>
    <w:rsid w:val="00E41E60"/>
    <w:rsid w:val="00E421EC"/>
    <w:rsid w:val="00E428D9"/>
    <w:rsid w:val="00E6083B"/>
    <w:rsid w:val="00E61E12"/>
    <w:rsid w:val="00E70DD0"/>
    <w:rsid w:val="00E714C0"/>
    <w:rsid w:val="00E7596C"/>
    <w:rsid w:val="00E878F2"/>
    <w:rsid w:val="00E95E60"/>
    <w:rsid w:val="00ED0149"/>
    <w:rsid w:val="00EF0ACA"/>
    <w:rsid w:val="00EF7DE3"/>
    <w:rsid w:val="00F03103"/>
    <w:rsid w:val="00F17C83"/>
    <w:rsid w:val="00F271DE"/>
    <w:rsid w:val="00F4380D"/>
    <w:rsid w:val="00F627DA"/>
    <w:rsid w:val="00F7288F"/>
    <w:rsid w:val="00F847A6"/>
    <w:rsid w:val="00F9441B"/>
    <w:rsid w:val="00F95B0F"/>
    <w:rsid w:val="00F9734E"/>
    <w:rsid w:val="00FA4C32"/>
    <w:rsid w:val="00FB273B"/>
    <w:rsid w:val="00FB7E22"/>
    <w:rsid w:val="00FC4B71"/>
    <w:rsid w:val="00FE13E4"/>
    <w:rsid w:val="00FE3C8E"/>
    <w:rsid w:val="00FE7114"/>
    <w:rsid w:val="00FF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C99CA2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qFormat/>
    <w:rsid w:val="006B6B66"/>
    <w:pPr>
      <w:keepNext/>
      <w:keepLines/>
      <w:numPr>
        <w:numId w:val="4"/>
      </w:numPr>
      <w:tabs>
        <w:tab w:val="clear" w:pos="103.05pt"/>
        <w:tab w:val="start" w:pos="10.80pt"/>
        <w:tab w:val="num" w:pos="28.80pt"/>
      </w:tabs>
      <w:spacing w:before="8pt" w:after="4pt"/>
      <w:outlineLvl w:val="0"/>
    </w:pPr>
    <w:rPr>
      <w:smallCaps/>
      <w:noProof/>
    </w:rPr>
  </w:style>
  <w:style w:type="paragraph" w:styleId="Balk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jc w:val="both"/>
      <w:outlineLvl w:val="2"/>
    </w:pPr>
    <w:rPr>
      <w:i/>
      <w:iCs/>
      <w:noProof/>
    </w:rPr>
  </w:style>
  <w:style w:type="paragraph" w:styleId="Balk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A02368"/>
    <w:rPr>
      <w:color w:val="0563C1" w:themeColor="hyperlink"/>
      <w:u w:val="single"/>
    </w:rPr>
  </w:style>
  <w:style w:type="character" w:styleId="zmlenmeyenBahsetme">
    <w:name w:val="Unresolved Mention"/>
    <w:basedOn w:val="VarsaylanParagrafYazTipi"/>
    <w:uiPriority w:val="99"/>
    <w:semiHidden/>
    <w:unhideWhenUsed/>
    <w:rsid w:val="00A02368"/>
    <w:rPr>
      <w:color w:val="605E5C"/>
      <w:shd w:val="clear" w:color="auto" w:fill="E1DFDD"/>
    </w:rPr>
  </w:style>
  <w:style w:type="paragraph" w:customStyle="1" w:styleId="ds-markdown-paragraph">
    <w:name w:val="ds-markdown-paragraph"/>
    <w:basedOn w:val="Normal"/>
    <w:rsid w:val="003436C9"/>
    <w:pPr>
      <w:spacing w:before="5pt" w:beforeAutospacing="1" w:after="5pt" w:afterAutospacing="1"/>
      <w:jc w:val="start"/>
    </w:pPr>
    <w:rPr>
      <w:rFonts w:eastAsia="Times New Roman"/>
      <w:sz w:val="24"/>
      <w:szCs w:val="24"/>
    </w:rPr>
  </w:style>
  <w:style w:type="character" w:styleId="SayfaNumaras">
    <w:name w:val="page number"/>
    <w:basedOn w:val="VarsaylanParagrafYazTipi"/>
    <w:rsid w:val="005774B0"/>
  </w:style>
  <w:style w:type="character" w:styleId="Gl">
    <w:name w:val="Strong"/>
    <w:basedOn w:val="VarsaylanParagrafYazTipi"/>
    <w:uiPriority w:val="22"/>
    <w:qFormat/>
    <w:rsid w:val="005774B0"/>
    <w:rPr>
      <w:b/>
      <w:bCs/>
    </w:rPr>
  </w:style>
  <w:style w:type="paragraph" w:styleId="ResimYazs">
    <w:name w:val="caption"/>
    <w:basedOn w:val="Normal"/>
    <w:next w:val="Normal"/>
    <w:unhideWhenUsed/>
    <w:qFormat/>
    <w:rsid w:val="00420645"/>
    <w:pPr>
      <w:spacing w:after="10pt"/>
    </w:pPr>
    <w:rPr>
      <w:i/>
      <w:iCs/>
      <w:color w:val="44546A" w:themeColor="text2"/>
      <w:sz w:val="18"/>
      <w:szCs w:val="18"/>
    </w:rPr>
  </w:style>
  <w:style w:type="paragraph" w:styleId="ListeParagraf">
    <w:name w:val="List Paragraph"/>
    <w:basedOn w:val="Normal"/>
    <w:uiPriority w:val="34"/>
    <w:qFormat/>
    <w:rsid w:val="00592831"/>
    <w:pPr>
      <w:ind w:start="36pt"/>
      <w:contextualSpacing/>
    </w:pPr>
  </w:style>
  <w:style w:type="paragraph" w:styleId="NormalWeb">
    <w:name w:val="Normal (Web)"/>
    <w:basedOn w:val="Normal"/>
    <w:rsid w:val="00FE3C8E"/>
    <w:rPr>
      <w:sz w:val="24"/>
      <w:szCs w:val="24"/>
    </w:rPr>
  </w:style>
  <w:style w:type="character" w:customStyle="1" w:styleId="Balk1Char">
    <w:name w:val="Başlık 1 Char"/>
    <w:basedOn w:val="VarsaylanParagrafYazTipi"/>
    <w:link w:val="Balk1"/>
    <w:rsid w:val="003B2FBA"/>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e256126@metu.edu.tr" TargetMode="External"/><Relationship Id="rId18" Type="http://purl.oclc.org/ooxml/officeDocument/relationships/image" Target="media/image5.png"/><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hyperlink" Target="mailto:e251004@metu.edu.tr" TargetMode="Externa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e261441@metu.edu.tr" TargetMode="External"/><Relationship Id="rId5" Type="http://purl.oclc.org/ooxml/officeDocument/relationships/webSettings" Target="webSettings.xml"/><Relationship Id="rId15" Type="http://purl.oclc.org/ooxml/officeDocument/relationships/image" Target="media/image2.png"/><Relationship Id="rId23" Type="http://purl.oclc.org/ooxml/officeDocument/relationships/theme" Target="theme/theme1.xml"/><Relationship Id="rId10" Type="http://purl.oclc.org/ooxml/officeDocument/relationships/footer" Target="footer3.xml"/><Relationship Id="rId19" Type="http://purl.oclc.org/ooxml/officeDocument/relationships/image" Target="media/image6.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1.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29ADFA-61FE-4D28-BDE2-66892266FA5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TotalTime>
  <Pages>6</Pages>
  <Words>3074</Words>
  <Characters>17528</Characters>
  <Application>Microsoft Office Word</Application>
  <DocSecurity>0</DocSecurity>
  <Lines>146</Lines>
  <Paragraphs>41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Zeynep Fenercioğlu</cp:lastModifiedBy>
  <cp:revision>5</cp:revision>
  <cp:lastPrinted>2025-12-20T21:22:00Z</cp:lastPrinted>
  <dcterms:created xsi:type="dcterms:W3CDTF">2025-12-20T21:47:00Z</dcterms:created>
  <dcterms:modified xsi:type="dcterms:W3CDTF">2025-12-21T13:23:00Z</dcterms:modified>
</cp:coreProperties>
</file>