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C7577" w14:textId="1F42C797" w:rsidR="00BA5B72" w:rsidRDefault="00F32C21">
      <w:r>
        <w:t>Tensorflow pypi</w:t>
      </w:r>
    </w:p>
    <w:sectPr w:rsidR="00BA5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79"/>
    <w:rsid w:val="00324A79"/>
    <w:rsid w:val="003B22F3"/>
    <w:rsid w:val="009E5AA7"/>
    <w:rsid w:val="00BA5B72"/>
    <w:rsid w:val="00EA08C7"/>
    <w:rsid w:val="00F3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E1FB0"/>
  <w15:chartTrackingRefBased/>
  <w15:docId w15:val="{E19542F8-5839-4124-A0C6-69E7C2B4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24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24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24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24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24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24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24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24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24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24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24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24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24A7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24A7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24A7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24A7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24A7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24A7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24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24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24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24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24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24A7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24A7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24A7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24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24A7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24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gülten</dc:creator>
  <cp:keywords/>
  <dc:description/>
  <cp:lastModifiedBy>zeynep gülten</cp:lastModifiedBy>
  <cp:revision>3</cp:revision>
  <dcterms:created xsi:type="dcterms:W3CDTF">2025-07-16T08:02:00Z</dcterms:created>
  <dcterms:modified xsi:type="dcterms:W3CDTF">2025-07-16T08:02:00Z</dcterms:modified>
</cp:coreProperties>
</file>