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349E" w:rsidP="00EE4BC3">
            <w:pPr>
              <w:rPr>
                <w:rFonts w:ascii="Calibri" w:hAnsi="Calibri"/>
                <w:color w:val="000000"/>
                <w:sz w:val="28"/>
                <w:szCs w:val="28"/>
                <w:lang w:val="en-GB"/>
              </w:rPr>
            </w:pPr>
            <w:r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E45F6D" w:rsidP="00AB7D8C">
            <w:pPr>
              <w:rPr>
                <w:rFonts w:ascii="Calibri" w:hAnsi="Calibri"/>
                <w:color w:val="000000"/>
                <w:sz w:val="28"/>
                <w:szCs w:val="28"/>
                <w:lang w:val="en-GB"/>
              </w:rPr>
            </w:pPr>
            <w:r>
              <w:rPr>
                <w:rFonts w:ascii="Calibri" w:hAnsi="Calibri"/>
                <w:color w:val="000000"/>
                <w:sz w:val="28"/>
                <w:szCs w:val="28"/>
                <w:lang w:val="en-GB"/>
              </w:rPr>
              <w:t>PLSQL01-EX-08</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890AC4" w:rsidRPr="00A0505A" w:rsidTr="00D5202F">
        <w:trPr>
          <w:trHeight w:val="316"/>
        </w:trPr>
        <w:tc>
          <w:tcPr>
            <w:tcW w:w="3637" w:type="dxa"/>
            <w:gridSpan w:val="4"/>
            <w:vAlign w:val="center"/>
          </w:tcPr>
          <w:p w:rsidR="00890AC4" w:rsidRPr="00A0505A" w:rsidRDefault="00890AC4" w:rsidP="00D5202F">
            <w:pPr>
              <w:spacing w:before="60" w:after="60"/>
              <w:jc w:val="center"/>
              <w:rPr>
                <w:rFonts w:ascii="Calibri" w:hAnsi="Calibri" w:cs="Arial"/>
                <w:b/>
                <w:lang w:val="en-GB"/>
              </w:rPr>
            </w:pPr>
            <w:r>
              <w:rPr>
                <w:rFonts w:ascii="Calibri" w:hAnsi="Calibri" w:cs="Arial"/>
                <w:b/>
                <w:lang w:val="en-GB"/>
              </w:rPr>
              <w:t>Document Difficulty Level</w:t>
            </w:r>
          </w:p>
        </w:tc>
      </w:tr>
      <w:tr w:rsidR="00890AC4" w:rsidRPr="00A0505A" w:rsidTr="00D5202F">
        <w:trPr>
          <w:trHeight w:val="263"/>
        </w:trPr>
        <w:tc>
          <w:tcPr>
            <w:tcW w:w="1034" w:type="dxa"/>
            <w:vAlign w:val="center"/>
          </w:tcPr>
          <w:p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Expert</w:t>
            </w:r>
          </w:p>
        </w:tc>
      </w:tr>
      <w:tr w:rsidR="00890AC4" w:rsidTr="00D5202F">
        <w:tc>
          <w:tcPr>
            <w:tcW w:w="1034" w:type="dxa"/>
            <w:shd w:val="clear" w:color="auto" w:fill="FFFFFF"/>
            <w:vAlign w:val="center"/>
          </w:tcPr>
          <w:p w:rsidR="00890AC4" w:rsidRDefault="00890AC4"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rsidR="00890AC4" w:rsidRDefault="00890AC4" w:rsidP="00D5202F">
            <w:pPr>
              <w:spacing w:before="15" w:after="15"/>
              <w:jc w:val="center"/>
            </w:pPr>
            <w:r>
              <w:rPr>
                <w:rFonts w:ascii="Calibri" w:hAnsi="Calibri"/>
                <w:lang w:val="en-US"/>
              </w:rPr>
              <w:sym w:font="Wingdings 2" w:char="F0A2"/>
            </w:r>
          </w:p>
        </w:tc>
        <w:tc>
          <w:tcPr>
            <w:tcW w:w="909" w:type="dxa"/>
            <w:vAlign w:val="center"/>
          </w:tcPr>
          <w:p w:rsidR="00890AC4" w:rsidRDefault="00890AC4" w:rsidP="00D5202F">
            <w:pPr>
              <w:spacing w:before="15" w:after="15"/>
              <w:jc w:val="center"/>
            </w:pPr>
            <w:r w:rsidRPr="00A0505A">
              <w:rPr>
                <w:rFonts w:ascii="Calibri" w:hAnsi="Calibri"/>
                <w:lang w:val="en-US"/>
              </w:rPr>
              <w:sym w:font="Wingdings 2" w:char="F0A3"/>
            </w:r>
          </w:p>
        </w:tc>
        <w:tc>
          <w:tcPr>
            <w:tcW w:w="808" w:type="dxa"/>
            <w:vAlign w:val="center"/>
          </w:tcPr>
          <w:p w:rsidR="00890AC4" w:rsidRDefault="00890AC4" w:rsidP="00D5202F">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Default="00C609CC" w:rsidP="00EE4BC3">
            <w:pPr>
              <w:rPr>
                <w:rFonts w:ascii="Calibri" w:hAnsi="Calibri" w:cs="Calibri"/>
                <w:color w:val="1F497D"/>
                <w:lang w:val="en-US"/>
              </w:rPr>
            </w:pPr>
            <w:r>
              <w:rPr>
                <w:rFonts w:ascii="Calibri" w:hAnsi="Calibri" w:cs="Calibri"/>
                <w:color w:val="1F497D"/>
                <w:lang w:val="en-US"/>
              </w:rPr>
              <w:t>20.09</w:t>
            </w:r>
            <w:r w:rsidR="00CC56A2" w:rsidRPr="00BB6D6E">
              <w:rPr>
                <w:rFonts w:ascii="Calibri" w:hAnsi="Calibri" w:cs="Calibri"/>
                <w:color w:val="1F497D"/>
                <w:lang w:val="en-US"/>
              </w:rPr>
              <w:t>.2013</w:t>
            </w:r>
          </w:p>
          <w:p w:rsidR="00890AC4" w:rsidRPr="00BB6D6E" w:rsidRDefault="00890AC4" w:rsidP="00EE4BC3">
            <w:pPr>
              <w:rPr>
                <w:rFonts w:ascii="Calibri" w:hAnsi="Calibri" w:cs="Calibri"/>
                <w:color w:val="1F497D"/>
                <w:lang w:val="en-US"/>
              </w:rPr>
            </w:pPr>
            <w:r>
              <w:rPr>
                <w:rFonts w:ascii="Calibri" w:hAnsi="Calibri" w:cs="Calibri"/>
                <w:color w:val="1F497D"/>
                <w:lang w:val="en-US"/>
              </w:rPr>
              <w:t>03.10.2013</w:t>
            </w:r>
          </w:p>
        </w:tc>
        <w:tc>
          <w:tcPr>
            <w:tcW w:w="1985" w:type="dxa"/>
          </w:tcPr>
          <w:p w:rsidR="00CC56A2" w:rsidRDefault="00C609CC"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Onur Bayram</w:t>
            </w:r>
          </w:p>
          <w:p w:rsidR="00890AC4" w:rsidRPr="00BB6D6E" w:rsidRDefault="00890AC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Erman İbrişim</w:t>
            </w:r>
          </w:p>
        </w:tc>
        <w:tc>
          <w:tcPr>
            <w:tcW w:w="709"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p w:rsidR="00890AC4" w:rsidRPr="00BB6D6E" w:rsidRDefault="00890AC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352" w:type="dxa"/>
          </w:tcPr>
          <w:p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p w:rsidR="00890AC4" w:rsidRPr="00BB6D6E" w:rsidRDefault="00DA6EC1"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Sample Outputs and Rules Added</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8045B8" w:rsidP="008045B8">
      <w:pPr>
        <w:pStyle w:val="Heading1"/>
      </w:pPr>
      <w:r>
        <w:lastRenderedPageBreak/>
        <w:t>SQL Language Fundamentals I</w:t>
      </w:r>
    </w:p>
    <w:p w:rsidR="008045B8" w:rsidRDefault="008045B8" w:rsidP="008045B8"/>
    <w:p w:rsidR="008045B8" w:rsidRDefault="00971616" w:rsidP="008045B8">
      <w:pPr>
        <w:pStyle w:val="Heading2"/>
      </w:pPr>
      <w:r>
        <w:t xml:space="preserve">Exercise </w:t>
      </w:r>
      <w:r w:rsidR="00E45F6D">
        <w:t>PLSQL01-EX-08</w:t>
      </w:r>
      <w:r w:rsidR="008045B8">
        <w:t>:</w:t>
      </w:r>
    </w:p>
    <w:p w:rsidR="008045B8" w:rsidRDefault="008045B8" w:rsidP="008045B8"/>
    <w:p w:rsidR="008045B8" w:rsidRDefault="008045B8" w:rsidP="008045B8">
      <w:r w:rsidRPr="008045B8">
        <w:rPr>
          <w:b/>
        </w:rPr>
        <w:t>Definiton :</w:t>
      </w:r>
      <w:r>
        <w:t xml:space="preserve"> Write a PL/SQL program that prints out </w:t>
      </w:r>
      <w:r w:rsidR="00C609CC">
        <w:t>string in xml format</w:t>
      </w:r>
      <w:r w:rsidR="00971616">
        <w:t>.</w:t>
      </w:r>
    </w:p>
    <w:p w:rsidR="00AB7D8C" w:rsidRDefault="00AB7D8C" w:rsidP="008045B8">
      <w:r>
        <w:t xml:space="preserve">                   Input String : “acbbcadefghkkhgfed”</w:t>
      </w:r>
    </w:p>
    <w:p w:rsidR="00890AC4" w:rsidRDefault="00890AC4" w:rsidP="008045B8">
      <w:r>
        <w:tab/>
        <w:t xml:space="preserve">     Input String: “abbcddfggfca”</w:t>
      </w:r>
    </w:p>
    <w:p w:rsidR="0069188B" w:rsidRDefault="0069188B" w:rsidP="008045B8">
      <w:r w:rsidRPr="0069188B">
        <w:rPr>
          <w:b/>
        </w:rPr>
        <w:t>Rules:</w:t>
      </w:r>
      <w:r>
        <w:rPr>
          <w:b/>
        </w:rPr>
        <w:t xml:space="preserve"> </w:t>
      </w:r>
      <w:r>
        <w:t xml:space="preserve">-Maximum string length is 30. </w:t>
      </w:r>
    </w:p>
    <w:p w:rsidR="0069188B" w:rsidRDefault="0069188B" w:rsidP="0069188B">
      <w:r>
        <w:t xml:space="preserve">            -No duplicate characters in string like ‘</w:t>
      </w:r>
      <w:r w:rsidRPr="0069188B">
        <w:rPr>
          <w:color w:val="FF0000"/>
        </w:rPr>
        <w:t>a</w:t>
      </w:r>
      <w:r>
        <w:t>bbcddf</w:t>
      </w:r>
      <w:r w:rsidRPr="0069188B">
        <w:rPr>
          <w:color w:val="FF0000"/>
        </w:rPr>
        <w:t>aa</w:t>
      </w:r>
      <w:r w:rsidRPr="0069188B">
        <w:t>fc</w:t>
      </w:r>
      <w:r w:rsidRPr="0069188B">
        <w:rPr>
          <w:color w:val="FF0000"/>
        </w:rPr>
        <w:t>a</w:t>
      </w:r>
      <w:r>
        <w:t>’ or ‘</w:t>
      </w:r>
      <w:r w:rsidRPr="0069188B">
        <w:rPr>
          <w:color w:val="FF0000"/>
        </w:rPr>
        <w:t>d</w:t>
      </w:r>
      <w:r>
        <w:t>efg</w:t>
      </w:r>
      <w:r w:rsidRPr="0069188B">
        <w:rPr>
          <w:color w:val="FF0000"/>
        </w:rPr>
        <w:t>dd</w:t>
      </w:r>
      <w:r>
        <w:t>gfe</w:t>
      </w:r>
      <w:r w:rsidRPr="0069188B">
        <w:rPr>
          <w:color w:val="FF0000"/>
        </w:rPr>
        <w:t>d</w:t>
      </w:r>
      <w:r>
        <w:t>’.</w:t>
      </w:r>
    </w:p>
    <w:p w:rsidR="0069188B" w:rsidRPr="0069188B" w:rsidRDefault="0069188B" w:rsidP="0069188B">
      <w:r>
        <w:t xml:space="preserve">            -String can’t have space character or any numeric characters.</w:t>
      </w:r>
    </w:p>
    <w:p w:rsidR="006E349E" w:rsidRDefault="008045B8" w:rsidP="008045B8">
      <w:r w:rsidRPr="008045B8">
        <w:rPr>
          <w:b/>
        </w:rPr>
        <w:t xml:space="preserve">Sample Output : </w:t>
      </w:r>
    </w:p>
    <w:p w:rsidR="00AB7D8C" w:rsidRDefault="00890AC4" w:rsidP="0069188B">
      <w:pPr>
        <w:spacing w:after="0"/>
      </w:pPr>
      <w:r>
        <w:rPr>
          <w:noProof/>
          <w:lang w:eastAsia="tr-TR"/>
        </w:rPr>
        <w:drawing>
          <wp:inline distT="0" distB="0" distL="0" distR="0">
            <wp:extent cx="1714660" cy="28678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1.png"/>
                    <pic:cNvPicPr/>
                  </pic:nvPicPr>
                  <pic:blipFill>
                    <a:blip r:embed="rId8">
                      <a:extLst>
                        <a:ext uri="{28A0092B-C50C-407E-A947-70E740481C1C}">
                          <a14:useLocalDpi xmlns:a14="http://schemas.microsoft.com/office/drawing/2010/main" val="0"/>
                        </a:ext>
                      </a:extLst>
                    </a:blip>
                    <a:stretch>
                      <a:fillRect/>
                    </a:stretch>
                  </pic:blipFill>
                  <pic:spPr>
                    <a:xfrm>
                      <a:off x="0" y="0"/>
                      <a:ext cx="1714809" cy="2868079"/>
                    </a:xfrm>
                    <a:prstGeom prst="rect">
                      <a:avLst/>
                    </a:prstGeom>
                  </pic:spPr>
                </pic:pic>
              </a:graphicData>
            </a:graphic>
          </wp:inline>
        </w:drawing>
      </w:r>
      <w:r>
        <w:rPr>
          <w:noProof/>
          <w:lang w:eastAsia="tr-TR"/>
        </w:rPr>
        <w:drawing>
          <wp:inline distT="0" distB="0" distL="0" distR="0">
            <wp:extent cx="2194750" cy="2743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2.png"/>
                    <pic:cNvPicPr/>
                  </pic:nvPicPr>
                  <pic:blipFill>
                    <a:blip r:embed="rId9">
                      <a:extLst>
                        <a:ext uri="{28A0092B-C50C-407E-A947-70E740481C1C}">
                          <a14:useLocalDpi xmlns:a14="http://schemas.microsoft.com/office/drawing/2010/main" val="0"/>
                        </a:ext>
                      </a:extLst>
                    </a:blip>
                    <a:stretch>
                      <a:fillRect/>
                    </a:stretch>
                  </pic:blipFill>
                  <pic:spPr>
                    <a:xfrm>
                      <a:off x="0" y="0"/>
                      <a:ext cx="2194750" cy="2743438"/>
                    </a:xfrm>
                    <a:prstGeom prst="rect">
                      <a:avLst/>
                    </a:prstGeom>
                  </pic:spPr>
                </pic:pic>
              </a:graphicData>
            </a:graphic>
          </wp:inline>
        </w:drawing>
      </w:r>
    </w:p>
    <w:p w:rsidR="00890AC4" w:rsidRDefault="00890AC4" w:rsidP="00AB7D8C">
      <w:pPr>
        <w:spacing w:after="0"/>
      </w:pPr>
    </w:p>
    <w:p w:rsidR="008045B8" w:rsidRDefault="006E349E" w:rsidP="008045B8">
      <w:r w:rsidRPr="006E349E">
        <w:rPr>
          <w:b/>
        </w:rPr>
        <w:t>Objectives</w:t>
      </w:r>
      <w:r w:rsidR="008045B8">
        <w:t xml:space="preserve"> : </w:t>
      </w:r>
      <w:r w:rsidR="00971616">
        <w:t xml:space="preserve"> To learn SQL </w:t>
      </w:r>
      <w:r w:rsidR="00CD16DA">
        <w:t xml:space="preserve">string functions and </w:t>
      </w:r>
      <w:r w:rsidR="00AB7D8C">
        <w:t>conditional claueses(IF THEN ELSE), loops(FOR, WHILE)</w:t>
      </w:r>
    </w:p>
    <w:p w:rsidR="006E349E" w:rsidRDefault="006E349E">
      <w:r>
        <w:br w:type="page"/>
      </w:r>
    </w:p>
    <w:p w:rsidR="006E349E" w:rsidRDefault="00971616" w:rsidP="006E349E">
      <w:pPr>
        <w:pStyle w:val="Heading2"/>
      </w:pPr>
      <w:r>
        <w:lastRenderedPageBreak/>
        <w:t xml:space="preserve">Solution of </w:t>
      </w:r>
      <w:r w:rsidR="00E45F6D">
        <w:t>PLSQL01-EX-08</w:t>
      </w:r>
      <w:bookmarkStart w:id="1" w:name="_GoBack"/>
      <w:bookmarkEnd w:id="1"/>
      <w:r w:rsidR="006E349E">
        <w:t>:</w:t>
      </w:r>
    </w:p>
    <w:p w:rsidR="00890AC4" w:rsidRPr="00CD2F42" w:rsidRDefault="00890AC4" w:rsidP="00890AC4">
      <w:r>
        <w:t>For solution of example, please send your answer to your supervisor.</w:t>
      </w:r>
    </w:p>
    <w:p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310" w:rsidRDefault="00640310" w:rsidP="00CC56A2">
      <w:pPr>
        <w:spacing w:after="0" w:line="240" w:lineRule="auto"/>
      </w:pPr>
      <w:r>
        <w:separator/>
      </w:r>
    </w:p>
  </w:endnote>
  <w:endnote w:type="continuationSeparator" w:id="0">
    <w:p w:rsidR="00640310" w:rsidRDefault="0064031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E45F6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E45F6D">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310" w:rsidRDefault="00640310" w:rsidP="00CC56A2">
      <w:pPr>
        <w:spacing w:after="0" w:line="240" w:lineRule="auto"/>
      </w:pPr>
      <w:r>
        <w:separator/>
      </w:r>
    </w:p>
  </w:footnote>
  <w:footnote w:type="continuationSeparator" w:id="0">
    <w:p w:rsidR="00640310" w:rsidRDefault="00640310"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F0FE6"/>
    <w:rsid w:val="003005BA"/>
    <w:rsid w:val="00320C1C"/>
    <w:rsid w:val="00321FD1"/>
    <w:rsid w:val="00326117"/>
    <w:rsid w:val="003543CE"/>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0310"/>
    <w:rsid w:val="0064167B"/>
    <w:rsid w:val="00644F90"/>
    <w:rsid w:val="0065257B"/>
    <w:rsid w:val="00666062"/>
    <w:rsid w:val="006724EF"/>
    <w:rsid w:val="0068773C"/>
    <w:rsid w:val="006911A7"/>
    <w:rsid w:val="0069188B"/>
    <w:rsid w:val="006A6461"/>
    <w:rsid w:val="006B5804"/>
    <w:rsid w:val="006E1304"/>
    <w:rsid w:val="006E349E"/>
    <w:rsid w:val="006E4349"/>
    <w:rsid w:val="006F4D0E"/>
    <w:rsid w:val="006F67A9"/>
    <w:rsid w:val="00703BE2"/>
    <w:rsid w:val="00703F49"/>
    <w:rsid w:val="00720DE5"/>
    <w:rsid w:val="00724DE9"/>
    <w:rsid w:val="0073244A"/>
    <w:rsid w:val="00751E56"/>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0AC4"/>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F0DA9"/>
    <w:rsid w:val="00A0290A"/>
    <w:rsid w:val="00A46D63"/>
    <w:rsid w:val="00A61C7D"/>
    <w:rsid w:val="00A71162"/>
    <w:rsid w:val="00A91C29"/>
    <w:rsid w:val="00AA048B"/>
    <w:rsid w:val="00AA0786"/>
    <w:rsid w:val="00AB4B8D"/>
    <w:rsid w:val="00AB7D8C"/>
    <w:rsid w:val="00AC0E85"/>
    <w:rsid w:val="00AE57EC"/>
    <w:rsid w:val="00AE6D58"/>
    <w:rsid w:val="00AF2703"/>
    <w:rsid w:val="00B0047A"/>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09CC"/>
    <w:rsid w:val="00CC0DA3"/>
    <w:rsid w:val="00CC56A2"/>
    <w:rsid w:val="00CD16DA"/>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A6EC1"/>
    <w:rsid w:val="00DB72A7"/>
    <w:rsid w:val="00DC10FE"/>
    <w:rsid w:val="00DC1A60"/>
    <w:rsid w:val="00DC38E5"/>
    <w:rsid w:val="00DD193A"/>
    <w:rsid w:val="00DD27C5"/>
    <w:rsid w:val="00DD418A"/>
    <w:rsid w:val="00DE0E3E"/>
    <w:rsid w:val="00DF15B0"/>
    <w:rsid w:val="00E008A9"/>
    <w:rsid w:val="00E23392"/>
    <w:rsid w:val="00E235A6"/>
    <w:rsid w:val="00E23ED5"/>
    <w:rsid w:val="00E45F6D"/>
    <w:rsid w:val="00E60ABE"/>
    <w:rsid w:val="00E6140F"/>
    <w:rsid w:val="00E67168"/>
    <w:rsid w:val="00E81114"/>
    <w:rsid w:val="00E94828"/>
    <w:rsid w:val="00E969A9"/>
    <w:rsid w:val="00EA37C9"/>
    <w:rsid w:val="00EB63B2"/>
    <w:rsid w:val="00EB7DFA"/>
    <w:rsid w:val="00EC0359"/>
    <w:rsid w:val="00EC206E"/>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13C44-D3D1-440A-B713-E9C50534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9</cp:revision>
  <dcterms:created xsi:type="dcterms:W3CDTF">2013-06-13T04:24:00Z</dcterms:created>
  <dcterms:modified xsi:type="dcterms:W3CDTF">2013-10-06T18:18:00Z</dcterms:modified>
</cp:coreProperties>
</file>