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7585F" w14:textId="3CA18AAF" w:rsidR="00F3751B" w:rsidRPr="00F3751B" w:rsidRDefault="00F3751B" w:rsidP="00F3751B">
      <w:pPr>
        <w:rPr>
          <w:b/>
          <w:bCs/>
        </w:rPr>
      </w:pPr>
      <w:r w:rsidRPr="00F3751B">
        <w:rPr>
          <w:b/>
          <w:bCs/>
        </w:rPr>
        <w:t>ELECTRE Tri-B</w:t>
      </w:r>
    </w:p>
    <w:p w14:paraId="00C7C295" w14:textId="0DBF7565" w:rsidR="00F3751B" w:rsidRDefault="00F3751B" w:rsidP="00F3751B">
      <w:r>
        <w:t>The ELECTRE Tri-B method is a technique used for grouping items into categories, based on several factors (known as criteria). Each of these criteria has a level of importance attached to it, referred to as weight.</w:t>
      </w:r>
    </w:p>
    <w:p w14:paraId="0A808A73" w14:textId="77777777" w:rsidR="00F3751B" w:rsidRDefault="00F3751B" w:rsidP="00F3751B"/>
    <w:p w14:paraId="004C19BA" w14:textId="77777777" w:rsidR="00F3751B" w:rsidRDefault="00F3751B" w:rsidP="00F3751B">
      <w:r>
        <w:t>In this method, we have a set of items (alternatives) that we want to classify. Each item is evaluated based on these criteria and receives a score accordingly. This score forms a unique profile for each item.</w:t>
      </w:r>
    </w:p>
    <w:p w14:paraId="0283992D" w14:textId="77777777" w:rsidR="00F3751B" w:rsidRDefault="00F3751B" w:rsidP="00F3751B"/>
    <w:p w14:paraId="0D980FB5" w14:textId="77777777" w:rsidR="00F3751B" w:rsidRDefault="00F3751B" w:rsidP="00F3751B">
      <w:r>
        <w:t>In addition to the profiles of these items, we have some reference profiles that act as boundaries for each category. These boundaries define the minimum and maximum scores for each class or category.</w:t>
      </w:r>
    </w:p>
    <w:p w14:paraId="1D9F4D60" w14:textId="77777777" w:rsidR="00F3751B" w:rsidRDefault="00F3751B" w:rsidP="00F3751B"/>
    <w:p w14:paraId="036827C8" w14:textId="77777777" w:rsidR="00F3751B" w:rsidRDefault="00F3751B" w:rsidP="00F3751B">
      <w:r>
        <w:t>The method then goes on to compare the score of each item with the upper boundary of each category for each criterion. If the difference is larger than a predefined value (known as indifference, preference, and veto thresholds), it could imply that the item should belong to a higher or lower category.</w:t>
      </w:r>
    </w:p>
    <w:p w14:paraId="4DCAD735" w14:textId="77777777" w:rsidR="00F3751B" w:rsidRDefault="00F3751B" w:rsidP="00F3751B"/>
    <w:p w14:paraId="48EA2ED0" w14:textId="77777777" w:rsidR="00F3751B" w:rsidRDefault="00F3751B" w:rsidP="00F3751B">
      <w:r>
        <w:t>In the pessimistic rule, an item is compared with each reference profile starting from the first one. As soon as the item outranks a profile (meaning it's seen as better or equal according to the criteria), the item is assigned to the corresponding class. This rule is called 'pessimistic' because it tends to place an item in the lowest possible class where it still outranks the profile.</w:t>
      </w:r>
    </w:p>
    <w:p w14:paraId="5B12B7BB" w14:textId="77777777" w:rsidR="00F3751B" w:rsidRDefault="00F3751B" w:rsidP="00F3751B"/>
    <w:p w14:paraId="781F566C" w14:textId="77777777" w:rsidR="00F3751B" w:rsidRDefault="00F3751B" w:rsidP="00F3751B">
      <w:r>
        <w:t>On the other hand, the optimistic rule compares an item with each reference profile starting from the last one. The item is assigned to the highest possible class where it still does not outrank the profile. This rule is deemed 'optimistic' because it gives the item the benefit of the doubt by placing it in the highest possible class.</w:t>
      </w:r>
    </w:p>
    <w:p w14:paraId="6543771A" w14:textId="77777777" w:rsidR="00F3751B" w:rsidRDefault="00F3751B" w:rsidP="00F3751B"/>
    <w:p w14:paraId="15F2FF79" w14:textId="683D02AD" w:rsidR="00F3751B" w:rsidRDefault="00F3751B" w:rsidP="00F3751B">
      <w:r>
        <w:t>In some cases, the pessimistic and optimistic rules might not agree on the classification of an item. Therefore, the item's final category may not be unique and could be subject to further interpretation or decision-making.</w:t>
      </w:r>
    </w:p>
    <w:p w14:paraId="6E51F118" w14:textId="77777777" w:rsidR="00F3751B" w:rsidRDefault="00F3751B" w:rsidP="00F3751B"/>
    <w:p w14:paraId="6E4B3447" w14:textId="012812FB" w:rsidR="00F3751B" w:rsidRPr="00F3751B" w:rsidRDefault="00F3751B" w:rsidP="00F3751B">
      <w:pPr>
        <w:rPr>
          <w:b/>
          <w:bCs/>
        </w:rPr>
      </w:pPr>
      <w:r w:rsidRPr="00F3751B">
        <w:rPr>
          <w:b/>
          <w:bCs/>
        </w:rPr>
        <w:t>K-means++</w:t>
      </w:r>
    </w:p>
    <w:p w14:paraId="6EDC974B" w14:textId="6B825A7B" w:rsidR="00F3751B" w:rsidRDefault="00F3751B" w:rsidP="00F3751B">
      <w:r w:rsidRPr="00F3751B">
        <w:t>The K-means++ algorithm doesn't create an order among the clusters, but for ELECTRE Tri-B problems, which involve ranking, we can impose an order. This can be done by calculating the distance of each cluster's central point from a common reference point (like the origin point) and ordering the clusters based on these distances. Clusters whose central points are farthest from the reference point are considered better. This ordered cluster system then guides the optimization process in the algorithm.</w:t>
      </w:r>
    </w:p>
    <w:p w14:paraId="7EB495AE" w14:textId="77777777" w:rsidR="00040189" w:rsidRDefault="00040189" w:rsidP="00F3751B"/>
    <w:p w14:paraId="3B2BC7EA" w14:textId="53AAAAC1" w:rsidR="00040189" w:rsidRDefault="00040189" w:rsidP="00F3751B">
      <w:pPr>
        <w:rPr>
          <w:b/>
          <w:bCs/>
        </w:rPr>
      </w:pPr>
      <w:r w:rsidRPr="00040189">
        <w:rPr>
          <w:b/>
          <w:bCs/>
        </w:rPr>
        <w:t>Genetic Algorithms</w:t>
      </w:r>
    </w:p>
    <w:p w14:paraId="2C179B18" w14:textId="7B4A248C" w:rsidR="00040189" w:rsidRDefault="00040189" w:rsidP="00040189"/>
    <w:p w14:paraId="68510086" w14:textId="4B66A9C9" w:rsidR="00040189" w:rsidRDefault="00040189" w:rsidP="00040189">
      <w:r>
        <w:t>In GAs, potential solutions to a problem are treated as 'chromosomes' made up of 'genes' (individual components of the solution). These chromosomes form a population. Each chromosome has a fitness level, representing how good of a solution it is.</w:t>
      </w:r>
      <w:r>
        <w:t xml:space="preserve"> </w:t>
      </w:r>
      <w:proofErr w:type="gramStart"/>
      <w:r>
        <w:t>The</w:t>
      </w:r>
      <w:proofErr w:type="gramEnd"/>
      <w:r>
        <w:t xml:space="preserve"> GA evolves this population over time using selection (choosing the best solutions), crossover (mixing </w:t>
      </w:r>
      <w:r>
        <w:lastRenderedPageBreak/>
        <w:t xml:space="preserve">solutions), and mutation (random changes), aiming to improve the overall fitness. The </w:t>
      </w:r>
      <w:r>
        <w:t>goal</w:t>
      </w:r>
      <w:r>
        <w:t xml:space="preserve"> is a population dominated by the best solutions to the problem.</w:t>
      </w:r>
    </w:p>
    <w:p w14:paraId="6F0D547E" w14:textId="77777777" w:rsidR="00040189" w:rsidRDefault="00040189" w:rsidP="00040189"/>
    <w:p w14:paraId="13CA7C41" w14:textId="5BCA5216" w:rsidR="00040189" w:rsidRDefault="00040189" w:rsidP="00040189">
      <w:r>
        <w:t>GAs start with a random group (population) of possible solutions (chromosomes). Each solution then has a chance to mix with another (a process called crossover), creating new potential solutions that might be better. Solutions that perform well (have high fitness) are more likely to be selected for crossover. There's also a chance for a random change (mutation) in each solution to maintain diversity in the population and avoid getting stuck in suboptimal solutions.</w:t>
      </w:r>
    </w:p>
    <w:p w14:paraId="5A0D79DE" w14:textId="77777777" w:rsidR="00040189" w:rsidRDefault="00040189" w:rsidP="00040189"/>
    <w:p w14:paraId="6232A166" w14:textId="3D36B830" w:rsidR="00040189" w:rsidRDefault="00040189" w:rsidP="00040189">
      <w:r>
        <w:t>However, to get the best results, the GA process should be adapted to the specific problem at hand.</w:t>
      </w:r>
      <w:r>
        <w:t xml:space="preserve"> </w:t>
      </w:r>
      <w:r>
        <w:t>In this case, the quality of a solution is measured by its accuracy, which is determined by how well the classifications made by the GA's ELECTRE Tri-B model align with the classifications of the K-means++ algorithm. The goal is to get the accuracy as close to 1 (or 100%) as possible. This accuracy serves as a guide for the GA to find the best parameters for the problem.</w:t>
      </w:r>
    </w:p>
    <w:p w14:paraId="21245309" w14:textId="77777777" w:rsidR="003A2645" w:rsidRDefault="003A2645" w:rsidP="00040189"/>
    <w:p w14:paraId="4984704C" w14:textId="293BDD39" w:rsidR="003A2645" w:rsidRDefault="003A2645" w:rsidP="00040189">
      <w:pPr>
        <w:rPr>
          <w:b/>
          <w:bCs/>
        </w:rPr>
      </w:pPr>
      <w:r w:rsidRPr="003A2645">
        <w:rPr>
          <w:b/>
          <w:bCs/>
        </w:rPr>
        <w:t>ELECTRE-TREE</w:t>
      </w:r>
    </w:p>
    <w:p w14:paraId="0AB1E5C7" w14:textId="77777777" w:rsidR="003A2645" w:rsidRDefault="003A2645" w:rsidP="00040189">
      <w:pPr>
        <w:rPr>
          <w:b/>
          <w:bCs/>
        </w:rPr>
      </w:pPr>
    </w:p>
    <w:p w14:paraId="1E26A54A" w14:textId="0A0E8EDE" w:rsidR="003A2645" w:rsidRDefault="003A2645" w:rsidP="003A2645">
      <w:r>
        <w:t xml:space="preserve">When </w:t>
      </w:r>
      <w:r>
        <w:t xml:space="preserve">using </w:t>
      </w:r>
      <w:r>
        <w:t xml:space="preserve">GA in the ELECTRE Tri-B method, several parameters must be set. </w:t>
      </w:r>
      <w:r>
        <w:t xml:space="preserve">We </w:t>
      </w:r>
      <w:r>
        <w:t>will need to decide which parameters to optimize and the sample size for alternatives. Usually, a certain number of models, ranging typically from a few to a couple dozen, is enough to find a good solution.</w:t>
      </w:r>
    </w:p>
    <w:p w14:paraId="4B9FBFA1" w14:textId="77777777" w:rsidR="003A2645" w:rsidRDefault="003A2645" w:rsidP="003A2645"/>
    <w:p w14:paraId="137D9FF5" w14:textId="3216D196" w:rsidR="003A2645" w:rsidRDefault="003A2645" w:rsidP="003A2645">
      <w:r>
        <w:t>There are also initial GA parameters such as the number of generations (iterations), the population size (number of solutions being considered at each step), the number of top performers (elite members) to keep unchanged, and the parameters for the genetic operations of breeding and mutation.</w:t>
      </w:r>
      <w:r>
        <w:t xml:space="preserve"> </w:t>
      </w:r>
      <w:r>
        <w:t xml:space="preserve">These initial settings can vary greatly depending on the specifics of the </w:t>
      </w:r>
      <w:r>
        <w:t>problem and are adjustable</w:t>
      </w:r>
      <w:r>
        <w:t>. They are crucial for achieving a balance between finding the best solution (exploitation), exploring new possibilities (exploration), and the time it takes to run the algorithm.</w:t>
      </w:r>
    </w:p>
    <w:p w14:paraId="556E3CD7" w14:textId="77777777" w:rsidR="003A2645" w:rsidRDefault="003A2645" w:rsidP="003A2645"/>
    <w:p w14:paraId="79597091" w14:textId="636F6594" w:rsidR="003A2645" w:rsidRDefault="003A2645" w:rsidP="003A2645">
      <w:r>
        <w:t>The main process involves randomly selecting alternatives and criteria, finding the model parameters by optimizing the accuracy between the GA's ELECTRE Tri-B solution and the given example assignments, and repeating this process several times to obtain a list of optimized models.</w:t>
      </w:r>
      <w:r>
        <w:t xml:space="preserve"> </w:t>
      </w:r>
      <w:r>
        <w:t>The final classification of each alternative is determined either by majority vote across all models or by the model with the optimized parameters.</w:t>
      </w:r>
    </w:p>
    <w:p w14:paraId="77406F39" w14:textId="77777777" w:rsidR="003A2645" w:rsidRDefault="003A2645" w:rsidP="003A2645"/>
    <w:p w14:paraId="62FE13DF" w14:textId="4C00C0B4" w:rsidR="003A2645" w:rsidRPr="003A2645" w:rsidRDefault="003A2645" w:rsidP="003A2645">
      <w:r>
        <w:t>The algorithm's time complexity mainly depends on the performance of the GA in the optimization phase. It is roughly proportional to the number of iterations, the population size, and the number of parameters being optimized.</w:t>
      </w:r>
      <w:r>
        <w:t xml:space="preserve"> </w:t>
      </w:r>
      <w:r>
        <w:t>For small datasets, the suggested setup should be adequate. However, for larger datasets, it would be beneficial to use parallel processing during the optimization phase, as the GA might not scale well with the size of the dataset.</w:t>
      </w:r>
    </w:p>
    <w:p w14:paraId="13504C63" w14:textId="77777777" w:rsidR="003A2645" w:rsidRDefault="003A2645" w:rsidP="00040189"/>
    <w:p w14:paraId="348A4476" w14:textId="77777777" w:rsidR="003A2645" w:rsidRPr="00040189" w:rsidRDefault="003A2645" w:rsidP="00040189"/>
    <w:sectPr w:rsidR="003A2645" w:rsidRPr="00040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51B"/>
    <w:rsid w:val="00040189"/>
    <w:rsid w:val="003A2645"/>
    <w:rsid w:val="007177C6"/>
    <w:rsid w:val="007F6771"/>
    <w:rsid w:val="00B53A99"/>
    <w:rsid w:val="00F375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B237DA3"/>
  <w15:chartTrackingRefBased/>
  <w15:docId w15:val="{373E0626-94DF-1048-A54D-F077E4B29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654134">
      <w:bodyDiv w:val="1"/>
      <w:marLeft w:val="0"/>
      <w:marRight w:val="0"/>
      <w:marTop w:val="0"/>
      <w:marBottom w:val="0"/>
      <w:divBdr>
        <w:top w:val="none" w:sz="0" w:space="0" w:color="auto"/>
        <w:left w:val="none" w:sz="0" w:space="0" w:color="auto"/>
        <w:bottom w:val="none" w:sz="0" w:space="0" w:color="auto"/>
        <w:right w:val="none" w:sz="0" w:space="0" w:color="auto"/>
      </w:divBdr>
    </w:div>
    <w:div w:id="892423041">
      <w:bodyDiv w:val="1"/>
      <w:marLeft w:val="0"/>
      <w:marRight w:val="0"/>
      <w:marTop w:val="0"/>
      <w:marBottom w:val="0"/>
      <w:divBdr>
        <w:top w:val="none" w:sz="0" w:space="0" w:color="auto"/>
        <w:left w:val="none" w:sz="0" w:space="0" w:color="auto"/>
        <w:bottom w:val="none" w:sz="0" w:space="0" w:color="auto"/>
        <w:right w:val="none" w:sz="0" w:space="0" w:color="auto"/>
      </w:divBdr>
    </w:div>
    <w:div w:id="1412506124">
      <w:bodyDiv w:val="1"/>
      <w:marLeft w:val="0"/>
      <w:marRight w:val="0"/>
      <w:marTop w:val="0"/>
      <w:marBottom w:val="0"/>
      <w:divBdr>
        <w:top w:val="none" w:sz="0" w:space="0" w:color="auto"/>
        <w:left w:val="none" w:sz="0" w:space="0" w:color="auto"/>
        <w:bottom w:val="none" w:sz="0" w:space="0" w:color="auto"/>
        <w:right w:val="none" w:sz="0" w:space="0" w:color="auto"/>
      </w:divBdr>
    </w:div>
    <w:div w:id="1542665307">
      <w:bodyDiv w:val="1"/>
      <w:marLeft w:val="0"/>
      <w:marRight w:val="0"/>
      <w:marTop w:val="0"/>
      <w:marBottom w:val="0"/>
      <w:divBdr>
        <w:top w:val="none" w:sz="0" w:space="0" w:color="auto"/>
        <w:left w:val="none" w:sz="0" w:space="0" w:color="auto"/>
        <w:bottom w:val="none" w:sz="0" w:space="0" w:color="auto"/>
        <w:right w:val="none" w:sz="0" w:space="0" w:color="auto"/>
      </w:divBdr>
    </w:div>
    <w:div w:id="1770547024">
      <w:bodyDiv w:val="1"/>
      <w:marLeft w:val="0"/>
      <w:marRight w:val="0"/>
      <w:marTop w:val="0"/>
      <w:marBottom w:val="0"/>
      <w:divBdr>
        <w:top w:val="none" w:sz="0" w:space="0" w:color="auto"/>
        <w:left w:val="none" w:sz="0" w:space="0" w:color="auto"/>
        <w:bottom w:val="none" w:sz="0" w:space="0" w:color="auto"/>
        <w:right w:val="none" w:sz="0" w:space="0" w:color="auto"/>
      </w:divBdr>
    </w:div>
    <w:div w:id="194059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844</Words>
  <Characters>4813</Characters>
  <Application>Microsoft Office Word</Application>
  <DocSecurity>0</DocSecurity>
  <Lines>40</Lines>
  <Paragraphs>11</Paragraphs>
  <ScaleCrop>false</ScaleCrop>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Mertan, Zeynep</dc:creator>
  <cp:keywords/>
  <dc:description/>
  <cp:lastModifiedBy>Mertan, Zeynep</cp:lastModifiedBy>
  <cp:revision>3</cp:revision>
  <dcterms:created xsi:type="dcterms:W3CDTF">2023-05-24T08:23:00Z</dcterms:created>
  <dcterms:modified xsi:type="dcterms:W3CDTF">2023-05-24T08:39:00Z</dcterms:modified>
</cp:coreProperties>
</file>