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جلسة يوم السبت22/أكتوبر/2011م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40"/>
          <w:szCs w:val="40"/>
          <w:lang w:eastAsia="ar-SA" w:bidi="ar-OM"/>
        </w:rPr>
      </w:pPr>
      <w:r w:rsidRPr="00AE70B1">
        <w:rPr>
          <w:rFonts w:ascii="Simplified Arabic" w:eastAsia="Times New Roman" w:hAnsi="Simplified Arabic" w:cs="Simplified Arabic"/>
          <w:noProof/>
          <w:color w:val="FF0000"/>
          <w:sz w:val="40"/>
          <w:szCs w:val="40"/>
          <w:rtl/>
          <w:lang w:eastAsia="ar-SA"/>
        </w:rPr>
        <w:t>الطعن رقم 104/2010م</w:t>
      </w:r>
      <w:r w:rsidRPr="00AE70B1">
        <w:rPr>
          <w:rFonts w:ascii="Simplified Arabic" w:eastAsia="Times New Roman" w:hAnsi="Simplified Arabic" w:cs="Simplified Arabic"/>
          <w:noProof/>
          <w:color w:val="FF0000"/>
          <w:sz w:val="40"/>
          <w:szCs w:val="40"/>
          <w:lang w:eastAsia="ar-SA"/>
        </w:rPr>
        <w:t xml:space="preserve"> </w:t>
      </w:r>
      <w:r w:rsidRPr="00AE70B1">
        <w:rPr>
          <w:rFonts w:ascii="Simplified Arabic" w:eastAsia="Times New Roman" w:hAnsi="Simplified Arabic" w:cs="Simplified Arabic"/>
          <w:noProof/>
          <w:color w:val="FF0000"/>
          <w:sz w:val="40"/>
          <w:szCs w:val="40"/>
          <w:rtl/>
          <w:lang w:eastAsia="ar-SA"/>
        </w:rPr>
        <w:t>شرعي</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bidi="ar-OM"/>
        </w:rPr>
        <w:t>طلبات الخصوم ( مناقشة)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bidi="ar-OM"/>
        </w:rPr>
      </w:pPr>
      <w:r w:rsidRPr="00AE70B1">
        <w:rPr>
          <w:rFonts w:ascii="Simplified Arabic" w:eastAsia="Times New Roman" w:hAnsi="Simplified Arabic" w:cs="Simplified Arabic"/>
          <w:noProof/>
          <w:sz w:val="36"/>
          <w:szCs w:val="36"/>
          <w:rtl/>
          <w:lang w:eastAsia="ar-SA" w:bidi="ar-OM"/>
        </w:rPr>
        <w:t>ـ عدم مناقشة المحكمة لبعض طلبات الخصوم فيه إخلال بحق المتقاضين.أثره.نقض الحكم.</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bidi="ar-OM"/>
        </w:rPr>
        <w:t>ـ</w:t>
      </w:r>
      <w:r w:rsidRPr="00AE70B1">
        <w:rPr>
          <w:rFonts w:ascii="Simplified Arabic" w:eastAsia="Times New Roman" w:hAnsi="Simplified Arabic" w:cs="Simplified Arabic"/>
          <w:noProof/>
          <w:color w:val="0000FF"/>
          <w:sz w:val="36"/>
          <w:szCs w:val="36"/>
          <w:rtl/>
          <w:lang w:eastAsia="ar-SA"/>
        </w:rPr>
        <w:t xml:space="preserve"> إن المحكمة ما ناقشت دعوى الاتفاق في مؤخر الصداق ومنها أيضًا لم تتحقق في علم المرأة بالطلاق متى كان؛ لأنها كانت خارج السلطنة فهي تقول في طعنها </w:t>
      </w:r>
      <w:r w:rsidRPr="00AE70B1">
        <w:rPr>
          <w:rFonts w:ascii="Simplified Arabic" w:eastAsia="Times New Roman" w:hAnsi="Simplified Arabic" w:cs="Simplified Arabic"/>
          <w:noProof/>
          <w:color w:val="0000FF"/>
          <w:sz w:val="36"/>
          <w:szCs w:val="36"/>
          <w:rtl/>
          <w:lang w:eastAsia="ar-SA" w:bidi="ar-OM"/>
        </w:rPr>
        <w:t>إ</w:t>
      </w:r>
      <w:r w:rsidRPr="00AE70B1">
        <w:rPr>
          <w:rFonts w:ascii="Simplified Arabic" w:eastAsia="Times New Roman" w:hAnsi="Simplified Arabic" w:cs="Simplified Arabic"/>
          <w:noProof/>
          <w:color w:val="0000FF"/>
          <w:sz w:val="36"/>
          <w:szCs w:val="36"/>
          <w:rtl/>
          <w:lang w:eastAsia="ar-SA"/>
        </w:rPr>
        <w:t>نها ما سكتت عن المطالبة بالحضانة عندما علمت بالطلاق وهي أيضًا غير متزوجة فكل هذه تجعل الحكم قابلًا للنقض .</w:t>
      </w:r>
    </w:p>
    <w:p w:rsidR="00AE70B1" w:rsidRPr="00AE70B1" w:rsidRDefault="00AE70B1" w:rsidP="00AE70B1">
      <w:pPr>
        <w:bidi/>
        <w:spacing w:before="100" w:beforeAutospacing="1" w:after="100" w:afterAutospacing="1" w:line="56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السبت/أكتوبر/2011م</w:t>
      </w:r>
    </w:p>
    <w:p w:rsidR="00AE70B1" w:rsidRPr="00AE70B1" w:rsidRDefault="00AE70B1" w:rsidP="00AE70B1">
      <w:pPr>
        <w:bidi/>
        <w:spacing w:before="100" w:beforeAutospacing="1" w:after="100" w:afterAutospacing="1" w:line="56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20/2011م شرعي</w:t>
      </w:r>
    </w:p>
    <w:p w:rsidR="00AE70B1" w:rsidRPr="00AE70B1" w:rsidRDefault="00AE70B1" w:rsidP="00AE70B1">
      <w:pPr>
        <w:bidi/>
        <w:spacing w:before="100" w:beforeAutospacing="1" w:after="100" w:afterAutospacing="1" w:line="560" w:lineRule="exact"/>
        <w:ind w:firstLine="0"/>
        <w:jc w:val="left"/>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bidi="ar-OM"/>
        </w:rPr>
        <w:t>محكمة موضوع ( سلطتها في الدعوى)</w:t>
      </w:r>
    </w:p>
    <w:p w:rsidR="00AE70B1" w:rsidRPr="00AE70B1" w:rsidRDefault="00AE70B1" w:rsidP="00AE70B1">
      <w:pPr>
        <w:bidi/>
        <w:spacing w:before="100" w:beforeAutospacing="1" w:after="100" w:afterAutospacing="1" w:line="560" w:lineRule="exact"/>
        <w:ind w:firstLine="0"/>
        <w:jc w:val="left"/>
        <w:rPr>
          <w:rFonts w:ascii="Simplified Arabic" w:eastAsia="Times New Roman" w:hAnsi="Simplified Arabic" w:cs="Simplified Arabic"/>
          <w:noProof/>
          <w:sz w:val="36"/>
          <w:szCs w:val="36"/>
          <w:rtl/>
          <w:lang w:eastAsia="ar-SA" w:bidi="ar-OM"/>
        </w:rPr>
      </w:pPr>
      <w:r w:rsidRPr="00AE70B1">
        <w:rPr>
          <w:rFonts w:ascii="Simplified Arabic" w:eastAsia="Times New Roman" w:hAnsi="Simplified Arabic" w:cs="Simplified Arabic"/>
          <w:noProof/>
          <w:sz w:val="36"/>
          <w:szCs w:val="36"/>
          <w:rtl/>
          <w:lang w:eastAsia="ar-SA" w:bidi="ar-OM"/>
        </w:rPr>
        <w:t>ــ استخلاص الواقعة والنظر في الأدلة من سلطة محكمة الموضوع. شرطه. أن تقيم قضاءها على أدلة سائغة.</w:t>
      </w:r>
    </w:p>
    <w:p w:rsidR="00AE70B1" w:rsidRPr="00AE70B1" w:rsidRDefault="00AE70B1" w:rsidP="00AE70B1">
      <w:pPr>
        <w:bidi/>
        <w:spacing w:before="100" w:beforeAutospacing="1" w:after="100" w:afterAutospacing="1" w:line="560" w:lineRule="exact"/>
        <w:ind w:firstLine="0"/>
        <w:jc w:val="both"/>
        <w:rPr>
          <w:rFonts w:ascii="Simplified Arabic" w:eastAsia="Times New Roman" w:hAnsi="Simplified Arabic" w:cs="Simplified Arabic"/>
          <w:noProof/>
          <w:color w:val="0000FF"/>
          <w:sz w:val="36"/>
          <w:szCs w:val="36"/>
          <w:rtl/>
          <w:lang w:eastAsia="ar-SA" w:bidi="ar-OM"/>
        </w:rPr>
      </w:pPr>
      <w:r w:rsidRPr="00AE70B1">
        <w:rPr>
          <w:rFonts w:ascii="Simplified Arabic" w:eastAsia="Times New Roman" w:hAnsi="Simplified Arabic" w:cs="Simplified Arabic"/>
          <w:noProof/>
          <w:color w:val="0000FF"/>
          <w:sz w:val="36"/>
          <w:szCs w:val="36"/>
          <w:rtl/>
          <w:lang w:eastAsia="ar-SA"/>
        </w:rPr>
        <w:t>ـ استخلاص الواقعة والنظر في الأدلة وموازنتها مما تستقل به محكمة الموضوع إذا أقامت قضاءها على أدلة صحيحة وأسباب سائغه والثابت من الحكم المطعون فيه ومن الأوراق المتبادلة بين الخصوم أن الحكم المطعون فيه لم يخرج عن دائرة القانون حيث راعى الحالة من كلا الطرفين وما أبداه الطاعن لا يعدو أن يكون جدلًا موضوعيًا.</w:t>
      </w:r>
    </w:p>
    <w:p w:rsidR="00AE70B1" w:rsidRPr="00AE70B1" w:rsidRDefault="00AE70B1" w:rsidP="00AE70B1">
      <w:pPr>
        <w:spacing w:after="200" w:line="276" w:lineRule="auto"/>
        <w:ind w:firstLine="0"/>
        <w:jc w:val="left"/>
        <w:rPr>
          <w:rFonts w:ascii="Simplified Arabic" w:eastAsia="Times New Roman" w:hAnsi="Simplified Arabic" w:cs="Simplified Arabic"/>
          <w:noProof/>
          <w:sz w:val="18"/>
          <w:szCs w:val="18"/>
          <w:rtl/>
          <w:lang w:eastAsia="ar-SA"/>
        </w:rPr>
      </w:pPr>
      <w:r w:rsidRPr="00AE70B1">
        <w:rPr>
          <w:rFonts w:ascii="Simplified Arabic" w:eastAsia="Times New Roman" w:hAnsi="Simplified Arabic" w:cs="Simplified Arabic"/>
          <w:noProof/>
          <w:sz w:val="18"/>
          <w:szCs w:val="18"/>
          <w:rtl/>
          <w:lang w:eastAsia="ar-SA"/>
        </w:rPr>
        <w:lastRenderedPageBreak/>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lastRenderedPageBreak/>
        <w:t>جلسة يوم السبت 22/أكتوبر/2011م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rPr>
        <w:t>الطعن رقم 9/2011م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36"/>
          <w:szCs w:val="36"/>
          <w:rtl/>
        </w:rPr>
        <w:t>استئناف( أسباب جديدة)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 لا يسوغ نقض الحكم الابتدائي طالما لم يتقدم المستأنف بأسباب جديدة من شأنها أن تغير وجه الرأي في الدعوى. مثال.</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إن حكم أول درجة بنى حكمه على أسباب صحيحه وأدلة ظاهرة من أجل أن المطعون ضده لم يأت بأسباب جديدة تغير وجه الرأي وتتصدى لنقض الأحكام السابقة فالبنت ما زالت صغيرة ومن الضروري في هذا السن أن تبيت مع والدتها لاسيما وأنها في بقية أيام الأسبوع في رعاية جدتها حتى تحس بحنان أمها ورعايتها فليس الأم وغيرها من الحاضنات على السواء، وكذلك من ناحية النفقة فإن حكم أول درجة أخذ بالوسطية في تحديدها وهو أدرى بحال سكان ولايته وقد تقدم أيضًا حكم سابق، وما تعلل به المطعون ضده لاحقًا فقد تعلل به سابقًا بنفس الأسباب وكما هو معلوم فإن حق النفقة مقدم على سائر الديون شرعًا وقانونًا، لهذا الأسباب ترى هذه المحكمة نقض الحكم المطعون فيه والحكم بتأييد حكم أول درجة.</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السبت29/أكتوبر/2011م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53/2011م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نفقة ( تقديرها)</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تقدير النفقة يراعى فيه حال من تجب عليه يسرا وعسرا وحال المنفق عليه والوضع الاقتصادي. علة ذلك. مراعاة حالة المنفق من فروع القدرة على ما يفرض.</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lastRenderedPageBreak/>
        <w:t>ــ  قد أوجب القانون أن يراعى في تقديرها حال من تجب عليه يسرًا وعسرًا وحال المنفق عليه والوضع الاقتصادي زمانًا ومكانًا، لأن مراعاة حال المنفق من فروع القدرة على ما يفرض واضعين في الاعتبار ما ساقه الحكم الابتدائي من أن المطعون ضده يمتلك محلًا تجاريًا وله راتب تقاعدي ولم يفند ذلك.</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18"/>
          <w:szCs w:val="18"/>
          <w:rtl/>
          <w:lang w:eastAsia="ar-SA"/>
        </w:rPr>
      </w:pPr>
      <w:r w:rsidRPr="00AE70B1">
        <w:rPr>
          <w:rFonts w:ascii="Simplified Arabic" w:eastAsia="Times New Roman" w:hAnsi="Simplified Arabic" w:cs="Simplified Arabic"/>
          <w:b/>
          <w:bCs/>
          <w:noProof/>
          <w:color w:val="FF0000"/>
          <w:sz w:val="36"/>
          <w:szCs w:val="36"/>
          <w:rtl/>
          <w:lang w:eastAsia="ar-SA"/>
        </w:rPr>
        <w:t>جلسة يوم السبت29/أكتوبر/2011م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62/2011م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b/>
          <w:bCs/>
          <w:noProof/>
          <w:color w:val="FF0000"/>
          <w:sz w:val="36"/>
          <w:szCs w:val="36"/>
          <w:rtl/>
          <w:lang w:eastAsia="ar-SA" w:bidi="ar-OM"/>
        </w:rPr>
      </w:pPr>
      <w:r w:rsidRPr="00AE70B1">
        <w:rPr>
          <w:rFonts w:ascii="Simplified Arabic" w:eastAsia="Times New Roman" w:hAnsi="Simplified Arabic" w:cs="Simplified Arabic"/>
          <w:b/>
          <w:bCs/>
          <w:noProof/>
          <w:color w:val="FF0000"/>
          <w:sz w:val="36"/>
          <w:szCs w:val="36"/>
          <w:rtl/>
          <w:lang w:eastAsia="ar-SA" w:bidi="ar-OM"/>
        </w:rPr>
        <w:t>زيارة المحضون ( أقارب)</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b/>
          <w:bCs/>
          <w:noProof/>
          <w:sz w:val="36"/>
          <w:szCs w:val="36"/>
          <w:rtl/>
          <w:lang w:eastAsia="ar-SA" w:bidi="ar-OM"/>
        </w:rPr>
      </w:pPr>
      <w:r w:rsidRPr="00AE70B1">
        <w:rPr>
          <w:rFonts w:ascii="Simplified Arabic" w:eastAsia="Times New Roman" w:hAnsi="Simplified Arabic" w:cs="Simplified Arabic"/>
          <w:b/>
          <w:bCs/>
          <w:noProof/>
          <w:sz w:val="36"/>
          <w:szCs w:val="36"/>
          <w:rtl/>
          <w:lang w:eastAsia="ar-SA" w:bidi="ar-OM"/>
        </w:rPr>
        <w:t>ــ حق الأقارب بالنسبة للمحضون مقصور على الزيارة، ولا يشمل الاستزارة.سنده.الفقرة (أ) من المادة (137) من قانون الأحوال الشخصية . علة ذلك. مصلحة المحضون أولى بالتقدير من حق الأقارب.</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bidi="ar-OM"/>
        </w:rPr>
        <w:t xml:space="preserve">ـ </w:t>
      </w:r>
      <w:r w:rsidRPr="00AE70B1">
        <w:rPr>
          <w:rFonts w:ascii="Simplified Arabic" w:eastAsia="Times New Roman" w:hAnsi="Simplified Arabic" w:cs="Simplified Arabic"/>
          <w:noProof/>
          <w:color w:val="0000FF"/>
          <w:sz w:val="36"/>
          <w:szCs w:val="36"/>
          <w:rtl/>
          <w:lang w:eastAsia="ar-SA"/>
        </w:rPr>
        <w:t>إن مصلحة وحق الصغير المحضون في الرعاية والاهتمام بشؤونه أقوى وأجدر بالتقدير، وقاضي الموضوع يمثل السلطة في تقدير مصلحة المحضون وأولياتها حتى لا تضيع بين تجاذب والديه وأقاربه، فضلًا عن أن المادة (137/ب) من قانون الأحوال الشخصية اقتصرت على الزيارة فقط دون الإستزاره في حالة الأقارب وهو ما يطابق الحال ووقائع هذه الدعوى فالمطعون ضدها خالة للمحضونات وليست أحد الأبوين والحالة الأخيرة تحكمها الفقرة (أ) من ذات المادة السالفة الذكر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000000"/>
          <w:w w:val="120"/>
          <w:sz w:val="36"/>
          <w:szCs w:val="36"/>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b/>
          <w:bCs/>
          <w:noProof/>
          <w:color w:val="FF0000"/>
          <w:sz w:val="36"/>
          <w:szCs w:val="36"/>
          <w:rtl/>
          <w:lang w:eastAsia="ar-SA"/>
        </w:rPr>
        <w:t>جلسة يوم السبت29/أكتوبر/2011م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116/2010م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دفاع ( مناقشته)</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 مناقشة دفاع الخصم والنظر في بيناته أمر ملزم للمحكمة. علة ذلك. صحة الحكم منوطة بتقصي حقيقة الدعوى . مخالفة ذلك. قصور في التسبيب. أثرها. نقض الحكم.</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 xml:space="preserve">ــ إن النظر في دفوع المستأنف ومناقشة بيناته أمر ملزم للمحكمة والالتفات عنها يؤدي </w:t>
      </w:r>
      <w:r w:rsidRPr="00AE70B1">
        <w:rPr>
          <w:rFonts w:ascii="Simplified Arabic" w:eastAsia="Times New Roman" w:hAnsi="Simplified Arabic" w:cs="Simplified Arabic"/>
          <w:noProof/>
          <w:color w:val="0000FF"/>
          <w:sz w:val="36"/>
          <w:szCs w:val="36"/>
          <w:rtl/>
          <w:lang w:eastAsia="ar-SA" w:bidi="ar-OM"/>
        </w:rPr>
        <w:t>إ</w:t>
      </w:r>
      <w:r w:rsidRPr="00AE70B1">
        <w:rPr>
          <w:rFonts w:ascii="Simplified Arabic" w:eastAsia="Times New Roman" w:hAnsi="Simplified Arabic" w:cs="Simplified Arabic"/>
          <w:noProof/>
          <w:color w:val="0000FF"/>
          <w:sz w:val="36"/>
          <w:szCs w:val="36"/>
          <w:rtl/>
          <w:lang w:eastAsia="ar-SA"/>
        </w:rPr>
        <w:t>لى خلل في الحكم وفساد في الاستدلال كما أن صحة الحكم منوطة بتقصي حقيقة الدعوى وعلى المحكمة الكشف عن ملابساتها والثابت من الأحكام المطعون فيها أن الطاعنة الأولى لم تحضر أمام محكمة أول درجة وحضرت أمام محكمة الاستئناف وقد أثارت في دفاعها أنها مازالت حاضنة للبنات وأن الصغرى منهن لم تتجاوز إثنتى عشرة سنة وأن عدد الأولاد ثمانية أدخل في الدعوى منهم ثلاثة وبقي خمسة لم يشملهم الحكم وكان على المحكمة أن تبحث عن مصير هؤلاء الأولاد لاسيما وأن الغالب منهم إناث ولربما يكنَّ في حاجة ماسة إلى أمهن لاسيما وأن الأب صحته ضعيفة ولا يتكلم باللغة العربية إلا قليلًا والالتفات عن ذلك يصم حكمها بالقصور في التسبيب.</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b/>
          <w:bCs/>
          <w:noProof/>
          <w:sz w:val="36"/>
          <w:szCs w:val="36"/>
          <w:rtl/>
          <w:lang w:eastAsia="ar-SA"/>
        </w:rPr>
      </w:pPr>
      <w:r w:rsidRPr="00AE70B1">
        <w:rPr>
          <w:rFonts w:ascii="Simplified Arabic" w:eastAsia="Times New Roman" w:hAnsi="Simplified Arabic" w:cs="Simplified Arabic"/>
          <w:b/>
          <w:bCs/>
          <w:noProof/>
          <w:sz w:val="36"/>
          <w:szCs w:val="36"/>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lastRenderedPageBreak/>
        <w:t>جلسة يوم السبت19/نوفمبر/2011م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bidi="ar-OM"/>
        </w:rPr>
      </w:pPr>
      <w:r w:rsidRPr="00AE70B1">
        <w:rPr>
          <w:rFonts w:ascii="Simplified Arabic" w:eastAsia="Times New Roman" w:hAnsi="Simplified Arabic" w:cs="Simplified Arabic"/>
          <w:noProof/>
          <w:color w:val="FF0000"/>
          <w:sz w:val="36"/>
          <w:szCs w:val="36"/>
          <w:rtl/>
          <w:lang w:eastAsia="ar-SA"/>
        </w:rPr>
        <w:t>الطعن رقم 64/2011م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ضرر ( تعريفه . تقديره)</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الضرر الموجب للتطليق هو ما لايجوز شرعا،وقد يكون ماديا بإلحاق الأذى،وقد يكون معنويا بإلحاق الألم.تقديره. سلطة محكمة الموضوع.شرطه.أن يكون مبنيا على أسباب سائغة.</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إن المقرر فيما جرى عليه قضاء هذه المحكمة مرتكزًا على أحكام قانون الأحوال الشخصية أن للزوجة أن تطلب التطليق على زوجها للضرر، وهو ما لايجوز شرعًا سواء كان ماديًا يلحق الأذى ببدنها أو معنويًا يلحق الألم بنفسها، وأن تقدير الضرر الموجب للتطليق مما يستقل به قاضي الموضوع دون رقابة عليه من المحكمة العليا طالما كان تقديره سائغًا مقنعًا وتبريره له أصله الثابت بالأوراق .</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b/>
          <w:bCs/>
          <w:noProof/>
          <w:sz w:val="36"/>
          <w:szCs w:val="36"/>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السبت19/نوفمبر/2011م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bidi="ar-OM"/>
        </w:rPr>
      </w:pPr>
      <w:r w:rsidRPr="00AE70B1">
        <w:rPr>
          <w:rFonts w:ascii="Simplified Arabic" w:eastAsia="Times New Roman" w:hAnsi="Simplified Arabic" w:cs="Simplified Arabic"/>
          <w:noProof/>
          <w:color w:val="FF0000"/>
          <w:sz w:val="36"/>
          <w:szCs w:val="36"/>
          <w:rtl/>
          <w:lang w:eastAsia="ar-SA"/>
        </w:rPr>
        <w:t>الطعن رقم 131/2010م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(1) نفقة (عدم خروجها عن المألوف)</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تقدير النفقة من مسائل الواقع التي تستقل بها محكمة الموضوع.شرطه. أن لا تخرج عن المألوف في مثل ظروف الدعوى.</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نفقة عدة (وجوبها)</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  نفقة العدة واجبة للمطلقة بغض النظر عن سبب الطلاق وحالة الزوجة. سنده. المادة (52) من قانون الأحوال الشخصية.</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تقدير النفقة بالنظر لحالة المنفق والمنفق عليه من مسائل الواقع التي تستقل بها محكمة الموضوع في تقديرها متى أسست حكمها على أسباب سائغة لها أصلها الثابت في الأوراق وقادرة على حمل قضائها ولم تخرج عن المألوف في مثل هذه الظروف والنفقة موضوع الطعن والمقدرة للبنت (...) بمائة ريال عماني شهريًا لم تخرج عن المألوف في مثل هذه الظروف فهي نفقة شاملة للمسكن والطعام والكسوة والتطبيب وكل ما به مقومات حياة الإنسان.</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إن نفقة العدة واجبة للمطلقة، فالعدة مدة تربص تقضيها الزوجة وجوبًا إثر الفرقة دون زواج وتبتدئ منذ وقوع الفرقة فلها نفقتها بغض النظر عن سبب الطلاق وحالة الزوجة وهذا ما اقتضته المادة (52) من قانون الأحوال الشخصية التي نصت على: "تجب على الزوج نفقة معتدته ما لم يتفق على خلاف ذلك".</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cap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السبت10/ديسمبر/2011م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bidi="ar-OM"/>
        </w:rPr>
      </w:pPr>
      <w:r w:rsidRPr="00AE70B1">
        <w:rPr>
          <w:rFonts w:ascii="Simplified Arabic" w:eastAsia="Times New Roman" w:hAnsi="Simplified Arabic" w:cs="Simplified Arabic"/>
          <w:noProof/>
          <w:color w:val="FF0000"/>
          <w:sz w:val="36"/>
          <w:szCs w:val="36"/>
          <w:rtl/>
          <w:lang w:eastAsia="ar-SA"/>
        </w:rPr>
        <w:t>الطعن رقم 41/2011م</w:t>
      </w:r>
      <w:r w:rsidRPr="00AE70B1">
        <w:rPr>
          <w:rFonts w:ascii="Simplified Arabic" w:eastAsia="Times New Roman" w:hAnsi="Simplified Arabic" w:cs="Simplified Arabic"/>
          <w:noProof/>
          <w:color w:val="FF0000"/>
          <w:sz w:val="36"/>
          <w:szCs w:val="36"/>
          <w:lang w:eastAsia="ar-SA"/>
        </w:rPr>
        <w:t xml:space="preserve"> </w:t>
      </w:r>
      <w:r w:rsidRPr="00AE70B1">
        <w:rPr>
          <w:rFonts w:ascii="Simplified Arabic" w:eastAsia="Times New Roman" w:hAnsi="Simplified Arabic" w:cs="Simplified Arabic"/>
          <w:noProof/>
          <w:color w:val="FF0000"/>
          <w:sz w:val="36"/>
          <w:szCs w:val="36"/>
          <w:rtl/>
          <w:lang w:eastAsia="ar-SA"/>
        </w:rPr>
        <w:t>شرعي</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خصومة ( بحث أمر لم يطرح)</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 قيام المحكمة بالنظر في أمر لم يكن مطروحا أمامها مخالف للقواعد الشرعية والقانونية . علة ذلك. يجب على المحكمة الاقتصار على طلبات الخصوم دون تزيد.مثال.</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w:t>
      </w:r>
      <w:r w:rsidRPr="00AE70B1">
        <w:rPr>
          <w:rFonts w:ascii="Simplified Arabic" w:eastAsia="Times New Roman" w:hAnsi="Simplified Arabic" w:cs="Simplified Arabic"/>
          <w:noProof/>
          <w:color w:val="0000FF"/>
          <w:sz w:val="36"/>
          <w:szCs w:val="36"/>
          <w:rtl/>
          <w:lang w:eastAsia="ar-SA" w:bidi="ar-OM"/>
        </w:rPr>
        <w:t xml:space="preserve"> ولئن كان من المقرر في قضاء النقض أن تحصيل الوقائع في الدعوى وتقدير الدليل فيها من اختصاص قاضي الموضوع إلا إنه يجب أن يكون ذلك موافقًا لواقع الدعوى وخلفياتها وأن يكون الحكم موافقًا ومنسجمًا مع تلك الوقائع للدعوى وأدلتها وأن تبحث المحكمة فيها وتنظر في موضوعها وفق محور ما يدور فيها من خلاف </w:t>
      </w:r>
      <w:r w:rsidRPr="00AE70B1">
        <w:rPr>
          <w:rFonts w:ascii="Simplified Arabic" w:eastAsia="Times New Roman" w:hAnsi="Simplified Arabic" w:cs="Simplified Arabic"/>
          <w:noProof/>
          <w:color w:val="0000FF"/>
          <w:sz w:val="36"/>
          <w:szCs w:val="36"/>
          <w:rtl/>
          <w:lang w:eastAsia="ar-SA" w:bidi="ar-OM"/>
        </w:rPr>
        <w:lastRenderedPageBreak/>
        <w:t>بين الخصوم دون التزيد عليها أو النظر في أمر لم يكن مطروحًا أمامها من الأطراف وهذا أمر وجوبي اقتضته الأحكام الشرعية والأدلة القانونية وبالنظر لهذه الدعوى ووقائعها وأدلتها نجد أن المدعين طالبوا القضاء  بإثبات مال مورثهم آل إليهم بالإرث بموجب أحكام سابقة حازت قوة الأمر المقضي كما لم ينازعهم أحد في هذا المال إلا المدعى عليهم الذين ادعوا الملك خاصة وأنهم حلفوا عليه فالخصام واضح بين طرفي الدعوى هو في صحة الشراكة من عدمها وليس في صحة النسب أو ثبوت الإرث.</w:t>
      </w:r>
    </w:p>
    <w:p w:rsidR="00AE70B1" w:rsidRPr="00AE70B1" w:rsidRDefault="00AE70B1" w:rsidP="00AE70B1">
      <w:pPr>
        <w:spacing w:after="200" w:line="276" w:lineRule="auto"/>
        <w:ind w:firstLine="0"/>
        <w:jc w:val="left"/>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lastRenderedPageBreak/>
        <w:t>جلسة يوم السبت7/يناير/2012م</w:t>
      </w:r>
    </w:p>
    <w:p w:rsidR="00AE70B1" w:rsidRPr="00AE70B1" w:rsidRDefault="00AE70B1" w:rsidP="00AE70B1">
      <w:pPr>
        <w:tabs>
          <w:tab w:val="right" w:pos="2864"/>
        </w:tabs>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79/2011م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bidi="ar-OM"/>
        </w:rPr>
        <w:t>(1) محكمة موضوع( سلطتها في الواقعة)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bidi="ar-OM"/>
        </w:rPr>
      </w:pPr>
      <w:r w:rsidRPr="00AE70B1">
        <w:rPr>
          <w:rFonts w:ascii="Simplified Arabic" w:eastAsia="Times New Roman" w:hAnsi="Simplified Arabic" w:cs="Simplified Arabic"/>
          <w:noProof/>
          <w:sz w:val="36"/>
          <w:szCs w:val="36"/>
          <w:rtl/>
          <w:lang w:eastAsia="ar-SA" w:bidi="ar-OM"/>
        </w:rPr>
        <w:t xml:space="preserve"> ــ استخلاص الواقعة والنظر في الأدلة مما تستقل به محكمة الموضوع. شرطه. أن يكون قضاؤها مبنيا على أسباب سائغة.</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bidi="ar-OM"/>
        </w:rPr>
        <w:t>(2) عطية(ضمان)</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bidi="ar-OM"/>
        </w:rPr>
      </w:pPr>
      <w:r w:rsidRPr="00AE70B1">
        <w:rPr>
          <w:rFonts w:ascii="Simplified Arabic" w:eastAsia="Times New Roman" w:hAnsi="Simplified Arabic" w:cs="Simplified Arabic"/>
          <w:noProof/>
          <w:sz w:val="36"/>
          <w:szCs w:val="36"/>
          <w:rtl/>
          <w:lang w:eastAsia="ar-SA" w:bidi="ar-OM"/>
        </w:rPr>
        <w:t>ــ العطية إذا كانت عن ضمان فلا يشترط فيها القبض.علة ذلك. أن العطية عوض عن حق ثابت للمعطى.</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bidi="ar-OM"/>
        </w:rPr>
        <w:t xml:space="preserve">(1) </w:t>
      </w:r>
      <w:r w:rsidRPr="00AE70B1">
        <w:rPr>
          <w:rFonts w:ascii="Simplified Arabic" w:eastAsia="Times New Roman" w:hAnsi="Simplified Arabic" w:cs="Simplified Arabic"/>
          <w:noProof/>
          <w:color w:val="0000FF"/>
          <w:sz w:val="36"/>
          <w:szCs w:val="36"/>
          <w:rtl/>
          <w:lang w:eastAsia="ar-SA"/>
        </w:rPr>
        <w:t>استخلاص الواقعة والنظر في الأدلة وموازنتها مما تستقل به محكمة الموضوع إلا أن ذلك مشروط بأن يكون قضاؤها مبنيًا على أدلة صحيحة وأسباب سائغة والثابت من الأوراق ومما نعاه الطاعنون أن حكم أول درجة خرج على قول صحيح له دلائل واضحه من الشريعة الإسلامية وأقوال أئمة العلم.</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إن الهالك عندما أعطى ابنه ... المنزل المشار إليه بموجب الإقرار المحرر رسميًا رقم التسجيل (...) ذكر بأنه لأجل التسوية بين أولاده وهذا يدل على أنه أعطاه ذلك مقابل ما أعطى إخوته ويعتبر ذلك من ضمان لزمه لولده القاصر وبالتالي فالعطية إذا كانت  عن ضمان فلا يشترط فيها القبض لأنها عوض عن حق ثابت للمعطى علمًا بأن الهالك قد احتاط في ذلك بحيث أكد تخليه عن العطية أمام الكاتب الإقرار والشهود وقد مضت على العطية سنوات بعد الإقرار الشرعي ثم إن الهالك استخرج ملكية رسمية باسم المعطى وبعدها مضت ثماني سنوات حتى توفي مما يؤكد صحة عطيته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السبت28/يناير/2012م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caps/>
          <w:noProof/>
          <w:color w:val="FF0000"/>
          <w:w w:val="120"/>
          <w:sz w:val="36"/>
          <w:szCs w:val="36"/>
          <w:rtl/>
          <w:lang w:eastAsia="ar-SA"/>
        </w:rPr>
        <w:lastRenderedPageBreak/>
        <w:t>الطعن رقم 98/2011م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 xml:space="preserve"> </w:t>
      </w:r>
      <w:r w:rsidRPr="00AE70B1">
        <w:rPr>
          <w:rFonts w:ascii="Simplified Arabic" w:eastAsia="Times New Roman" w:hAnsi="Simplified Arabic" w:cs="Simplified Arabic" w:hint="cs"/>
          <w:noProof/>
          <w:color w:val="FF0000"/>
          <w:sz w:val="36"/>
          <w:szCs w:val="36"/>
          <w:rtl/>
          <w:lang w:eastAsia="ar-SA"/>
        </w:rPr>
        <w:t>(1) صلح على الخلع (الرجوع عنه)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موافقة المرأة على الصلح في مجلس القضاء بدفع الفدية وقبول الخلع من زوجها يعتبر تنازلا عن دعواها بالتطليق، ولا يجوز الرجوع عن الإقرار. علة ذلك. لا إنكار بعد إقرار.</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الفدية ( كونها أكثر من المهر)</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يصح شرعا أن يكون مبلغ الفدية أكثر من المهر. دليل ذلك.عموم قوله تعالى:" ولا جناح عليهما فيما افتدت به"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الثابت من الأوراق بأن الطاعنة على فرض صحة دعواها الضرر التي ذكرتها بصحيفة الدعوى مبدئيًا فإنها بمجرد موافقتها على الصلح مع المطعون ضده في مجلس القضاء بدفع الفدية والمخالعة يعتبر شرعًا وقانونًا تنازلًا منها عن تلك الدعوى فلا يجوز لها حكمًا الرجوع في إقرارها وإلتزامها بدفع الفدية للمطعون ضده بعد ذلك إذ لا إنكار بعد إقرار، كما أن عقد الصلح هو من العقود الرضائية فهو كالبيع ونحوه لا يجوز نقضه من طرف واحد قال الله تعالى: [يا أيها الذين آمنوا أوفوا بالعقود]</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ادعاء الطاعنة بأن الفدية التي تدفعها في هذا الصلح أكثر مما دفعه المطعون ضده مهرًا لها فهذا الادعاء على فرض صحته فإنه بوقوعه من الطرفين وتراضيهما عليه في مجلس القضاء لا يمكن رده حكمًا بعد ذلك إذ هو جارٍ على قول من أقوال المسلمين ولعموم قوله تعالى: [فلا جناح عليهما فيما افتدت به]</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السبت28/يناير/2012م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الطعن رقم 108/2011م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lastRenderedPageBreak/>
        <w:t>(1) حضانة ( تعريفها)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الحضانة هي حفظ المحضون وتربيته ورعاية شؤونه، مقتضى ذلك. حق المحضون مقدم على حق الحاضن. قاضي الموضوع هو صاحب السلطة في تقدير مصلحة المحضون.</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حضانة ( التنازل عنها)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أي صلح أو تنازل من جانب الحاضن لا قيمة له إذا كان يخالف مصلحة المحضون. علة ذلك. مصلحة المحضون أقوى من مصلحة الحاضن.</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الحضانة والتي أفرزتها المواد (125) وما بعدها من قانون الأحوال الشخصية، هي حفظ المحضون وتربيته والقيام بمصالحه ورعاية شؤونه بما مقتضاه أن مدارها ومرتكزها على نفع المحضون فمتى تحققت مصلحته في شيء وجب المصير إليه ولو خالف ذلك مصلحة الأب أو الحاضنة لأن حق المحضون في الرعاية والعناية به أقوى من حق الحاضن أما أو أبا فيقدم على حقهما وقاضي الموضوع يمثل السلطة في تقدير مصلحة المحضون حتى لا تضيع بين تجاذب الأب والأم .</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إن مصلحة المحضون هي المعيار والمحور الأوحد فإن أي اتفاق أو صلح أو تنازل من جانب الأم أو الأب عن حقهما كليهما في الحضانة لا قيمة له البته ولا يؤثر في حق المحضون لأنه أقوى من حقهما معًا، لأنه مؤسس ومبني على نفع ومصلحة الصغير في المقام الأول وقد جاءت معطيات هذه الدعوى التي نحن بصددها تصب في هذا الاتجاه السليم في تفضيل حق المحضون نفعًا ومصلحة على ما عداه من حق .</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sz w:val="36"/>
          <w:szCs w:val="36"/>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السبت11/فبراير/2012م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caps/>
          <w:noProof/>
          <w:color w:val="FF0000"/>
          <w:w w:val="120"/>
          <w:sz w:val="36"/>
          <w:szCs w:val="36"/>
          <w:rtl/>
          <w:lang w:eastAsia="ar-SA"/>
        </w:rPr>
        <w:lastRenderedPageBreak/>
        <w:t>الطعن رقم 115/2011م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نسب ( إثباته)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اختلاف الزوجين في دعوى النسب وادعاء الزوج بأن الحمل لم يكمل ستة أشهر، وادعاء الزوجة بأن الولادة تمت بعد مضي الستة أشهر، الأصل فيها نسب الولد للزوج مادام ولد على فراش الزوجية بينهما.سند ذلك.وجود العقد الصحيح ومراعاة لحق الولد حتى لا يفقد حقوقه المشروعة.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إن القاعدة فيمن تزوج امرأة بعقد صحيح وولدت على فراشة وبعد مدة وقع الخلاف بينهما حيث ادعى الزوج أن ولادته قبل ستة أشهر وهي تقول إن ولادته بعد الستة فالأصل أن الولد ولده ما دام ولد على فراشه لأن هذا ما يقتضيه حمل المرأة على حسن الظن والبراءة من المعصية بناءً على العقد الصحيح وكذلك من ناحية حق المولود حتى لا يفقد حقوقه المشروعة ولا ينزل منزلة الزنيم ولذلك رأى العلماء أن الأبوين إذا تقاررا على أن الولد من غير أبيه وقد ولد على فراشه لا يسقط ذلك حقه من الأبوة ولا يلتفت إلى تقاررهما وقد ثبت في الحديث عنه عليه الصلاة والسلام قوله: "الولد للفراش وللعاهر الحجر" وهذا أصل القاعدة المذكوره أعلاه.</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lastRenderedPageBreak/>
        <w:t>جلسة يوم السبت25/فبراير/2012م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caps/>
          <w:noProof/>
          <w:color w:val="FF0000"/>
          <w:w w:val="120"/>
          <w:sz w:val="36"/>
          <w:szCs w:val="36"/>
          <w:rtl/>
          <w:lang w:eastAsia="ar-SA"/>
        </w:rPr>
        <w:t>الطعن رقم 67/2011م شرعي</w:t>
      </w:r>
    </w:p>
    <w:p w:rsidR="00AE70B1" w:rsidRPr="00AE70B1" w:rsidRDefault="00AE70B1" w:rsidP="00AE70B1">
      <w:pPr>
        <w:bidi/>
        <w:spacing w:before="100" w:beforeAutospacing="1" w:after="100" w:afterAutospacing="1" w:line="54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هبة ( تفضيل بعض الأولاد على بعض)</w:t>
      </w:r>
    </w:p>
    <w:p w:rsidR="00AE70B1" w:rsidRPr="00AE70B1" w:rsidRDefault="00AE70B1" w:rsidP="00AE70B1">
      <w:pPr>
        <w:bidi/>
        <w:spacing w:before="100" w:beforeAutospacing="1" w:after="100" w:afterAutospacing="1" w:line="54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قيام الأم بهبة بعض أولادها دون بعض تقديرا له على بره بها ورعايته لشؤونها ومقابل أتعابه في استرجاع حقوقها لا يعد من التفاضل الممنوع في الهبة. سند ذلك. أن التفضيل لم يقصد به الإضرار والمحاباة والإيثار، وإنما هو مقابل عمل قام به الابن برا بوالدته. مثال على ذلك.</w:t>
      </w:r>
    </w:p>
    <w:p w:rsidR="00AE70B1" w:rsidRPr="00AE70B1" w:rsidRDefault="00AE70B1" w:rsidP="00AE70B1">
      <w:pPr>
        <w:bidi/>
        <w:spacing w:before="100" w:beforeAutospacing="1" w:after="100" w:afterAutospacing="1" w:line="54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w:t>
      </w:r>
      <w:r w:rsidRPr="00AE70B1">
        <w:rPr>
          <w:rFonts w:ascii="Simplified Arabic" w:eastAsia="Times New Roman" w:hAnsi="Simplified Arabic" w:cs="Simplified Arabic"/>
          <w:noProof/>
          <w:color w:val="0000FF"/>
          <w:sz w:val="36"/>
          <w:szCs w:val="36"/>
          <w:rtl/>
          <w:lang w:eastAsia="ar-SA" w:bidi="ar-OM"/>
        </w:rPr>
        <w:t xml:space="preserve">ن هذه العطية قد تمت منذ  أربع سنوات والمعطى له قد صدرت له ملكية باسمه وتصرف فيها تصرف المالك في ملكه دون نكير من أحد والمدعي قد أقر بقبضه أموالا من أمه فإنها ولئن كانت لا تتساوى وقيمة العطية محل الدعوى فإن الذي يظهر من خلال إقرارها بصك التنازل الصادر بتاريخ 11/10/2010م أنها وهبت هذا العقار لابنها ..... تقديرًا منها له على ما بذله خلال مسيرته من جهد ورعاية لشؤونها ومقابل أتعابه وإخلاصه في استرجاع حقوقها لدى الغير والتي كانت معدومة حسب مستند دائرة الكاتب بمسقط رقم (3535/2005م) بأمانة السجل العقاري محاولة بذلك تعويضه ومساواته بباقي أولادها وبناتها وقد أشهدت على ذلك الإقرار وعليه فإنه لا مجال للقول والحكم بإبطال هذا الإقرار الثابت شرعا وقانونًا  ومما لا شك فيه بأن وجوب العدالة بين الأولاد في العطية مما دل عليه حديث النعمان بن بشير حينما أراد أن يشهد النبي (صلى الله عليه وسلم) عندما نحل ابنه حديقة فقال له النبي (صلى الله عليه وسلم): أكل ولدك نحلت مثل هذا، قال: لا، قال (صلى الله عليه وسلم): لا أشهد على جور . وفي رواية: أشهد على ذلك غيري، وقد اختلف العلماء فيما وهب الأب لبعض اولاده دون بعض فهل ترد في الحكم أو تثبت وعصى الأب فقيل يجوز التفاضل إن كان بسبب كزمانة ودين، وما كان مقابل مزيد بر </w:t>
      </w:r>
      <w:r w:rsidRPr="00AE70B1">
        <w:rPr>
          <w:rFonts w:ascii="Simplified Arabic" w:eastAsia="Times New Roman" w:hAnsi="Simplified Arabic" w:cs="Simplified Arabic"/>
          <w:noProof/>
          <w:color w:val="0000FF"/>
          <w:sz w:val="36"/>
          <w:szCs w:val="36"/>
          <w:rtl/>
          <w:lang w:eastAsia="ar-SA" w:bidi="ar-OM"/>
        </w:rPr>
        <w:lastRenderedPageBreak/>
        <w:t>مكافأة له على حسن صنيع أو عمل قام به في حق والديه ولا يعد التفاضل هنا ممنوعا طالما كان في مقابل ما ذكرنا لأنها ليست بمحض عطية التي نص عليها الحديث الشريف ولم يقصد منها الإيثار والإضرار بباقي الأولاد وإنما في مقابل عمل قام به الطاعن تجاه أمه كما يظهر في هذه القضية المطروحة والمؤيدة بالمستندات الثبوتية أما إن ظهر القصد وهو التفضيل والإضرار فتجب العدالة في العطية.</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السبت25/فبراير/2012م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الطعن رقم 122/2011م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(1) نفقة المحضون ( التنازل عنها)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 xml:space="preserve"> ــ نفقة المحضون الواجبة على أبيه هي حق خالص للمحضون. مؤداه. لا يصح للحاضن التنازل عنها.علة ذلك. أن الحاضن لا يملك ذلك الحق، وفاقد الشيء لا يعطيه.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نفقة ( تقديرها)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 xml:space="preserve"> ــ تقدير نفقة المححضون وحال من تجب عليه يسرا وعسرا من سلطة محكمة الموضوع. شرط ذلك. مراعاة صفة المنفق وحال المنفق عليه زمانا ومكانًا.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نفقة المحضون التي تجب على أبيه هي حق خالص للمحضون وليس للحاضن أيًا كان حق التنازل أو المساومة فيها، لأنه لا يملك ذلك الحق وفاقد الشيء لا يعطيه والحكم أو الصلح في هذا الصدد لا يؤتي أثرًا قانونيًا على المحضون صاحب الحق أولًا وأخيرًا ولم يكن طرفًا في الصلح المشار إليه ليأخذ حجية الأمر المقضى فيه لانعدام شرط وحدة الأطراف .</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 xml:space="preserve">(2) إن تقدير النفقة وحال من تجب عليه يسرًا وعسرًا من سلطة محكمة الموضوع تراعي فيها سعة المنفق وحال المنفق عليه زمانًا ومكانًا ولم يخرج الحكم المطعون فيه </w:t>
      </w:r>
      <w:r w:rsidRPr="00AE70B1">
        <w:rPr>
          <w:rFonts w:ascii="Simplified Arabic" w:eastAsia="Times New Roman" w:hAnsi="Simplified Arabic" w:cs="Simplified Arabic"/>
          <w:noProof/>
          <w:color w:val="0000FF"/>
          <w:sz w:val="36"/>
          <w:szCs w:val="36"/>
          <w:rtl/>
          <w:lang w:eastAsia="ar-SA"/>
        </w:rPr>
        <w:lastRenderedPageBreak/>
        <w:t>عن هذه القاعدة فجاء متسقا مع واقع الحال المعاش اجتماعيًا وظروف الحياة بما من شأنه أن يؤدي إلى النتيجة التي انتهى إليها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السبت3/مارس/2012م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caps/>
          <w:noProof/>
          <w:color w:val="FF0000"/>
          <w:w w:val="120"/>
          <w:sz w:val="36"/>
          <w:szCs w:val="36"/>
          <w:rtl/>
          <w:lang w:eastAsia="ar-SA"/>
        </w:rPr>
        <w:t>الطعن رقم 121/2011م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طعن ( ميعاده ـ تخلل عطلة رسمية)</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تخلل عطلة رسمية مدة ميعاد الطعن القانوني. أثره. عدم احتساب العطلة ضمن مدة الميعاد. مثال على ذلك.</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إن الطعن برمته مؤسس على صحة الشكل والأخير مقدم على الموضوع لأنه المدخل إليه، وبمراجعة الأوراق من حيث تاريخ الحكم الابتدائي المستأنف الصادر بتاريخ 20/8/2011م وإلى تاريخ تقديم الاستئناف رقم (77/ش/2011م) في 5/9/2011م واضعين في الاعتبار أن فترة عطلة عيد الفطر المبارك 1432هـ قد تخللت تلك المدة، حيث كانت عطلة عيد الفطر المبارك 1432هـ للموظفين بالوزارات والهيئات العامة وغيرها من وحدات الجهاز الإداري للدولة اعتبارًا من يوم الاثنين 29/8/2011م وإلى نهاية يوم الأحد الموافق 4/9/2011م على أن يستأنف الدوام الرسمي يوم الاثنين الموافق 5/9/2011م وعليه يكون الاستئناف رقم (77/ش/2011م) والمقدم بتاريخ 5/9/2011م بداية الدوام هو داخل القيد الزمني الوارد في المادة (277) من قانون الإجراءات المدنية والتجارية ،والحال كذلك فهو مقبول شكلًا ويتعين على محكمة الاستئناف التصدي للفصل في الموضوع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السبت31/مارس/2012م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الطعن رقم 83/2011م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(1) حجية الأمر المقضي ( أحوال شخصية ـ أسباب جديدة)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ــ قضايا الأحوال الشخصية هي قضايا متجددة بحسب الظروف والأحوال الطارئة. أثره. سبق الفصل في الدعوى لا يحوز حجية الأمر المقضي ولا يحول دون نظرها طالما استجدت ظروف وملابسات أخرى في الدعوى.</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حكم ( توقيعه من عضو في الدائرة)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 ندب رئيس المحكمة أحد أعضاء الدائرة لتوقيع نسخة الحكم الأصلية بسبب غياب رئيس الدائرة هو إجراء تنظيمي لا يؤثر في سلامة الحكم. شرطه. أن تكون المسودة موقعة من القضاة الذين سمعوا المرافعة وحضروا المداولة.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قضايا الأحوال الشخصية تتجدد بحسب الظروف والملابسات فيها من حين لآخر فمتى استجدت أسباب وظهرت ظروف جديدة تبرر رفع الدعوى يمكن قبولها وسماع النزاع فيها على ضوء المستجدات فيها فسبق الفصل فيها على أسباب وظروف سابقة غير المستجدة لا يحوز حجية الأمر المقضي فيه ولا يغلق الباب دونها خصوصًا إذا كان الحكم الصادر من لجنة التوفيق والمصالحة برقم (...) السبب المؤرخ في 7/7/2010م بين الطرفين لم يتعرض لمسألة الطلاق الواقع بينهما وهي قضية أساسية لا يسوغ شرعًا الالتفات عنها بأي حال من الأحوال.</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أما بالنسبة لتوقيع القاضي على نسخة الحكم الأصلية بموجب ندب رئيس المحكمة له ليحل محل رئيس الجلسة لغيابه فهو إجراء تنظيمي لا يؤثر في الحكم المطعون فيه شيئًا طالما أن مسودة الحكم موقعة من القضاة الذين تداولوا الدعوى وسمعوا المرافعة والحال هنا كذلك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السبت31/مارس/2012م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الطعن رقم 90/2011م شرعي</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محكمة عليا ( إثارة الدفع لأول مرة)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 لا يجوز إثارة دفع أو إبداء سبب لأول مرة أمام الحكمة العليا لم يسبق طرحه أمام محكمة الاستئناف. علة ذلك.أنه كما يتعين على المحكمة العليا التسليم بما أثبته حكم محكمة الاستئناف فمن باب أولى أنه يتعين عليها عدم نظر الدفوع التي تثار أمامها للمرة الأولى.</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 النعي على الحكم المطعون فيه بالسبب المتعلق بالدفع بأن الطاعنة مطلقة طلقة ثانية بائنة للضرر كما ورد تفصليه في صحيفة الطعن، فهو دفع وسبب يثار لأول مرة أمام المحكمة العليا ولم يسبق أن ورد له ذكر حسب الثابت في محاضر ومدونات محكمة الاستئناف لا من قريب ولا من بعيد ،ولم يدفع به أمام تلك المحكمة، وعليه فلا يجوز قانونًا النعي على الحكم المطعون فيه أمام المحكمة العليا بسبب جديد سواء كان في شكل طلب أو دفع أو وسيلة دفاع يثار أمام هذه المحكمة من جانب المتمسك به في مواجهة المحتج به عليه ولم يسبق عرضه على محكمة الموضوع التي أصدرت الحكم المطعون فيه لتقول رأيها فيه ويتضمنه الحكم المطعون فيه، والعلة في عدم جواز إبداء أسباب جديدة في الطعن أمام المحكمة العليا هي أنه إذا كان يتعين على المحكمة العليا قبول والتسليم بما أثبته الحكم المطعون فيه فإنه من باب أولى يتعين عليها أن تمتنع عن النظر فيما يثار أمامها لأول مرة دون أن يعرض على محكمة الموضوع ويتضمنه الحكم المطعون فيه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السبت7/إبريل/2012م</w:t>
      </w:r>
    </w:p>
    <w:p w:rsidR="00AE70B1" w:rsidRPr="00AE70B1" w:rsidRDefault="00AE70B1" w:rsidP="00AE70B1">
      <w:pPr>
        <w:tabs>
          <w:tab w:val="right" w:pos="2864"/>
        </w:tabs>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84/2011م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(1) محكمة موضوع ( سلطتها في استخلاص الواقعة)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استخلاص الواقعة والنظر في الأدلة وموازنتها مما تستقل به محكمة الموضوع. شرطه. أن تقيم قضاءها على أسباب سائغة.</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رضاع ( شهادة بعد الدخول بالزوجة)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ــ شهادة الجدة بالرضاع وإن كانت عدلة لا تقبل بعد الدخول إذا كانت عالمة بالزواج وغير غائبة عن محل إقامة الزوجين.علة ذلك. أن عدم إنكارها لواقعة الزواج التي تمت بمرأى ومسمع منها يثير الشبهة في هذه الشهادة ويستوجب إبطالها.</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استخلاص الواقعة والنظر في الأدلة وموازنتها مما تستقل به محكمة الموضوع إذا أقامت قضاءها على أدلة صحيحة وأسباب سائغة يمكن حمل قضائها عليها والثابت من الأوراق أن الحكم المطعون فيه أصاب الحق فيما نحا إليه ولم تكن ثمة مخالفة شرعية أو قانونية تستوجب نقضه.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شهادة الجدة بالرضاع وإن كانت عدلة فقد نص العلماء على أنها لا تقبل بعد الدخول إذا كانت عالمة بالزواج وغير غائبة في مكان ناءٍ يشق عليها الوصول إلى محل الزوجين والثابت أنها كانت عالمة بهذه الواقعة وحاضره معهم ومخالطة لهم ومن نفس العائلة وقد مضت مدة طويلة أكثر من عشرين سنة وهي على مرأى ومسمع وقدرة مما يدل على استبعاد هذه الشهادة.</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caps/>
          <w:noProof/>
          <w:color w:val="FF0000"/>
          <w:w w:val="120"/>
          <w:sz w:val="36"/>
          <w:szCs w:val="36"/>
          <w:rtl/>
          <w:lang w:eastAsia="ar-SA"/>
        </w:rPr>
        <w:t>جلسة يوم السبت7/إبريل/2012م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lang w:eastAsia="ar-SA"/>
        </w:rPr>
      </w:pPr>
      <w:r w:rsidRPr="00AE70B1">
        <w:rPr>
          <w:rFonts w:ascii="Simplified Arabic" w:eastAsia="Times New Roman" w:hAnsi="Simplified Arabic" w:cs="Simplified Arabic"/>
          <w:noProof/>
          <w:color w:val="FF0000"/>
          <w:sz w:val="36"/>
          <w:szCs w:val="36"/>
          <w:rtl/>
          <w:lang w:eastAsia="ar-SA"/>
        </w:rPr>
        <w:t>الطعن رقم 125/2011م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دعوى ( الحكم بعدم جواز نظر الدعوى لسابقة الفصل)</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الحكم بعدم جواز نظر الدعوى لسابقة الفصل فيها يستلزم قانونا توفر ثلاثة شروط هي وحدة الخصوم ووحدة السبب ووحدة الموضوع. أثره. إذا انتفى أحد هذه العناصر فلايجوز إعمال القاعدة التي تقضي بعدم جواز نظر الدعوى لسابقة الفصل. مثال على ذلك.</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 xml:space="preserve">ــ إن القاعدة بعدم جواز نظر الدعوى لسابقة الفصل فيها تستلزم قانونًا وبالضرورة توفر ثلاثة شروط بين الدعويين محل الدفع القانوني، وتتمثل تلك الشروط في وحدة الموضوع ووحدة السبب ووحدة الخصوم، فإذا سقط شرط أو اثنان من باب أولى </w:t>
      </w:r>
      <w:r w:rsidRPr="00AE70B1">
        <w:rPr>
          <w:rFonts w:ascii="Simplified Arabic" w:eastAsia="Times New Roman" w:hAnsi="Simplified Arabic" w:cs="Simplified Arabic"/>
          <w:noProof/>
          <w:color w:val="0000FF"/>
          <w:sz w:val="36"/>
          <w:szCs w:val="36"/>
          <w:rtl/>
          <w:lang w:eastAsia="ar-SA"/>
        </w:rPr>
        <w:lastRenderedPageBreak/>
        <w:t>انتفى الدفع القانوني بحجية الأمر المقضى فيه، ومن هذا المنطلق وبالرجوع إلى موضوع الدعويين محل الدفع المثار نجد أن الدعوى الابتدائية السابقة رقم (.....)، واستئنافها رقم (.....) الدائرة الشرعية بالبريمي يدور موضوعها وسببها وجودًا وعدمًا حول حضانة الأبناء بعد أن تم تعديل صحيفة الدعوى في جلسة 20/4/2011م باقتصار الطلبات في تلك الدعوى على إسقاط الحضانة عن المدعى عليها (المطعون ضدها) حاليًا، والعبرة تأسيسًا بالطلبات الختامية قبل قفل الدعوى .</w:t>
      </w:r>
    </w:p>
    <w:p w:rsidR="00AE70B1" w:rsidRPr="00AE70B1" w:rsidRDefault="00AE70B1" w:rsidP="00AE70B1">
      <w:pPr>
        <w:bidi/>
        <w:spacing w:before="100" w:beforeAutospacing="1" w:after="100" w:afterAutospacing="1" w:line="54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وبمطالعة أوراق الدعوى الابتدائية رقم (....) بالبريمي، واستئنافها رقم (.....) الدائرة الشرعية بالبريمي، يتضح أن موضوعها وسببها ينحصران في طلب انتقال المدعى عليها (المطعون ضدها) وأولادها للسكن في المنزل المعد لهم بولاية البريمي، واحتياطيا تحديد نفقة الأولاد بمبلغ (30ر.ع) ثلاثين ريالاً عماني .</w:t>
      </w:r>
    </w:p>
    <w:p w:rsidR="00AE70B1" w:rsidRPr="00AE70B1" w:rsidRDefault="00AE70B1" w:rsidP="00AE70B1">
      <w:pPr>
        <w:bidi/>
        <w:spacing w:before="100" w:beforeAutospacing="1" w:after="100" w:afterAutospacing="1" w:line="54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ومن هذا وذاك يتضح جليًا وبما لا يجعل مجالًا للشك والإلتباس أن موضوع وسبب الدعوى الأولى المشار إليها آنفًا يختلف تمامًا عن موضوع وسبب الدعوى محل الطعن والمنظورة حاليًا بالصورة التي فصلناها بالفقرة السابقة من هذا الحكم، وطالما انتفى عنصر وحدة الموضوع ووحدة السبب فلا مجال لإعمال القاعدة القانونية التي تقضي بعدم جواز نظر الدعوى لسابقة الفصل فيها احترامًا لحجية الأحكام والأمر المقضى فيه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noProof/>
          <w:color w:val="FF0000"/>
          <w:sz w:val="36"/>
          <w:szCs w:val="36"/>
          <w:rtl/>
          <w:lang w:eastAsia="ar-SA"/>
        </w:rPr>
        <w:t>جلسة يوم السبت12/مايو/2012م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rPr>
        <w:t>الطعن رقم 126/2011م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ــ محكمة موضوع ( عدم الرد على دفع جوهري)</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 xml:space="preserve">ــ استقلال محكمة الموضوع بتحصيل الدعوى وتقدير الدليل مشروط بأن يكون التحصيل مبنيا على تقدير صحيح للوقائع. مخالفة ذلك أثره نقض الحكم. مثال. عدم الرد على دفع جوهري. </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لئن كان تحصيل الوقائع في الدعوى وتقدير الدليل والنفقة من إطلاقات محكمة الموضوع إلا أنه مشروط بأن يكون قائمًا على تحصيل وتقدير صحيح للوقائع والدليل وأن يكون الحكم مبنيًا ومحصنًا على ما يتفق وخلفيات الدعوى .</w:t>
      </w:r>
    </w:p>
    <w:p w:rsidR="00AE70B1" w:rsidRPr="00AE70B1" w:rsidRDefault="00AE70B1" w:rsidP="00634744">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color w:val="0000FF"/>
          <w:sz w:val="36"/>
          <w:szCs w:val="36"/>
          <w:rtl/>
          <w:lang w:eastAsia="ar-SA"/>
        </w:rPr>
        <w:t>لما كان ذلك وكان الثابت أن الطاعن قد طرح أمام محكمة الموضوع بأنه قد وفر لمطلقته وأولاده مسكنًا وأنه يتعين عليها الإنتقال إليه كما أنه لا يستطيع أن يزيدها في النفقة نظرًا لمحدودية دخله الشهري المقتصر على الراتب فقط حسب زعمه وأنه لا صحة لإدعائها بأنه يمتلك حفارين وأنشطة تجارية كما أن المطعون ضدها قد ردت بعدم قبولها للانتقال إلى المسكن الذي أعده مطلقها وأنها استأجرت منزلًا بإيجار شهري قدرة ثمانون ريالًا عمانيًا قريبًا من أهلها وهذه دفوع جوهرية يجب على المحكمة أن يتناول حكمها ردًا صريحًا وواضحًا على تلك الدفوع والطلبات ولما كان حكمها معيبًا بمخالفة القانون وفوق ذلك لم يكن الحكم المطعون فيه المؤيد لمحكمة أول درجة حاسمًا في تقييد تلك النفقة المقضى بها هل هي شاملة للنفقة والسكنى أم لا مما جعل الحكم معيبًا يستوجب نقضه وإعادته لمحكمة الاستئناف للقضاء فيه من جديد بهيئة مغايرة في الجزئية المتعلقه بالسكن وتقدير النفقة فلا يجوز بحال فصلهما لأنهما متلازمان.</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lastRenderedPageBreak/>
        <w:t>جلسة يوم السبت26/مايو/2012م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bidi="ar-OM"/>
        </w:rPr>
      </w:pPr>
      <w:r w:rsidRPr="00AE70B1">
        <w:rPr>
          <w:rFonts w:ascii="Simplified Arabic" w:eastAsia="Times New Roman" w:hAnsi="Simplified Arabic" w:cs="Simplified Arabic"/>
          <w:noProof/>
          <w:color w:val="FF0000"/>
          <w:sz w:val="36"/>
          <w:szCs w:val="36"/>
          <w:rtl/>
          <w:lang w:eastAsia="ar-SA"/>
        </w:rPr>
        <w:t>الطعن رقم 99/2011م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نفقة ( تقديرها ـ الموازنة بين الطرفين)</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ــ تقدير النفقة وحال من تجب عليه يسرا أو عسرا من سلطة محكمة الموضوع. شرطه. أن يكون التقدير قائما على أسباب سائغة ومراعيا لحالة المنفق وحالة المنفق عليه والوضع الاقتصادي. علة ذلك. ضرورة الموازنة العادلة بين كل من المنفق والمنفق عليه.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إن تقدير النفقة وحال من تجب عليه يسرًا وعسرًا مما يدخل في سلطة محكمة الموضوع متى أقامت قضاءها على أسباب سائغة لها أصلها الثابت في الأوراق ذلك باعتبار مراعاة حال المنفق من فروع القدرة على ما يفرض حتى لا يرهق كاهله أو يتعثر في دفعها مما يضر بالمنفق عليه ومن هذا المنطلق جاء نص المادة (45) من قانون الأحوال الشخصية يحث على ضرورة مراعاة حال المنفق والمنفق عليه عند تقدير النفقة والوضع الاقتصادي زمانًا ومكانًا حتى تجئ الموازنة بين الطرفين عادلة وبتفعيل هذا النص السالف الذكر ومراعاة ظروف هذه الدعوى والمعطيات الثابتة فيها كما أوردها الحكم المطعون فيه ترى هذه المحكمة النزول بالنفقة الشهرية للأولاد الثلاثة إلى مبلغ مائتي ريال عماني ويستتبع ذلك رد الكفالة إلى الطاعن بحكم المادة (247) من قانون الاجراءات المدنية والتجارية .</w:t>
      </w:r>
    </w:p>
    <w:p w:rsidR="00AE70B1" w:rsidRPr="00AE70B1" w:rsidRDefault="00AE70B1" w:rsidP="00AE70B1">
      <w:pPr>
        <w:tabs>
          <w:tab w:val="right" w:pos="2864"/>
        </w:tabs>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السبت26/مايو/2012م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5/2011م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(1) محكمة الموضوع ( سلطتها في الدعوى وشرطه)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ــ تحصيل الواقع في الدعوى وتقدير الدليل من إطلاقات محكمة الموضوع.شرطه.أن يكون مؤيدا بالأدلة الصحيحة والوقائع الثابتة.</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شهادة ( ردها لوجود القرابة)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ـ كون الشهود من قرابة المشهود له لا يعتبر مانعاً من الشهادة في كل حال ما لم يجر لهم نفعا أو يدفع عنهم ضررا. أثره. عدم جواز إبطال الشهادة لوجود القرابة.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تحصيل الوقائع في الدعوى وتقدير الدليل فيها من إطلاقات محكمة الموضوع إلا إن ذلك مقيد بأن يكون ما توصلت إليه المحكمة من نتيجة مؤيدا بالأدله الصحيحة والوقائع الثابتة .</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(2) إن الحكم لم يكن صائبًا حينما قضى برفض دعوى طلب التطليق للضرر إذ إن ما ثبت واستمعت إليه محكمة أول درجة من شهادات تثبت وقوع الضرر على الطاعنة لعدم استقامة المطعون ضده لتناوله الخمر وأنهم شاهدوه عدة مرات وهو يتعاطى الخمر المحرم فإن هذه الشهادات وإن كان بعض هؤلاء الشهود من قرابة المرأة الطاعنة إلا أنه لا يمكن الإلتفات عنها وقرابة المشهود له ليست مانعة من قبول شهاداتهم في كل حال ما لم تجر لهم نفعًا أو تدفع عنهم ضررًا والواقع في هذه الدعوى أن الشهود الذين حضروا قاعة المحكمة وأدوا ما عندهم من شهادات بناءً على طلب المحكمة قبل أدائها اقسموا اليمين القانونية فإن هذه الشهادة لا يجوز بحال إبطالها وعدم الأخذ بها بحجة وجود القرابة بين الشهود والمشهود لها خاصة إذا علمنا بأن هؤلاء الشهود على دراية تامة بالمشهود عليه ولأن أحدهم كان ساكنًا معه ورآه يشرب الخمر عدة مرات ولو كان ذلك الفعل من فترة فالأصل بقاء الحال ما لم يقم الدليل على خلاف ذلك.</w:t>
      </w:r>
    </w:p>
    <w:p w:rsidR="00AE70B1" w:rsidRPr="00AE70B1" w:rsidRDefault="00AE70B1" w:rsidP="00AE70B1">
      <w:pPr>
        <w:spacing w:after="200" w:line="276" w:lineRule="auto"/>
        <w:ind w:firstLine="0"/>
        <w:jc w:val="left"/>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lastRenderedPageBreak/>
        <w:t>جلسة يوم السبت9/يونيو/2012م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32/2012م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دفع جوهري ( عدم الرد عليه)</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 xml:space="preserve"> ـــ تجاهل محكمة الموضوع لدفع جوهري أثاره الطاعن، وعدم التعرض له إيرادا وردا .أثره. نقض الحكم. علة ذلك.قصور في التسبيب. مثال على ذلك.</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ــ  بالاطلاع على كافة الأوراق يتضح إن الدعوى تضمنت دفعا جوهريا وقد تجاهله الحكم المطعون فيه إيرادًا وردا وقد تمثل الدفع في وجود مستند رسمي صادر من كاتب العدل وممهور بتوقيع الخصمين والشاهدين، ويفيد أن الطاعن قد أرجع مطلقته المطعون ضدها بعد يوم واحد من تاريخ الطلاق، وواقع الحال يشير على ضوء ذلك أن الطلاق كان رجعيًا وقد تمت المراجعة اليوم التالي والخلاف بيّن والفرق شاسع بين الرجعه والعقد الجديد في طبيعتهما وإجراءاتهما وما يترتب على كليهما وكان الأحرى بالحكم المطعون فيه أن يتعرض في مدوناته لهذا الدفع الجوهري بحثًا وتمحيصًا وصولًا للقرار السليم إيجابًا كان أم سلبًا قبل أن يذهب إلى إقرار مهر المثل لأن هناك زواجاً ثانياً مؤسس على صداق لم يسم ولم يتم تجديده ....... .</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 xml:space="preserve"> لما كان ذلك، وكان الحكم المطعون فيه قد تجاهل المستند الرسمي المتعلق بإقرار الرجعه ولم يتعرض له في مدوناته إيرادًا وردًا فإن الحكم المطعون فيه يكون مشوبًا بالقصور في التسبيب مما يجعله جديراً بالنقض جزئيًا فيما يتعلق بهذا الخصوص وإعادة الدعوى إلى المحكمة التي أصدرته لنظر هذا الشق من جديد بهيئة مغايرة</w:t>
      </w:r>
    </w:p>
    <w:p w:rsidR="00AE70B1" w:rsidRPr="00AE70B1" w:rsidRDefault="00AE70B1" w:rsidP="00AE70B1">
      <w:pPr>
        <w:tabs>
          <w:tab w:val="left" w:pos="2864"/>
        </w:tabs>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جلسة يوم السبت23/يونيو/2012م</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الطعن رقم 26/2012م شرعي</w:t>
      </w:r>
    </w:p>
    <w:p w:rsidR="00AE70B1" w:rsidRPr="00AE70B1" w:rsidRDefault="00AE70B1" w:rsidP="00AE70B1">
      <w:pPr>
        <w:bidi/>
        <w:spacing w:before="100" w:beforeAutospacing="1" w:after="100" w:afterAutospacing="1" w:line="500" w:lineRule="exact"/>
        <w:ind w:firstLine="0"/>
        <w:jc w:val="left"/>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 xml:space="preserve"> (1) دعاوى الفرقة بين الزوجين( الدفع بعدم الاختصاص المكاني)</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lastRenderedPageBreak/>
        <w:t xml:space="preserve"> ــ المدعى عليه لا يملك حق الدفع بعدم الاختصاص المكاني في الدعاوى الناشئة عن العلاقات الزوجية كالطلاق والتطليق والحضانة والنفقة وغيرها. علة ذلك. أن المشرع أعطى الخيار للمدعي في رفع دعواه في موطنه أو موطن المدعى عليه بموجب المادة (284) من قانون الإجراءات المدنية والتجارية استثناء من القاعدة العامة.</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FF0000"/>
          <w:sz w:val="36"/>
          <w:szCs w:val="36"/>
          <w:rtl/>
          <w:lang w:eastAsia="ar-SA"/>
        </w:rPr>
      </w:pPr>
      <w:r w:rsidRPr="00AE70B1">
        <w:rPr>
          <w:rFonts w:ascii="Simplified Arabic" w:eastAsia="Times New Roman" w:hAnsi="Simplified Arabic" w:cs="Simplified Arabic"/>
          <w:noProof/>
          <w:color w:val="FF0000"/>
          <w:sz w:val="36"/>
          <w:szCs w:val="36"/>
          <w:rtl/>
          <w:lang w:eastAsia="ar-SA"/>
        </w:rPr>
        <w:t>(2) محكمة الموضوع ( سلطتها في الدعوى)</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sz w:val="36"/>
          <w:szCs w:val="36"/>
          <w:rtl/>
          <w:lang w:eastAsia="ar-SA"/>
        </w:rPr>
      </w:pPr>
      <w:r w:rsidRPr="00AE70B1">
        <w:rPr>
          <w:rFonts w:ascii="Simplified Arabic" w:eastAsia="Times New Roman" w:hAnsi="Simplified Arabic" w:cs="Simplified Arabic"/>
          <w:noProof/>
          <w:sz w:val="36"/>
          <w:szCs w:val="36"/>
          <w:rtl/>
          <w:lang w:eastAsia="ar-SA"/>
        </w:rPr>
        <w:t xml:space="preserve"> ــ محكمة الموضوع لها السلطة في تحصيل فهم الواقع في الدعوى، ولا معقب عليها في ذلك. شرطه. أن تقيم قضاءها على أسباب كافية لحمل الحكم. تقدير مكان وزمان رؤية الصغير وزيارته واستزارته مما يدخل في سلطة محكمة الموضوع.</w:t>
      </w:r>
    </w:p>
    <w:p w:rsidR="00AE70B1" w:rsidRPr="00AE70B1" w:rsidRDefault="00AE70B1" w:rsidP="00AE70B1">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t>(1) إن هذا النعي ليس في محله ومردود عليه بأن المادة 284 من قانون الإجراءات المدنية والتجارية التي أورد وكيل الطاعن جزءا منها نصت على أن ترفع دعاوى الطلاق أو التطليق أو الانفصال ودعاوى النفقات  أو الأجور وما في حكمها سواء للزوجة أو الأولاد أو الأقارب وحضانة الصغير وحفظه ورؤيته وضمه والانتقال به ودعاوى الصداق وما في حكمه إلى المحكمة الكائن بدائرتها موطن المدعي أو المدعى عليه وهذا النص استثناء من القاعدة العامة التي وردت في المادة 44 ونصت على انعقاد الاختصاص المحلي لمحكمة موطن المدعى عليه ما لم ينص القانون على خلاف ذلك فقد أعطى المشرع في المادة 284 السالفة الذكر الخيار للمدعي في رفع دعواه ذات الصلة بالمواضيع المنصوص عليها في المادة 284 إلى محكمته أو إلى محكمة المدعى عليه وإذ أجاز النص للمدعي الخيار في رفع الدعوى بين محكمته أو محكمة المدعى عليه فإن المدعى عليه لا يملك هنا حق الدفع بعدم الاختصاص المكاني وذلك لأن محكمة المدعي صارت مختصة بنظر الدعوى .</w:t>
      </w:r>
    </w:p>
    <w:p w:rsidR="00AE70B1" w:rsidRPr="00634744" w:rsidRDefault="00AE70B1" w:rsidP="00634744">
      <w:pPr>
        <w:bidi/>
        <w:spacing w:before="100" w:beforeAutospacing="1" w:after="100" w:afterAutospacing="1" w:line="500" w:lineRule="exact"/>
        <w:ind w:firstLine="0"/>
        <w:jc w:val="both"/>
        <w:rPr>
          <w:rFonts w:ascii="Simplified Arabic" w:eastAsia="Times New Roman" w:hAnsi="Simplified Arabic" w:cs="Simplified Arabic"/>
          <w:noProof/>
          <w:color w:val="0000FF"/>
          <w:sz w:val="36"/>
          <w:szCs w:val="36"/>
          <w:rtl/>
          <w:lang w:eastAsia="ar-SA"/>
        </w:rPr>
      </w:pPr>
      <w:r w:rsidRPr="00AE70B1">
        <w:rPr>
          <w:rFonts w:ascii="Simplified Arabic" w:eastAsia="Times New Roman" w:hAnsi="Simplified Arabic" w:cs="Simplified Arabic"/>
          <w:noProof/>
          <w:color w:val="0000FF"/>
          <w:sz w:val="36"/>
          <w:szCs w:val="36"/>
          <w:rtl/>
          <w:lang w:eastAsia="ar-SA"/>
        </w:rPr>
        <w:lastRenderedPageBreak/>
        <w:t>(2) هذا النعي جدل في الموضوع وقد جرى قضاء هذه المحكمة أن لمحكمة الموضوع سلطة تحصيل فهم الواقع في الدعوى ولا معقب عليها في ذلك طالما لم تعتمد على واقعة بلا سند وحسبها أن تبين الحقيقة التي اقتنعت بها وأن تقيم قضاءها على أسباب سائغة تكفي لحمله لما كان ذلك وكان تقدير الوقت والزمان والمكان لرؤية وزيارة واستزارة الصغير هو مما يخضع لسلطة محكمة الموضوع .</w:t>
      </w: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p>
    <w:p w:rsidR="00AE70B1" w:rsidRPr="00AE70B1" w:rsidRDefault="00AE70B1" w:rsidP="00AE70B1">
      <w:pPr>
        <w:bidi/>
        <w:spacing w:before="100" w:beforeAutospacing="1" w:after="100" w:afterAutospacing="1" w:line="500" w:lineRule="exact"/>
        <w:ind w:firstLine="0"/>
        <w:rPr>
          <w:rFonts w:ascii="Simplified Arabic" w:eastAsia="Times New Roman" w:hAnsi="Simplified Arabic" w:cs="Simplified Arabic"/>
          <w:noProof/>
          <w:sz w:val="36"/>
          <w:szCs w:val="36"/>
          <w:rtl/>
          <w:lang w:eastAsia="ar-SA"/>
        </w:rPr>
      </w:pPr>
    </w:p>
    <w:p w:rsidR="00AE70B1" w:rsidRPr="00AE70B1" w:rsidRDefault="00AE70B1" w:rsidP="00AE70B1">
      <w:pPr>
        <w:bidi/>
        <w:ind w:firstLine="0"/>
        <w:jc w:val="left"/>
        <w:rPr>
          <w:rFonts w:ascii="Times New Roman" w:eastAsia="Times New Roman" w:hAnsi="Times New Roman" w:cs="Traditional Arabic"/>
          <w:sz w:val="20"/>
          <w:szCs w:val="20"/>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جلسة يوم الأحد 9/أكتوبر/2011م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745/2010م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left"/>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مهر</w:t>
      </w:r>
    </w:p>
    <w:p w:rsidR="00AE70B1" w:rsidRPr="00AE70B1" w:rsidRDefault="00AE70B1" w:rsidP="00AE70B1">
      <w:pPr>
        <w:bidi/>
        <w:spacing w:line="440" w:lineRule="exact"/>
        <w:ind w:firstLine="0"/>
        <w:jc w:val="left"/>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b/>
          <w:bCs/>
          <w:noProof/>
          <w:sz w:val="40"/>
          <w:szCs w:val="40"/>
          <w:rtl/>
          <w:lang w:eastAsia="ar-SA"/>
        </w:rPr>
        <w:t>طلاق الزوج لزوجته بعد الدخول ومطالبته برد المهر مصاريف الزواج لمجرد اتهامها بالخيانة الزوجية من غير قيام بينة تثبت قيامها بفعل يوجب رد المهر.مآله الرفض.</w:t>
      </w:r>
    </w:p>
    <w:p w:rsidR="00AE70B1" w:rsidRPr="00AE70B1" w:rsidRDefault="00AE70B1" w:rsidP="00AE70B1">
      <w:pPr>
        <w:bidi/>
        <w:spacing w:line="440" w:lineRule="exact"/>
        <w:ind w:firstLine="0"/>
        <w:jc w:val="left"/>
        <w:rPr>
          <w:rFonts w:ascii="Times New Roman" w:eastAsia="Times New Roman" w:hAnsi="Times New Roman" w:cs="HASOOB"/>
          <w:noProof/>
          <w:color w:val="0070C0"/>
          <w:sz w:val="40"/>
          <w:szCs w:val="40"/>
          <w:rtl/>
          <w:lang w:eastAsia="ar-SA"/>
        </w:rPr>
      </w:pPr>
      <w:r w:rsidRPr="00AE70B1">
        <w:rPr>
          <w:rFonts w:ascii="Times New Roman" w:eastAsia="Times New Roman" w:hAnsi="Times New Roman" w:cs="HASOOB" w:hint="cs"/>
          <w:noProof/>
          <w:color w:val="0070C0"/>
          <w:sz w:val="40"/>
          <w:szCs w:val="40"/>
          <w:rtl/>
          <w:lang w:eastAsia="ar-SA"/>
        </w:rPr>
        <w:t xml:space="preserve">نعي الطاعن على الحكم المطعون فيه بالأسباب التي ذكرها في طعنه وهو نعي غير سديد ومطالبته بالتعويض فيما صرفه من المبالغ على الزواج من الصداقٍ وولائم وإلزام المدعى عليهما بدفعه لكونهما كانا سبباً في إنهاء </w:t>
      </w:r>
      <w:r w:rsidRPr="00AE70B1">
        <w:rPr>
          <w:rFonts w:ascii="Times New Roman" w:eastAsia="Times New Roman" w:hAnsi="Times New Roman" w:cs="HASOOB" w:hint="cs"/>
          <w:noProof/>
          <w:color w:val="0070C0"/>
          <w:sz w:val="40"/>
          <w:szCs w:val="40"/>
          <w:rtl/>
          <w:lang w:eastAsia="ar-SA"/>
        </w:rPr>
        <w:lastRenderedPageBreak/>
        <w:t>العلاقة الزوجية فهي مطالبة في غير محلها وذلك أن المرأة غير ملزمة برد الصداق بعد الدخول ولم تقم لدى الطاعن بينة على فعلٍ من الزوجة يوجب رد المهر شرعاً كما أنها غير ملزمة بما صرفه في ولائم الزواج وكذلك المطعون ضده الثاني وأما طلاقه لزوجته بسبب ما أشار إليه فإن ذلك أمر يعود إليه إن شاء أمسك وإن شاء طلق وقد قال الله عز وجل في كتابه العزيز "فإمساك بمعروف أو تسريح بإحسان" .</w:t>
      </w:r>
    </w:p>
    <w:p w:rsidR="00AE70B1" w:rsidRPr="00AE70B1" w:rsidRDefault="00AE70B1" w:rsidP="00AE70B1">
      <w:pPr>
        <w:bidi/>
        <w:spacing w:line="440" w:lineRule="exact"/>
        <w:ind w:firstLine="0"/>
        <w:jc w:val="center"/>
        <w:rPr>
          <w:rFonts w:ascii="Times New Roman" w:eastAsia="Times New Roman" w:hAnsi="Times New Roman" w:cs="HASOOB"/>
          <w:b/>
          <w:bCs/>
          <w:caps/>
          <w:color w:val="000000"/>
          <w:w w:val="120"/>
          <w:sz w:val="38"/>
          <w:szCs w:val="38"/>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378/2011م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caps/>
          <w:color w:val="000000"/>
          <w:w w:val="120"/>
          <w:sz w:val="38"/>
          <w:szCs w:val="38"/>
        </w:rPr>
      </w:pPr>
    </w:p>
    <w:p w:rsidR="00AE70B1" w:rsidRPr="00AE70B1" w:rsidRDefault="00AE70B1" w:rsidP="00AE70B1">
      <w:pPr>
        <w:bidi/>
        <w:spacing w:after="120" w:line="44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 xml:space="preserve">دعوى تكييفها. بطلان. </w:t>
      </w:r>
    </w:p>
    <w:p w:rsidR="00AE70B1" w:rsidRPr="00AE70B1" w:rsidRDefault="00AE70B1" w:rsidP="00AE70B1">
      <w:pPr>
        <w:bidi/>
        <w:spacing w:after="120" w:line="44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بطلان المعاملة وصحتها يحددها تكيفها القانوني لا تسمية الأطراف لها. كل قرض جر نفعا فهو ربا. </w:t>
      </w:r>
    </w:p>
    <w:p w:rsidR="00AE70B1" w:rsidRPr="00AE70B1" w:rsidRDefault="00AE70B1" w:rsidP="00AE70B1">
      <w:pPr>
        <w:bidi/>
        <w:spacing w:after="120" w:line="44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المعاملة التي وقعت بين الطاعن والمطعون ضده هي معاملة ربوية في صورة رهن إلا أنه لم يوثق فقد قبض المقرض او الدائن الدكاكين من المدين مقابل القرض واستغلها فصار قرضاً وكل قرض جر نفعاً فهو ربا إلا أن المطعون ضده سماه استثماراً مستدلاً على جواز ذلك انه لم يوثق بكتابة لدى الإسكان ولم تحدد فائدته وما دام كذلك فهو خارج عن حكم الرهن وهو استثمار ولكن مهما أُضيفت على هذ المعاملة من المحسنات اللفظية فهي معاملة ربوية باطلة وباطل كل ما يترتب عليها .. لذا تقضى المحكمة بإلغاء الحكم المطعون فيه وإعادة الدعوى بهيئة مغايرة لإجراء المقاصة بين الطرفين ويأخذ كل ذي حق حقه " لا تظلمون ولا تظلمون " .  </w:t>
      </w:r>
    </w:p>
    <w:p w:rsidR="00AE70B1" w:rsidRPr="00AE70B1" w:rsidRDefault="00AE70B1" w:rsidP="00AE70B1">
      <w:pPr>
        <w:spacing w:after="200" w:line="276" w:lineRule="auto"/>
        <w:ind w:firstLine="0"/>
        <w:jc w:val="left"/>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lastRenderedPageBreak/>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380/2011م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4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عقد تأمين.( الجهل ببنوده)</w:t>
      </w:r>
    </w:p>
    <w:p w:rsidR="00AE70B1" w:rsidRPr="00AE70B1" w:rsidRDefault="00AE70B1" w:rsidP="00AE70B1">
      <w:pPr>
        <w:bidi/>
        <w:spacing w:after="120" w:line="44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دعوى المؤمن له عدم علمه واطلاعه على البند المضمن بعقد التأمين والناص على اعفاء شركة التأمين من المسؤولية عند وقوع الحادث بسبب خلل فني. مآلها الرفض، إن كان قد وقع على وثيقة التأمين.</w:t>
      </w:r>
    </w:p>
    <w:p w:rsidR="00AE70B1" w:rsidRPr="00AE70B1" w:rsidRDefault="00AE70B1" w:rsidP="00AE70B1">
      <w:pPr>
        <w:bidi/>
        <w:spacing w:after="120" w:line="44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ومن حيث الموضوع فإن الأسباب التي ذكرها الطاعن في صحيفة طعنه من انه أمّن المقطورة تأميناً شاملاً وان البند الرابع الذي جاء في وثيقة التأمين والذي يخلي مسئولية شركة التأمين في أي خلل فني يقع في القاطرة والتي لم تؤمن لدى الشركة المطعون ضدها وتسبب منه حادث فهي غير مسؤولة عنه فهذا البند لم يطلع عليه ولم يعرف عنه شيئاً وبما أن الحادث وقع خارج خط السير بل في موقع تفريغ الحمولة سببه خلل فني في الرافعة مما أدى إلى تدهور المركبة فهذا لا يلحق الشركة المؤمنة بشيء بناءً على شروط وثيقة التأمين وقول الطاعن انه لا يعرف عن البند الرابع من الوثيقة لا يغني عنه شيئاً مادام وقع عليه وبناءً على ذلك فإن المحكمة تقضي بقبول الطعن شكلاً وفي الموضوع برفضه وتأييد الحكم المطعون فيه</w:t>
      </w:r>
    </w:p>
    <w:p w:rsidR="00AE70B1" w:rsidRPr="00AE70B1" w:rsidRDefault="00AE70B1" w:rsidP="00AE70B1">
      <w:pPr>
        <w:bidi/>
        <w:spacing w:after="120"/>
        <w:ind w:firstLine="0"/>
        <w:jc w:val="left"/>
        <w:rPr>
          <w:rFonts w:ascii="Times New Roman" w:eastAsia="Times New Roman" w:hAnsi="Times New Roman" w:cs="Times New Roman"/>
          <w:sz w:val="36"/>
          <w:szCs w:val="36"/>
          <w:rtl/>
          <w:lang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50/2011م الدائرة  المدنية (أ)</w:t>
      </w:r>
    </w:p>
    <w:p w:rsidR="00AE70B1" w:rsidRPr="00AE70B1" w:rsidRDefault="00AE70B1" w:rsidP="00AE70B1">
      <w:pPr>
        <w:bidi/>
        <w:spacing w:after="120"/>
        <w:ind w:firstLine="0"/>
        <w:jc w:val="left"/>
        <w:rPr>
          <w:rFonts w:ascii="Times New Roman" w:eastAsia="Times New Roman" w:hAnsi="Times New Roman" w:cs="Times New Roman"/>
          <w:sz w:val="36"/>
          <w:szCs w:val="36"/>
          <w:rtl/>
        </w:rPr>
      </w:pPr>
    </w:p>
    <w:p w:rsidR="00AE70B1" w:rsidRPr="00AE70B1" w:rsidRDefault="00AE70B1" w:rsidP="00AE70B1">
      <w:pPr>
        <w:bidi/>
        <w:spacing w:after="120"/>
        <w:ind w:firstLine="0"/>
        <w:jc w:val="left"/>
        <w:rPr>
          <w:rFonts w:ascii="Times New Roman" w:eastAsia="Times New Roman" w:hAnsi="Times New Roman" w:cs="Times New Roman"/>
          <w:sz w:val="36"/>
          <w:szCs w:val="36"/>
          <w:rtl/>
          <w:lang w:bidi="ar-OM"/>
        </w:rPr>
      </w:pPr>
    </w:p>
    <w:p w:rsidR="00AE70B1" w:rsidRPr="00AE70B1" w:rsidRDefault="00AE70B1" w:rsidP="00AE70B1">
      <w:pPr>
        <w:bidi/>
        <w:spacing w:after="120" w:line="44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 xml:space="preserve">يمين. </w:t>
      </w:r>
      <w:proofErr w:type="spellStart"/>
      <w:r w:rsidRPr="00AE70B1">
        <w:rPr>
          <w:rFonts w:ascii="Times New Roman" w:eastAsia="Times New Roman" w:hAnsi="Times New Roman" w:cs="HASOOB" w:hint="cs"/>
          <w:b/>
          <w:bCs/>
          <w:caps/>
          <w:color w:val="FF0000"/>
          <w:w w:val="120"/>
          <w:sz w:val="38"/>
          <w:szCs w:val="38"/>
          <w:rtl/>
          <w:lang w:bidi="ar-OM"/>
        </w:rPr>
        <w:t>النكول</w:t>
      </w:r>
      <w:proofErr w:type="spellEnd"/>
      <w:r w:rsidRPr="00AE70B1">
        <w:rPr>
          <w:rFonts w:ascii="Times New Roman" w:eastAsia="Times New Roman" w:hAnsi="Times New Roman" w:cs="HASOOB" w:hint="cs"/>
          <w:b/>
          <w:bCs/>
          <w:caps/>
          <w:color w:val="FF0000"/>
          <w:w w:val="120"/>
          <w:sz w:val="38"/>
          <w:szCs w:val="38"/>
          <w:rtl/>
          <w:lang w:bidi="ar-OM"/>
        </w:rPr>
        <w:t xml:space="preserve"> عن اليمين.</w:t>
      </w:r>
    </w:p>
    <w:p w:rsidR="00AE70B1" w:rsidRPr="00AE70B1" w:rsidRDefault="00AE70B1" w:rsidP="00AE70B1">
      <w:pPr>
        <w:bidi/>
        <w:spacing w:after="120" w:line="44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مجرد غياب المدعى عليه عن الجلسة لا يعد نكولا عن اليمين. علة ذلك. للغائب </w:t>
      </w:r>
      <w:proofErr w:type="spellStart"/>
      <w:r w:rsidRPr="00AE70B1">
        <w:rPr>
          <w:rFonts w:ascii="Times New Roman" w:eastAsia="Times New Roman" w:hAnsi="Times New Roman" w:cs="HASOOB" w:hint="cs"/>
          <w:b/>
          <w:bCs/>
          <w:caps/>
          <w:w w:val="120"/>
          <w:sz w:val="38"/>
          <w:szCs w:val="38"/>
          <w:rtl/>
          <w:lang w:bidi="ar-OM"/>
        </w:rPr>
        <w:t>حجته.مؤداه</w:t>
      </w:r>
      <w:proofErr w:type="spellEnd"/>
      <w:r w:rsidRPr="00AE70B1">
        <w:rPr>
          <w:rFonts w:ascii="Times New Roman" w:eastAsia="Times New Roman" w:hAnsi="Times New Roman" w:cs="HASOOB" w:hint="cs"/>
          <w:b/>
          <w:bCs/>
          <w:caps/>
          <w:w w:val="120"/>
          <w:sz w:val="38"/>
          <w:szCs w:val="38"/>
          <w:rtl/>
          <w:lang w:bidi="ar-OM"/>
        </w:rPr>
        <w:t xml:space="preserve">. إذا أذعن لأداء اليمين لعدم بينة المدعي لا يلزمه أكثر من ذلك. </w:t>
      </w:r>
    </w:p>
    <w:p w:rsidR="00AE70B1" w:rsidRPr="00AE70B1" w:rsidRDefault="00AE70B1" w:rsidP="00AE70B1">
      <w:pPr>
        <w:bidi/>
        <w:spacing w:after="120" w:line="44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حيث لا يعد غياب الطاعن نكولاً منه إذ للغائب حجته وبما أنه أذعن لأداء اليمين لعدم بينة المدعي عملاً بالقاعدة الشرعية البينة على المدعي واليمين على من انكر فلا يلزمه أكثر من ذلك ، وعليه فإن المحكمة تقضي بنقض الحكم المطعون فيه وإعادته إلى المحكمة التي أصدرته لتحكم فيه بهيئة مغايرة وتحلف الطاعن اليمين إن طلبها خصمه فإن أداها برئت ذمته .</w:t>
      </w:r>
    </w:p>
    <w:p w:rsidR="00AE70B1" w:rsidRPr="00634744" w:rsidRDefault="00AE70B1" w:rsidP="00634744">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218/2011م الدائرة  المدنية (أ)</w:t>
      </w:r>
    </w:p>
    <w:p w:rsidR="00AE70B1" w:rsidRPr="00AE70B1" w:rsidRDefault="00AE70B1" w:rsidP="00AE70B1">
      <w:pPr>
        <w:bidi/>
        <w:spacing w:after="120"/>
        <w:ind w:firstLine="0"/>
        <w:jc w:val="left"/>
        <w:rPr>
          <w:rFonts w:ascii="Times New Roman" w:eastAsia="Times New Roman" w:hAnsi="Times New Roman" w:cs="Times New Roman"/>
          <w:sz w:val="36"/>
          <w:szCs w:val="36"/>
          <w:rtl/>
        </w:rPr>
      </w:pPr>
    </w:p>
    <w:p w:rsidR="00AE70B1" w:rsidRPr="00AE70B1" w:rsidRDefault="00AE70B1" w:rsidP="00AE70B1">
      <w:pPr>
        <w:bidi/>
        <w:spacing w:after="120" w:line="44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الولاية على المال</w:t>
      </w:r>
    </w:p>
    <w:p w:rsidR="00AE70B1" w:rsidRPr="00AE70B1" w:rsidRDefault="00AE70B1" w:rsidP="00AE70B1">
      <w:pPr>
        <w:bidi/>
        <w:spacing w:after="120" w:line="44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الولاية على المال للأب. مؤداه. الصفة للأب في التدخل لمصلحة أولاده القاصرين لا يتوقف على إذن الأم وإن كانت هي المتبرعة بالمال للأولاد. </w:t>
      </w:r>
    </w:p>
    <w:p w:rsidR="00AE70B1" w:rsidRPr="00AE70B1" w:rsidRDefault="00AE70B1" w:rsidP="00AE70B1">
      <w:pPr>
        <w:bidi/>
        <w:spacing w:after="120" w:line="44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لما كانت والدة الطاعنين قد أشترت الشقة باسم أولادها فإن المال يصير ملكاً لهم بغض النظر عن أصل هذا المال هل هو من مالها </w:t>
      </w:r>
      <w:r w:rsidRPr="00AE70B1">
        <w:rPr>
          <w:rFonts w:ascii="Times New Roman" w:eastAsia="Times New Roman" w:hAnsi="Times New Roman" w:cs="HASOOB" w:hint="cs"/>
          <w:caps/>
          <w:color w:val="0070C0"/>
          <w:w w:val="120"/>
          <w:sz w:val="38"/>
          <w:szCs w:val="38"/>
          <w:rtl/>
          <w:lang w:bidi="ar-OM"/>
        </w:rPr>
        <w:lastRenderedPageBreak/>
        <w:t>أو من مال الأولاد خاصة ولما كان الأمر كذلك فإن من حق الأب أن يتدخل لحماية هذا المال عن التلف ويقوم برعاية مصالح اولاده ولا يلزم أخذ موافقة الأم في ذلك لأنها لا تملك شيئاً فالمال مال الأولاد والولاية عليه هي للأب فلو قامت الأم وتصرفت في مال أولادها في غير مصالحهم او ما يضرهم أليس للأب ان يتدخل ويمنعها من هذا التصرف لا شك أن ذلك من حقه ولا يعارضه معارض فكذلك الحال في موضوع الدعوى القائمة من حقه أن يقوم برعاية مصالحهم والحفاظ على مالهم بالشرع والقانون قد مكنه من ذلك وجعله الولي على النفس والمال مادام القاصر لا يملك الأهلية</w:t>
      </w:r>
    </w:p>
    <w:p w:rsidR="00AE70B1" w:rsidRPr="00AE70B1" w:rsidRDefault="00AE70B1" w:rsidP="00AE70B1">
      <w:pPr>
        <w:bidi/>
        <w:spacing w:after="120"/>
        <w:ind w:firstLine="0"/>
        <w:jc w:val="left"/>
        <w:rPr>
          <w:rFonts w:ascii="Times New Roman" w:eastAsia="Times New Roman" w:hAnsi="Times New Roman" w:cs="Times New Roman"/>
          <w:sz w:val="36"/>
          <w:szCs w:val="36"/>
          <w:rtl/>
          <w:lang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360/2011م الدائرة  المدنية (أ)</w:t>
      </w:r>
    </w:p>
    <w:p w:rsidR="00AE70B1" w:rsidRPr="00AE70B1" w:rsidRDefault="00AE70B1" w:rsidP="00AE70B1">
      <w:pPr>
        <w:bidi/>
        <w:spacing w:after="120"/>
        <w:ind w:firstLine="0"/>
        <w:jc w:val="left"/>
        <w:rPr>
          <w:rFonts w:ascii="Times New Roman" w:eastAsia="Times New Roman" w:hAnsi="Times New Roman" w:cs="Times New Roman"/>
          <w:sz w:val="36"/>
          <w:szCs w:val="36"/>
          <w:rtl/>
        </w:rPr>
      </w:pPr>
    </w:p>
    <w:p w:rsidR="00AE70B1" w:rsidRPr="00AE70B1" w:rsidRDefault="00AE70B1" w:rsidP="00AE70B1">
      <w:pPr>
        <w:bidi/>
        <w:spacing w:after="120" w:line="440" w:lineRule="exact"/>
        <w:ind w:firstLine="0"/>
        <w:rPr>
          <w:rFonts w:ascii="Times New Roman" w:eastAsia="Times New Roman" w:hAnsi="Times New Roman" w:cs="HASOOB"/>
          <w:caps/>
          <w:color w:val="0070C0"/>
          <w:w w:val="120"/>
          <w:sz w:val="38"/>
          <w:szCs w:val="38"/>
          <w:rtl/>
          <w:lang w:bidi="ar-OM"/>
        </w:rPr>
      </w:pPr>
    </w:p>
    <w:p w:rsidR="00AE70B1" w:rsidRPr="00AE70B1" w:rsidRDefault="00AE70B1" w:rsidP="00AE70B1">
      <w:pPr>
        <w:bidi/>
        <w:spacing w:after="120" w:line="440" w:lineRule="exact"/>
        <w:ind w:firstLine="0"/>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شيك. "الباعث على تحريره"</w:t>
      </w:r>
    </w:p>
    <w:p w:rsidR="00AE70B1" w:rsidRPr="00AE70B1" w:rsidRDefault="00AE70B1" w:rsidP="00AE70B1">
      <w:pPr>
        <w:bidi/>
        <w:spacing w:after="120" w:line="440" w:lineRule="exact"/>
        <w:ind w:firstLine="0"/>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تحرير الشيك لا ينشئ بذاته الحق. مؤداه. إن كان الباعث على تحرير الشيك باطل فالمطالبة به باطلة.</w:t>
      </w:r>
    </w:p>
    <w:p w:rsidR="00AE70B1" w:rsidRPr="00AE70B1" w:rsidRDefault="00AE70B1" w:rsidP="00AE70B1">
      <w:pPr>
        <w:bidi/>
        <w:spacing w:after="120" w:line="44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الطعن في مجمل أسبابه سديد ، وبيان ذلك أنه من خلال مذكرة رد المطعون ضدها على صحيفة الطعن وقالت بأن الطاعن وعدها على الزواج وحرر لها الشيك موضوع المطالبة مقابل مهرها ولم تدعي انه عقد عليها كما لم تدعي الاغتصاب وعلي فإن أصل مطالبتها بتحرير الشيك لم تكن عن حق شرعي بل ولا أخلاقي ، عليه فإن تحرير الشيك كان على أصل باطل وما كان أصله باطل </w:t>
      </w:r>
      <w:r w:rsidRPr="00AE70B1">
        <w:rPr>
          <w:rFonts w:ascii="Times New Roman" w:eastAsia="Times New Roman" w:hAnsi="Times New Roman" w:cs="HASOOB" w:hint="cs"/>
          <w:caps/>
          <w:color w:val="0070C0"/>
          <w:w w:val="120"/>
          <w:sz w:val="38"/>
          <w:szCs w:val="38"/>
          <w:rtl/>
          <w:lang w:bidi="ar-OM"/>
        </w:rPr>
        <w:lastRenderedPageBreak/>
        <w:t xml:space="preserve">فهو باطل لأن الحقوق الواجب أداؤها لابد ان تكون ناشئة عن معنى صحيح وجائز في أمر الشرع فإن لم تكن كذلك فالمطالبة بها مرفوضة حتى وأن كان سندها شيكاً ومعتمداً من محرره . </w:t>
      </w:r>
    </w:p>
    <w:p w:rsidR="00AE70B1" w:rsidRPr="00AE70B1" w:rsidRDefault="00AE70B1" w:rsidP="00AE70B1">
      <w:pPr>
        <w:bidi/>
        <w:spacing w:after="120" w:line="44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أما تسبيب الحكم المطعون فيه بحجية الشيك دون معرفة الباعث لتحريره فهذا قصوراً في التسبيب ، ولأن كان استخلاص الوقائع وتمحيص الأدلة من سلطة محكمة الموضوع فإنه لا بد من ان يكون ذلك قائماً على أسباب سائغة لحمل الحكم عليها فلما كان الأمر كذلك . </w:t>
      </w:r>
    </w:p>
    <w:p w:rsidR="00AE70B1" w:rsidRPr="00AE70B1" w:rsidRDefault="00AE70B1" w:rsidP="00AE70B1">
      <w:pPr>
        <w:bidi/>
        <w:spacing w:after="120" w:line="440" w:lineRule="exact"/>
        <w:ind w:firstLine="0"/>
        <w:jc w:val="center"/>
        <w:rPr>
          <w:rFonts w:ascii="Times New Roman" w:eastAsia="Times New Roman" w:hAnsi="Times New Roman" w:cs="HASOOB"/>
          <w:b/>
          <w:bCs/>
          <w:caps/>
          <w:color w:val="000000"/>
          <w:w w:val="120"/>
          <w:sz w:val="38"/>
          <w:szCs w:val="38"/>
          <w:rtl/>
          <w:lang w:bidi="ar-OM"/>
        </w:rPr>
      </w:pPr>
    </w:p>
    <w:p w:rsidR="00AE70B1" w:rsidRPr="00AE70B1" w:rsidRDefault="00AE70B1" w:rsidP="00AE70B1">
      <w:pPr>
        <w:spacing w:after="200" w:line="276" w:lineRule="auto"/>
        <w:ind w:firstLine="0"/>
        <w:jc w:val="left"/>
        <w:rPr>
          <w:rFonts w:ascii="Times New Roman" w:eastAsia="Times New Roman" w:hAnsi="Times New Roman" w:cs="HASOOB"/>
          <w:sz w:val="38"/>
          <w:szCs w:val="38"/>
          <w:rtl/>
          <w:lang w:bidi="ar-OM"/>
        </w:rPr>
      </w:pPr>
      <w:r w:rsidRPr="00AE70B1">
        <w:rPr>
          <w:rFonts w:ascii="Times New Roman" w:eastAsia="Times New Roman" w:hAnsi="Times New Roman" w:cs="HASOOB" w:hint="cs"/>
          <w:sz w:val="38"/>
          <w:szCs w:val="38"/>
          <w:rtl/>
          <w:lang w:bidi="ar-OM"/>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158/2011م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ind w:firstLine="0"/>
        <w:jc w:val="both"/>
        <w:rPr>
          <w:rFonts w:ascii="Times New Roman" w:eastAsia="Times New Roman" w:hAnsi="Times New Roman" w:cs="HASOOB"/>
          <w:sz w:val="38"/>
          <w:szCs w:val="38"/>
          <w:rtl/>
          <w:lang w:bidi="ar-OM"/>
        </w:rPr>
      </w:pPr>
    </w:p>
    <w:p w:rsidR="00AE70B1" w:rsidRPr="00AE70B1" w:rsidRDefault="00AE70B1" w:rsidP="00AE70B1">
      <w:pPr>
        <w:bidi/>
        <w:ind w:firstLine="0"/>
        <w:jc w:val="both"/>
        <w:rPr>
          <w:rFonts w:ascii="Times New Roman" w:eastAsia="Times New Roman" w:hAnsi="Times New Roman" w:cs="HASOOB"/>
          <w:b/>
          <w:bCs/>
          <w:color w:val="FF0000"/>
          <w:sz w:val="38"/>
          <w:szCs w:val="38"/>
          <w:rtl/>
          <w:lang w:bidi="ar-OM"/>
        </w:rPr>
      </w:pPr>
      <w:r w:rsidRPr="00AE70B1">
        <w:rPr>
          <w:rFonts w:ascii="Times New Roman" w:eastAsia="Times New Roman" w:hAnsi="Times New Roman" w:cs="HASOOB" w:hint="cs"/>
          <w:b/>
          <w:bCs/>
          <w:color w:val="FF0000"/>
          <w:sz w:val="38"/>
          <w:szCs w:val="38"/>
          <w:rtl/>
          <w:lang w:bidi="ar-OM"/>
        </w:rPr>
        <w:t>تأمين. تعويض</w:t>
      </w:r>
    </w:p>
    <w:p w:rsidR="00AE70B1" w:rsidRPr="00AE70B1" w:rsidRDefault="00AE70B1" w:rsidP="00AE70B1">
      <w:pPr>
        <w:bidi/>
        <w:ind w:firstLine="0"/>
        <w:jc w:val="both"/>
        <w:rPr>
          <w:rFonts w:ascii="Times New Roman" w:eastAsia="Times New Roman" w:hAnsi="Times New Roman" w:cs="HASOOB"/>
          <w:b/>
          <w:bCs/>
          <w:sz w:val="38"/>
          <w:szCs w:val="38"/>
          <w:rtl/>
          <w:lang w:bidi="ar-OM"/>
        </w:rPr>
      </w:pPr>
      <w:r w:rsidRPr="00AE70B1">
        <w:rPr>
          <w:rFonts w:ascii="Times New Roman" w:eastAsia="Times New Roman" w:hAnsi="Times New Roman" w:cs="HASOOB" w:hint="cs"/>
          <w:b/>
          <w:bCs/>
          <w:sz w:val="38"/>
          <w:szCs w:val="38"/>
          <w:rtl/>
          <w:lang w:bidi="ar-OM"/>
        </w:rPr>
        <w:t>تأخر شركة التأمين عن اصلاح المركبة. أثره. إلزامها بتعويض المؤمن له لما أصابه من ضرر. استعمال المؤمن له المركبة التي تحمل رقما تجاريا كسيارة أجرة لا يعد مستعملا للمركبة في غير الغرض المرخص له. مؤداه. لا يعد مخالفا للمادة (15) لقانون تأمين المركبات.</w:t>
      </w:r>
    </w:p>
    <w:p w:rsidR="00AE70B1" w:rsidRPr="00AE70B1" w:rsidRDefault="00AE70B1" w:rsidP="00AE70B1">
      <w:pPr>
        <w:bidi/>
        <w:ind w:firstLine="0"/>
        <w:jc w:val="both"/>
        <w:rPr>
          <w:rFonts w:ascii="Times New Roman" w:eastAsia="Times New Roman" w:hAnsi="Times New Roman" w:cs="Traditional Arabic"/>
          <w:color w:val="0070C0"/>
          <w:sz w:val="20"/>
          <w:szCs w:val="20"/>
          <w:rtl/>
          <w:lang w:bidi="ar-OM"/>
        </w:rPr>
      </w:pPr>
      <w:r w:rsidRPr="00AE70B1">
        <w:rPr>
          <w:rFonts w:ascii="Times New Roman" w:eastAsia="Times New Roman" w:hAnsi="Times New Roman" w:cs="HASOOB" w:hint="cs"/>
          <w:color w:val="0070C0"/>
          <w:sz w:val="38"/>
          <w:szCs w:val="38"/>
          <w:rtl/>
          <w:lang w:bidi="ar-OM"/>
        </w:rPr>
        <w:t>لما كان التامين شاملاً وكان المركبة تحمل رقماً تجارياً فإنه لا يمنع من إيجارها للغير واستثمارها وهذا حاصل حتى على مستوى الشركات تؤجر هذه الأرقام وتستأجرها ، هذ ولما كان المؤمن له قد لحقته أضرار من حيث تأخير الإصلاح وترتب على ذلك فوات مصلحته من تأجير المركبة فإنه يتعين على الطاعنة ان تتحمل المسئولية حيث إنها أخلت بالتزاماتها بموجب عقد التامين .</w:t>
      </w:r>
    </w:p>
    <w:p w:rsidR="00AE70B1" w:rsidRPr="00AE70B1" w:rsidRDefault="00AE70B1" w:rsidP="00AE70B1">
      <w:pPr>
        <w:bidi/>
        <w:spacing w:after="120"/>
        <w:ind w:firstLine="0"/>
        <w:jc w:val="left"/>
        <w:rPr>
          <w:rFonts w:ascii="Times New Roman" w:eastAsia="Times New Roman" w:hAnsi="Times New Roman" w:cs="Times New Roman"/>
          <w:sz w:val="36"/>
          <w:szCs w:val="36"/>
          <w:rtl/>
          <w:lang w:bidi="ar-OM"/>
        </w:rPr>
      </w:pPr>
    </w:p>
    <w:p w:rsidR="00AE70B1" w:rsidRPr="00AE70B1" w:rsidRDefault="00AE70B1" w:rsidP="00AE70B1">
      <w:pPr>
        <w:bidi/>
        <w:spacing w:after="120"/>
        <w:ind w:firstLine="0"/>
        <w:jc w:val="left"/>
        <w:rPr>
          <w:rFonts w:ascii="Times New Roman" w:eastAsia="Times New Roman" w:hAnsi="Times New Roman" w:cs="Times New Roman"/>
          <w:sz w:val="36"/>
          <w:szCs w:val="36"/>
          <w:rtl/>
          <w:lang w:bidi="ar-OM"/>
        </w:rPr>
      </w:pPr>
    </w:p>
    <w:p w:rsidR="00AE70B1" w:rsidRPr="00634744" w:rsidRDefault="00AE70B1" w:rsidP="00634744">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391/2011م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ind w:firstLine="0"/>
        <w:jc w:val="both"/>
        <w:rPr>
          <w:rFonts w:ascii="Times New Roman" w:eastAsia="Times New Roman" w:hAnsi="Times New Roman" w:cs="HASOOB"/>
          <w:b/>
          <w:bCs/>
          <w:color w:val="FF0000"/>
          <w:sz w:val="38"/>
          <w:szCs w:val="38"/>
          <w:rtl/>
          <w:lang w:bidi="ar-OM"/>
        </w:rPr>
      </w:pPr>
    </w:p>
    <w:p w:rsidR="00AE70B1" w:rsidRPr="00AE70B1" w:rsidRDefault="00AE70B1" w:rsidP="00AE70B1">
      <w:pPr>
        <w:bidi/>
        <w:ind w:firstLine="0"/>
        <w:jc w:val="both"/>
        <w:rPr>
          <w:rFonts w:ascii="Times New Roman" w:eastAsia="Times New Roman" w:hAnsi="Times New Roman" w:cs="HASOOB"/>
          <w:b/>
          <w:bCs/>
          <w:color w:val="FF0000"/>
          <w:sz w:val="38"/>
          <w:szCs w:val="38"/>
          <w:rtl/>
          <w:lang w:bidi="ar-OM"/>
        </w:rPr>
      </w:pPr>
      <w:proofErr w:type="spellStart"/>
      <w:r w:rsidRPr="00AE70B1">
        <w:rPr>
          <w:rFonts w:ascii="Times New Roman" w:eastAsia="Times New Roman" w:hAnsi="Times New Roman" w:cs="HASOOB" w:hint="cs"/>
          <w:b/>
          <w:bCs/>
          <w:color w:val="FF0000"/>
          <w:sz w:val="38"/>
          <w:szCs w:val="38"/>
          <w:rtl/>
          <w:lang w:bidi="ar-OM"/>
        </w:rPr>
        <w:t>شركة."ترخيص</w:t>
      </w:r>
      <w:proofErr w:type="spellEnd"/>
      <w:r w:rsidRPr="00AE70B1">
        <w:rPr>
          <w:rFonts w:ascii="Times New Roman" w:eastAsia="Times New Roman" w:hAnsi="Times New Roman" w:cs="HASOOB" w:hint="cs"/>
          <w:b/>
          <w:bCs/>
          <w:color w:val="FF0000"/>
          <w:sz w:val="38"/>
          <w:szCs w:val="38"/>
          <w:rtl/>
          <w:lang w:bidi="ar-OM"/>
        </w:rPr>
        <w:t>".</w:t>
      </w:r>
    </w:p>
    <w:p w:rsidR="00AE70B1" w:rsidRPr="00AE70B1" w:rsidRDefault="00AE70B1" w:rsidP="00AE70B1">
      <w:pPr>
        <w:bidi/>
        <w:ind w:firstLine="0"/>
        <w:jc w:val="both"/>
        <w:rPr>
          <w:rFonts w:ascii="Times New Roman" w:eastAsia="Times New Roman" w:hAnsi="Times New Roman" w:cs="HASOOB"/>
          <w:b/>
          <w:bCs/>
          <w:sz w:val="38"/>
          <w:szCs w:val="38"/>
          <w:rtl/>
          <w:lang w:bidi="ar-OM"/>
        </w:rPr>
      </w:pPr>
      <w:r w:rsidRPr="00AE70B1">
        <w:rPr>
          <w:rFonts w:ascii="Times New Roman" w:eastAsia="Times New Roman" w:hAnsi="Times New Roman" w:cs="HASOOB" w:hint="cs"/>
          <w:b/>
          <w:bCs/>
          <w:sz w:val="38"/>
          <w:szCs w:val="38"/>
          <w:rtl/>
          <w:lang w:bidi="ar-OM"/>
        </w:rPr>
        <w:lastRenderedPageBreak/>
        <w:t>مزاولة الشخص للأعمال المصرفية بيعاً وشراءً قبل الحصول على ترخيص للشركة من الجهة المعنية .أثره. ضمن حقوق المشتركين تكون في ذمته وليس في ذمة الشركة.</w:t>
      </w:r>
    </w:p>
    <w:p w:rsidR="00AE70B1" w:rsidRPr="00AE70B1" w:rsidRDefault="00AE70B1" w:rsidP="00AE70B1">
      <w:pPr>
        <w:bidi/>
        <w:ind w:firstLine="0"/>
        <w:jc w:val="both"/>
        <w:rPr>
          <w:rFonts w:ascii="Times New Roman" w:eastAsia="Times New Roman" w:hAnsi="Times New Roman" w:cs="Traditional Arabic"/>
          <w:color w:val="0070C0"/>
          <w:sz w:val="20"/>
          <w:szCs w:val="20"/>
          <w:rtl/>
          <w:lang w:bidi="ar-OM"/>
        </w:rPr>
      </w:pPr>
      <w:r w:rsidRPr="00AE70B1">
        <w:rPr>
          <w:rFonts w:ascii="Times New Roman" w:eastAsia="Times New Roman" w:hAnsi="Times New Roman" w:cs="HASOOB" w:hint="cs"/>
          <w:color w:val="0070C0"/>
          <w:sz w:val="38"/>
          <w:szCs w:val="38"/>
          <w:rtl/>
          <w:lang w:bidi="ar-OM"/>
        </w:rPr>
        <w:t>لما كان الطاعن قد قام بمزاولة الأعمال المصرفية بيعاً وشراءً قبل الحصول على ترخيص من الجهة المعنية فإنه بذلك قد ألزم نفسه بالمسئولية وجعل صفته قائمة في الدعوى ومسؤولاً عن كل تصرفاته تجاه ما قام به لآنه قام بهذا العمل وهو على علم بالمخالفة التي ارتكبها بخلاف المشتركين الذين لم يكونوا على دراية بمثل هذه الأعمال</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30/10/2011م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199/2011م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40" w:lineRule="exact"/>
        <w:ind w:firstLine="0"/>
        <w:jc w:val="left"/>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تأمين" الحادث المفتعل"</w:t>
      </w:r>
    </w:p>
    <w:p w:rsidR="00AE70B1" w:rsidRPr="00AE70B1" w:rsidRDefault="00AE70B1" w:rsidP="00AE70B1">
      <w:pPr>
        <w:bidi/>
        <w:spacing w:after="120" w:line="440" w:lineRule="exact"/>
        <w:ind w:firstLine="0"/>
        <w:jc w:val="left"/>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تنتفي مسؤولية شركة التأمين إذا ثبت تعمد قائد المركبة في افتعال الحادث. لمالك المركبة مطالبة قائدها بالتعويض.</w:t>
      </w:r>
    </w:p>
    <w:p w:rsidR="00AE70B1" w:rsidRPr="00AE70B1" w:rsidRDefault="00AE70B1" w:rsidP="00AE70B1">
      <w:pPr>
        <w:bidi/>
        <w:spacing w:after="120" w:line="44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لذا فقد تبين أن الحادث ليس كما يدعيه المتهم او يدعيه مالك السيارة وإنما هو حادث مفتعل ومتعمد أو تمثيلي فهو من باب إساءة الأمانة ولا تلزم شركة التأمين الطاعنة بتعويض المؤمن له وإنما يلزم الجاني ، ومثال ذلك ان لو قاد المتهم المركبة خارج حدود تغطية التأمين او باعها وتصرف في ثمنها فإن هذا وأمثاله من إساءة الأمانة. </w:t>
      </w:r>
    </w:p>
    <w:p w:rsidR="00AE70B1" w:rsidRPr="00AE70B1" w:rsidRDefault="00AE70B1" w:rsidP="00AE70B1">
      <w:pPr>
        <w:bidi/>
        <w:spacing w:after="120" w:line="44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هذا ولما كان واضع القانون قد وضعه حماية لمال المتضرر كذلك وضعه لحماية مال شركات التأمين من التلاعب والعبث ، وعليه فإن الطاعن (شركة التامين) ليست ملزمة بتعويض مالك المركبة </w:t>
      </w:r>
      <w:r w:rsidRPr="00AE70B1">
        <w:rPr>
          <w:rFonts w:ascii="Times New Roman" w:eastAsia="Times New Roman" w:hAnsi="Times New Roman" w:cs="HASOOB" w:hint="cs"/>
          <w:caps/>
          <w:color w:val="0070C0"/>
          <w:w w:val="120"/>
          <w:sz w:val="38"/>
          <w:szCs w:val="38"/>
          <w:rtl/>
          <w:lang w:bidi="ar-OM"/>
        </w:rPr>
        <w:lastRenderedPageBreak/>
        <w:t xml:space="preserve">وإنما يلزم به الجاني إذا طلب صاحب الحق منه حقه لذا تقضي المحكمة بإلغاء الحكم المطعون فيه حسبما يأتي في المنطوق. </w:t>
      </w:r>
    </w:p>
    <w:p w:rsidR="00AE70B1" w:rsidRPr="00AE70B1" w:rsidRDefault="00AE70B1" w:rsidP="00AE70B1">
      <w:pPr>
        <w:spacing w:after="200" w:line="276" w:lineRule="auto"/>
        <w:ind w:firstLine="0"/>
        <w:jc w:val="left"/>
        <w:rPr>
          <w:rFonts w:ascii="Times New Roman" w:eastAsia="Times New Roman" w:hAnsi="Times New Roman" w:cs="HASOOB"/>
          <w:sz w:val="38"/>
          <w:szCs w:val="38"/>
          <w:rtl/>
          <w:lang w:bidi="ar-OM"/>
        </w:rPr>
      </w:pPr>
      <w:r w:rsidRPr="00AE70B1">
        <w:rPr>
          <w:rFonts w:ascii="Times New Roman" w:eastAsia="Times New Roman" w:hAnsi="Times New Roman" w:cs="HASOOB" w:hint="cs"/>
          <w:sz w:val="38"/>
          <w:szCs w:val="38"/>
          <w:rtl/>
          <w:lang w:bidi="ar-OM"/>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13/10/2011م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701/2011م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تأمين " مركبة ثقيلة"</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قيادة المركبة الثقلة ممن له رخصة قيادة خفيفة مخالف لقانون المرور. أثره. إن قع حادث فلشركة التأمين الامتناع عن التعويض.</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والصحيح أن الحمولة وفقاً للرخصة هي 4160 كيلو وعليه تصبح وزن المركبة 3140+4160=7300 كيلو جرام وهو أكثر مما هو مسموح به لرخصة خفيفة وهذا يؤكد ما ذهبت إليه محكمة الاستئناف من ان الحمولة الكلية اكثر من رخصة السائق الهالك وهي 7300 كجم وهي مركبة ثقيلة لا يجوز قيادتها إلا برخصة قيادة كبيرة للمركبات الثقيلة مما يكون معه الهالك ...... قد خالف قانون المرور بقيادة شاحنة ثقيلة برخصة خفيفة ويتبع ذلك عدم مسئولية شركة التامين التي يحق لها الامتناع عن تعويض التلف اللاحق بالمركبة وتكون الدعوى على غير سند</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13/10/2011م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419/2011م الدائرة  المدنية (أ)</w:t>
      </w:r>
    </w:p>
    <w:p w:rsidR="00AE70B1" w:rsidRPr="00AE70B1" w:rsidRDefault="00AE70B1" w:rsidP="00AE70B1">
      <w:pPr>
        <w:bidi/>
        <w:spacing w:line="440" w:lineRule="exact"/>
        <w:ind w:firstLine="0"/>
        <w:jc w:val="left"/>
        <w:rPr>
          <w:rFonts w:ascii="Times New Roman" w:eastAsia="Times New Roman" w:hAnsi="Times New Roman" w:cs="HASOOB"/>
          <w:b/>
          <w:bCs/>
          <w:caps/>
          <w:color w:val="000000"/>
          <w:w w:val="120"/>
          <w:sz w:val="38"/>
          <w:szCs w:val="38"/>
          <w:rtl/>
        </w:rPr>
      </w:pPr>
    </w:p>
    <w:p w:rsidR="00AE70B1" w:rsidRPr="00AE70B1" w:rsidRDefault="00AE70B1" w:rsidP="00AE70B1">
      <w:pPr>
        <w:bidi/>
        <w:spacing w:line="440" w:lineRule="exact"/>
        <w:ind w:firstLine="0"/>
        <w:jc w:val="left"/>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center"/>
        <w:rPr>
          <w:rFonts w:ascii="Times New Roman" w:eastAsia="Times New Roman" w:hAnsi="Times New Roman" w:cs="HASOOB"/>
          <w:b/>
          <w:bCs/>
          <w:caps/>
          <w:color w:val="000000"/>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lastRenderedPageBreak/>
        <w:t>ينظر فيه. لأصل للمحكمة من ذات نفسها رفض المحامي إذا كان التوكيل لبس لكن تطلب تصحيحه. لا تحكم مباشرة برفض الدعوى</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توكيل</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مباشرة المحامي إجراء قبل إصدار التوكيل له لا يرتب البطلان إلا بدفع من ذوي الشأن. المحكمة لا تتصدى من ذات نفسها</w:t>
      </w:r>
      <w:r w:rsidRPr="00AE70B1">
        <w:rPr>
          <w:rFonts w:ascii="Times New Roman" w:eastAsia="Times New Roman" w:hAnsi="Times New Roman" w:cs="HASOOB" w:hint="cs"/>
          <w:caps/>
          <w:color w:val="0070C0"/>
          <w:w w:val="120"/>
          <w:sz w:val="38"/>
          <w:szCs w:val="38"/>
          <w:rtl/>
          <w:lang w:bidi="ar-OM"/>
        </w:rPr>
        <w:t xml:space="preserve"> </w:t>
      </w:r>
      <w:r w:rsidRPr="00AE70B1">
        <w:rPr>
          <w:rFonts w:ascii="Times New Roman" w:eastAsia="Times New Roman" w:hAnsi="Times New Roman" w:cs="HASOOB" w:hint="cs"/>
          <w:b/>
          <w:bCs/>
          <w:caps/>
          <w:w w:val="120"/>
          <w:sz w:val="38"/>
          <w:szCs w:val="38"/>
          <w:rtl/>
          <w:lang w:bidi="ar-OM"/>
        </w:rPr>
        <w:t>لعلاقة ذوي الشأن بوكلائهم.</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وقد استقر أيضاً العمل بانه متى ما أقر الخصم الحاضر مع المحامي بالوكالة فإن ذلك يكفي دليلاً في الإثبات ولا يجوز للقضاء التصدي لعلاقة ذوي الشأن بوكلائهم .. وإذا باشر المحامي </w:t>
      </w:r>
      <w:proofErr w:type="spellStart"/>
      <w:r w:rsidRPr="00AE70B1">
        <w:rPr>
          <w:rFonts w:ascii="Times New Roman" w:eastAsia="Times New Roman" w:hAnsi="Times New Roman" w:cs="HASOOB" w:hint="cs"/>
          <w:caps/>
          <w:color w:val="0070C0"/>
          <w:w w:val="120"/>
          <w:sz w:val="38"/>
          <w:szCs w:val="38"/>
          <w:rtl/>
          <w:lang w:bidi="ar-OM"/>
        </w:rPr>
        <w:t>إجراءاً</w:t>
      </w:r>
      <w:proofErr w:type="spellEnd"/>
      <w:r w:rsidRPr="00AE70B1">
        <w:rPr>
          <w:rFonts w:ascii="Times New Roman" w:eastAsia="Times New Roman" w:hAnsi="Times New Roman" w:cs="HASOOB" w:hint="cs"/>
          <w:caps/>
          <w:color w:val="0070C0"/>
          <w:w w:val="120"/>
          <w:sz w:val="38"/>
          <w:szCs w:val="38"/>
          <w:rtl/>
          <w:lang w:bidi="ar-OM"/>
        </w:rPr>
        <w:t xml:space="preserve"> قبل ان يستصدر توكيلاً له من ذي الشأن الذي كلفه بالعمل فلا يعترض عليه بان التوكيل لا حق على تاريخ الإجراء ما لم ينص القانون على خلاقة ومن هنا يتضح بان أعمال المحامي في الدعوى صحيحة حتى ولو لم يصدر له توكيل إلا إذا أنكر الخصم توكيله له ولا يجوز للمحكمة التصدي لعلاقة الخصوم بوكلائهم إلا إذا أنكر صاحب الشأن وكالة وكيله . ونخلص من كل ما تقدم بان المحامي الثاني الموكل عن الطاعن قدم سند وكالته لمحكمة الاستئناف قبل أن تصدر حكمها المطعون فيه مما لا يقل عن عام كامل إذ قدم التوكيل في 20/10/2010م وصدر الحكم في 10/4/2011م بمعنى أنه حينما كانت الدعوى جاهزة للمرافعة كان يمثل الطاعن تمثيلاً سليماً من ناحية الشكل</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11/12/2011م</w:t>
      </w:r>
    </w:p>
    <w:p w:rsidR="00AE70B1" w:rsidRPr="00AE70B1" w:rsidRDefault="00AE70B1" w:rsidP="0054759C">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561/2011م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تأمين" ضد السرقة"</w:t>
      </w:r>
    </w:p>
    <w:p w:rsidR="00AE70B1" w:rsidRPr="00AE70B1" w:rsidRDefault="00AE70B1" w:rsidP="00AE70B1">
      <w:pPr>
        <w:bidi/>
        <w:spacing w:after="120" w:line="40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lastRenderedPageBreak/>
        <w:t>1 ــ استحقاق التعويض عن المؤمن ضد السرقة. شرطه. ثبوت السرقة. مجرد الاختفاء لا يكفي لاستحقاق التعويض. علة ذلك. حماية المؤمن من التعرض لبيانات غير صحيحة ومخاطر وهمية.</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تأمين "ضد السرقة"</w:t>
      </w:r>
    </w:p>
    <w:p w:rsidR="00AE70B1" w:rsidRPr="00AE70B1" w:rsidRDefault="00AE70B1" w:rsidP="00AE70B1">
      <w:pPr>
        <w:bidi/>
        <w:spacing w:after="120" w:line="40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2 ــ إهمال المؤمن له وعدم اتخاذه الاحتياطات المعقولة للمحافظة على المركبة المؤمن عليها وحمايتها من الفقد أو التلف. أثره. شركة التأمين عير ملزمة بالتعويض.</w:t>
      </w:r>
    </w:p>
    <w:p w:rsidR="00AE70B1" w:rsidRPr="00AE70B1" w:rsidRDefault="00AE70B1" w:rsidP="00AE70B1">
      <w:pPr>
        <w:bidi/>
        <w:spacing w:after="120" w:line="400" w:lineRule="exact"/>
        <w:ind w:firstLine="0"/>
        <w:jc w:val="both"/>
        <w:rPr>
          <w:rFonts w:ascii="Times New Roman" w:eastAsia="Times New Roman" w:hAnsi="Times New Roman" w:cs="HASOOB"/>
          <w:caps/>
          <w:color w:val="00B0F0"/>
          <w:w w:val="120"/>
          <w:sz w:val="38"/>
          <w:szCs w:val="38"/>
          <w:rtl/>
          <w:lang w:bidi="ar-OM"/>
        </w:rPr>
      </w:pPr>
      <w:r w:rsidRPr="00AE70B1">
        <w:rPr>
          <w:rFonts w:ascii="Times New Roman" w:eastAsia="Times New Roman" w:hAnsi="Times New Roman" w:cs="HASOOB" w:hint="cs"/>
          <w:caps/>
          <w:color w:val="00B0F0"/>
          <w:w w:val="120"/>
          <w:sz w:val="38"/>
          <w:szCs w:val="38"/>
          <w:rtl/>
          <w:lang w:bidi="ar-OM"/>
        </w:rPr>
        <w:t xml:space="preserve">1 ــ لا يكفي من عقد التامين ضد السرقة ولكي يستحق المؤمن له مبلغ التأمين مجرد تحقق اختفاء الشيء المؤمن عليه وإنما يتعين على المؤمن له أن يثبت أن ذلك الشيء قد اختفى بالسرقة وكل ذلك مرده حماية المؤمن من التعرض لبيانات غير صحيحة ومخاطر وهمية مما يضعف مقدرته على مواجهة المخاطر الحقيقية والتي تحدث لسائر المؤمن لهم . </w:t>
      </w:r>
    </w:p>
    <w:p w:rsidR="00AE70B1" w:rsidRPr="00AE70B1" w:rsidRDefault="00AE70B1" w:rsidP="00AE70B1">
      <w:pPr>
        <w:bidi/>
        <w:spacing w:after="120" w:line="400" w:lineRule="exact"/>
        <w:ind w:firstLine="0"/>
        <w:jc w:val="both"/>
        <w:rPr>
          <w:rFonts w:ascii="Times New Roman" w:eastAsia="Times New Roman" w:hAnsi="Times New Roman" w:cs="HASOOB"/>
          <w:caps/>
          <w:color w:val="00B0F0"/>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B0F0"/>
          <w:w w:val="120"/>
          <w:sz w:val="38"/>
          <w:szCs w:val="38"/>
          <w:rtl/>
          <w:lang w:bidi="ar-OM"/>
        </w:rPr>
      </w:pPr>
      <w:r w:rsidRPr="00AE70B1">
        <w:rPr>
          <w:rFonts w:ascii="Times New Roman" w:eastAsia="Times New Roman" w:hAnsi="Times New Roman" w:cs="HASOOB" w:hint="cs"/>
          <w:caps/>
          <w:color w:val="00B0F0"/>
          <w:w w:val="120"/>
          <w:sz w:val="38"/>
          <w:szCs w:val="38"/>
          <w:rtl/>
          <w:lang w:bidi="ar-OM"/>
        </w:rPr>
        <w:t xml:space="preserve">  2 ــ  حيث إن وثيقة التأمين هي العقد المبرم بين المؤمن والمؤمن له وحيث إن العقد شريعة المتعاقدين وهو الفيصل بينهما في أي نزاع ينشأ بغرض تطبيق وتفسير العقد فإنه بالعودة للوثيقة نجد في الفصل الخامس من وثيقة التأمين الفقرة (2) أنه يجب على المؤمن له أن يتخذ جميع الاحتياطات المعقولة للمحافظة على المركبة المؤمن عليها وحمايتها من الفقد أو التلف وفي إبقائها صالحة للاستعمال وحيث إن الطاعن قد خالف هذا البند بإهماله وترك المركبة في حالة تشغيل وبداخلها المفتاح ولمدة تبدو مدة الحلاقة فإنه يكون قد أهمل إهمالاً لا مبرر له في حماية المركبة التي يطالب بقيمتها وأن عقد التأمين أو الوثيقة لا يعمل لمصلحته بل أن شركة التأمين ليست ملزمة بتعويضه عن إهماله</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485/2010م الدائرة  المدنية (أ)</w:t>
      </w: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6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36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أتعاب المحاماة" تقديرها"</w:t>
      </w:r>
    </w:p>
    <w:p w:rsidR="00AE70B1" w:rsidRPr="00AE70B1" w:rsidRDefault="00AE70B1" w:rsidP="00AE70B1">
      <w:pPr>
        <w:bidi/>
        <w:spacing w:line="36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b/>
          <w:bCs/>
          <w:noProof/>
          <w:sz w:val="40"/>
          <w:szCs w:val="40"/>
          <w:rtl/>
          <w:lang w:eastAsia="ar-SA"/>
        </w:rPr>
        <w:t>1ـ تقدر أتعاب المحاماة بناء على الجهد الذي قام به المحامي عند عدم وجود عقد يحددها. عند وجود العقد يعمل به ولا ينظر تقيم العناء.</w:t>
      </w:r>
    </w:p>
    <w:p w:rsidR="00AE70B1" w:rsidRPr="00AE70B1" w:rsidRDefault="00AE70B1" w:rsidP="00AE70B1">
      <w:pPr>
        <w:bidi/>
        <w:spacing w:line="360" w:lineRule="exact"/>
        <w:ind w:firstLine="0"/>
        <w:jc w:val="both"/>
        <w:rPr>
          <w:rFonts w:ascii="Times New Roman" w:eastAsia="Times New Roman" w:hAnsi="Times New Roman" w:cs="HASOOB"/>
          <w:b/>
          <w:bCs/>
          <w:noProof/>
          <w:color w:val="FF0000"/>
          <w:sz w:val="40"/>
          <w:szCs w:val="40"/>
          <w:rtl/>
          <w:lang w:eastAsia="ar-SA" w:bidi="ar-OM"/>
        </w:rPr>
      </w:pPr>
      <w:r w:rsidRPr="00AE70B1">
        <w:rPr>
          <w:rFonts w:ascii="Times New Roman" w:eastAsia="Times New Roman" w:hAnsi="Times New Roman" w:cs="HASOOB" w:hint="cs"/>
          <w:b/>
          <w:bCs/>
          <w:noProof/>
          <w:color w:val="FF0000"/>
          <w:sz w:val="40"/>
          <w:szCs w:val="40"/>
          <w:rtl/>
          <w:lang w:eastAsia="ar-SA" w:bidi="ar-OM"/>
        </w:rPr>
        <w:t>دعوى " تقدير أتعاب المحاماة"</w:t>
      </w:r>
    </w:p>
    <w:p w:rsidR="00AE70B1" w:rsidRPr="00AE70B1" w:rsidRDefault="00AE70B1" w:rsidP="00AE70B1">
      <w:pPr>
        <w:bidi/>
        <w:spacing w:line="360" w:lineRule="exact"/>
        <w:ind w:firstLine="0"/>
        <w:jc w:val="both"/>
        <w:rPr>
          <w:rFonts w:ascii="Times New Roman" w:eastAsia="Times New Roman" w:hAnsi="Times New Roman" w:cs="HASOOB"/>
          <w:b/>
          <w:bCs/>
          <w:noProof/>
          <w:sz w:val="40"/>
          <w:szCs w:val="40"/>
          <w:rtl/>
          <w:lang w:eastAsia="ar-SA" w:bidi="ar-OM"/>
        </w:rPr>
      </w:pPr>
      <w:r w:rsidRPr="00AE70B1">
        <w:rPr>
          <w:rFonts w:ascii="Times New Roman" w:eastAsia="Times New Roman" w:hAnsi="Times New Roman" w:cs="HASOOB" w:hint="cs"/>
          <w:b/>
          <w:bCs/>
          <w:noProof/>
          <w:sz w:val="40"/>
          <w:szCs w:val="40"/>
          <w:rtl/>
          <w:lang w:eastAsia="ar-SA" w:bidi="ar-OM"/>
        </w:rPr>
        <w:t xml:space="preserve">2ـ نظر المحكمة في الخلاف بين المحامي وموكله في تقدير أتعاب المحاماة غير مقيد بالرجوع إلى لجنة قبول المحامين أولا.اللجوى مباشرة إلى المحكمة لا يعد مخالفا للمادة 49 من قانون المحاماة. </w:t>
      </w:r>
    </w:p>
    <w:p w:rsidR="00AE70B1" w:rsidRPr="00AE70B1" w:rsidRDefault="00AE70B1" w:rsidP="00AE70B1">
      <w:pPr>
        <w:bidi/>
        <w:spacing w:line="360" w:lineRule="exact"/>
        <w:ind w:firstLine="0"/>
        <w:jc w:val="both"/>
        <w:rPr>
          <w:rFonts w:ascii="Times New Roman" w:eastAsia="Times New Roman" w:hAnsi="Times New Roman" w:cs="HASOOB"/>
          <w:b/>
          <w:bCs/>
          <w:noProof/>
          <w:sz w:val="40"/>
          <w:szCs w:val="40"/>
          <w:rtl/>
          <w:lang w:eastAsia="ar-SA" w:bidi="ar-OM"/>
        </w:rPr>
      </w:pPr>
    </w:p>
    <w:p w:rsidR="00AE70B1" w:rsidRPr="00AE70B1" w:rsidRDefault="00AE70B1" w:rsidP="00AE70B1">
      <w:pPr>
        <w:bidi/>
        <w:spacing w:line="360" w:lineRule="exact"/>
        <w:ind w:firstLine="0"/>
        <w:jc w:val="both"/>
        <w:rPr>
          <w:rFonts w:ascii="Times New Roman" w:eastAsia="Times New Roman" w:hAnsi="Times New Roman" w:cs="HASOOB"/>
          <w:noProof/>
          <w:color w:val="0070C0"/>
          <w:sz w:val="40"/>
          <w:szCs w:val="40"/>
          <w:rtl/>
          <w:lang w:eastAsia="ar-SA" w:bidi="ar-OM"/>
        </w:rPr>
      </w:pPr>
    </w:p>
    <w:p w:rsidR="00AE70B1" w:rsidRPr="00AE70B1" w:rsidRDefault="00AE70B1" w:rsidP="00AE70B1">
      <w:pPr>
        <w:bidi/>
        <w:spacing w:line="360" w:lineRule="exact"/>
        <w:ind w:firstLine="0"/>
        <w:jc w:val="both"/>
        <w:rPr>
          <w:rFonts w:ascii="Times New Roman" w:eastAsia="Times New Roman" w:hAnsi="Times New Roman" w:cs="HASOOB"/>
          <w:noProof/>
          <w:color w:val="0070C0"/>
          <w:sz w:val="40"/>
          <w:szCs w:val="40"/>
          <w:rtl/>
          <w:lang w:eastAsia="ar-SA" w:bidi="ar-OM"/>
        </w:rPr>
      </w:pPr>
      <w:r w:rsidRPr="00AE70B1">
        <w:rPr>
          <w:rFonts w:ascii="Times New Roman" w:eastAsia="Times New Roman" w:hAnsi="Times New Roman" w:cs="HASOOB" w:hint="cs"/>
          <w:noProof/>
          <w:color w:val="0070C0"/>
          <w:sz w:val="40"/>
          <w:szCs w:val="40"/>
          <w:rtl/>
          <w:lang w:eastAsia="ar-SA" w:bidi="ar-OM"/>
        </w:rPr>
        <w:t>1ـ الطعن غير سديد وأن الأسباب التي ساقها الطاعن في صحيفة طعنه من أن المحكمة أخطأت في حكمها حين أعتمدت على الأتفاق المبرم بين الطاعن والمطعون ضده بشأن إيجار التوكيل وكان عليها أن تقيم العناء الذي يستحقه الوكيل على ما قام به من عمل فيما أسند إليه وهذا السبب مردود عليه بإن الأتفاق ملزم للطرفين</w:t>
      </w:r>
    </w:p>
    <w:p w:rsidR="00AE70B1" w:rsidRPr="00AE70B1" w:rsidRDefault="00AE70B1" w:rsidP="00AE70B1">
      <w:pPr>
        <w:bidi/>
        <w:spacing w:line="360" w:lineRule="exact"/>
        <w:ind w:firstLine="0"/>
        <w:jc w:val="both"/>
        <w:rPr>
          <w:rFonts w:ascii="Times New Roman" w:eastAsia="Times New Roman" w:hAnsi="Times New Roman" w:cs="HASOOB"/>
          <w:noProof/>
          <w:color w:val="0070C0"/>
          <w:sz w:val="40"/>
          <w:szCs w:val="40"/>
          <w:rtl/>
          <w:lang w:eastAsia="ar-SA" w:bidi="ar-OM"/>
        </w:rPr>
      </w:pPr>
    </w:p>
    <w:p w:rsidR="00AE70B1" w:rsidRPr="00AE70B1" w:rsidRDefault="00AE70B1" w:rsidP="00AE70B1">
      <w:pPr>
        <w:bidi/>
        <w:spacing w:line="360" w:lineRule="exact"/>
        <w:ind w:firstLine="0"/>
        <w:jc w:val="both"/>
        <w:rPr>
          <w:rFonts w:ascii="Times New Roman" w:eastAsia="Times New Roman" w:hAnsi="Times New Roman" w:cs="HASOOB"/>
          <w:noProof/>
          <w:color w:val="0070C0"/>
          <w:sz w:val="40"/>
          <w:szCs w:val="40"/>
          <w:rtl/>
          <w:lang w:eastAsia="ar-SA" w:bidi="ar-OM"/>
        </w:rPr>
      </w:pPr>
      <w:r w:rsidRPr="00AE70B1">
        <w:rPr>
          <w:rFonts w:ascii="Times New Roman" w:eastAsia="Times New Roman" w:hAnsi="Times New Roman" w:cs="HASOOB" w:hint="cs"/>
          <w:noProof/>
          <w:color w:val="0070C0"/>
          <w:sz w:val="40"/>
          <w:szCs w:val="40"/>
          <w:rtl/>
          <w:lang w:eastAsia="ar-SA" w:bidi="ar-OM"/>
        </w:rPr>
        <w:t>2ـ والسبب الثاني الذي ينعى به الطاعن على الحكم المطعون فيه بإن المحكمة خالفت المادة 49 من قانون المحاماة مفاده ما إذا حصل خلاف بين المحامي وموكله  كان عليهما أن يتقدما إلى لجنة قبول المحامين وهي التي تحل الخلاف بينهما وعليه فإن هذا غير ملزم للطرفين وللمحكمة الحق في البت في النزاع إذا ترافع الطرفان إليها</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25/12/2011م</w:t>
      </w:r>
    </w:p>
    <w:p w:rsidR="00AE70B1" w:rsidRPr="00AE70B1" w:rsidRDefault="00AE70B1" w:rsidP="0054759C">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592/2011م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دعوى" تمليك الأرض"</w:t>
      </w:r>
    </w:p>
    <w:p w:rsidR="00AE70B1" w:rsidRPr="00AE70B1" w:rsidRDefault="00AE70B1" w:rsidP="00AE70B1">
      <w:pPr>
        <w:bidi/>
        <w:spacing w:after="120" w:line="400" w:lineRule="exact"/>
        <w:ind w:firstLine="0"/>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lastRenderedPageBreak/>
        <w:t xml:space="preserve">اللجوء للمحاكم في دعوى طلب تملك الأرض. شرطه. تقديم الطلب إلى اللجنة المحلية والتظلم منه لدى وزير الأسكان عند الرفض. </w:t>
      </w:r>
    </w:p>
    <w:p w:rsidR="00AE70B1" w:rsidRPr="00AE70B1" w:rsidRDefault="00AE70B1" w:rsidP="00AE70B1">
      <w:pPr>
        <w:bidi/>
        <w:spacing w:after="120" w:line="400" w:lineRule="exact"/>
        <w:ind w:firstLine="0"/>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قبول الدعوى عند عدم رد وزارة الأسكان على الطلب بالموافقة أو الرفض. شرطه. إثبات تقديم الطلب إلى وزارة الأسكان. </w:t>
      </w: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وحيث أن حكم محكمة الاستئناف قد طبق القانون تطبيقاً صحيحاً حيث لا مجال للطاعنين لتملك الأرض إلا عن طريق اللجنة المحلية والوزارة المختصة فعليهم العودة إلى اللجنة التي طلبت منه ما يدل على تملكهم للأرض وأن يطلبوا من اللجنة قراراً إما إيجاباً أو سلباً وفي الحالة الأخيرة يجوز لهم الاستئناف لمعالي وزير الإسكان قبل </w:t>
      </w:r>
      <w:proofErr w:type="spellStart"/>
      <w:r w:rsidRPr="00AE70B1">
        <w:rPr>
          <w:rFonts w:ascii="Times New Roman" w:eastAsia="Times New Roman" w:hAnsi="Times New Roman" w:cs="HASOOB" w:hint="cs"/>
          <w:caps/>
          <w:color w:val="0070C0"/>
          <w:w w:val="120"/>
          <w:sz w:val="38"/>
          <w:szCs w:val="38"/>
          <w:rtl/>
          <w:lang w:bidi="ar-OM"/>
        </w:rPr>
        <w:t>اللجؤ</w:t>
      </w:r>
      <w:proofErr w:type="spellEnd"/>
      <w:r w:rsidRPr="00AE70B1">
        <w:rPr>
          <w:rFonts w:ascii="Times New Roman" w:eastAsia="Times New Roman" w:hAnsi="Times New Roman" w:cs="HASOOB" w:hint="cs"/>
          <w:caps/>
          <w:color w:val="0070C0"/>
          <w:w w:val="120"/>
          <w:sz w:val="38"/>
          <w:szCs w:val="38"/>
          <w:rtl/>
          <w:lang w:bidi="ar-OM"/>
        </w:rPr>
        <w:t xml:space="preserve"> للقضاء وهذا هو الطريق القانون السليم للتملك أما القول بأن اللجنة لم ترد وأن الوزير لم يرد فإنه قول مرسل لا بد فيه من إثبات بإبراز المستندات الدالة على ذلك ونحن نعلم بان عدم الرد على طلب التملك يمكن أن يكون سبباً للجوء للقضاء ولكن ذلك يخضع للإثبات إذ لا يكفي أن يقول مقدم طلب التمليك إنه لجأ على اللجنة ولم ترد ولجأ إلى الوزير ولم يرد بل لابد من الإثبات . </w:t>
      </w:r>
    </w:p>
    <w:p w:rsidR="00AE70B1" w:rsidRPr="00AE70B1" w:rsidRDefault="00AE70B1" w:rsidP="00AE70B1">
      <w:pPr>
        <w:bidi/>
        <w:spacing w:after="120" w:line="400" w:lineRule="exact"/>
        <w:ind w:firstLine="0"/>
        <w:jc w:val="center"/>
        <w:rPr>
          <w:rFonts w:ascii="Times New Roman" w:eastAsia="Times New Roman" w:hAnsi="Times New Roman" w:cs="HASOOB"/>
          <w:b/>
          <w:bCs/>
          <w:caps/>
          <w:color w:val="000000"/>
          <w:w w:val="120"/>
          <w:sz w:val="38"/>
          <w:szCs w:val="38"/>
          <w:rtl/>
          <w:lang w:bidi="ar-OM"/>
        </w:rPr>
      </w:pPr>
    </w:p>
    <w:p w:rsidR="00AE70B1" w:rsidRPr="00AE70B1" w:rsidRDefault="00AE70B1" w:rsidP="00AE70B1">
      <w:pPr>
        <w:spacing w:after="200" w:line="276" w:lineRule="auto"/>
        <w:ind w:firstLine="0"/>
        <w:jc w:val="left"/>
        <w:rPr>
          <w:rFonts w:ascii="Times New Roman" w:eastAsia="Times New Roman" w:hAnsi="Times New Roman" w:cs="HASOOB"/>
          <w:sz w:val="38"/>
          <w:szCs w:val="38"/>
          <w:rtl/>
          <w:lang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442/2011م الدائرة  المدنية (أ)</w:t>
      </w:r>
    </w:p>
    <w:p w:rsidR="00AE70B1" w:rsidRPr="00AE70B1" w:rsidRDefault="00AE70B1" w:rsidP="00AE70B1">
      <w:pPr>
        <w:bidi/>
        <w:spacing w:line="500" w:lineRule="exact"/>
        <w:ind w:firstLine="0"/>
        <w:jc w:val="center"/>
        <w:rPr>
          <w:rFonts w:ascii="Times New Roman" w:eastAsia="Times New Roman" w:hAnsi="Times New Roman" w:cs="HASOOB"/>
          <w:b/>
          <w:bCs/>
          <w:caps/>
          <w:noProof/>
          <w:color w:val="000000"/>
          <w:w w:val="120"/>
          <w:sz w:val="38"/>
          <w:szCs w:val="38"/>
          <w:rtl/>
        </w:rPr>
      </w:pPr>
    </w:p>
    <w:p w:rsidR="00AE70B1" w:rsidRPr="00AE70B1" w:rsidRDefault="00AE70B1" w:rsidP="00AE70B1">
      <w:pPr>
        <w:bidi/>
        <w:ind w:firstLine="0"/>
        <w:jc w:val="left"/>
        <w:rPr>
          <w:rFonts w:ascii="Times New Roman" w:eastAsia="Times New Roman" w:hAnsi="Times New Roman" w:cs="Traditional Arabic"/>
          <w:noProof/>
          <w:sz w:val="20"/>
          <w:szCs w:val="20"/>
          <w:rtl/>
          <w:lang w:eastAsia="ar-SA"/>
        </w:rPr>
      </w:pPr>
    </w:p>
    <w:p w:rsidR="00AE70B1" w:rsidRPr="00AE70B1" w:rsidRDefault="00AE70B1" w:rsidP="00AE70B1">
      <w:pPr>
        <w:bidi/>
        <w:spacing w:line="520" w:lineRule="exact"/>
        <w:ind w:firstLine="0"/>
        <w:jc w:val="left"/>
        <w:rPr>
          <w:rFonts w:ascii="Times New Roman" w:eastAsia="Times New Roman" w:hAnsi="Times New Roman" w:cs="Traditional Arabic"/>
          <w:b/>
          <w:bCs/>
          <w:caps/>
          <w:noProof/>
          <w:color w:val="FF0000"/>
          <w:w w:val="120"/>
          <w:sz w:val="40"/>
          <w:szCs w:val="40"/>
          <w:rtl/>
        </w:rPr>
      </w:pPr>
      <w:r w:rsidRPr="00AE70B1">
        <w:rPr>
          <w:rFonts w:ascii="Times New Roman" w:eastAsia="Times New Roman" w:hAnsi="Times New Roman" w:cs="Traditional Arabic"/>
          <w:b/>
          <w:bCs/>
          <w:caps/>
          <w:noProof/>
          <w:color w:val="FF0000"/>
          <w:w w:val="120"/>
          <w:sz w:val="40"/>
          <w:szCs w:val="40"/>
          <w:rtl/>
        </w:rPr>
        <w:t xml:space="preserve">مخالف للقانون </w:t>
      </w:r>
    </w:p>
    <w:p w:rsidR="00AE70B1" w:rsidRPr="00AE70B1" w:rsidRDefault="00AE70B1" w:rsidP="00AE70B1">
      <w:pPr>
        <w:bidi/>
        <w:spacing w:line="500" w:lineRule="exact"/>
        <w:ind w:firstLine="0"/>
        <w:rPr>
          <w:rFonts w:ascii="Times New Roman" w:eastAsia="Times New Roman" w:hAnsi="Times New Roman" w:cs="HASOOB"/>
          <w:b/>
          <w:bCs/>
          <w:caps/>
          <w:noProof/>
          <w:color w:val="0070C0"/>
          <w:w w:val="120"/>
          <w:sz w:val="40"/>
          <w:szCs w:val="40"/>
          <w:rtl/>
        </w:rPr>
      </w:pPr>
      <w:r w:rsidRPr="00AE70B1">
        <w:rPr>
          <w:rFonts w:ascii="Times New Roman" w:eastAsia="Times New Roman" w:hAnsi="Times New Roman" w:cs="HASOOB" w:hint="cs"/>
          <w:b/>
          <w:bCs/>
          <w:caps/>
          <w:noProof/>
          <w:color w:val="000000"/>
          <w:w w:val="120"/>
          <w:sz w:val="40"/>
          <w:szCs w:val="40"/>
          <w:rtl/>
        </w:rPr>
        <w:t xml:space="preserve">بيع المرهون جائز وينتقل مثقلا بالرهن   </w:t>
      </w:r>
    </w:p>
    <w:p w:rsidR="00AE70B1" w:rsidRPr="00AE70B1" w:rsidRDefault="00AE70B1" w:rsidP="00AE70B1">
      <w:pPr>
        <w:bidi/>
        <w:spacing w:line="500" w:lineRule="exact"/>
        <w:ind w:firstLine="0"/>
        <w:rPr>
          <w:rFonts w:ascii="Times New Roman" w:eastAsia="Times New Roman" w:hAnsi="Times New Roman" w:cs="HASOOB"/>
          <w:caps/>
          <w:noProof/>
          <w:color w:val="0070C0"/>
          <w:w w:val="120"/>
          <w:sz w:val="40"/>
          <w:szCs w:val="40"/>
          <w:rtl/>
        </w:rPr>
      </w:pPr>
      <w:r w:rsidRPr="00AE70B1">
        <w:rPr>
          <w:rFonts w:ascii="Times New Roman" w:eastAsia="Times New Roman" w:hAnsi="Times New Roman" w:cs="HASOOB" w:hint="cs"/>
          <w:caps/>
          <w:noProof/>
          <w:color w:val="0070C0"/>
          <w:w w:val="120"/>
          <w:sz w:val="40"/>
          <w:szCs w:val="40"/>
          <w:rtl/>
        </w:rPr>
        <w:lastRenderedPageBreak/>
        <w:t>حيث إن مــــا جــــاء بــــه السبب االثاني في الطعن من فساد في الإستدلال للحكم المطعون فيه المؤيد للحكم الإبتدائية لقضائه بصحته ونفاذ عقد البيع رغم أن العقار المبيع مثقل بالرهن مخالفاً بذلك القوانين المنظمة للتصرف في العقارات بالأخص نظام السجل العقاري وكذلك قانون الأراضي رقم 5/80 التي تمنع بيع العقار المرهون أو ترتيب أي حقوق لأي شخص إلا بعد تحريره من الرهن ، وكذلك الشريعة الإسلامية التي هي المرجع عند غياب القانون الموافق لها تشترط في عقد البيع أن يكون البائع مالكا للعقار وليس مرهونا ، فالراهن لا يملك العين لترتيب حقوق الغير على هذا المال المرهون حتى زوال الرهن ، والحكم المطعون فيه بحكمه خلاف ذلك ينقض .</w:t>
      </w:r>
    </w:p>
    <w:p w:rsidR="00AE70B1" w:rsidRPr="00AE70B1" w:rsidRDefault="00AE70B1" w:rsidP="00AE70B1">
      <w:pPr>
        <w:bidi/>
        <w:spacing w:line="500" w:lineRule="exact"/>
        <w:ind w:firstLine="0"/>
        <w:rPr>
          <w:rFonts w:ascii="Times New Roman" w:eastAsia="Times New Roman" w:hAnsi="Times New Roman" w:cs="HASOOB"/>
          <w:caps/>
          <w:noProof/>
          <w:color w:val="0070C0"/>
          <w:w w:val="120"/>
          <w:sz w:val="40"/>
          <w:szCs w:val="40"/>
          <w:rtl/>
        </w:rPr>
      </w:pPr>
      <w:r w:rsidRPr="00AE70B1">
        <w:rPr>
          <w:rFonts w:ascii="Times New Roman" w:eastAsia="Times New Roman" w:hAnsi="Times New Roman" w:cs="HASOOB" w:hint="cs"/>
          <w:caps/>
          <w:noProof/>
          <w:color w:val="0070C0"/>
          <w:w w:val="120"/>
          <w:sz w:val="40"/>
          <w:szCs w:val="40"/>
          <w:rtl/>
        </w:rPr>
        <w:t xml:space="preserve">   حيث أنه علاوة لذلك من خلال دراسة الوقائع والحكم المطعون فيه وسائر أوراق ومستندات الدعوى تشير المحكمة العليا أنه يشترط رضاء المرتهن في بيع المرهون وهذا لم يرد في الحكم المطعون فيه وأن كان ورد أسم بنك الإسكان والمحكمة لم تأخذ رده أو رضاه صراحة في البيع ، كما أنه تبين لها أن قطعة أرض صلالة لم تتعرض لها المحكمة لاسيما أن المشترى يدعى رفضه لها ولم يقبلها بعد معاينته فلابد للمحكمة التعرض لهذا .</w:t>
      </w:r>
    </w:p>
    <w:p w:rsidR="00AE70B1" w:rsidRPr="00AE70B1" w:rsidRDefault="00AE70B1" w:rsidP="00AE70B1">
      <w:pPr>
        <w:bidi/>
        <w:spacing w:line="520" w:lineRule="exact"/>
        <w:ind w:firstLine="0"/>
        <w:jc w:val="center"/>
        <w:rPr>
          <w:rFonts w:ascii="Times New Roman" w:eastAsia="Times New Roman" w:hAnsi="Times New Roman" w:cs="Traditional Arabic"/>
          <w:b/>
          <w:bCs/>
          <w:caps/>
          <w:noProof/>
          <w:color w:val="000000"/>
          <w:w w:val="120"/>
          <w:sz w:val="40"/>
          <w:szCs w:val="40"/>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8/يناير/2012م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652/2011م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p>
    <w:p w:rsidR="00AE70B1" w:rsidRPr="00AE70B1" w:rsidRDefault="00AE70B1" w:rsidP="00AE70B1">
      <w:pPr>
        <w:bidi/>
        <w:spacing w:after="120" w:line="400" w:lineRule="exact"/>
        <w:ind w:firstLine="0"/>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بينة. يمين</w:t>
      </w:r>
    </w:p>
    <w:p w:rsidR="00AE70B1" w:rsidRPr="00AE70B1" w:rsidRDefault="00AE70B1" w:rsidP="00AE70B1">
      <w:pPr>
        <w:bidi/>
        <w:spacing w:after="120" w:line="400" w:lineRule="exact"/>
        <w:ind w:firstLine="0"/>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القاعدة: القول قول الغارم  والبينة على خصمه. تطبيقها: على المشتري البينة في قيمة المبيع وعلى المشتري اليمين فيما قبضه من الثمن.  </w:t>
      </w: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ومن حيث الموضوع فإن الأسباب التي نعى بها الطاعن على الحكم المطعون فيه فهو نعي سديد وذلك بشأن ثمن الأرض التي اشتراها المطعون ضده من الطاعن فقضت المحكمة بفساد البيع لأنه وقع في فترة الحضر وألزمت الطاعن برد الثمن الذي قبضه من المطعون ضده وبما أنهما اختلفا في مقدار الثمن فالمشتري يقول أنه اشترى بسبعة آلاف ريال عُماني ودفعها للبائع والبائع يقول انه باع الأرض بخمسة آلاف ريال عُماني وهي التي استلمها من المشتري فقضت المحكمة بما أدعاه المشتري وهو المطعون ضده . </w:t>
      </w:r>
    </w:p>
    <w:p w:rsidR="00AE70B1" w:rsidRPr="00AE70B1" w:rsidRDefault="00AE70B1" w:rsidP="0054759C">
      <w:pPr>
        <w:bidi/>
        <w:spacing w:after="120" w:line="400" w:lineRule="exact"/>
        <w:ind w:firstLine="0"/>
        <w:jc w:val="center"/>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caps/>
          <w:color w:val="0070C0"/>
          <w:w w:val="120"/>
          <w:sz w:val="38"/>
          <w:szCs w:val="38"/>
          <w:rtl/>
          <w:lang w:bidi="ar-OM"/>
        </w:rPr>
        <w:t xml:space="preserve">فلم يرض البائع وهو الطاعن بهذا الحكم وطعن عليه وبما أن القاعدة الشرعية أن القول قول الغارم وعلى مدعي خلافه البينة فالمحكمة ترى إعادة هذه الدعوى إلى محكمة الاستئناف بصحار لتنظرها بهيئة مغايرة وتطالب المطعون ضده بالبينة على انه اشترى الأرض بسبعة آلاف ريال ودفعها للطاعن فإن أتى بها فيحكم له بما أدعاه وإن عجزها فعلى الطاعن اليمين بأنه لم يقبض من المطعون ضده إلا خمسة آلاف ريال عُماني وهو الثمن الذي تم عليه البيع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12/فبراير /2012م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123/2011م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noProof/>
          <w:color w:val="000000"/>
          <w:w w:val="120"/>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0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تعويض " سقوطه"</w:t>
      </w:r>
    </w:p>
    <w:p w:rsidR="00AE70B1" w:rsidRPr="00AE70B1" w:rsidRDefault="00AE70B1" w:rsidP="00AE70B1">
      <w:pPr>
        <w:bidi/>
        <w:spacing w:line="40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b/>
          <w:bCs/>
          <w:noProof/>
          <w:sz w:val="40"/>
          <w:szCs w:val="40"/>
          <w:rtl/>
          <w:lang w:eastAsia="ar-SA"/>
        </w:rPr>
        <w:lastRenderedPageBreak/>
        <w:t>مطالبة المجني عليه عند نظر الدعوى الجزائية بتطبيق العقوبة، ورفض طلب التعويض. أثره. سقوط حقها في المطالبة بالتعويض في الدعوى المدنية.</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color w:val="0070C0"/>
          <w:sz w:val="40"/>
          <w:szCs w:val="40"/>
          <w:rtl/>
          <w:lang w:eastAsia="ar-SA"/>
        </w:rPr>
        <w:t>حيث أنه فعلاً بالرجوع إلى الحكم الجزائي رقم (103/2010م) محكمة مسقط بتاريخ 2/3/2010م يبين أن المجنى عليها قررت أنها لا تطالب سوى تطبيق العقوبة على المحكوم عليه ، حين كان بوسعها طلب التعويض وبرفضها يكون حقها في طلب التعويض التابع للدعوى الجزائية قد سقط ولا يمكن مطالبته مرة أخرى في دعوى مدنية مستقلة والحكم المطعون فيه بقضائه بخلاف ذلك ينقض .</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604/2011م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شركة" إنشاؤها" مسؤولية</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إنشاء شركة للقيام بالأعمال المصرفية دون ترخيص من الجهة المختصة. أثره. بطلان الشركة. مؤداه. تحميل مؤسسوها شخصيا مسؤولية جميع أموال المشتركين. </w:t>
      </w:r>
      <w:r w:rsidRPr="00AE70B1">
        <w:rPr>
          <w:rFonts w:ascii="Times New Roman" w:eastAsia="Times New Roman" w:hAnsi="Times New Roman" w:cs="HASOOB" w:hint="cs"/>
          <w:b/>
          <w:bCs/>
          <w:caps/>
          <w:color w:val="0070C0"/>
          <w:w w:val="120"/>
          <w:sz w:val="38"/>
          <w:szCs w:val="38"/>
          <w:rtl/>
          <w:lang w:bidi="ar-OM"/>
        </w:rPr>
        <w:t xml:space="preserve"> </w:t>
      </w:r>
    </w:p>
    <w:p w:rsidR="00AE70B1" w:rsidRPr="00AE70B1" w:rsidRDefault="00AE70B1" w:rsidP="00AE70B1">
      <w:pPr>
        <w:bidi/>
        <w:spacing w:after="120" w:line="400" w:lineRule="exact"/>
        <w:ind w:firstLine="0"/>
        <w:jc w:val="both"/>
        <w:rPr>
          <w:rFonts w:ascii="Times New Roman" w:eastAsia="Times New Roman" w:hAnsi="Times New Roman" w:cs="HASOOB"/>
          <w:caps/>
          <w:color w:val="0070C0"/>
          <w:w w:val="120"/>
          <w:sz w:val="38"/>
          <w:szCs w:val="38"/>
          <w:rtl/>
          <w:lang w:bidi="ar-OM"/>
        </w:rPr>
      </w:pPr>
      <w:proofErr w:type="spellStart"/>
      <w:r w:rsidRPr="00AE70B1">
        <w:rPr>
          <w:rFonts w:ascii="Times New Roman" w:eastAsia="Times New Roman" w:hAnsi="Times New Roman" w:cs="HASOOB" w:hint="cs"/>
          <w:caps/>
          <w:color w:val="0070C0"/>
          <w:w w:val="120"/>
          <w:sz w:val="38"/>
          <w:szCs w:val="38"/>
          <w:rtl/>
          <w:lang w:bidi="ar-OM"/>
        </w:rPr>
        <w:t>بالإطلاع</w:t>
      </w:r>
      <w:proofErr w:type="spellEnd"/>
      <w:r w:rsidRPr="00AE70B1">
        <w:rPr>
          <w:rFonts w:ascii="Times New Roman" w:eastAsia="Times New Roman" w:hAnsi="Times New Roman" w:cs="HASOOB" w:hint="cs"/>
          <w:caps/>
          <w:color w:val="0070C0"/>
          <w:w w:val="120"/>
          <w:sz w:val="38"/>
          <w:szCs w:val="38"/>
          <w:rtl/>
          <w:lang w:bidi="ar-OM"/>
        </w:rPr>
        <w:t xml:space="preserve"> على وقائع الدعوى ومستنداتها تبين أن الحكم المطعون فيه المؤيد للحكم الابتدائي حصل الوقائع أن الطاعنين تولوا الأعمال المصرفية بيعاً وشراء ً دون الحصول على التـرخيص القانوني من الجهة المختصة فإنه بذلك ألزموا انفسهم بالمسؤولية وجعل صفتهم قائمة في الدعوى ومسؤولون عن كل تصرفاتهم تجاه ما قاموا به من جمع الأموال وصرفها وذلك لأنهم على علم بالمخالفة التي ارتكبوها بخلاف المشتـركين ومن ضمنهم المطعون ضده الذين لم يكونوا على دراية بمثل هذه الأعمال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26/فبراير/2011م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712/2011م الدائرة  المدنية (أ)</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0070C0"/>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 xml:space="preserve">تأمين. مسؤولية. </w:t>
      </w:r>
    </w:p>
    <w:p w:rsidR="00AE70B1" w:rsidRPr="00AE70B1" w:rsidRDefault="00AE70B1" w:rsidP="00AE70B1">
      <w:pPr>
        <w:bidi/>
        <w:spacing w:line="44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b/>
          <w:bCs/>
          <w:noProof/>
          <w:sz w:val="40"/>
          <w:szCs w:val="40"/>
          <w:rtl/>
          <w:lang w:eastAsia="ar-SA"/>
        </w:rPr>
        <w:t xml:space="preserve">حدود مسؤولية شركة التأمين تنتهي بإصلاح المركبة. اصدار شركة التأمين أمر اصلاح المركبة للورشة لا يعفيها من مسؤولية تأخير الاصلاح. متابعة ورشة الاصلاح من مسؤولية شركة التأمين وليس المؤمن له. علة ذلك. عقد الاصلاح مبرم بين شركة التأمين والورشة. </w:t>
      </w:r>
    </w:p>
    <w:p w:rsidR="00AE70B1" w:rsidRPr="00AE70B1" w:rsidRDefault="00AE70B1" w:rsidP="00AE70B1">
      <w:pPr>
        <w:bidi/>
        <w:spacing w:line="440" w:lineRule="exact"/>
        <w:ind w:firstLine="0"/>
        <w:jc w:val="both"/>
        <w:rPr>
          <w:rFonts w:ascii="Times New Roman" w:eastAsia="Times New Roman" w:hAnsi="Times New Roman" w:cs="HASOOB"/>
          <w:b/>
          <w:bCs/>
          <w:noProof/>
          <w:color w:val="0070C0"/>
          <w:sz w:val="40"/>
          <w:szCs w:val="40"/>
          <w:rtl/>
          <w:lang w:eastAsia="ar-SA"/>
        </w:rPr>
      </w:pPr>
      <w:r w:rsidRPr="00AE70B1">
        <w:rPr>
          <w:rFonts w:ascii="Times New Roman" w:eastAsia="Times New Roman" w:hAnsi="Times New Roman" w:cs="HASOOB" w:hint="cs"/>
          <w:noProof/>
          <w:color w:val="0070C0"/>
          <w:sz w:val="40"/>
          <w:szCs w:val="40"/>
          <w:rtl/>
          <w:lang w:eastAsia="ar-SA"/>
        </w:rPr>
        <w:t>وحيث أنه حول النعي بالسبب الوحيد من أسباب الطعن والمتعلقة بعدم مسئولية شركة التأمين بعد اصدارها لأمر التصليح للقاطرة والمقطوره ورضى المسئولية على جراجات الاصلاح فإنه نعي غير سديد وفي غير محله حيث أن العلاقة بين الطاعنة والمطعون ضدها يحكمها عقد التأمين والوثيقة المبرمة بين الطرفين المؤمن والمؤمن له وحيث أنه لا جدال حول واقعة تأمين المركبة المملوكة للمطعون ضدها لدى الطاعنة إلا أن الخلاف وقع في حدود مسئولية الطاعنة وهي شركة التأمين حيث تدعي بأن مسئوليتها تنتهي عند اصدار امر اصلاح القاطره والمقطوره وتقضى هذه المحكمة بان مسئولية شركة التأمين تبدأ بإصدار امر التصليح وتنتهي عند الاصلاح الفعلي وتسليم المركبة لصاحبها المؤمن له حيث أن عقد الاصلاح مبرم بين شركة التأمين والجراج المعني بالإصلاح ولا علاقة لصاحب المركبة بذلك العقد وبالتالي لا يكون مسئولاً عن متابعة اصلاح المركبة بمعنى أنه ليس مسئولاً بصفة قانونية عن الاصلاح اما تتبع اصلاح مركبة المؤمن له من قبله فإن ذلك يكون تبرعاً منه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26/فبراير/2011م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628/2011م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rPr>
          <w:rFonts w:ascii="Times New Roman" w:eastAsia="Times New Roman" w:hAnsi="Times New Roman" w:cs="HASOOB"/>
          <w:noProof/>
          <w:color w:val="0070C0"/>
          <w:sz w:val="40"/>
          <w:szCs w:val="40"/>
          <w:rtl/>
          <w:lang w:eastAsia="ar-SA"/>
        </w:rPr>
      </w:pPr>
    </w:p>
    <w:p w:rsidR="00AE70B1" w:rsidRPr="00AE70B1" w:rsidRDefault="00AE70B1" w:rsidP="00AE70B1">
      <w:pPr>
        <w:bidi/>
        <w:spacing w:line="400" w:lineRule="exact"/>
        <w:ind w:firstLine="0"/>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صحيفة"رفعها عن طريق محام"</w:t>
      </w:r>
    </w:p>
    <w:p w:rsidR="00AE70B1" w:rsidRPr="00AE70B1" w:rsidRDefault="00AE70B1" w:rsidP="00AE70B1">
      <w:pPr>
        <w:bidi/>
        <w:spacing w:line="400" w:lineRule="exact"/>
        <w:ind w:firstLine="0"/>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b/>
          <w:bCs/>
          <w:noProof/>
          <w:sz w:val="40"/>
          <w:szCs w:val="40"/>
          <w:rtl/>
          <w:lang w:eastAsia="ar-SA"/>
        </w:rPr>
        <w:t>رفع الدعوى المدنية التي تزيد قيمتها عن خمسة عشر ألف ريال عماني بغير محام لا يرتب البطلان. سنده. المادة (31) من قانون المحاماة لم تنص على البطلان.</w:t>
      </w:r>
    </w:p>
    <w:p w:rsidR="00AE70B1" w:rsidRPr="00AE70B1" w:rsidRDefault="00AE70B1" w:rsidP="00AE70B1">
      <w:pPr>
        <w:bidi/>
        <w:spacing w:line="400" w:lineRule="exact"/>
        <w:ind w:firstLine="0"/>
        <w:rPr>
          <w:rFonts w:ascii="Times New Roman" w:eastAsia="Times New Roman" w:hAnsi="Times New Roman" w:cs="HASOOB"/>
          <w:noProof/>
          <w:color w:val="0070C0"/>
          <w:sz w:val="40"/>
          <w:szCs w:val="40"/>
          <w:rtl/>
          <w:lang w:eastAsia="ar-SA"/>
        </w:rPr>
      </w:pPr>
      <w:r w:rsidRPr="00AE70B1">
        <w:rPr>
          <w:rFonts w:ascii="Times New Roman" w:eastAsia="Times New Roman" w:hAnsi="Times New Roman" w:cs="HASOOB" w:hint="cs"/>
          <w:noProof/>
          <w:color w:val="0070C0"/>
          <w:sz w:val="40"/>
          <w:szCs w:val="40"/>
          <w:rtl/>
          <w:lang w:eastAsia="ar-SA"/>
        </w:rPr>
        <w:t>حيث أن ما جاء به السببين في الطعن من مخالفة القانون والخطأ في تطبيقه وتأويله وبطلان الحكم المطعون فيه بدعوى بطلان صحيفة الاستئناف الغير موقعة من محامي ولمخالفتها المادة (31) من قانون المحاماة و(172) من قانون الاجراءات المدنية والتجارية مردود ، وذلك لأن المادة (31) من قانون المحاماة قضت فعلاً بعدم جواز رفع الدعاوى المدنية التي تزيد قيمتها على (15000ر.ع) خمسة عشر ألف ريال عماني إلا عن طريق محام غير انها لم ترتب بطلان جزاء لمخالفتها هذا الحكم فالحكم طبق صحيح القانون وإلتفات المحكمة على هذا الدفع في محله والسببين غير مؤسسين وبالتالي الطعن بالنقض يرفض .</w:t>
      </w: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spacing w:after="200" w:line="276" w:lineRule="auto"/>
        <w:ind w:firstLine="0"/>
        <w:jc w:val="left"/>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br w:type="page"/>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15/4/2012م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744/2011م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rPr>
          <w:rFonts w:ascii="Times New Roman" w:eastAsia="Times New Roman" w:hAnsi="Times New Roman" w:cs="HASOOB"/>
          <w:b/>
          <w:bCs/>
          <w:caps/>
          <w:color w:val="FF0000"/>
          <w:w w:val="120"/>
          <w:sz w:val="38"/>
          <w:szCs w:val="38"/>
          <w:rtl/>
          <w:lang w:bidi="ar-OM"/>
        </w:rPr>
      </w:pPr>
    </w:p>
    <w:p w:rsidR="00AE70B1" w:rsidRPr="00AE70B1" w:rsidRDefault="00AE70B1" w:rsidP="00AE70B1">
      <w:pPr>
        <w:bidi/>
        <w:spacing w:after="120" w:line="400" w:lineRule="exact"/>
        <w:ind w:firstLine="0"/>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 xml:space="preserve">لجنة قبول المحامين" التظلم من قراراتها" </w:t>
      </w:r>
    </w:p>
    <w:p w:rsidR="00AE70B1" w:rsidRPr="00AE70B1" w:rsidRDefault="00AE70B1" w:rsidP="00AE70B1">
      <w:pPr>
        <w:bidi/>
        <w:spacing w:after="120" w:line="400" w:lineRule="exact"/>
        <w:ind w:firstLine="0"/>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b/>
          <w:bCs/>
          <w:caps/>
          <w:w w:val="120"/>
          <w:sz w:val="38"/>
          <w:szCs w:val="38"/>
          <w:rtl/>
          <w:lang w:bidi="ar-OM"/>
        </w:rPr>
        <w:t>التظلم من قرارات القيد في جدول المحامين أمام الدائرة الاستئنافية خلال شهر من تاريخ الإخطار. تفويت الميعاد لتقديم التظلم أمام  لجنة لقبول المحامين. نتيجته عدم القبول لتعلق الميعاد بالنظام العام.</w:t>
      </w:r>
      <w:r w:rsidRPr="00AE70B1">
        <w:rPr>
          <w:rFonts w:ascii="Times New Roman" w:eastAsia="Times New Roman" w:hAnsi="Times New Roman" w:cs="HASOOB" w:hint="cs"/>
          <w:b/>
          <w:bCs/>
          <w:caps/>
          <w:color w:val="0070C0"/>
          <w:w w:val="120"/>
          <w:sz w:val="38"/>
          <w:szCs w:val="38"/>
          <w:rtl/>
          <w:lang w:bidi="ar-OM"/>
        </w:rPr>
        <w:t xml:space="preserve"> </w:t>
      </w: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حيث انه يجب الإشارة أن المادة العاشرة من قانون المحاماة حددت مدة وكيفية التظلم من قرارات القيد في جدول المحامين وشهر من تاريخ الإخطار ويقدم مباشرة إلى الدائرة الاستئنافية ، والطاعن بتظلمه امام اللجنة وانتظارها للرد فقد فوت على نفسه ميعاد الطعن الذي هو من النظام العام وبالتالي الحكم المطعون فيه طبق صحيح القانون دون أي فساد في الاستدلال فالسبب يرد والطعن يرفض . </w:t>
      </w:r>
    </w:p>
    <w:p w:rsidR="00AE70B1" w:rsidRPr="00AE70B1" w:rsidRDefault="00AE70B1" w:rsidP="00AE70B1">
      <w:pPr>
        <w:bidi/>
        <w:spacing w:after="120" w:line="400" w:lineRule="exact"/>
        <w:ind w:firstLine="0"/>
        <w:jc w:val="center"/>
        <w:rPr>
          <w:rFonts w:ascii="Times New Roman" w:eastAsia="Times New Roman" w:hAnsi="Times New Roman" w:cs="HASOOB"/>
          <w:b/>
          <w:bCs/>
          <w:caps/>
          <w:color w:val="000000"/>
          <w:w w:val="120"/>
          <w:sz w:val="38"/>
          <w:szCs w:val="38"/>
          <w:rtl/>
          <w:lang w:bidi="ar-OM"/>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15/4/2012م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762/2011م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caps/>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lastRenderedPageBreak/>
        <w:t>تأمين المركبة" اجراءات طلب التأمين"</w:t>
      </w:r>
    </w:p>
    <w:p w:rsidR="00AE70B1" w:rsidRPr="00AE70B1" w:rsidRDefault="00AE70B1" w:rsidP="00AE70B1">
      <w:pPr>
        <w:bidi/>
        <w:spacing w:after="120" w:line="400" w:lineRule="exact"/>
        <w:ind w:firstLine="0"/>
        <w:jc w:val="both"/>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عدم إخطار مالك المركبة الشركة المؤمنة عند وقوع الحادث وتقديم بيانات حوله وعروض التصليح وفواتير شراء السيارة ووثائقها مخالف لقانون تأمين المركبات. أثره. لا يعفي شركة التأمين من التزاماتها. ولكن لها المنازعة في قيمة الاصلاح. </w:t>
      </w:r>
    </w:p>
    <w:p w:rsidR="00AE70B1" w:rsidRPr="00AE70B1" w:rsidRDefault="00AE70B1" w:rsidP="00AE70B1">
      <w:pPr>
        <w:bidi/>
        <w:spacing w:after="120" w:line="400" w:lineRule="exact"/>
        <w:ind w:firstLine="0"/>
        <w:jc w:val="both"/>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حيث ان ما جاءت به أسباب الطعن من مخالفة للحكم المطعون فيه للقانون بحكمه بالتعويض في حين أن مالك المركبة : </w:t>
      </w:r>
    </w:p>
    <w:p w:rsidR="00AE70B1" w:rsidRPr="00AE70B1" w:rsidRDefault="00AE70B1" w:rsidP="00AE70B1">
      <w:pPr>
        <w:numPr>
          <w:ilvl w:val="0"/>
          <w:numId w:val="18"/>
        </w:numPr>
        <w:bidi/>
        <w:spacing w:after="120" w:line="400" w:lineRule="exact"/>
        <w:jc w:val="both"/>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لم يخبر الطاعنة بالحادث كتابة كما تفرضه المادة 116 من قانون تأمين المركبات . </w:t>
      </w:r>
    </w:p>
    <w:p w:rsidR="00AE70B1" w:rsidRPr="00AE70B1" w:rsidRDefault="00AE70B1" w:rsidP="00AE70B1">
      <w:pPr>
        <w:numPr>
          <w:ilvl w:val="0"/>
          <w:numId w:val="18"/>
        </w:numPr>
        <w:bidi/>
        <w:spacing w:after="120" w:line="400" w:lineRule="exact"/>
        <w:jc w:val="both"/>
        <w:rPr>
          <w:rFonts w:ascii="Times New Roman" w:eastAsia="Times New Roman" w:hAnsi="Times New Roman" w:cs="HASOOB"/>
          <w:caps/>
          <w:color w:val="0070C0"/>
          <w:w w:val="120"/>
          <w:sz w:val="38"/>
          <w:szCs w:val="38"/>
          <w:lang w:bidi="ar-OM"/>
        </w:rPr>
      </w:pPr>
      <w:r w:rsidRPr="00AE70B1">
        <w:rPr>
          <w:rFonts w:ascii="Times New Roman" w:eastAsia="Times New Roman" w:hAnsi="Times New Roman" w:cs="HASOOB" w:hint="cs"/>
          <w:caps/>
          <w:color w:val="0070C0"/>
          <w:w w:val="120"/>
          <w:sz w:val="38"/>
          <w:szCs w:val="38"/>
          <w:rtl/>
          <w:lang w:bidi="ar-OM"/>
        </w:rPr>
        <w:t xml:space="preserve">أصلح المركبة دون الرجوع إلى الطاعنة . </w:t>
      </w:r>
    </w:p>
    <w:p w:rsidR="00AE70B1" w:rsidRPr="00AE70B1" w:rsidRDefault="00AE70B1" w:rsidP="00AE70B1">
      <w:pPr>
        <w:numPr>
          <w:ilvl w:val="0"/>
          <w:numId w:val="18"/>
        </w:numPr>
        <w:bidi/>
        <w:spacing w:after="120" w:line="400" w:lineRule="exact"/>
        <w:jc w:val="both"/>
        <w:rPr>
          <w:rFonts w:ascii="Times New Roman" w:eastAsia="Times New Roman" w:hAnsi="Times New Roman" w:cs="HASOOB"/>
          <w:caps/>
          <w:color w:val="0070C0"/>
          <w:w w:val="120"/>
          <w:sz w:val="38"/>
          <w:szCs w:val="38"/>
          <w:lang w:bidi="ar-OM"/>
        </w:rPr>
      </w:pPr>
      <w:r w:rsidRPr="00AE70B1">
        <w:rPr>
          <w:rFonts w:ascii="Times New Roman" w:eastAsia="Times New Roman" w:hAnsi="Times New Roman" w:cs="HASOOB" w:hint="cs"/>
          <w:caps/>
          <w:color w:val="0070C0"/>
          <w:w w:val="120"/>
          <w:sz w:val="38"/>
          <w:szCs w:val="38"/>
          <w:rtl/>
          <w:lang w:bidi="ar-OM"/>
        </w:rPr>
        <w:t xml:space="preserve">لم يقدم جميع البيانات حول المركبة والحادث كما تفرضه المادة 5 من قانون وثيقة التأمين الموحدة . </w:t>
      </w:r>
    </w:p>
    <w:p w:rsidR="00AE70B1" w:rsidRPr="00AE70B1" w:rsidRDefault="00AE70B1" w:rsidP="00AE70B1">
      <w:pPr>
        <w:bidi/>
        <w:spacing w:after="120" w:line="400" w:lineRule="exact"/>
        <w:ind w:firstLine="0"/>
        <w:jc w:val="both"/>
        <w:rPr>
          <w:rFonts w:ascii="Times New Roman" w:eastAsia="Times New Roman" w:hAnsi="Times New Roman" w:cs="HASOOB"/>
          <w:caps/>
          <w:color w:val="0070C0"/>
          <w:w w:val="120"/>
          <w:sz w:val="38"/>
          <w:szCs w:val="38"/>
          <w:lang w:bidi="ar-OM"/>
        </w:rPr>
      </w:pPr>
      <w:r w:rsidRPr="00AE70B1">
        <w:rPr>
          <w:rFonts w:ascii="Times New Roman" w:eastAsia="Times New Roman" w:hAnsi="Times New Roman" w:cs="HASOOB" w:hint="cs"/>
          <w:caps/>
          <w:color w:val="0070C0"/>
          <w:w w:val="120"/>
          <w:sz w:val="38"/>
          <w:szCs w:val="38"/>
          <w:rtl/>
          <w:lang w:bidi="ar-OM"/>
        </w:rPr>
        <w:t xml:space="preserve">وهذا يكون فعلاً تصرفات مخالفة لقانون تامين المركبات ولائحة وثيقة التأمين الموحدة لعدم اتباع مالك المركبة الإجراءات الواجبة عند وقوع أي حادث سيارة من إخطار الشركة المؤمنة وتقديم بيانات حول الحادث وعروض التصليح وفواتير شراء السيارة ووثائقها مما يتعين نقض الحكم المطعون فيه غير أنه يجدر الإشارة أن هذه المخالفات والنقائض لا ترقى إلى إعفاء شركة التأمين الطاعنة من التزاماتها التعاقدية وواجباتها من إصلاح المركبة المؤمنة لديها تأميناً شاملاً والتعويض عن الأضرار المترتبة عن الحادث إن وجدت واثبتت . </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حيث أن الخلاف حول مبلغ التصليح فأما أن توافق عليه شركة التأمين الطاعنة أو ترفضه فيكون على شركة ........... المطعون ضدها أن تبين مقدار الأضرار وقيمة الإصلاح ببينة مقبولة ومبنية على تقرير الشرطة كجهة محايدة ومختصة حول الأضرار اللاحقة بالمركبة وأن عدمت البينة فحلف اليمين قاطع لكل دعوى .</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22/4/2012م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721/2011م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فسخ البيع. الغبن</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للبائع حق طلب فسخ البيع إن وقع في غبن فاحش. عدم استجابة المحكمة له. أثره. نقض حكمها.</w:t>
      </w:r>
    </w:p>
    <w:p w:rsidR="00AE70B1" w:rsidRPr="00AE70B1" w:rsidRDefault="00AE70B1" w:rsidP="00AE70B1">
      <w:pPr>
        <w:bidi/>
        <w:spacing w:after="120" w:line="400" w:lineRule="exact"/>
        <w:ind w:firstLine="0"/>
        <w:jc w:val="both"/>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وفيما نعاه الطاعن على الحكم المطعون فيه بالبطلان فهو سديد ذلك فإنه قد تبين من خلال تقرير الخبير شركة ............ المنتدب من محكمة الاستئناف المتضمن أن سعر الأرض بتاريخ 5/11/2007م هو (33210 ر.ع) ثلاثة وثلاثون ألفاً ومائتان وعشرة ريالات . </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ولما كان عقد البيع بمبلغ عشرة آلاف ريال فقد وقع الغبن الفاحش فيه ولقد جرت العادة على تغابن الناس وعدم التسامح في مثل هذا الفارق من السعر عند تعاملهم في البيوع وبذلك يحق للطاعن عدم إمضاء البيع وبأن يطلب فسخه فلا ضرر ولا ضرار في الاسلام وقال الله سبحانه </w:t>
      </w:r>
      <w:r w:rsidRPr="00AE70B1">
        <w:rPr>
          <w:rFonts w:ascii="Times New Roman" w:eastAsia="Times New Roman" w:hAnsi="Times New Roman" w:cs="HASOOB"/>
          <w:caps/>
          <w:color w:val="0070C0"/>
          <w:w w:val="120"/>
          <w:sz w:val="38"/>
          <w:szCs w:val="38"/>
          <w:lang w:bidi="ar-OM"/>
        </w:rPr>
        <w:sym w:font="AGA Arabesque" w:char="F029"/>
      </w:r>
      <w:r w:rsidRPr="00AE70B1">
        <w:rPr>
          <w:rFonts w:ascii="Times New Roman" w:eastAsia="Times New Roman" w:hAnsi="Times New Roman" w:cs="HASOOB" w:hint="cs"/>
          <w:caps/>
          <w:color w:val="0070C0"/>
          <w:w w:val="120"/>
          <w:sz w:val="38"/>
          <w:szCs w:val="38"/>
          <w:rtl/>
          <w:lang w:bidi="ar-OM"/>
        </w:rPr>
        <w:t xml:space="preserve"> يا أيها الذين آمنوا لا تأكلوا أموالكم بينكم بالباطل </w:t>
      </w:r>
      <w:r w:rsidRPr="00AE70B1">
        <w:rPr>
          <w:rFonts w:ascii="Times New Roman" w:eastAsia="Times New Roman" w:hAnsi="Times New Roman" w:cs="HASOOB"/>
          <w:caps/>
          <w:color w:val="0070C0"/>
          <w:w w:val="120"/>
          <w:sz w:val="38"/>
          <w:szCs w:val="38"/>
          <w:lang w:bidi="ar-OM"/>
        </w:rPr>
        <w:sym w:font="AGA Arabesque" w:char="F028"/>
      </w:r>
      <w:r w:rsidRPr="00AE70B1">
        <w:rPr>
          <w:rFonts w:ascii="Times New Roman" w:eastAsia="Times New Roman" w:hAnsi="Times New Roman" w:cs="HASOOB" w:hint="cs"/>
          <w:caps/>
          <w:color w:val="0070C0"/>
          <w:w w:val="120"/>
          <w:sz w:val="38"/>
          <w:szCs w:val="38"/>
          <w:rtl/>
          <w:lang w:bidi="ar-OM"/>
        </w:rPr>
        <w:t xml:space="preserve"> وهو من إضاعة المال المنهي عنه في حديث النبي </w:t>
      </w:r>
      <w:r w:rsidRPr="00AE70B1">
        <w:rPr>
          <w:rFonts w:ascii="Times New Roman" w:eastAsia="Times New Roman" w:hAnsi="Times New Roman" w:cs="HASOOB"/>
          <w:caps/>
          <w:color w:val="0070C0"/>
          <w:w w:val="120"/>
          <w:sz w:val="38"/>
          <w:szCs w:val="38"/>
          <w:lang w:bidi="ar-OM"/>
        </w:rPr>
        <w:sym w:font="AGA Arabesque" w:char="F072"/>
      </w:r>
      <w:r w:rsidRPr="00AE70B1">
        <w:rPr>
          <w:rFonts w:ascii="Times New Roman" w:eastAsia="Times New Roman" w:hAnsi="Times New Roman" w:cs="HASOOB" w:hint="cs"/>
          <w:caps/>
          <w:color w:val="0070C0"/>
          <w:w w:val="120"/>
          <w:sz w:val="38"/>
          <w:szCs w:val="38"/>
          <w:rtl/>
          <w:lang w:bidi="ar-OM"/>
        </w:rPr>
        <w:t xml:space="preserve"> (إن الله كره  لكم ثلاثاً قيل وقال وإضاعة المال وكثرة السؤال) .</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29/4/2012م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745/2011م الدائرة  المدنية (أ)</w:t>
      </w:r>
    </w:p>
    <w:p w:rsidR="00AE70B1" w:rsidRPr="00AE70B1" w:rsidRDefault="00AE70B1" w:rsidP="00AE70B1">
      <w:pPr>
        <w:bidi/>
        <w:spacing w:after="120" w:line="400" w:lineRule="exact"/>
        <w:ind w:firstLine="0"/>
        <w:jc w:val="left"/>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تعويض" التعويض المعنوي"</w:t>
      </w:r>
    </w:p>
    <w:p w:rsidR="00AE70B1" w:rsidRPr="00AE70B1" w:rsidRDefault="00AE70B1" w:rsidP="00AE70B1">
      <w:pPr>
        <w:bidi/>
        <w:spacing w:after="120" w:line="400" w:lineRule="exact"/>
        <w:ind w:firstLine="0"/>
        <w:jc w:val="left"/>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طلب التعويض عن الخطأ. شرطه. أن يخل بمصلحة ذات قيمة مالية. جبر الضرر الواقع على المجني عليه بخدش </w:t>
      </w:r>
      <w:proofErr w:type="spellStart"/>
      <w:r w:rsidRPr="00AE70B1">
        <w:rPr>
          <w:rFonts w:ascii="Times New Roman" w:eastAsia="Times New Roman" w:hAnsi="Times New Roman" w:cs="HASOOB" w:hint="cs"/>
          <w:b/>
          <w:bCs/>
          <w:caps/>
          <w:w w:val="120"/>
          <w:sz w:val="38"/>
          <w:szCs w:val="38"/>
          <w:rtl/>
          <w:lang w:bidi="ar-OM"/>
        </w:rPr>
        <w:t>الحيائه</w:t>
      </w:r>
      <w:proofErr w:type="spellEnd"/>
      <w:r w:rsidRPr="00AE70B1">
        <w:rPr>
          <w:rFonts w:ascii="Times New Roman" w:eastAsia="Times New Roman" w:hAnsi="Times New Roman" w:cs="HASOOB" w:hint="cs"/>
          <w:b/>
          <w:bCs/>
          <w:caps/>
          <w:w w:val="120"/>
          <w:sz w:val="38"/>
          <w:szCs w:val="38"/>
          <w:rtl/>
          <w:lang w:bidi="ar-OM"/>
        </w:rPr>
        <w:t xml:space="preserve"> يكون بعقوبة الجاني، وليس بتعويض المجني عليه.  </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وحيث إن ما نعاه الطاعن على الحكم المطعون فيه بالبطلان وبعد تمعن المحكمة في الأسباب فتراها سديدة ذلك فإن قضاء محكمة الاستئناف وقبلها محكمة أول درجة في التعويض على الطاعن لم يكن على أساس وجود علاقة سببية بين الخطأ والضرر فلم يكن الطاعن سبب للمطعون ضدها ضرراً أخل بمصلحة ذات قيمة مالية حتى يحكم عليه بالتعويض وأما ما أصابها من خدش شرفها وحيائها فجبر ذلك هو إنزال العقوبة الجسدية على الجاني وهو قد نال جزاءه الذي قرر له وعليه فلا يوجد مستند يمكن أن يقرر به تعويضاً عليه لها وبذلك فإن هيئة المحكمة يتجه رأيها إلى نقض الحكم المطعون فيه والتصدي للاستئناف بقبوله شكلاً وإلغائه موضوعاً والقضاء برفض الدعوى وعلى حسبما سيرد في المنطوق مع رد الكفالة للطاعن .</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6/5/2012م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464/2011م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p>
    <w:p w:rsidR="00AE70B1" w:rsidRPr="00AE70B1" w:rsidRDefault="00AE70B1" w:rsidP="00AE70B1">
      <w:pPr>
        <w:bidi/>
        <w:spacing w:after="120" w:line="400" w:lineRule="exact"/>
        <w:ind w:firstLine="0"/>
        <w:jc w:val="both"/>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أجرة " أجرة المحاماة"</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0000"/>
          <w:w w:val="120"/>
          <w:sz w:val="38"/>
          <w:szCs w:val="38"/>
          <w:rtl/>
          <w:lang w:bidi="ar-OM"/>
        </w:rPr>
      </w:pPr>
      <w:r w:rsidRPr="00AE70B1">
        <w:rPr>
          <w:rFonts w:ascii="Times New Roman" w:eastAsia="Times New Roman" w:hAnsi="Times New Roman" w:cs="HASOOB" w:hint="cs"/>
          <w:b/>
          <w:bCs/>
          <w:caps/>
          <w:color w:val="000000"/>
          <w:w w:val="120"/>
          <w:sz w:val="38"/>
          <w:szCs w:val="38"/>
          <w:rtl/>
          <w:lang w:bidi="ar-OM"/>
        </w:rPr>
        <w:t xml:space="preserve">أجرة المحاماة المحددة في العقد إذا لم يكن بها مغالاة فهي ملزمة للطرفين. </w:t>
      </w:r>
    </w:p>
    <w:p w:rsidR="00AE70B1" w:rsidRPr="00AE70B1" w:rsidRDefault="00AE70B1" w:rsidP="00AE70B1">
      <w:pPr>
        <w:bidi/>
        <w:spacing w:after="120" w:line="400" w:lineRule="exact"/>
        <w:ind w:firstLine="0"/>
        <w:jc w:val="both"/>
        <w:rPr>
          <w:rFonts w:ascii="Times New Roman" w:eastAsia="Times New Roman" w:hAnsi="Times New Roman" w:cs="HASOOB"/>
          <w:b/>
          <w:bCs/>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lastRenderedPageBreak/>
        <w:t xml:space="preserve">وأما ما نعاه الطاعن على الحكم المطعون فيه سديد ذلك لأنه يوجد عقد بين الطرفين حول أجرة المحاماة ومقدارها ، والعقد ملزم لطرفيه لاسيما وأن مقدار هذه الأجرة لا تظهر منها المغالاة أو الشطط في مقابل المدعى فيه ، فلذا تطبيق ما اتفق عليه الطرفان وإلزامهما به هو الأولى في هذه القضية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20/مايو/2012م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899/2011م الدائرة  المدنية (أ)</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520" w:lineRule="exact"/>
        <w:ind w:firstLine="0"/>
        <w:jc w:val="center"/>
        <w:rPr>
          <w:rFonts w:ascii="Times New Roman" w:eastAsia="Times New Roman" w:hAnsi="Times New Roman" w:cs="HASOOB"/>
          <w:caps/>
          <w:noProof/>
          <w:color w:val="000000"/>
          <w:w w:val="120"/>
          <w:sz w:val="44"/>
          <w:szCs w:val="44"/>
        </w:rPr>
      </w:pPr>
    </w:p>
    <w:p w:rsidR="00AE70B1" w:rsidRPr="00AE70B1" w:rsidRDefault="00AE70B1" w:rsidP="00AE70B1">
      <w:pPr>
        <w:bidi/>
        <w:spacing w:line="520" w:lineRule="exact"/>
        <w:ind w:firstLine="0"/>
        <w:jc w:val="both"/>
        <w:rPr>
          <w:rFonts w:ascii="Times New Roman" w:eastAsia="Times New Roman" w:hAnsi="Times New Roman" w:cs="HASOOB"/>
          <w:b/>
          <w:bCs/>
          <w:caps/>
          <w:noProof/>
          <w:color w:val="FF0000"/>
          <w:w w:val="120"/>
          <w:sz w:val="38"/>
          <w:szCs w:val="38"/>
          <w:rtl/>
        </w:rPr>
      </w:pPr>
      <w:r w:rsidRPr="00AE70B1">
        <w:rPr>
          <w:rFonts w:ascii="Times New Roman" w:eastAsia="Times New Roman" w:hAnsi="Times New Roman" w:cs="HASOOB" w:hint="cs"/>
          <w:b/>
          <w:bCs/>
          <w:caps/>
          <w:noProof/>
          <w:color w:val="FF0000"/>
          <w:w w:val="120"/>
          <w:sz w:val="38"/>
          <w:szCs w:val="38"/>
          <w:rtl/>
        </w:rPr>
        <w:t>شفعة</w:t>
      </w:r>
    </w:p>
    <w:p w:rsidR="00AE70B1" w:rsidRPr="00AE70B1" w:rsidRDefault="00AE70B1" w:rsidP="00AE70B1">
      <w:pPr>
        <w:bidi/>
        <w:spacing w:line="520" w:lineRule="exact"/>
        <w:ind w:firstLine="0"/>
        <w:jc w:val="both"/>
        <w:rPr>
          <w:rFonts w:ascii="Times New Roman" w:eastAsia="Times New Roman" w:hAnsi="Times New Roman" w:cs="HASOOB"/>
          <w:b/>
          <w:bCs/>
          <w:caps/>
          <w:noProof/>
          <w:color w:val="000000"/>
          <w:w w:val="120"/>
          <w:sz w:val="38"/>
          <w:szCs w:val="38"/>
          <w:rtl/>
        </w:rPr>
      </w:pPr>
      <w:r w:rsidRPr="00AE70B1">
        <w:rPr>
          <w:rFonts w:ascii="Times New Roman" w:eastAsia="Times New Roman" w:hAnsi="Times New Roman" w:cs="HASOOB" w:hint="cs"/>
          <w:b/>
          <w:bCs/>
          <w:caps/>
          <w:noProof/>
          <w:color w:val="000000"/>
          <w:w w:val="120"/>
          <w:sz w:val="38"/>
          <w:szCs w:val="38"/>
          <w:rtl/>
        </w:rPr>
        <w:t xml:space="preserve">حصول الشخص على منفعة السقي من البئر من غير تمليك. لا يصح أن يكون ذلك سببا للشفعة. علة ذلك. لأنه غير شريك.  </w:t>
      </w:r>
    </w:p>
    <w:p w:rsidR="00AE70B1" w:rsidRPr="00AE70B1" w:rsidRDefault="00AE70B1" w:rsidP="0054759C">
      <w:pPr>
        <w:bidi/>
        <w:spacing w:line="520" w:lineRule="exact"/>
        <w:ind w:firstLine="0"/>
        <w:jc w:val="center"/>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caps/>
          <w:noProof/>
          <w:color w:val="0070C0"/>
          <w:w w:val="120"/>
          <w:sz w:val="38"/>
          <w:szCs w:val="38"/>
          <w:rtl/>
        </w:rPr>
        <w:t xml:space="preserve">وحيث إن الطاعن ينعي على الحكم المطعون فيه بالبطلان بتلك الأسباب المتقدمة عليه قررت المحكمة معاينة موقع النزاع والتأكد من وجود الشراكة والموجب للشفعة من عدمه وبالموعد حضر الطرفان وأكد الطاعن بأن البئر التي بسببها يطلب شفعة المبيع كان يسقى منها بسبيل التوسعة والمعروف فقط من البائع ففعله ذلك لا يجعله شريكاً وإنما من باب المنفعة في وقته ، وبما أنه لم يظهر سبب بينهما يوجب حق نزع المبيع بالشفعــة فإنه يعتبر النعي غير سديد ويتجه رأي المحكمة إلى رفض الطعن </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Pr>
      </w:pP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3/6/2012م</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246/2012م الدائرة  المدنية (أ)</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38"/>
          <w:szCs w:val="38"/>
          <w:rtl/>
        </w:rPr>
      </w:pPr>
    </w:p>
    <w:p w:rsidR="00AE70B1" w:rsidRPr="00AE70B1" w:rsidRDefault="00AE70B1" w:rsidP="00AE70B1">
      <w:pPr>
        <w:bidi/>
        <w:spacing w:after="120" w:line="400" w:lineRule="exact"/>
        <w:ind w:firstLine="0"/>
        <w:rPr>
          <w:rFonts w:ascii="Times New Roman" w:eastAsia="Times New Roman" w:hAnsi="Times New Roman" w:cs="HASOOB"/>
          <w:b/>
          <w:bCs/>
          <w:caps/>
          <w:color w:val="FF0000"/>
          <w:w w:val="120"/>
          <w:sz w:val="38"/>
          <w:szCs w:val="38"/>
          <w:rtl/>
          <w:lang w:bidi="ar-OM"/>
        </w:rPr>
      </w:pPr>
      <w:r w:rsidRPr="00AE70B1">
        <w:rPr>
          <w:rFonts w:ascii="Times New Roman" w:eastAsia="Times New Roman" w:hAnsi="Times New Roman" w:cs="HASOOB" w:hint="cs"/>
          <w:b/>
          <w:bCs/>
          <w:caps/>
          <w:color w:val="FF0000"/>
          <w:w w:val="120"/>
          <w:sz w:val="38"/>
          <w:szCs w:val="38"/>
          <w:rtl/>
          <w:lang w:bidi="ar-OM"/>
        </w:rPr>
        <w:t>إعلان بالنشر" شرطه"</w:t>
      </w:r>
    </w:p>
    <w:p w:rsidR="00AE70B1" w:rsidRPr="00AE70B1" w:rsidRDefault="00AE70B1" w:rsidP="00AE70B1">
      <w:pPr>
        <w:bidi/>
        <w:spacing w:after="120" w:line="400" w:lineRule="exact"/>
        <w:ind w:firstLine="0"/>
        <w:rPr>
          <w:rFonts w:ascii="Times New Roman" w:eastAsia="Times New Roman" w:hAnsi="Times New Roman" w:cs="HASOOB"/>
          <w:b/>
          <w:bCs/>
          <w:caps/>
          <w:w w:val="120"/>
          <w:sz w:val="38"/>
          <w:szCs w:val="38"/>
          <w:rtl/>
          <w:lang w:bidi="ar-OM"/>
        </w:rPr>
      </w:pPr>
      <w:r w:rsidRPr="00AE70B1">
        <w:rPr>
          <w:rFonts w:ascii="Times New Roman" w:eastAsia="Times New Roman" w:hAnsi="Times New Roman" w:cs="HASOOB" w:hint="cs"/>
          <w:b/>
          <w:bCs/>
          <w:caps/>
          <w:w w:val="120"/>
          <w:sz w:val="38"/>
          <w:szCs w:val="38"/>
          <w:rtl/>
          <w:lang w:bidi="ar-OM"/>
        </w:rPr>
        <w:t xml:space="preserve">الإعلان بالنشر دون اتباع  الإجراءات التي نصت عليها المادتين (9 و 10) من قانون الإجراءات المدنية والتجارية. أثره. بطلان الحكم. </w:t>
      </w: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وحيث ان الحكم المطعون فيه قد خالف نص المادتين (9 و 10) من قانون الإجراءات المدنية والتجارية ولم يتبع الخطوات الأولية للإعلان قبل النشر من إعلان الشخص المطلوب شخصياً أو في موطنه المختار أو تسليم الإعلان للوالي أو من ينوب عنه وشيخ المنطقة او للشرطة فإن هذه المحكمة تقضي بأن مخالفة المواد (9 و 10) من قانون الإجراءات المدنية والتجارية يستوجب إعمال نص المادة (20) من نفس القانون والتي تنص (يترتب البطلان على عدم مراعاة الإجراءات المنصوص عليها) في مواد كثيرة يهمنا في هذه الدعوى مخالفة المادتين (9و10) من قانون الإجراءات المدنية والتجارية . </w:t>
      </w:r>
    </w:p>
    <w:p w:rsidR="00AE70B1" w:rsidRPr="00AE70B1" w:rsidRDefault="00AE70B1" w:rsidP="00AE70B1">
      <w:pPr>
        <w:bidi/>
        <w:spacing w:after="120" w:line="400" w:lineRule="exact"/>
        <w:ind w:firstLine="0"/>
        <w:rPr>
          <w:rFonts w:ascii="Times New Roman" w:eastAsia="Times New Roman" w:hAnsi="Times New Roman" w:cs="HASOOB"/>
          <w:caps/>
          <w:color w:val="0070C0"/>
          <w:w w:val="120"/>
          <w:sz w:val="38"/>
          <w:szCs w:val="38"/>
          <w:rtl/>
          <w:lang w:bidi="ar-OM"/>
        </w:rPr>
      </w:pPr>
      <w:r w:rsidRPr="00AE70B1">
        <w:rPr>
          <w:rFonts w:ascii="Times New Roman" w:eastAsia="Times New Roman" w:hAnsi="Times New Roman" w:cs="HASOOB" w:hint="cs"/>
          <w:caps/>
          <w:color w:val="0070C0"/>
          <w:w w:val="120"/>
          <w:sz w:val="38"/>
          <w:szCs w:val="38"/>
          <w:rtl/>
          <w:lang w:bidi="ar-OM"/>
        </w:rPr>
        <w:t xml:space="preserve">لكل ما ذكر أعلاه من أسباب وإعمالاً لنص المادة (20) من قانون الإجراءات المدنية والتجارية تقضي هذه المحكمة بقبول الطعن شكلاً وفي الموضوع بنقض الحكم المطعون فيه وإحالة الدعوى إلى محكمة الاستئناف بمسقط لتقضي فيها من جديد بهيئة مغايرة . </w:t>
      </w: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aps/>
          <w:color w:val="FF0000"/>
          <w:w w:val="120"/>
          <w:sz w:val="36"/>
          <w:szCs w:val="36"/>
          <w:rtl/>
          <w:lang w:bidi="ar-OM"/>
        </w:rPr>
      </w:pPr>
      <w:r w:rsidRPr="00AE70B1">
        <w:rPr>
          <w:rFonts w:ascii="Simplified Arabic" w:eastAsia="Times New Roman" w:hAnsi="Simplified Arabic" w:cs="Simplified Arabic"/>
          <w:caps/>
          <w:color w:val="FF0000"/>
          <w:w w:val="120"/>
          <w:sz w:val="36"/>
          <w:szCs w:val="36"/>
          <w:rtl/>
          <w:lang w:bidi="ar-OM"/>
        </w:rPr>
        <w:t>جلسة يوم الأحد الموافق9 /10/2011م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aps/>
          <w:color w:val="FF0000"/>
          <w:w w:val="120"/>
          <w:sz w:val="38"/>
          <w:szCs w:val="38"/>
          <w:rtl/>
          <w:lang w:bidi="ar-OM"/>
        </w:rPr>
      </w:pPr>
      <w:r w:rsidRPr="00AE70B1">
        <w:rPr>
          <w:rFonts w:ascii="Simplified Arabic" w:eastAsia="Times New Roman" w:hAnsi="Simplified Arabic" w:cs="Simplified Arabic"/>
          <w:caps/>
          <w:color w:val="FF0000"/>
          <w:w w:val="120"/>
          <w:sz w:val="38"/>
          <w:szCs w:val="38"/>
          <w:rtl/>
          <w:lang w:bidi="ar-OM"/>
        </w:rPr>
        <w:lastRenderedPageBreak/>
        <w:t>الطعن رقم 671/2010م المدنية(ب)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lang w:bidi="ar-OM"/>
        </w:rPr>
      </w:pPr>
      <w:r w:rsidRPr="00AE70B1">
        <w:rPr>
          <w:rFonts w:ascii="Simplified Arabic" w:eastAsia="Times New Roman" w:hAnsi="Simplified Arabic" w:cs="Simplified Arabic"/>
          <w:caps/>
          <w:color w:val="FF0000"/>
          <w:w w:val="120"/>
          <w:sz w:val="38"/>
          <w:szCs w:val="38"/>
          <w:rtl/>
          <w:lang w:bidi="ar-OM"/>
        </w:rPr>
        <w:t>طعن ( صحيفته)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lang w:bidi="ar-OM"/>
        </w:rPr>
      </w:pPr>
      <w:r w:rsidRPr="00AE70B1">
        <w:rPr>
          <w:rFonts w:ascii="Simplified Arabic" w:eastAsia="Times New Roman" w:hAnsi="Simplified Arabic" w:cs="Simplified Arabic"/>
          <w:caps/>
          <w:color w:val="000000"/>
          <w:w w:val="120"/>
          <w:sz w:val="38"/>
          <w:szCs w:val="38"/>
          <w:rtl/>
          <w:lang w:bidi="ar-OM"/>
        </w:rPr>
        <w:t>ـ خلو صحيفة الطعن من الإشارة إلى الحكم المطعون فيه وتاريخ صدوره وغيرها من البيانات الشكلية. أثره. بطلان الصحيفة. علة ذلك. مخالفة المادة 243 من قانون الإجراءات المدنية والتجارية.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lang w:bidi="ar-OM"/>
        </w:rPr>
      </w:pPr>
      <w:r w:rsidRPr="00AE70B1">
        <w:rPr>
          <w:rFonts w:ascii="Simplified Arabic" w:eastAsia="Times New Roman" w:hAnsi="Simplified Arabic" w:cs="Simplified Arabic"/>
          <w:caps/>
          <w:color w:val="0000FF"/>
          <w:w w:val="120"/>
          <w:sz w:val="38"/>
          <w:szCs w:val="38"/>
          <w:rtl/>
          <w:lang w:bidi="ar-OM"/>
        </w:rPr>
        <w:t xml:space="preserve">  ـ إن المكتوب المقدم لم يعنون لا بصحيفة طعن أو أي ذكر بطبيعته القانونية كما لم يشر إلى الحكم المطعون فيه ولا لتاريخ صدوره ولا لبياناته ولا حتى لمنطوقه كما انه لم يناقشه ولم يتضمن أي سبب بنى عليه الطعن وانه لم يطلب حتى نقضه وكل ذلك مخالفً للمادة 243 من قانون الإجراءات المدنية والتجارية مما يتعين بطلان صحيفة الطعن ، ويضاف إلى كل هذه النقائص تجاهل ومخالفة المادة 239 من قانون الإجراءات المدنية والتجارية مما يتحتم الحكم بعدم قبول الطعن شكلًا .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noProof/>
          <w:color w:val="FF0000"/>
          <w:sz w:val="38"/>
          <w:szCs w:val="38"/>
          <w:rtl/>
          <w:lang w:eastAsia="ar-SA"/>
        </w:rPr>
      </w:pPr>
      <w:r w:rsidRPr="00AE70B1">
        <w:rPr>
          <w:rFonts w:ascii="Simplified Arabic" w:eastAsia="Times New Roman" w:hAnsi="Simplified Arabic" w:cs="Simplified Arabic"/>
          <w:noProof/>
          <w:color w:val="FF0000"/>
          <w:sz w:val="38"/>
          <w:szCs w:val="38"/>
          <w:rtl/>
          <w:lang w:eastAsia="ar-SA"/>
        </w:rPr>
        <w:t>جلسة يوم الأحد الموافق 9/أكتوبر/2011م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noProof/>
          <w:color w:val="FF0000"/>
          <w:sz w:val="38"/>
          <w:szCs w:val="38"/>
          <w:rtl/>
          <w:lang w:eastAsia="ar-SA"/>
        </w:rPr>
      </w:pPr>
      <w:r w:rsidRPr="00AE70B1">
        <w:rPr>
          <w:rFonts w:ascii="Simplified Arabic" w:eastAsia="Times New Roman" w:hAnsi="Simplified Arabic" w:cs="Simplified Arabic"/>
          <w:noProof/>
          <w:color w:val="FF0000"/>
          <w:sz w:val="38"/>
          <w:szCs w:val="38"/>
          <w:rtl/>
          <w:lang w:eastAsia="ar-SA"/>
        </w:rPr>
        <w:t>الطعن رقم 5/2011م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noProof/>
          <w:color w:val="FF0000"/>
          <w:sz w:val="38"/>
          <w:szCs w:val="38"/>
          <w:rtl/>
          <w:lang w:eastAsia="ar-SA"/>
        </w:rPr>
      </w:pPr>
      <w:r w:rsidRPr="00AE70B1">
        <w:rPr>
          <w:rFonts w:ascii="Simplified Arabic" w:eastAsia="Times New Roman" w:hAnsi="Simplified Arabic" w:cs="Simplified Arabic"/>
          <w:noProof/>
          <w:color w:val="FF0000"/>
          <w:sz w:val="38"/>
          <w:szCs w:val="38"/>
          <w:rtl/>
          <w:lang w:eastAsia="ar-SA"/>
        </w:rPr>
        <w:t>دعوى ( دفع بعدم القبول)</w:t>
      </w:r>
    </w:p>
    <w:p w:rsidR="00AE70B1" w:rsidRPr="00AE70B1" w:rsidRDefault="00AE70B1" w:rsidP="00AE70B1">
      <w:pPr>
        <w:bidi/>
        <w:spacing w:before="60" w:after="60" w:line="500" w:lineRule="exact"/>
        <w:ind w:firstLine="0"/>
        <w:rPr>
          <w:rFonts w:ascii="Simplified Arabic" w:eastAsia="Times New Roman" w:hAnsi="Simplified Arabic" w:cs="Simplified Arabic"/>
          <w:noProof/>
          <w:sz w:val="38"/>
          <w:szCs w:val="38"/>
          <w:rtl/>
          <w:lang w:eastAsia="ar-SA"/>
        </w:rPr>
      </w:pPr>
      <w:r w:rsidRPr="00AE70B1">
        <w:rPr>
          <w:rFonts w:ascii="Simplified Arabic" w:eastAsia="Times New Roman" w:hAnsi="Simplified Arabic" w:cs="Simplified Arabic"/>
          <w:noProof/>
          <w:sz w:val="38"/>
          <w:szCs w:val="38"/>
          <w:rtl/>
          <w:lang w:eastAsia="ar-SA"/>
        </w:rPr>
        <w:t>ــ الدفع بعدم القبول لانتفاء صفة المدعى عليه يجوز إبداؤه في أي حالة تكون عليها الدعوى.  مثال . مقاضاة شريك في شركة ذات مسؤولية محدودة دون بقية الشركاء يجعل الدعوى مقامة على غير ذي صفة.أثر ذلك. مقاضاة الشريك دون الشركة خطأ لا بد من تصحيحه.</w:t>
      </w:r>
    </w:p>
    <w:p w:rsidR="00AE70B1" w:rsidRPr="00AE70B1" w:rsidRDefault="00AE70B1" w:rsidP="00AE70B1">
      <w:pPr>
        <w:bidi/>
        <w:spacing w:before="60" w:after="60" w:line="500" w:lineRule="exact"/>
        <w:ind w:firstLine="0"/>
        <w:rPr>
          <w:rFonts w:ascii="Simplified Arabic" w:eastAsia="Times New Roman" w:hAnsi="Simplified Arabic" w:cs="Simplified Arabic"/>
          <w:noProof/>
          <w:sz w:val="38"/>
          <w:szCs w:val="38"/>
          <w:rtl/>
          <w:lang w:eastAsia="ar-SA"/>
        </w:rPr>
      </w:pPr>
    </w:p>
    <w:p w:rsidR="00AE70B1" w:rsidRPr="00AE70B1" w:rsidRDefault="00AE70B1" w:rsidP="00AE70B1">
      <w:pPr>
        <w:bidi/>
        <w:spacing w:before="60" w:after="60" w:line="500" w:lineRule="exact"/>
        <w:ind w:firstLine="0"/>
        <w:rPr>
          <w:rFonts w:ascii="Simplified Arabic" w:eastAsia="Times New Roman" w:hAnsi="Simplified Arabic" w:cs="Simplified Arabic"/>
          <w:noProof/>
          <w:color w:val="0000FF"/>
          <w:sz w:val="38"/>
          <w:szCs w:val="38"/>
          <w:rtl/>
          <w:lang w:eastAsia="ar-SA"/>
        </w:rPr>
      </w:pPr>
      <w:r w:rsidRPr="00AE70B1">
        <w:rPr>
          <w:rFonts w:ascii="Simplified Arabic" w:eastAsia="Times New Roman" w:hAnsi="Simplified Arabic" w:cs="Simplified Arabic"/>
          <w:noProof/>
          <w:color w:val="0000FF"/>
          <w:sz w:val="38"/>
          <w:szCs w:val="38"/>
          <w:rtl/>
          <w:lang w:eastAsia="ar-SA"/>
        </w:rPr>
        <w:t xml:space="preserve">  ــ حيث إنه حول النعي بالسبب الأول الجزء المتعلق بمقاضاة الشريك في الشركة ذات المسؤولية المحدودة دون بقية الشركاء وانتفاء الصفة فيما يتعلق بهذا الجزء فإن النعي به سديد وفي محله إذ تتقدم صفة الشريك الذي تمت </w:t>
      </w:r>
      <w:r w:rsidRPr="00AE70B1">
        <w:rPr>
          <w:rFonts w:ascii="Simplified Arabic" w:eastAsia="Times New Roman" w:hAnsi="Simplified Arabic" w:cs="Simplified Arabic"/>
          <w:noProof/>
          <w:color w:val="0000FF"/>
          <w:sz w:val="38"/>
          <w:szCs w:val="38"/>
          <w:rtl/>
          <w:lang w:eastAsia="ar-SA"/>
        </w:rPr>
        <w:lastRenderedPageBreak/>
        <w:t xml:space="preserve">مقاضاته في هذه الدعوى لوجود الشركة ذات المسؤولية المحدودة وهي شركة قائمة بذاتها ولها شخصية اعتبارية تقاضي ولا يجوز مقاضاة مؤسسي الشركة ذات المسؤولية المحدودة بل إن الشخصية الاعتبارية تعني أنها مثل الشخص لها المقاضاة ويمكن أن تتم مقاضاتها في الاسم الذي اختارته لنفسها وبالتالي تكون مقاضاة الشريك خطأ لا بد من تصحيحة لانعدام الصفة وعلى محكمة الاستئناف أن تصحح الدعوى بمقاضاة شركة إعمار وهي الشركة التي وقعت العقد في القطعتين المذكورتين ومن ثم تنظر في دفوع الأطراف المقدمة إليها . </w:t>
      </w:r>
    </w:p>
    <w:p w:rsidR="00AE70B1" w:rsidRPr="00AE70B1" w:rsidRDefault="00AE70B1" w:rsidP="00AE70B1">
      <w:pPr>
        <w:bidi/>
        <w:spacing w:before="60" w:after="60" w:line="500" w:lineRule="exact"/>
        <w:ind w:firstLine="0"/>
        <w:rPr>
          <w:rFonts w:ascii="Simplified Arabic" w:eastAsia="Times New Roman" w:hAnsi="Simplified Arabic" w:cs="Simplified Arabic"/>
          <w:noProof/>
          <w:color w:val="0000FF"/>
          <w:sz w:val="38"/>
          <w:szCs w:val="38"/>
          <w:rtl/>
          <w:lang w:eastAsia="ar-SA"/>
        </w:rPr>
      </w:pPr>
      <w:r w:rsidRPr="00AE70B1">
        <w:rPr>
          <w:rFonts w:ascii="Simplified Arabic" w:eastAsia="Times New Roman" w:hAnsi="Simplified Arabic" w:cs="Simplified Arabic"/>
          <w:noProof/>
          <w:color w:val="0000FF"/>
          <w:sz w:val="38"/>
          <w:szCs w:val="38"/>
          <w:rtl/>
          <w:lang w:eastAsia="ar-SA"/>
        </w:rPr>
        <w:t xml:space="preserve">وحيث إن الدعوى قد أُقيمت على غير ذي صفة فإن ادعاء الطرف الآخر لاسترداد مبلغ ثمانية آلاف ريال ادعاء غير صحيح إذ لا بد من تصحيح إقامة الدعوى على الشريك فإن كان لأي طرف حق على الشركة عليه أن يثبت ذلك الحق بالبينة والمستندات .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noProof/>
          <w:sz w:val="38"/>
          <w:szCs w:val="38"/>
          <w:rtl/>
          <w:lang w:eastAsia="ar-SA"/>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caps/>
          <w:color w:val="FF0000"/>
          <w:w w:val="120"/>
          <w:sz w:val="40"/>
          <w:szCs w:val="40"/>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lang w:bidi="ar-OM"/>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323</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 xml:space="preserve">  حكم ( تسبيب)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  ــ اكتفاء الحكم المطعون فيه بذكر نسبة العجز والإصابات بصورة مجملة دون التعرض لسائر الإصابات التي لحقت بالطاعنة،  والاقتصار في التعويض على بعض الإصابات دون جميعها يعيب الحكم بعيب القصور. أثر ذلك. نقض الحكم والإحالة.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ــ حيث إن الحكم المطعون فيه أغفل أكثر هذه الإصابات التي سردها ولم يقض فيها بشيء للطاعنة وإنما اكتفى بذكر نسبة العجز وبعض الإصابات بصورة مجملة وقضى بذلك المبلغ المحكوم به ولم يتتبع جميع الأضرار التي لحقت بالطاعنة ولم يقض فيها بما تستحقه من تعويض مناسب وفق قواعد الشريعة </w:t>
      </w:r>
      <w:r w:rsidRPr="00AE70B1">
        <w:rPr>
          <w:rFonts w:ascii="Simplified Arabic" w:eastAsia="Times New Roman" w:hAnsi="Simplified Arabic" w:cs="Simplified Arabic"/>
          <w:caps/>
          <w:color w:val="0000FF"/>
          <w:w w:val="120"/>
          <w:sz w:val="38"/>
          <w:szCs w:val="38"/>
          <w:rtl/>
        </w:rPr>
        <w:lastRenderedPageBreak/>
        <w:t>الإسلامية حتى تتمكن هذه المحكمة من المراقبة التامة على الحكم فإنه يكون حريًا بالنقض وعليه تقضي هذه المحكمة بنقضه وتحيل الدعوى لهيئة مغايرة حسبما يرد في المنطوق .</w:t>
      </w: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r w:rsidRPr="00AE70B1">
        <w:rPr>
          <w:rFonts w:ascii="Simplified Arabic" w:eastAsia="Times New Roman" w:hAnsi="Simplified Arabic" w:cs="Simplified Arabic"/>
          <w:caps/>
          <w:color w:val="000000"/>
          <w:w w:val="120"/>
          <w:sz w:val="38"/>
          <w:szCs w:val="38"/>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293</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تعويض ( تقديره)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اكتفاء الحكم المطعون فيه بالتعويض عن بعض الإصابات بناء على نسبة العجز دون تتبع باقي الإصابات والإحاطة بها والقضاء بما تستحقه تلك الإصابات من تعويض مناسب يعيب الحكم بعيب القصور في التسبيب. علة ذلك. العبرة بعدد الإصابات لا بنسبة العجز. أثر ذلك. نقض الحكم.</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 ــ إن قضاء الحكم المطعون فيه جاء مخالفا للثابت بالأوراق مكتفيًا بذكر بعض الإصابات ونسبة العجز دون التعرض لجميعها والقضاء لها بما تستحقه من تعويض جابر الضرر فإنه يكون جديرًا بالنقض.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lang w:bidi="ar-OM"/>
        </w:rPr>
      </w:pPr>
      <w:r w:rsidRPr="00AE70B1">
        <w:rPr>
          <w:rFonts w:ascii="Simplified Arabic" w:eastAsia="Times New Roman" w:hAnsi="Simplified Arabic" w:cs="Simplified Arabic"/>
          <w:caps/>
          <w:color w:val="0000FF"/>
          <w:w w:val="120"/>
          <w:sz w:val="38"/>
          <w:szCs w:val="38"/>
          <w:rtl/>
        </w:rPr>
        <w:t xml:space="preserve">ـ العبرة هنا بكثرة بالإصابات لا نسبة العجز طالما أكدت تلك التقارير بوضوح أنها متحققة في جسم الطاعن من أثر الحادث. </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405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numPr>
          <w:ilvl w:val="0"/>
          <w:numId w:val="20"/>
        </w:numPr>
        <w:bidi/>
        <w:spacing w:before="60" w:after="60" w:line="500" w:lineRule="exact"/>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إثبات ( سلطة محكمة الموضوع)</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تقدير التعويض من الأمور التي تستقل بها محكمة الموضوع. شرط ذلك. أن يكون تقدير التعويض مبنيا على أسباب سائغة لها أصلها الثابت بالأوراق ومن أهمها التقارير الطبية.</w:t>
      </w:r>
    </w:p>
    <w:p w:rsidR="00AE70B1" w:rsidRPr="00AE70B1" w:rsidRDefault="00AE70B1" w:rsidP="00AE70B1">
      <w:pPr>
        <w:numPr>
          <w:ilvl w:val="0"/>
          <w:numId w:val="20"/>
        </w:numPr>
        <w:bidi/>
        <w:spacing w:before="60" w:after="60" w:line="500" w:lineRule="exact"/>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تعويض (تقديره)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ـ التعويض يجب أن يكون جابرًا للضرر. لازم ذلك. تتبع جميع الإصابات وعدم الاكتفاء بنسبة العجز. </w:t>
      </w:r>
    </w:p>
    <w:p w:rsidR="00AE70B1" w:rsidRPr="00AE70B1" w:rsidRDefault="00AE70B1" w:rsidP="00AE70B1">
      <w:pPr>
        <w:numPr>
          <w:ilvl w:val="0"/>
          <w:numId w:val="20"/>
        </w:numPr>
        <w:bidi/>
        <w:spacing w:before="60" w:after="60" w:line="500" w:lineRule="exact"/>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حكومة عدل.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التعويض يكون بحسب نوع الإصابة فمنها ما يكون له تعويض مقدر قانونا. ومنها ما يترك تقديره للقاضي وهو ما يعرف بحكومة العدل.</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وإذا كان تقدير التعويض مما تستقل به محكمة الموضوع إلا أن هذا الاستقلال رهين بأن يبنى تقدير التعويض على أسباب سائغة لها أصلها الثابت بالأوراق ومن أهم هذه الأوراق هو التقرير الطبي الذي حدد ما لحق بالطاعن من إصابات ونوعها</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(2) إن محكمة الاستئناف لم تورد في حكمها عند تقدير التعويض كل الإصابات التي لحقت بالطاعن وآثارها المستقبلية ، بل اكتفت بإيراد بعضها ومضت تؤسس قضاءها بالتعويض على هدي من ذلك ونزلت به إلى تسعة آلاف وخمسمائة ريال عماني، والثابت أن الحكم المطعون فيه لم يأخذ عن التقرير الطبي إلا الجزء الذي أسس عليه قضاءه بالتعويض دون بيان سبب لهذا القضاء مما </w:t>
      </w:r>
      <w:r w:rsidRPr="00AE70B1">
        <w:rPr>
          <w:rFonts w:ascii="Simplified Arabic" w:eastAsia="Times New Roman" w:hAnsi="Simplified Arabic" w:cs="Simplified Arabic"/>
          <w:caps/>
          <w:color w:val="0000FF"/>
          <w:w w:val="120"/>
          <w:sz w:val="38"/>
          <w:szCs w:val="38"/>
          <w:rtl/>
        </w:rPr>
        <w:lastRenderedPageBreak/>
        <w:t>يترتب عليه أن يكون التعويض غير جابر للضرر الذي لحق بالطاعن من جراء الحادث.</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(2) لا يمكن تقدير التعويض الجابر للضرر إلا بتتبع الإصابات كمًا ونوعًا وتحديد ما إذا كان لها تعويض مقدر أم لا فإذا كان مقدرًا وفقًا للمرسوم السلطاني رقم 118/2008م حكم به، وإن لم يكن مقدرًا كان تقدير التعويض متروكًا للقاضي وهو ما يطلق عليه حكومة العدل.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185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ملحق الحوادث الشخصية ( تعديل ـ بدء سريانه)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w w:val="120"/>
          <w:sz w:val="38"/>
          <w:szCs w:val="38"/>
          <w:rtl/>
        </w:rPr>
      </w:pPr>
      <w:r w:rsidRPr="00AE70B1">
        <w:rPr>
          <w:rFonts w:ascii="Simplified Arabic" w:eastAsia="Times New Roman" w:hAnsi="Simplified Arabic" w:cs="Simplified Arabic"/>
          <w:caps/>
          <w:w w:val="120"/>
          <w:sz w:val="38"/>
          <w:szCs w:val="38"/>
          <w:rtl/>
        </w:rPr>
        <w:t xml:space="preserve"> القرار الصادر بتعديل ملحق الحوادث الشخصية يسري على الوثائق التي تصدر بعد تاريخ العمل بالقرار وهو 1/7/2008م. أثر ذلك. عدم سريانه على الوثائق الصادرة قبل هذا التاريخ. علة ذلك. وثيقة التأمين المبرمة بين طرفي الدعوى هي مصدر الالتزام.</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00FF"/>
          <w:sz w:val="20"/>
          <w:szCs w:val="20"/>
          <w:rtl/>
          <w:lang w:bidi="ar-OM"/>
        </w:rPr>
      </w:pPr>
      <w:r w:rsidRPr="00AE70B1">
        <w:rPr>
          <w:rFonts w:ascii="Simplified Arabic" w:eastAsia="Times New Roman" w:hAnsi="Simplified Arabic" w:cs="Simplified Arabic"/>
          <w:caps/>
          <w:color w:val="0000FF"/>
          <w:w w:val="120"/>
          <w:sz w:val="38"/>
          <w:szCs w:val="38"/>
          <w:rtl/>
        </w:rPr>
        <w:t xml:space="preserve">  ـ إن العبرة هنا هو مصدر الالتزام المبرم بين الطرفين وهي وثيقة التأمين التي يحكم بنودها قدر التعويض المستحق ولما كان الثابت بالأوراق أن وثيقة التأمين المبرمة بين الطاعنة والمطعون ضده تاريخها صادر في 11/5/2008م والقرار الصادر رقم خ/8/2008م عن الهيئة العامة لسوق المال يبدأ العمل به من 1/7/2008م وبناء على هذا تم تعديل ملحق الحوادث الشخصية على الوثائق التي تصدر من تاريخ 1/7/2008م ولا يمكن سريانه على الوثائق الصادرة قبل العمل به وعليه لما كانت الوثيقة المبرمة بين طرفي الدعوى هي مصدر الالتزام صادر في 1/5/2008م أي قبل العمل بقرار التعديل حسب الثابت بالأوراق فإن تعويض المطعون ضده يخضع لملحق الحوادث الشخصية وفق المبلغ </w:t>
      </w:r>
      <w:r w:rsidRPr="00AE70B1">
        <w:rPr>
          <w:rFonts w:ascii="Simplified Arabic" w:eastAsia="Times New Roman" w:hAnsi="Simplified Arabic" w:cs="Simplified Arabic"/>
          <w:caps/>
          <w:color w:val="0000FF"/>
          <w:w w:val="120"/>
          <w:sz w:val="38"/>
          <w:szCs w:val="38"/>
          <w:rtl/>
        </w:rPr>
        <w:lastRenderedPageBreak/>
        <w:t>المحدد بوثيقة التأمين وهو خمسة آلاف ريال عماني تطبيقًا للقرار 100/1995م وليس القرار خ/8/2008م.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caps/>
          <w:color w:val="FF0000"/>
          <w:w w:val="120"/>
          <w:sz w:val="40"/>
          <w:szCs w:val="40"/>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w:t>
      </w:r>
      <w:r w:rsidRPr="00AE70B1">
        <w:rPr>
          <w:rFonts w:ascii="Simplified Arabic" w:eastAsia="Times New Roman" w:hAnsi="Simplified Arabic" w:cs="Simplified Arabic"/>
          <w:color w:val="FF0000"/>
          <w:sz w:val="40"/>
          <w:szCs w:val="40"/>
          <w:rtl/>
        </w:rPr>
        <w:t>1/2011م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sz w:val="36"/>
          <w:szCs w:val="36"/>
          <w:rtl/>
          <w:lang w:bidi="ar-OM"/>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365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numPr>
          <w:ilvl w:val="0"/>
          <w:numId w:val="21"/>
        </w:numPr>
        <w:bidi/>
        <w:spacing w:before="60" w:after="60" w:line="500" w:lineRule="exact"/>
        <w:ind w:left="425" w:firstLine="0"/>
        <w:contextualSpacing/>
        <w:jc w:val="both"/>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تقادم ( ميعاد سريانه)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ميعاد سريان مدة التقادم للدعاوى الناشئة عن تطبيق قانون تأمين المركبات يبدأ من يوم وقوع الحادث. استثناء. حالة إخفاء بيانات جوهرية أو تقديم بيانات جوهرية غير صحيحة تبدأ المدة من تاريخ العلم.</w:t>
      </w:r>
    </w:p>
    <w:p w:rsidR="00AE70B1" w:rsidRPr="00AE70B1" w:rsidRDefault="00AE70B1" w:rsidP="00AE70B1">
      <w:pPr>
        <w:numPr>
          <w:ilvl w:val="0"/>
          <w:numId w:val="21"/>
        </w:numPr>
        <w:bidi/>
        <w:spacing w:before="60" w:after="60" w:line="500" w:lineRule="exact"/>
        <w:ind w:left="850" w:hanging="283"/>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تقادم ( انقطاعه)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ينقطع التقادم في الدعاوى الناشئة عن تطبيق قانون تأمين المركبات بأمرين هما :الأول: كتاب مسجل، والثاني: تسليم مستندات المطالبة للمؤمن.</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ميعاد سريان مدة التقادم في الدعاوي الناشئة عن تطبيق قانون تأمين المركبات يبدأ من تاريخ حدوث الواقعة ـ أي يوم وقوع الحادث ـ واستثنى المشرع من ذلك حالة إخفاء بيانات جوهرية متعلقة بالخطر المؤمن أو تقديم بيانات جوهرية غير صحيحة فإن مدة التقادم تسري من تاريخ علم صاحب المصلحة في رفع الدعوى بالبيانات المخفاة أو البيانات الصحيحة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(2) إن المشرع في الفقرة (ب) من المادة (16) من القانون المشار إليه حدد على سبيل الحصر سببين لانقطاع التقادم، الأول: هو بكتاب مسجل والثاني : بتسليم المستندات المتعلقة بالمطالبة إلى المؤمن المعنيِّ وأن يكون ذلك خلال مدة السنتين المذكورة بتلك الفقرة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aps/>
          <w:color w:val="000000"/>
          <w:w w:val="120"/>
          <w:sz w:val="40"/>
          <w:szCs w:val="40"/>
          <w:rtl/>
          <w:lang w:bidi="ar-OM"/>
        </w:rPr>
      </w:pP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lastRenderedPageBreak/>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19</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1016</w:t>
      </w:r>
      <w:r w:rsidRPr="00AE70B1">
        <w:rPr>
          <w:rFonts w:ascii="Simplified Arabic" w:eastAsia="Times New Roman" w:hAnsi="Simplified Arabic" w:cs="Simplified Arabic"/>
          <w:color w:val="FF0000"/>
          <w:sz w:val="40"/>
          <w:szCs w:val="40"/>
          <w:rtl/>
        </w:rPr>
        <w:t>/2010م المدنية (ب)</w:t>
      </w:r>
    </w:p>
    <w:p w:rsidR="00AE70B1" w:rsidRPr="00AE70B1" w:rsidRDefault="00AE70B1" w:rsidP="00AE70B1">
      <w:pPr>
        <w:numPr>
          <w:ilvl w:val="0"/>
          <w:numId w:val="22"/>
        </w:numPr>
        <w:bidi/>
        <w:spacing w:before="60" w:after="60" w:line="500" w:lineRule="exact"/>
        <w:ind w:left="141" w:firstLine="425"/>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دعوى ( تكييف الوقائع)</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عدم ذكر الحكم المطعون فيه لجميع الإصابات التي لحقت بالطاعن يعيب الحكم ويوجب نقضه. علة ذلك. عدم تكييف الدعوى تكييفًا صحيحًا في قدر التعويض المحكوم به.</w:t>
      </w:r>
    </w:p>
    <w:p w:rsidR="00AE70B1" w:rsidRPr="00AE70B1" w:rsidRDefault="00AE70B1" w:rsidP="00AE70B1">
      <w:pPr>
        <w:numPr>
          <w:ilvl w:val="0"/>
          <w:numId w:val="22"/>
        </w:numPr>
        <w:bidi/>
        <w:spacing w:before="60" w:after="60" w:line="500" w:lineRule="exact"/>
        <w:ind w:left="141" w:firstLine="425"/>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محكمة عليا ( دورها)</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دور المحكمة العليا هو المراقبة التامة لأحكام المحاكم الأدنى. مؤداه على المحاكم الأدنى توضيح أسباب الحكم تفصيلا بحيث تتمكن المحكمة العليا من بسط رقابتها.</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إن الحكم المطعون فيه لم يكيف وقائع الدعوى تكييفًا صحيحًا في قدر التعويض المحكوم به من حيث إنه لم يتعرض لذكر جميع الإصابات الواردة في التقارير الطبية المرفقة بملف الدعوى والتي تم سردها في صحيفة الطعن والتي كشفت عن وصفها وعددها ومجملها من جسم الطاعن تلك التقارير بصورة واضحة فالحكم المطعون فيه لم يحدد عناصر الضرر وما ترتب عليها من آثار مؤلمة ومستمرة في حياة الطاعن المستقبلية وما عاناه من عمليات جراحية وما لازمها من آلام.</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(2) من المقرر فقها وقضاءً أن الحكم على الشيء فرع من تصوره، ودور هذه المحكمة هو المراقبة التامة في نظر الأحكام الصادرة من المحاكم الادنى متى أقامت قضاءها على أسباب سائغة لها أصلها الثابت بالأوراق فهناك يتسنى لها بسط رقابتها على صحة الحكم.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noProof/>
          <w:color w:val="FF0000"/>
          <w:sz w:val="40"/>
          <w:szCs w:val="40"/>
          <w:rtl/>
          <w:lang w:eastAsia="ar-SA"/>
        </w:rPr>
        <w:t>جلسة يوم السبت الموافق 10/ديسمبر/2011م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noProof/>
          <w:color w:val="FF0000"/>
          <w:sz w:val="40"/>
          <w:szCs w:val="40"/>
          <w:rtl/>
          <w:lang w:eastAsia="ar-SA"/>
        </w:rPr>
        <w:t>الطعن رقم 298/2011م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حكم (تعارض الأسباب مع المنطوق)</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sz w:val="40"/>
          <w:szCs w:val="40"/>
          <w:rtl/>
          <w:lang w:eastAsia="ar-SA"/>
        </w:rPr>
      </w:pPr>
      <w:r w:rsidRPr="00AE70B1">
        <w:rPr>
          <w:rFonts w:ascii="Simplified Arabic" w:eastAsia="Times New Roman" w:hAnsi="Simplified Arabic" w:cs="Simplified Arabic"/>
          <w:noProof/>
          <w:sz w:val="40"/>
          <w:szCs w:val="40"/>
          <w:rtl/>
          <w:lang w:eastAsia="ar-SA"/>
        </w:rPr>
        <w:t xml:space="preserve"> ـ تعارض أسباب الحكم مع المنطوق أثره نقض الحكم. علة ذلك. عدم معرفة الأساس الذي أقام عليه الحكم قضاءه.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0000FF"/>
          <w:sz w:val="40"/>
          <w:szCs w:val="40"/>
          <w:rtl/>
          <w:lang w:eastAsia="ar-SA"/>
        </w:rPr>
      </w:pPr>
      <w:r w:rsidRPr="00AE70B1">
        <w:rPr>
          <w:rFonts w:ascii="Simplified Arabic" w:eastAsia="Times New Roman" w:hAnsi="Simplified Arabic" w:cs="Simplified Arabic"/>
          <w:noProof/>
          <w:color w:val="0000FF"/>
          <w:sz w:val="40"/>
          <w:szCs w:val="40"/>
          <w:rtl/>
          <w:lang w:eastAsia="ar-SA"/>
        </w:rPr>
        <w:t>ــ من المقرر متى كانت أسباب الحكم متعارضه مع منطوقه فالعبرة بالمنطوق وحده، ويكون الحكم في هذه الحالة غير محمول على أسباب وقائمًا على غير أساس بما يبطله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noProof/>
          <w:color w:val="FF0000"/>
          <w:sz w:val="40"/>
          <w:szCs w:val="40"/>
          <w:rtl/>
          <w:lang w:eastAsia="ar-SA"/>
        </w:rPr>
        <w:t>جلسة يوم السبت الموافق 10/ديسمبر/2011م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noProof/>
          <w:sz w:val="40"/>
          <w:szCs w:val="40"/>
          <w:rtl/>
          <w:lang w:eastAsia="ar-SA"/>
        </w:rPr>
      </w:pPr>
      <w:r w:rsidRPr="00AE70B1">
        <w:rPr>
          <w:rFonts w:ascii="Simplified Arabic" w:eastAsia="Times New Roman" w:hAnsi="Simplified Arabic" w:cs="Simplified Arabic"/>
          <w:noProof/>
          <w:color w:val="FF0000"/>
          <w:sz w:val="40"/>
          <w:szCs w:val="40"/>
          <w:rtl/>
          <w:lang w:eastAsia="ar-SA"/>
        </w:rPr>
        <w:t>الطعن رقم 375/2011م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(1) طعن ( النزول عنه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sz w:val="40"/>
          <w:szCs w:val="40"/>
          <w:rtl/>
          <w:lang w:eastAsia="ar-SA"/>
        </w:rPr>
      </w:pPr>
      <w:r w:rsidRPr="00AE70B1">
        <w:rPr>
          <w:rFonts w:ascii="Simplified Arabic" w:eastAsia="Times New Roman" w:hAnsi="Simplified Arabic" w:cs="Simplified Arabic"/>
          <w:noProof/>
          <w:sz w:val="40"/>
          <w:szCs w:val="40"/>
          <w:rtl/>
          <w:lang w:eastAsia="ar-SA"/>
        </w:rPr>
        <w:t xml:space="preserve"> ـ النزول عن الحق في الطعن يتحقق أثره دون حاجة لقبول الخصم الآخر، ولا يجوز الرجوع فيه. علة ذلك. المتنازل لا يملك الرجوع فيما أسقط حقه فيه بنفسه.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(2)كفالة ( مصادرة)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sz w:val="40"/>
          <w:szCs w:val="40"/>
          <w:rtl/>
          <w:lang w:eastAsia="ar-SA"/>
        </w:rPr>
      </w:pPr>
      <w:r w:rsidRPr="00AE70B1">
        <w:rPr>
          <w:rFonts w:ascii="Simplified Arabic" w:eastAsia="Times New Roman" w:hAnsi="Simplified Arabic" w:cs="Simplified Arabic"/>
          <w:noProof/>
          <w:sz w:val="40"/>
          <w:szCs w:val="40"/>
          <w:rtl/>
          <w:lang w:eastAsia="ar-SA"/>
        </w:rPr>
        <w:t>ـ لا يحكم بمصادرة الكفالة في حالة النزول عن الطعن. سنده. المادة( 261) من قانون الإجراءات المدنية والتجارية.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0000FF"/>
          <w:sz w:val="40"/>
          <w:szCs w:val="40"/>
          <w:rtl/>
          <w:lang w:eastAsia="ar-SA"/>
        </w:rPr>
      </w:pPr>
      <w:r w:rsidRPr="00AE70B1">
        <w:rPr>
          <w:rFonts w:ascii="Simplified Arabic" w:eastAsia="Times New Roman" w:hAnsi="Simplified Arabic" w:cs="Simplified Arabic"/>
          <w:noProof/>
          <w:color w:val="0000FF"/>
          <w:sz w:val="40"/>
          <w:szCs w:val="40"/>
          <w:rtl/>
          <w:lang w:eastAsia="ar-SA"/>
        </w:rPr>
        <w:t>(1) وإذا كان النزول عن الحق في الطعن يتم وتتحقق آثاره بمجرد حصوله وبغير حاجة إلى قبول الخصم الآخر ، ولا يملك المتنازل أن يعود فيما أسقط حقه فيه ، فإن ترك الخصومة بعد فوات ميعاد الطعن لا يجوز الرجوع فيه باعتبار أنه يتضمن تنازلًا عن الحق في الطعن ملزمًا لصاحبه بغير حاجه إلى قبول المتنازل إليه.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sz w:val="40"/>
          <w:szCs w:val="40"/>
          <w:rtl/>
          <w:lang w:eastAsia="ar-SA"/>
        </w:rPr>
      </w:pPr>
    </w:p>
    <w:p w:rsidR="00AE70B1" w:rsidRPr="00AE70B1" w:rsidRDefault="00AE70B1" w:rsidP="0054759C">
      <w:pPr>
        <w:bidi/>
        <w:spacing w:before="60" w:after="60" w:line="500" w:lineRule="exact"/>
        <w:ind w:firstLine="0"/>
        <w:jc w:val="both"/>
        <w:rPr>
          <w:rFonts w:ascii="Simplified Arabic" w:eastAsia="Times New Roman" w:hAnsi="Simplified Arabic" w:cs="Simplified Arabic"/>
          <w:sz w:val="20"/>
          <w:szCs w:val="20"/>
          <w:rtl/>
        </w:rPr>
      </w:pPr>
      <w:r w:rsidRPr="00AE70B1">
        <w:rPr>
          <w:rFonts w:ascii="Simplified Arabic" w:eastAsia="Times New Roman" w:hAnsi="Simplified Arabic" w:cs="Simplified Arabic"/>
          <w:noProof/>
          <w:color w:val="0000FF"/>
          <w:sz w:val="40"/>
          <w:szCs w:val="40"/>
          <w:rtl/>
          <w:lang w:eastAsia="ar-SA"/>
        </w:rPr>
        <w:t xml:space="preserve">(2) ومن ثم يتعين القضاء بإثبات هذا الترك مع إلزام الطاعنة بمصروفات هذا الطعن دون الحكم بمصادرة الكفالة إذ لا يحكم بمصادرتها حسبما تفصح عنه المادة (261) من ذات القانون سالف الذكر إلا في حالة عدم </w:t>
      </w:r>
      <w:r w:rsidRPr="00AE70B1">
        <w:rPr>
          <w:rFonts w:ascii="Simplified Arabic" w:eastAsia="Times New Roman" w:hAnsi="Simplified Arabic" w:cs="Simplified Arabic"/>
          <w:noProof/>
          <w:color w:val="0000FF"/>
          <w:sz w:val="40"/>
          <w:szCs w:val="40"/>
          <w:rtl/>
          <w:lang w:eastAsia="ar-SA"/>
        </w:rPr>
        <w:lastRenderedPageBreak/>
        <w:t>قبول الطعن أو برفضه أو بعدم جواز نظره ، وبغير قضاء بأتعاب المحاماه إذ إن شرط القضاء بها خسران الطاعنة لطعنها وهو لا يتأتى إلا بانتهاء الخصومة فيه بالقضاء في موضوعه أو دون القضاء في الموضوع على غير رغبتها فلا يستطيل من ثم إلى حالة انتهائه بإرادتها كتنازلها عن الطعن .</w:t>
      </w:r>
      <w:r w:rsidR="0054759C" w:rsidRPr="00AE70B1">
        <w:rPr>
          <w:rFonts w:ascii="Simplified Arabic" w:eastAsia="Times New Roman" w:hAnsi="Simplified Arabic" w:cs="Simplified Arabic"/>
          <w:sz w:val="20"/>
          <w:szCs w:val="20"/>
          <w:rtl/>
        </w:rPr>
        <w:t xml:space="preserve"> </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spacing w:after="200" w:line="276" w:lineRule="auto"/>
        <w:ind w:firstLine="0"/>
        <w:jc w:val="left"/>
        <w:rPr>
          <w:rFonts w:ascii="Simplified Arabic" w:eastAsia="Times New Roman" w:hAnsi="Simplified Arabic" w:cs="Simplified Arabic"/>
          <w:b/>
          <w:bCs/>
          <w:noProof/>
          <w:sz w:val="40"/>
          <w:szCs w:val="40"/>
          <w:rtl/>
          <w:lang w:eastAsia="ar-SA"/>
        </w:rPr>
      </w:pPr>
      <w:r w:rsidRPr="00AE70B1">
        <w:rPr>
          <w:rFonts w:ascii="Simplified Arabic" w:eastAsia="Times New Roman" w:hAnsi="Simplified Arabic" w:cs="Simplified Arabic"/>
          <w:b/>
          <w:bCs/>
          <w:noProof/>
          <w:sz w:val="40"/>
          <w:szCs w:val="40"/>
          <w:rtl/>
          <w:lang w:eastAsia="ar-SA"/>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noProof/>
          <w:color w:val="FF0000"/>
          <w:sz w:val="40"/>
          <w:szCs w:val="40"/>
          <w:rtl/>
          <w:lang w:eastAsia="ar-SA"/>
        </w:rPr>
        <w:lastRenderedPageBreak/>
        <w:t>جلسة يوم السبت الموافق 17/ديسمبر/2011م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noProof/>
          <w:color w:val="FF0000"/>
          <w:sz w:val="40"/>
          <w:szCs w:val="40"/>
          <w:rtl/>
          <w:lang w:eastAsia="ar-SA"/>
        </w:rPr>
        <w:t>الطعن رقم 499/2011م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قاضي ( صلاحية نظر الدعوى)</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sz w:val="40"/>
          <w:szCs w:val="40"/>
          <w:rtl/>
          <w:lang w:eastAsia="ar-SA"/>
        </w:rPr>
      </w:pPr>
      <w:r w:rsidRPr="00AE70B1">
        <w:rPr>
          <w:rFonts w:ascii="Simplified Arabic" w:eastAsia="Times New Roman" w:hAnsi="Simplified Arabic" w:cs="Simplified Arabic"/>
          <w:noProof/>
          <w:sz w:val="40"/>
          <w:szCs w:val="40"/>
          <w:rtl/>
          <w:lang w:eastAsia="ar-SA"/>
        </w:rPr>
        <w:t>ــ يكون القاضي غير صالح لنظر الدعوى إذا سبق له نظرها وكانت الخصومة مرددة بين ذات الأطراف. علة ذلك. الخشية من تمسك القاضي برأيه السابق.</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noProof/>
          <w:color w:val="0000FF"/>
          <w:sz w:val="40"/>
          <w:szCs w:val="40"/>
          <w:rtl/>
          <w:lang w:eastAsia="ar-SA"/>
        </w:rPr>
      </w:pPr>
      <w:r w:rsidRPr="00AE70B1">
        <w:rPr>
          <w:rFonts w:ascii="Simplified Arabic" w:eastAsia="Times New Roman" w:hAnsi="Simplified Arabic" w:cs="Simplified Arabic"/>
          <w:noProof/>
          <w:color w:val="0000FF"/>
          <w:sz w:val="40"/>
          <w:szCs w:val="40"/>
          <w:rtl/>
          <w:lang w:eastAsia="ar-SA"/>
        </w:rPr>
        <w:t>ـ ومؤدى ذلك أن القاضي يكون غير صالح لنظر الدعوى ممنوعًا من سماعها إذا سبق له نظرها ويقتضي أن يكون عدم الصلاحية راجعًا إلى أن الخصومة مرددة بين ذات الأطراف وأن الفصل فيها يقتضي الإدلاء بالرأي في نفس الحجج والأسانيد التي أثيرت في الخصومة السابقة وأن العله من ذلك هي الخشية من أن يلتزم القاضي برأيه السابق ، وقد رتب القانون على عدم مراعاة ذلك بطلان عمل القاضي وبطلان قضائه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17</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305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تأمين ( رخصة قيادة سارية المفعول)</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إذا كانت رخصة قيادة المؤمن له أو من في حكمه غير سارية المفعول وقت الحادث فللمؤمن الأحقية في الامتناع عن التعويض. سنده. المادة (15) من قانون تأمين المركبات. علة ذلك. لا يكفي مجرد الحصول على الرخصة وإلا لأدى ذلك إلى عدم السعي في تجديد الرخص مما يخالف الأنظمة المتبعة.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 إن الحكم المطعون فيه تجاوز هذا النص المبرم والمتفق عليه حيث ثبت من خلال أوراق الدعوى ومن حيثيات الحكم المستأنف أن رخصة الهالك مورث المطعون ضدهم منتهية في 31/5/2002م والحادث محل الدعوى وقع في 4/10/2010م أي </w:t>
      </w:r>
      <w:r w:rsidRPr="00AE70B1">
        <w:rPr>
          <w:rFonts w:ascii="Simplified Arabic" w:eastAsia="Times New Roman" w:hAnsi="Simplified Arabic" w:cs="Simplified Arabic"/>
          <w:caps/>
          <w:color w:val="0000FF"/>
          <w:w w:val="120"/>
          <w:sz w:val="38"/>
          <w:szCs w:val="38"/>
          <w:rtl/>
        </w:rPr>
        <w:lastRenderedPageBreak/>
        <w:t>بعد مضي ثمان سنين وأيام فهي في هذه المدة منتهية غير سارية المفعول ودون تجديد ونص المادة صريح ومرتبط بأن يكون السائق حائزًا على رخصة قيادة لنوع المركبة مع سريان مفعولها وقت الحادث الموجب للتعويض والأصل في حيازة رخصة قيادة المركبة مصحوب بصحة سريانها ولا يكفي مجرد الحصول عليها طول حياته دون تجديد إذ لو كان مجرد الحصول كافيًا دون تجديد حسب الأنظمة المتعلقة بهذا الشأن لاكتفى كل واحد برخصة يحصل عليها طول عمره ولو طرأ عليه من العوارض ما طرأ والتي تمنعه من مزاولة قيادة المركبة فيستحق التعويض في أي حال من الأحوال دون شرط ولا قيد وهذا مخالف للقواعد المنظمة لنصوص التأمين ولملحق الحوادث الشخصية.</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31</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373</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numPr>
          <w:ilvl w:val="0"/>
          <w:numId w:val="24"/>
        </w:numPr>
        <w:bidi/>
        <w:spacing w:before="60" w:after="60" w:line="500" w:lineRule="exact"/>
        <w:ind w:left="567" w:hanging="426"/>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دية ( القانون الواجب التطبيق)</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 القانون الواجب التطبيق عند تقدير التعويض يحدده تاريخ وقوع الحادث . سنده. العبرة بتاريخ حدوث الواقعة الناتج عنها الضرر.</w:t>
      </w:r>
    </w:p>
    <w:p w:rsidR="00AE70B1" w:rsidRPr="00AE70B1" w:rsidRDefault="00AE70B1" w:rsidP="00AE70B1">
      <w:pPr>
        <w:numPr>
          <w:ilvl w:val="0"/>
          <w:numId w:val="24"/>
        </w:numPr>
        <w:bidi/>
        <w:spacing w:before="60" w:after="60" w:line="500" w:lineRule="exact"/>
        <w:ind w:left="567" w:hanging="426"/>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محكمة ( حدود سلطتها في تقدير التعويض)</w:t>
      </w:r>
    </w:p>
    <w:p w:rsidR="00AE70B1" w:rsidRPr="00AE70B1" w:rsidRDefault="00AE70B1" w:rsidP="00AE70B1">
      <w:pPr>
        <w:bidi/>
        <w:ind w:firstLine="0"/>
        <w:jc w:val="both"/>
        <w:rPr>
          <w:rFonts w:ascii="Times New Roman" w:eastAsia="Times New Roman" w:hAnsi="Times New Roman" w:cs="Traditional Arabic"/>
          <w:sz w:val="20"/>
          <w:szCs w:val="20"/>
          <w:rtl/>
        </w:rPr>
      </w:pPr>
      <w:r w:rsidRPr="00AE70B1">
        <w:rPr>
          <w:rFonts w:ascii="Simplified Arabic" w:eastAsia="Times New Roman" w:hAnsi="Simplified Arabic" w:cs="Simplified Arabic"/>
          <w:caps/>
          <w:color w:val="000000"/>
          <w:w w:val="120"/>
          <w:sz w:val="38"/>
          <w:szCs w:val="38"/>
          <w:rtl/>
        </w:rPr>
        <w:t>سلطة محكمة الموضوع في تقدير التعويض لا يجوز ممارستها إلا في حالة عدم وجود نصوص قانونية تحدد مقدار التعويض علة ذلك عدم جواز الاجتهاد عند وجود نصوص حاكمة لتقدير التعويض</w:t>
      </w:r>
      <w:r w:rsidRPr="00AE70B1">
        <w:rPr>
          <w:rFonts w:ascii="Times New Roman" w:eastAsia="Times New Roman" w:hAnsi="Times New Roman" w:cs="Traditional Arabic"/>
          <w:sz w:val="20"/>
          <w:szCs w:val="20"/>
          <w:rtl/>
        </w:rPr>
        <w:t>.</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إنه مما لا خلاف عليه إن القانون الواجب التطبيق هو أحكام الديات والأروش إلا أن القاعدة واجبة التطبيق من حيث المقدار يحددها تاريخ حدوث الواقعة الناشئ عنها الضرر المطلوب جبره بالتعويض وإذا كان الثابت من الأوراق أن الحادث وقع بتاريخ 13/11/2008م فإن تقدير التعويض يحكمه القرار السلطاني رقم 2/83 وهذا ما استقر عليه قضاء هذه المحكمة .</w:t>
      </w:r>
    </w:p>
    <w:p w:rsidR="00AE70B1" w:rsidRPr="00AE70B1" w:rsidRDefault="00AE70B1" w:rsidP="00AE70B1">
      <w:pPr>
        <w:bidi/>
        <w:spacing w:before="60" w:after="60" w:line="500" w:lineRule="exact"/>
        <w:ind w:firstLine="0"/>
        <w:rPr>
          <w:rFonts w:ascii="Simplified Arabic" w:eastAsia="Times New Roman" w:hAnsi="Simplified Arabic" w:cs="Simplified Arabic"/>
          <w:color w:val="0000FF"/>
          <w:sz w:val="20"/>
          <w:szCs w:val="20"/>
          <w:rtl/>
          <w:lang w:bidi="ar-OM"/>
        </w:rPr>
      </w:pPr>
      <w:r w:rsidRPr="00AE70B1">
        <w:rPr>
          <w:rFonts w:ascii="Simplified Arabic" w:eastAsia="Times New Roman" w:hAnsi="Simplified Arabic" w:cs="Simplified Arabic"/>
          <w:caps/>
          <w:color w:val="0000FF"/>
          <w:w w:val="120"/>
          <w:sz w:val="38"/>
          <w:szCs w:val="38"/>
          <w:rtl/>
        </w:rPr>
        <w:t xml:space="preserve">   (2) إن مقتضى تطبيق أحكام الديات والأروش هو أن تقوم المحكمة أولًا بتحديد الإصابات للتعرف على أنواعها وأماكنها من الجسم وآثارها وثانيًا تحديد ما تستحقه كل إصابة حسب نوعها وأثرها من التعويض ، فإن كان مقدرًا وجب الالتزام به التزاما صارمًا ، إذ لا مجال للاجتهاد في مقداره في هذه الحالة ، وإن لم يكن مقدرًا كان لها سلطة تقديرية في تحديده وعلى هذا فإنه ووفقًا لما استقر عليه قضاء هذه المحكمة إن السلطة التقديرية فيما يختص بتقدير التعويض لا يجوز للمحكمة ممارستها إلا عندما لا </w:t>
      </w:r>
      <w:r w:rsidRPr="00AE70B1">
        <w:rPr>
          <w:rFonts w:ascii="Simplified Arabic" w:eastAsia="Times New Roman" w:hAnsi="Simplified Arabic" w:cs="Simplified Arabic"/>
          <w:caps/>
          <w:color w:val="0000FF"/>
          <w:w w:val="120"/>
          <w:sz w:val="38"/>
          <w:szCs w:val="38"/>
          <w:rtl/>
        </w:rPr>
        <w:lastRenderedPageBreak/>
        <w:t>توجد نصوص قانونية حاكمة لتقدير التعويض ، فإذا ما سنت هذه التشريعات كما هو الشأن في أحكام الديات الاروش فيجب الالتزام بهذه الأحكام ، وما ترسيه المحكمة العليا من مبادئ لا تكون إلا اجتهادات قضائية غاياتها تحقيق العدالة ولذا فهي لا تخالف نصًا قانونيًا بقدر ما تضفي عليه تفسيرًا يحقق أهدافه ، ومن هنا كان تطبيق المبادئ رهين بتماثل الوقائع في الدعوى التي أقر فيها المبدأ والأخرى التي يراد إنزال حكم المبدأ عليها ، وترتيبًا على هذا فالقول بأن التعويض من إطلاقات محكمة الموضوع كمبدأ لا يصدق إلا على الحالة التي لا يكون فيها تقدير التعويض محكومًا بنصوص قانونية نافذة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31</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428</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numPr>
          <w:ilvl w:val="0"/>
          <w:numId w:val="25"/>
        </w:numPr>
        <w:bidi/>
        <w:spacing w:before="60" w:after="60" w:line="500" w:lineRule="exact"/>
        <w:ind w:left="567" w:hanging="426"/>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تأمين ( ملحق الحوادث الشخصية)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الأصل العام أن المتسبب في الحادث هو المحاسب على فعله، فيجازى بالعقوبة الرادعة. الاستثناء. أجاز القانون مد الغطاء التأميني ليشمل مالك المركبة وأفراد أسرته وسائقها في حالة الاتفاق على التأمين بملحق الحوادث الشخصية.</w:t>
      </w:r>
    </w:p>
    <w:p w:rsidR="00AE70B1" w:rsidRPr="00AE70B1" w:rsidRDefault="00AE70B1" w:rsidP="00AE70B1">
      <w:pPr>
        <w:numPr>
          <w:ilvl w:val="0"/>
          <w:numId w:val="25"/>
        </w:numPr>
        <w:bidi/>
        <w:spacing w:before="60" w:after="60" w:line="500" w:lineRule="exact"/>
        <w:ind w:left="567" w:hanging="426"/>
        <w:contextualSpacing/>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ملحق الحوادث الشخصية ( تعديل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تعديل القرار الخاص بملحق الحوادث الشخصية القاضي برفع سقف التعويض يسري على الوثائق التي تبرم بعد تاريخ العمل به. مؤدى ذلك عدم سريانه على الوثائق المبرمة قبل تاريخ العمل به . علة ذلك . القوانين تسري بأثر فوري . ولا تسري بأثر رجعي إلا في حالة النص على ذلك. مخالفة ذلك أثره النقض.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lastRenderedPageBreak/>
        <w:t>(1) إن الأصل العام أن المتسبب في الحادث هو المحاسب على فعله أولًا وآخرًا ملوم على تصرفه معاقب على عدم احترازه إذ لأموال الناس حرمات كحرمات دمائهم وأعراضهم فهو وإن لم يتسبب لأضرار نفس فقد أضر بما يقّوم النفس ويعينها على حياتها في هذه البسيطة والكل مضمون عليه والكتاب والسنة والعادة والعرف والقياس والاجماع والقوانين جميعها ناطقة بذلك ولا يجوز أن يكافأ أحد على ذنب فعله إلا بالعقوبة الرادعة له ولأمثاله هذا هو الاطار العام واستثناء من هذه القاعدة أجاز القانون الاتفاق بين المؤمن والمؤمن له على مدّ غطاء التأمين ليشمل المالك وأسرته أو السائق للمركبة إن كان غير المالك هو السائق المتسبب وهو ما يسمى بملحق الحوادث الشخصية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(2)وعطفًا على ذلك وكون الاتفاق التأميني الخاص قد أنشئ في 27/1/2008م فهو مشمول بالقرار 100/1995م وليس مشمولا بالقرار (خ/8/2008م) حسبما ذهب الحكم الطعين إذ العبرة بوقت التعاقد في هذا الإطار وقد نص النظام الاساسي على عدم جواز العمل بالقانون بصفة رجعية مالم ينص القانون المراد العمل به في الحادثة على ذلك في مرسوم الاصدار. ولما كان الأمر كذلك وكان الحكم الطعين قد خالف هذا النظر فإنه جدير بالنقض وتقضي هذه المحكمة بنقضه.</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31</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264</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محكمة موضوع( وجوب اتباع حكم المحكمة العليا)</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lastRenderedPageBreak/>
        <w:t xml:space="preserve">  ــ يجب على محكمة الموضوع اتباع حكم المحكمة العليا في المسألة القانونية التي فصلت فيها. سنده المادة (260) من قانون الإجراءات المدنية والتجارية. مخالفة ذلك. أثره النقض.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00FF"/>
          <w:sz w:val="20"/>
          <w:szCs w:val="20"/>
          <w:rtl/>
          <w:lang w:bidi="ar-OM"/>
        </w:rPr>
      </w:pPr>
      <w:r w:rsidRPr="00AE70B1">
        <w:rPr>
          <w:rFonts w:ascii="Simplified Arabic" w:eastAsia="Times New Roman" w:hAnsi="Simplified Arabic" w:cs="Simplified Arabic"/>
          <w:caps/>
          <w:color w:val="0000FF"/>
          <w:w w:val="120"/>
          <w:sz w:val="38"/>
          <w:szCs w:val="38"/>
          <w:rtl/>
        </w:rPr>
        <w:t>ـ إن الحكم المطعون فيه قد صدر مخالفًا لنص المادة (260) من قانون الإجراءات المدنية والتجارية والتي أوجبت على محكمة الموضوع أن تتبع حكم المحكمة العليا في المسألة القانونية التي فصلت فيها ، إلا أن محكمة الموضوع بهيئتها المغايرة لم تتقيد بما ورد بحكم المحكمة العليا السابق ولم تتحر التقارير الطبية ولم تبين عناصر الضرر والإصابات التي لحقت بالمطعون ضده بيانًا كافيًا يكفي لحمل حكمها ، إذ اكتفت بذكر الإصابات التي وصفها تقرير لجنة العجز وقدرت لها التعويض ثم أجملت التعويض عن باقي الإصابات التي وردت في باقي التقارير الطبية دون بيان لتلك الإصابات وقدرت تعويضا جزافيًا لها مما يكون معه هذا الحكم قد خالف القانون ومشوبًا بالقصور المؤدي إلى البطلان وبالتالي تعين القضاء بنقضه.</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caps/>
          <w:color w:val="FF0000"/>
          <w:w w:val="120"/>
          <w:sz w:val="40"/>
          <w:szCs w:val="40"/>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31</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385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 xml:space="preserve">تعويض ( تتبع الإصابات)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 ــ تقدير التعويض يجب أن يتتبع جميع الإصابات تتبعا دقيقا لمعرفة نوعها وموقعها. علة ذلك. التعويض حق فرضه الشارع إبراء للذمة وجبرا للضرر. مخالفة ذلك. أثره النقض.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00FF"/>
          <w:sz w:val="20"/>
          <w:szCs w:val="20"/>
          <w:rtl/>
          <w:lang w:bidi="ar-OM"/>
        </w:rPr>
      </w:pPr>
      <w:r w:rsidRPr="00AE70B1">
        <w:rPr>
          <w:rFonts w:ascii="Simplified Arabic" w:eastAsia="Times New Roman" w:hAnsi="Simplified Arabic" w:cs="Simplified Arabic"/>
          <w:caps/>
          <w:color w:val="0000FF"/>
          <w:w w:val="120"/>
          <w:sz w:val="38"/>
          <w:szCs w:val="38"/>
          <w:rtl/>
        </w:rPr>
        <w:t xml:space="preserve">ـ التقدير الصحيح الجابر للأضرار التي تلحق بالمصاب عمومًا ينبني على تتبع الإصابات تتبعًا دقيقًا ومعرفة نوعها وطبيعتها وموقعها وأثرها على أداء جسم المصاب لأن التعويض في هذه الحالة حق فرضه الشارع يجب على من تسبب في الضرر أداؤه </w:t>
      </w:r>
      <w:r w:rsidRPr="00AE70B1">
        <w:rPr>
          <w:rFonts w:ascii="Simplified Arabic" w:eastAsia="Times New Roman" w:hAnsi="Simplified Arabic" w:cs="Simplified Arabic"/>
          <w:caps/>
          <w:color w:val="0000FF"/>
          <w:w w:val="120"/>
          <w:sz w:val="38"/>
          <w:szCs w:val="38"/>
          <w:rtl/>
        </w:rPr>
        <w:lastRenderedPageBreak/>
        <w:t xml:space="preserve">كاملًا غير منقوص ، إبراء لذمته وجبرًا لما تسبب فيه من ضرر ، والثابت من الحكم المطعون فيه أنه تضمن كل الإصابات تقريبًا ، لكنه قدر التعويض للكسور إجمالًا دون أن يفرق بين ما هو كسر عادي وما هو منقل ، وبين كسور الوجه وغيرها من الكسور ، كما قدر لجملة من الإصابات حكومة عدل دون بحث عما إذا كان لبعضها أرش مقدر بالنظر إلى طبيعتها وموقعها من الجسد ، ولهذا جاء التقدير في مجمله قاصرًا عن تحقيق غاياته التي </w:t>
      </w:r>
      <w:proofErr w:type="spellStart"/>
      <w:r w:rsidRPr="00AE70B1">
        <w:rPr>
          <w:rFonts w:ascii="Simplified Arabic" w:eastAsia="Times New Roman" w:hAnsi="Simplified Arabic" w:cs="Simplified Arabic"/>
          <w:caps/>
          <w:color w:val="0000FF"/>
          <w:w w:val="120"/>
          <w:sz w:val="38"/>
          <w:szCs w:val="38"/>
          <w:rtl/>
        </w:rPr>
        <w:t>تغياها</w:t>
      </w:r>
      <w:proofErr w:type="spellEnd"/>
      <w:r w:rsidRPr="00AE70B1">
        <w:rPr>
          <w:rFonts w:ascii="Simplified Arabic" w:eastAsia="Times New Roman" w:hAnsi="Simplified Arabic" w:cs="Simplified Arabic"/>
          <w:caps/>
          <w:color w:val="0000FF"/>
          <w:w w:val="120"/>
          <w:sz w:val="38"/>
          <w:szCs w:val="38"/>
          <w:rtl/>
        </w:rPr>
        <w:t xml:space="preserve"> الشارع ، مما يجعل الحكم مخالفًا للقانون تطبيقًا مما يتعين معها القضاء بنقضه.</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31</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/2011م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1041</w:t>
      </w:r>
      <w:r w:rsidRPr="00AE70B1">
        <w:rPr>
          <w:rFonts w:ascii="Simplified Arabic" w:eastAsia="Times New Roman" w:hAnsi="Simplified Arabic" w:cs="Simplified Arabic"/>
          <w:color w:val="FF0000"/>
          <w:sz w:val="40"/>
          <w:szCs w:val="40"/>
          <w:rtl/>
        </w:rPr>
        <w:t>/2010م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حكم ( حجية ـ شروطها)</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الحكم بعدم قبول الدعوى لا يمنح الحكم الحجية المانعة من إعادة نظر الدعوى. مؤداه. جواز قيد الدعوى مرة أخرى أمام ذات المحكمة للفصل في الموضوع. علته. عدم استنفاد المحكمة ولايتها بنظر الموضوع والفصل فيه. مثال. الحكم بعدم قبول الدعوى استنادا إلى كون الحادث سابقا على سريان وثيقة التأمين.</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  يشترط لقبول الدفع بعدم جواز نظر الدعوى لسابقة الفصل فيها هو أن تكون المحكمة التي أصدرت الحكم السابق قد استنفدت ولايتها وفصلت في موضوع الدعوى فصلًا جازمًا ، وإن الحكم بعدم قبول الدعوى لا يمنح الحكم الحجية التي تمنع من إعادة نظر النزاع مرة أخرى ، حيث يحق معه لصاحب الحق في الدعوى التي صدر فيها حكم بعدم قبول الدعوى أن يقوم بقيد دعواه مرة أخرى أمام ذات المحكة التي أصدرت الحكم للفصل في موضوع النزاع ، </w:t>
      </w:r>
      <w:r w:rsidRPr="00AE70B1">
        <w:rPr>
          <w:rFonts w:ascii="Simplified Arabic" w:eastAsia="Times New Roman" w:hAnsi="Simplified Arabic" w:cs="Simplified Arabic"/>
          <w:caps/>
          <w:color w:val="0000FF"/>
          <w:w w:val="120"/>
          <w:sz w:val="38"/>
          <w:szCs w:val="38"/>
          <w:rtl/>
        </w:rPr>
        <w:lastRenderedPageBreak/>
        <w:t>لما كان ذلك وكان الثابت من الحكم الصادر في الدعوى السابقة رقم 2143/2009م محكمة مسقط الابتدائية إن الطاعن بصفته وليا أقامها ضد المطعون ضدها بطلب الحكم بإلزامها بالتعويض عن الإصابات التي لحقت بنجله نتيجة لتعرضه لحادث سير من سيارة مؤمن عليها لديها ، وقضى فيها بعدم قبول الدعوى استنادًا إلى أن تاريخ الحادث سابق على سريان وثيقة التأمين ومن ثم لا تغطي الوثيقة جبر أضرار الحادث ، فإن هذا الحكم على النحو سالف البيان لم يفصل في موضوع الدعوى فصلًا جازمًا ومن ثم يحق للطاعن رفع دعوى جديدة.</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28</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يناير</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743</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numPr>
          <w:ilvl w:val="0"/>
          <w:numId w:val="26"/>
        </w:numPr>
        <w:bidi/>
        <w:spacing w:before="60" w:after="60" w:line="500" w:lineRule="exact"/>
        <w:ind w:left="425" w:hanging="284"/>
        <w:contextualSpacing/>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محكمة موضوع (سلطتها في تقدير التعويض)</w:t>
      </w:r>
    </w:p>
    <w:p w:rsidR="00AE70B1" w:rsidRPr="00AE70B1" w:rsidRDefault="00AE70B1" w:rsidP="00AE70B1">
      <w:pPr>
        <w:bidi/>
        <w:spacing w:before="60" w:after="60" w:line="500" w:lineRule="exact"/>
        <w:ind w:firstLine="0"/>
        <w:contextualSpacing/>
        <w:jc w:val="both"/>
        <w:rPr>
          <w:rFonts w:ascii="Simplified Arabic" w:eastAsia="Times New Roman" w:hAnsi="Simplified Arabic" w:cs="Simplified Arabic"/>
          <w:caps/>
          <w:color w:val="000000"/>
          <w:w w:val="120"/>
          <w:sz w:val="40"/>
          <w:szCs w:val="40"/>
          <w:lang w:bidi="ar-OM"/>
        </w:rPr>
      </w:pPr>
      <w:r w:rsidRPr="00AE70B1">
        <w:rPr>
          <w:rFonts w:ascii="Simplified Arabic" w:eastAsia="Times New Roman" w:hAnsi="Simplified Arabic" w:cs="Simplified Arabic"/>
          <w:caps/>
          <w:color w:val="000000"/>
          <w:w w:val="120"/>
          <w:sz w:val="40"/>
          <w:szCs w:val="40"/>
          <w:rtl/>
          <w:lang w:bidi="ar-OM"/>
        </w:rPr>
        <w:t>ـ تقدير التعويض يدخل في سلطة محكمة الموضوع. شرطه. أن يكون مبنيا على فهم الواقع والإحاطة بعناصر الضرر.</w:t>
      </w:r>
    </w:p>
    <w:p w:rsidR="00AE70B1" w:rsidRPr="00AE70B1" w:rsidRDefault="00AE70B1" w:rsidP="00AE70B1">
      <w:pPr>
        <w:numPr>
          <w:ilvl w:val="0"/>
          <w:numId w:val="26"/>
        </w:numPr>
        <w:bidi/>
        <w:spacing w:before="60" w:after="60" w:line="500" w:lineRule="exact"/>
        <w:ind w:left="425" w:hanging="284"/>
        <w:contextualSpacing/>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أحكام الديات والأروش.</w:t>
      </w:r>
    </w:p>
    <w:p w:rsidR="00AE70B1" w:rsidRPr="00AE70B1" w:rsidRDefault="00AE70B1" w:rsidP="00AE70B1">
      <w:pPr>
        <w:bidi/>
        <w:spacing w:before="60" w:after="60" w:line="500" w:lineRule="exact"/>
        <w:ind w:firstLine="0"/>
        <w:contextualSpacing/>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تقدير التعويض يكون حسب مرسوم أحكام الديات والأروش. استثناء. ملحق الحوادث الشخصية يكون حسب القرار الوزاري.</w:t>
      </w:r>
    </w:p>
    <w:p w:rsidR="00AE70B1" w:rsidRPr="00AE70B1" w:rsidRDefault="00AE70B1" w:rsidP="00AE70B1">
      <w:pPr>
        <w:numPr>
          <w:ilvl w:val="0"/>
          <w:numId w:val="27"/>
        </w:numPr>
        <w:bidi/>
        <w:spacing w:before="60" w:after="60" w:line="500" w:lineRule="exact"/>
        <w:ind w:left="567" w:hanging="426"/>
        <w:contextualSpacing/>
        <w:jc w:val="left"/>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تقدير التعويض الجابر للضرر داخل في سلطة محكمة الموضوع إلا أن ذلك مشروط أن يكون بعد فهم الواقع والإحالة بجميع عناصر الضرر إحاطة شاملة وما آلت إليه تلك الأضرار من فوات نفع أو حدوث ضرر.</w:t>
      </w:r>
    </w:p>
    <w:p w:rsidR="00AE70B1" w:rsidRPr="00AE70B1" w:rsidRDefault="00AE70B1" w:rsidP="00AE70B1">
      <w:pPr>
        <w:numPr>
          <w:ilvl w:val="0"/>
          <w:numId w:val="27"/>
        </w:numPr>
        <w:bidi/>
        <w:spacing w:before="60" w:after="60" w:line="500" w:lineRule="exact"/>
        <w:ind w:left="567" w:hanging="426"/>
        <w:contextualSpacing/>
        <w:jc w:val="left"/>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وأن تقدر التعويض لها حسب قواعد وأحكام الديات والأروش وذلك فيما عدا ملحق الحوادث الشخصية أما ما كان مرتبطا بالملحق فحسب القرار خ8/2008م ولما كان الأمر كذلك وكان الطاعن المضرور طرفًا ثالثًا غير مرتبط بملحق الحوادث الشخصية وإنما هو مشمول بقواعد الديات والاروش وذلك حسب المرسوم السلطاني رقم السلطاني 118/2008م أو القرار السلطاني 2/1983م كل حسب وقت وقوع الضرر يوم الحادثة إذ بها يتحقق التعويض ويثبت الحق.</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aps/>
          <w:noProof/>
          <w:color w:val="FF0000"/>
          <w:w w:val="120"/>
          <w:sz w:val="40"/>
          <w:szCs w:val="40"/>
          <w:rtl/>
        </w:rPr>
        <w:t>جلسة يوم السبت الموافق 28/يناير/2012م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aps/>
          <w:noProof/>
          <w:color w:val="FF0000"/>
          <w:w w:val="120"/>
          <w:sz w:val="40"/>
          <w:szCs w:val="40"/>
          <w:rtl/>
        </w:rPr>
        <w:t xml:space="preserve">الطعن رقم 522/2011م المدنية ( </w:t>
      </w:r>
      <w:r w:rsidRPr="00AE70B1">
        <w:rPr>
          <w:rFonts w:ascii="Simplified Arabic" w:eastAsia="Times New Roman" w:hAnsi="Simplified Arabic" w:cs="Simplified Arabic"/>
          <w:b/>
          <w:bCs/>
          <w:caps/>
          <w:noProof/>
          <w:color w:val="FF0000"/>
          <w:w w:val="120"/>
          <w:sz w:val="44"/>
          <w:szCs w:val="44"/>
          <w:rtl/>
        </w:rPr>
        <w:t>ب</w:t>
      </w:r>
      <w:r w:rsidRPr="00AE70B1">
        <w:rPr>
          <w:rFonts w:ascii="Simplified Arabic" w:eastAsia="Times New Roman" w:hAnsi="Simplified Arabic" w:cs="Simplified Arabic"/>
          <w:caps/>
          <w:noProof/>
          <w:color w:val="FF0000"/>
          <w:w w:val="120"/>
          <w:sz w:val="40"/>
          <w:szCs w:val="40"/>
          <w:rtl/>
        </w:rPr>
        <w:t>)</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noProof/>
          <w:color w:val="FF0000"/>
          <w:w w:val="120"/>
          <w:sz w:val="40"/>
          <w:szCs w:val="40"/>
          <w:rtl/>
        </w:rPr>
      </w:pPr>
      <w:r w:rsidRPr="00AE70B1">
        <w:rPr>
          <w:rFonts w:ascii="Simplified Arabic" w:eastAsia="Times New Roman" w:hAnsi="Simplified Arabic" w:cs="Simplified Arabic"/>
          <w:caps/>
          <w:noProof/>
          <w:color w:val="FF0000"/>
          <w:w w:val="120"/>
          <w:sz w:val="40"/>
          <w:szCs w:val="40"/>
          <w:rtl/>
        </w:rPr>
        <w:t>دفاع ( الرد عليه)</w:t>
      </w:r>
    </w:p>
    <w:p w:rsidR="00AE70B1" w:rsidRPr="00AE70B1" w:rsidRDefault="00AE70B1" w:rsidP="00AE70B1">
      <w:pPr>
        <w:bidi/>
        <w:spacing w:before="60" w:after="60" w:line="500" w:lineRule="exact"/>
        <w:ind w:firstLine="0"/>
        <w:jc w:val="both"/>
        <w:rPr>
          <w:rFonts w:ascii="Times New Roman" w:eastAsia="Times New Roman" w:hAnsi="Times New Roman" w:cs="Traditional Arabic"/>
          <w:color w:val="000000" w:themeColor="text1"/>
          <w:sz w:val="20"/>
          <w:szCs w:val="20"/>
          <w:rtl/>
        </w:rPr>
      </w:pPr>
      <w:r w:rsidRPr="00AE70B1">
        <w:rPr>
          <w:rFonts w:ascii="Simplified Arabic" w:eastAsia="Times New Roman" w:hAnsi="Simplified Arabic" w:cs="Simplified Arabic"/>
          <w:caps/>
          <w:noProof/>
          <w:color w:val="000000" w:themeColor="text1"/>
          <w:w w:val="120"/>
          <w:sz w:val="40"/>
          <w:szCs w:val="40"/>
          <w:rtl/>
        </w:rPr>
        <w:t>ـإغفال المحكمة الرد على الدفاع الجوهري .أثره.البطلان.علة ذلك.</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noProof/>
          <w:color w:val="0000FF"/>
          <w:w w:val="120"/>
          <w:sz w:val="40"/>
          <w:szCs w:val="40"/>
          <w:rtl/>
        </w:rPr>
      </w:pPr>
      <w:r w:rsidRPr="00AE70B1">
        <w:rPr>
          <w:rFonts w:ascii="Simplified Arabic" w:eastAsia="Times New Roman" w:hAnsi="Simplified Arabic" w:cs="Simplified Arabic"/>
          <w:caps/>
          <w:noProof/>
          <w:color w:val="0000FF"/>
          <w:w w:val="120"/>
          <w:sz w:val="40"/>
          <w:szCs w:val="40"/>
          <w:rtl/>
        </w:rPr>
        <w:lastRenderedPageBreak/>
        <w:t xml:space="preserve">ـ  إن إغفال المحكمة الرد على الدفاع الجوهري الذي قد يتغير به وجه الرأي يترتب عليه قصور مبطل للحكم ، لما كان ما تقدم وكانت الطاعنة قد تمسكت أمام محكمة الاستئناف بصحيفة استئناف بالدفاع المبين بسبب النعي ، وإذ تبين أن المحكمة لم تتعرض لهذا الدفاع إيرادا وردًا بما يعيب حكمها ويوجب نقضه لهذا السبب دون حاجة للرد على باقي أسباب الطعن على أن يكون مع النقض الإحالة.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28</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يناير</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994</w:t>
      </w:r>
      <w:r w:rsidRPr="00AE70B1">
        <w:rPr>
          <w:rFonts w:ascii="Simplified Arabic" w:eastAsia="Times New Roman" w:hAnsi="Simplified Arabic" w:cs="Simplified Arabic"/>
          <w:color w:val="FF0000"/>
          <w:sz w:val="40"/>
          <w:szCs w:val="40"/>
          <w:rtl/>
        </w:rPr>
        <w:t>/2010م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(1)محكمة موضوع (فهم الواقع)</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فهم الواقع وتقدير الدليل من اختصاص محكمة الموضوع .شرطه .أن يكون مبنيا على فهم دقيق للواقع وأسباب صحيحة.</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(2)تقادم (عدم سريانه لوجود عذر)</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لا يسري التقادم المانع من سماع الدعوى كلما حال بين صاحب الحق والمطالبة عذر شرعي. مثال.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(1)</w:t>
      </w:r>
      <w:r w:rsidRPr="00AE70B1">
        <w:rPr>
          <w:rFonts w:ascii="Simplified Arabic" w:eastAsia="Times New Roman" w:hAnsi="Simplified Arabic" w:cs="Simplified Arabic"/>
          <w:caps/>
          <w:color w:val="0000FF"/>
          <w:w w:val="120"/>
          <w:sz w:val="38"/>
          <w:szCs w:val="38"/>
          <w:rtl/>
        </w:rPr>
        <w:t xml:space="preserve"> وإن كان فهم الواقع وتقدير الدليل من اختصاص محكمة الموضوع إلا أنه يشترط في ذلك أن يكون مبنيًا على فهم صحيح يتفق والواقع ويستند إلى أسباب صحيحة تؤهله من حمل الحكم على الوجه الصحيح اللائق به.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rPr>
      </w:pPr>
      <w:r w:rsidRPr="00AE70B1">
        <w:rPr>
          <w:rFonts w:ascii="Simplified Arabic" w:eastAsia="Times New Roman" w:hAnsi="Simplified Arabic" w:cs="Simplified Arabic"/>
          <w:caps/>
          <w:color w:val="0000FF"/>
          <w:w w:val="120"/>
          <w:sz w:val="40"/>
          <w:szCs w:val="40"/>
          <w:rtl/>
        </w:rPr>
        <w:t>(2)</w:t>
      </w:r>
      <w:r w:rsidRPr="00AE70B1">
        <w:rPr>
          <w:rFonts w:ascii="Simplified Arabic" w:eastAsia="Times New Roman" w:hAnsi="Simplified Arabic" w:cs="Simplified Arabic"/>
          <w:caps/>
          <w:color w:val="0000FF"/>
          <w:w w:val="120"/>
          <w:sz w:val="38"/>
          <w:szCs w:val="38"/>
          <w:rtl/>
        </w:rPr>
        <w:t xml:space="preserve"> ولئن كانت المادة (16) الفقرة (أ) من قانون تأمين المركبات رقم 34/94 تنص على ((لا تسمع الدعاوى الناشئة عن تطبيق هذا القانون بعد انقضاء سنتين من تاريخ حدوث الواقعة التي رفعت بشأنها الدعوى)) ، وكان الحادث قد وقع بتاريخ 2/10/2005م وصدر بشأنه قرار حفظ من الادعاء العام بتاريخ 27/12/2005م </w:t>
      </w:r>
      <w:r w:rsidRPr="00AE70B1">
        <w:rPr>
          <w:rFonts w:ascii="Simplified Arabic" w:eastAsia="Times New Roman" w:hAnsi="Simplified Arabic" w:cs="Simplified Arabic"/>
          <w:caps/>
          <w:color w:val="0000FF"/>
          <w:w w:val="120"/>
          <w:sz w:val="38"/>
          <w:szCs w:val="38"/>
          <w:rtl/>
        </w:rPr>
        <w:lastRenderedPageBreak/>
        <w:t>ولم يعلن به الطاعن ورفعت الدعوى المدنية بتاريخ 15/6/2009م وكان الثابت من التقارير الطبية أن الطاعن كانت إصابته بالغه وبلغت نسبة العجز لديه (100%) مائة بالمائة ، وكانت الرسالة الموجهة إلى اللجنة الطبية بتاريخ 18/7/2006م ولم يصدر تقرير نسبة العجز إلا بتاريخ 25/1/2009م ، فإن نص المادة (16) الفقرة (أ) لا يسري العمل به في مثل هذه الواقعة على إطلاقه بل يقف مرور المدة المانع من سماع الدعوى كلما وجد عذر تتعذر معه المطالبة بالحق ولا تحسب مدة قيام العذر في المدة المقررة بالمادة المشار إليها ، ولا يسري التقادم المانع من سماع الدعوى كلما حال بين صاحب الحق والمطالبة عذر شرعي وان المطالبة بالحق المدني لا تسرى عليها أحكام مدد التقادم المنصوص عليها بالمادة (16) المشار إليها إلا بعد صدور الحكم الجزائي وفي هذه الدعوى من تاريخ إعلان ذوي الشأن بقرار الحفظ واتصال علمهم به</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caps/>
          <w:color w:val="FF0000"/>
          <w:w w:val="120"/>
          <w:sz w:val="40"/>
          <w:szCs w:val="40"/>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3</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496</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دفاع( إغفال الرد عليه)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إغفال المحكمة الرد على الدفاع الذي يتغير به وجه الرأي في الدعوى. أثره. النقض والإحالة.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 xml:space="preserve">ـ </w:t>
      </w:r>
      <w:r w:rsidRPr="00AE70B1">
        <w:rPr>
          <w:rFonts w:ascii="Simplified Arabic" w:eastAsia="Times New Roman" w:hAnsi="Simplified Arabic" w:cs="Simplified Arabic"/>
          <w:caps/>
          <w:color w:val="0000FF"/>
          <w:w w:val="120"/>
          <w:sz w:val="38"/>
          <w:szCs w:val="38"/>
          <w:rtl/>
        </w:rPr>
        <w:t>إن الحكم المطعون فيه أغفل تمامًا ما تمسكت به الطاعنة في صدر صحيفة الاستئناف من دفاع ينفي تمامًا مسئوليتها عن الحادث ، ولكن محكمة الاستئناف أغفلت تماما ًالرد عليه وكأنه ليس تحت بصرها ، كما أنها طبقت المرسوم السلطاني رقم 118/2008م على الواقعة دون الأخذ في الاعتبار تاريخ وقوعها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وحيث إن الحكم المطعون فيه أغفل دفاعًا قد يتغير به وجه الرأي في الدعوى ، ولم يطبق القانون الواجب التطبيق فإنه يكون قد جاء مخالفًا للقانون تطبيقًا مما يتعين معه القضاء بنقضه وإحالة الدعوى</w:t>
      </w: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r w:rsidRPr="00AE70B1">
        <w:rPr>
          <w:rFonts w:ascii="Simplified Arabic" w:eastAsia="Times New Roman" w:hAnsi="Simplified Arabic" w:cs="Simplified Arabic"/>
          <w:caps/>
          <w:color w:val="000000"/>
          <w:w w:val="120"/>
          <w:sz w:val="38"/>
          <w:szCs w:val="38"/>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25</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796</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(1)حكم (نتيجة صحيحة)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الحكم يكون صحيحا إذا انتهى إلى نتيجة صحيحة ولو شابه قصور في الأسباب .علة ذلك .يجوز للمحكمة العليا تصويب هذه الأخطاء.</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(2)ولي(رقابة على قاصر)</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 xml:space="preserve">ـ لا يصح للولي المطالبة بالتعويض عن ضرر الذي ألحقه القاصر بنفسه .علة ذلك. الولي مسؤول عن الرقابة على ابنه القاصر .مؤداه .تقصير </w:t>
      </w:r>
      <w:proofErr w:type="spellStart"/>
      <w:r w:rsidRPr="00AE70B1">
        <w:rPr>
          <w:rFonts w:ascii="Simplified Arabic" w:eastAsia="Times New Roman" w:hAnsi="Simplified Arabic" w:cs="Simplified Arabic"/>
          <w:caps/>
          <w:color w:val="000000"/>
          <w:w w:val="120"/>
          <w:sz w:val="40"/>
          <w:szCs w:val="40"/>
          <w:rtl/>
          <w:lang w:bidi="ar-OM"/>
        </w:rPr>
        <w:t>الولى</w:t>
      </w:r>
      <w:proofErr w:type="spellEnd"/>
      <w:r w:rsidRPr="00AE70B1">
        <w:rPr>
          <w:rFonts w:ascii="Simplified Arabic" w:eastAsia="Times New Roman" w:hAnsi="Simplified Arabic" w:cs="Simplified Arabic"/>
          <w:caps/>
          <w:color w:val="000000"/>
          <w:w w:val="120"/>
          <w:sz w:val="40"/>
          <w:szCs w:val="40"/>
          <w:rtl/>
          <w:lang w:bidi="ar-OM"/>
        </w:rPr>
        <w:t xml:space="preserve"> في الرقابة خطأ مفترض يصح إثبات عكسه. مثال.</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(1)</w:t>
      </w:r>
      <w:r w:rsidRPr="00AE70B1">
        <w:rPr>
          <w:rFonts w:ascii="Simplified Arabic" w:eastAsia="Times New Roman" w:hAnsi="Simplified Arabic" w:cs="Simplified Arabic"/>
          <w:caps/>
          <w:color w:val="0000FF"/>
          <w:w w:val="120"/>
          <w:sz w:val="38"/>
          <w:szCs w:val="38"/>
          <w:rtl/>
        </w:rPr>
        <w:t xml:space="preserve"> لئن كان هدف الاسباب النيل من النتيجة التي انتهى إليها الحكم المطعون فيه ، فإن هذه النتيجة قد جاءت تطبيقا صحيحا للقانون على الرغم مما شاب الحكم المطعون فيه من أخطاء وقصور في التسبيب تعلقت بالقانون دون الواقع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وحيث إنه</w:t>
      </w:r>
      <w:r w:rsidRPr="00AE70B1">
        <w:rPr>
          <w:rFonts w:ascii="Simplified Arabic" w:eastAsia="Times New Roman" w:hAnsi="Simplified Arabic" w:cs="Simplified Arabic"/>
          <w:caps/>
          <w:color w:val="0000FF"/>
          <w:w w:val="120"/>
          <w:sz w:val="38"/>
          <w:szCs w:val="38"/>
          <w:rtl/>
        </w:rPr>
        <w:t xml:space="preserve"> يجوز لهذه المحكمة تصويب مثل هذه الأخطاء واستكمال ما قد يكون اعترى الحكم المطعون فيه من نقض تبريرًا لما انتهى إليه من نتيجة صادفت صحيح القانون.</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40"/>
          <w:szCs w:val="40"/>
          <w:rtl/>
        </w:rPr>
      </w:pPr>
      <w:r w:rsidRPr="00AE70B1">
        <w:rPr>
          <w:rFonts w:ascii="Simplified Arabic" w:eastAsia="Times New Roman" w:hAnsi="Simplified Arabic" w:cs="Simplified Arabic"/>
          <w:caps/>
          <w:color w:val="0000FF"/>
          <w:w w:val="120"/>
          <w:sz w:val="38"/>
          <w:szCs w:val="38"/>
          <w:rtl/>
        </w:rPr>
        <w:t xml:space="preserve">(3)إن المتوفى يعتبر قاصرًا في نظر القانون فإن الطاعن يعتبر مسؤولًا عن رقابة ابنه عن الأضرار التي يسببها للغير وتبقى هذه المسؤولية حتى يبلغ سن الرشد ، فيترتب على هذا مسؤوليته عن الأضرار التي يسببها من اعتبره القانون قاصرًا طالما كان تحت رقابته ولا يمكنه الاستناد إلى تقصيره في الرقابة للمطالبة بالتعويض عن الضرر الذي الحقه ابنه بنفسه ، وإذا كان مثل هذا </w:t>
      </w:r>
      <w:r w:rsidRPr="00AE70B1">
        <w:rPr>
          <w:rFonts w:ascii="Simplified Arabic" w:eastAsia="Times New Roman" w:hAnsi="Simplified Arabic" w:cs="Simplified Arabic"/>
          <w:caps/>
          <w:color w:val="0000FF"/>
          <w:w w:val="120"/>
          <w:sz w:val="38"/>
          <w:szCs w:val="38"/>
          <w:rtl/>
        </w:rPr>
        <w:lastRenderedPageBreak/>
        <w:t xml:space="preserve">الخطأ المفترض مما يجوز نفيه بأن يثبت متولى الرقابة إنه قام بواجبه كاملًا في الرقابة وأنه اتخذ كل الاحتياطات المعقولة لمنع من تحت رقابته من ارتكاب الفعل الضار ، ففي الحالة الماثلة فإن الطاعن لم ينهض بعبء إثبات العكس سوى قوله أنه لم يأذن لابنه بقيادة المركبة مستشهدًا بالظرف الذي قاد فيه ابنه المركبة ، ولم يقدم الدليل بأنه أخذ من الاحتياطات ما يحول بين ابنه وقيادة المركبة ومن ثم فإن عدم قيامه بواجب الرقابة لا </w:t>
      </w:r>
      <w:proofErr w:type="spellStart"/>
      <w:r w:rsidRPr="00AE70B1">
        <w:rPr>
          <w:rFonts w:ascii="Simplified Arabic" w:eastAsia="Times New Roman" w:hAnsi="Simplified Arabic" w:cs="Simplified Arabic"/>
          <w:caps/>
          <w:color w:val="0000FF"/>
          <w:w w:val="120"/>
          <w:sz w:val="38"/>
          <w:szCs w:val="38"/>
          <w:rtl/>
        </w:rPr>
        <w:t>يقيه</w:t>
      </w:r>
      <w:proofErr w:type="spellEnd"/>
      <w:r w:rsidRPr="00AE70B1">
        <w:rPr>
          <w:rFonts w:ascii="Simplified Arabic" w:eastAsia="Times New Roman" w:hAnsi="Simplified Arabic" w:cs="Simplified Arabic"/>
          <w:caps/>
          <w:color w:val="0000FF"/>
          <w:w w:val="120"/>
          <w:sz w:val="38"/>
          <w:szCs w:val="38"/>
          <w:rtl/>
        </w:rPr>
        <w:t xml:space="preserve"> من المسؤولية عن الحادث مما يجيز للمطعون ضدها الامتناع عن إداء التعويض وفقًا لحكم المادة (15/ج) من قانون تأمين المركبات.</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25</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184</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 xml:space="preserve"> (1) ملحق الحوادث الشخصية (ضرر مادي)</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التعويض بموجب ملحق الحوادث الشخصية يقتصر على الضرر المادي فقط. سنده. العقد شريعة المتعاقدين.</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 ملحق الحوادث الشخصية (تعديل)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تعديل ملحق الحوادث الشخصية يسري على الوثائق المبرمة بعد تاريخ العمل بالملحق. مؤداه. لا يسري التعديل على ما أبرم من وثائق قبل هذا التاريخ.</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 xml:space="preserve">(1) </w:t>
      </w:r>
      <w:r w:rsidRPr="00AE70B1">
        <w:rPr>
          <w:rFonts w:ascii="Simplified Arabic" w:eastAsia="Times New Roman" w:hAnsi="Simplified Arabic" w:cs="Simplified Arabic"/>
          <w:caps/>
          <w:color w:val="0000FF"/>
          <w:w w:val="120"/>
          <w:sz w:val="38"/>
          <w:szCs w:val="38"/>
          <w:rtl/>
        </w:rPr>
        <w:t>إن العقد شريعة المتعاقدين لا يجوز نقضه أو تعديله إلا باتفاق الطرفين ، وأنه من المقرر أيضًا أن التعويض عن ملحق الحوادث الشخصية يقتصر على الضرر المادي فقط قياسًا على نسبة العجز الذي تقرره اللجنة الطبية.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 xml:space="preserve">(2) الثابت من مطالعة طلب وثيقة التأمين أنه يشمل طرفا ثالثا + السائق بمبلغ خمسة آلاف ريال عماني عن المدة من </w:t>
      </w:r>
      <w:r w:rsidRPr="00AE70B1">
        <w:rPr>
          <w:rFonts w:ascii="Simplified Arabic" w:eastAsia="Times New Roman" w:hAnsi="Simplified Arabic" w:cs="Simplified Arabic"/>
          <w:caps/>
          <w:color w:val="0000FF"/>
          <w:w w:val="120"/>
          <w:sz w:val="38"/>
          <w:szCs w:val="38"/>
          <w:rtl/>
        </w:rPr>
        <w:lastRenderedPageBreak/>
        <w:t>12/5/2008م حتى 11/5/2009م يتبين من ذلك أن التعاقد الذي بموجبه تحددت المسؤولية تم قبل صدور القرار الوزاري رقم ج/8/2008م المعمول به اعتبارا من 1/7/2008م ولما كانت نسبة العجز لدى المطعون ضده طبقًا لتقرير اللجنة الطبية (50%) ، فإن المطعون ضده يستحق مبلغ ألفين وخمسمائة ريال وإذ خالف الحكم المطعون هذا النظر فإنه يكون معيبًا بما يوجب نقضه .</w:t>
      </w: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3</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علاج( موافقة الجهة المختصة)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العلاج خارج السلطنة يتطلب موافقة الجهة الطبية المختصة .مؤداه. القضاء بمصاريف العلاج دون وجود إذن من الجهة المختصة .أثره. النقض.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ـ إن القرار الوزاري رقم 167/1998م تضمن ضرورة وجود توصية من جهة طبية معتمدة في السلطنة (وزارة الصحة) بعلاج المصابين خارج السلطنة ، والعلاج خارج السلطنة تحكمه نصوص القرار الوزاري رقم 48/94م وتعديلاته والمستفاد من هذا القرار أن العلاج بالخارج يتطلب موافقة الجهة الطبية المختصة ، لما كان ذلك وكان الحكم المطعون فيه قد قضى للمطعون ضده بمصاريف علاجه بالخارج دون أن يتحقق من وجود إذن من الجهة المختصة (وزارة الصحة) بالموافقة على ذلك ، فإنه يكون معيبًا بما يستوجب نقضه لهذا السبب على أن يكون مع النقض الإحالة .</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مارس</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lastRenderedPageBreak/>
        <w:t>(1) اختصاص ( دعوى التعويض عن حادث)</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الدعوى التي يرفعها المضرور في الحادث المروري ضد المؤمن ليست من دعاوى التأمين . مؤداه. تدخل هذه الدعوى في الاختصاص القيمي وليس النوعي. علة ذلك. المضرور له الحق في إقامة دعوى مباشرة تجاه المؤمن للحصول على التعويض. سنده. التزام المؤمن يمتد لتغطية المسؤولية عن أفعال المؤمن له.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(2) إصابة ( بيان حجمها)</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يجب أن يتم تقدير التعويض وفق الأحكام الشرعية المحددة في المرسوم السلطاني بعد بيان حجم الإصابة الناتجة على الحادث. مخالفة ذلك. أثره. البطلان.</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(1) المشرع قد خول للمضرور الحق في إقامة دعوى مباشرة تجاه المؤمن لاقتضاء حقه في التعويض عن الضرر الذي أصابه نتيجة الحادث مستمدًا هذا الحق من القانون متى ثبت خطأ المؤمن له حيث إن التزام المؤمن يمتد لتغطية المسؤولية عن أفعال المؤمن له وعليه فإن التزام شركة التأمين بدفع مبلغ التعويض للمضرور لا يستلزم سوى أن تثبت مسئولية قائد السيارة مرتكبة الحادث وأن تكون السيارة التي تسببت فيه مؤمن عليها لديها ، وعليه فإن المؤمن لا يستطيع الاحتجاج تجاه الغير بالدفوع التي له الحق في إثارتها تجاه المؤمن له وذلك حيث لا علاقة للغير بعقد التأمين المبرم بين مالك السيارة والشركة المؤمنة الأمر الذي يخرج الدعوى عن وصف دعاوي المنصوص عليه في المادة (36) من قانون الإجراءات المدنية والتجارية وتضحى الدعوى غير المباشرة التي يرفعها المضرور ليست دعوى تأمين بالمعنى مدنية وتدخل في </w:t>
      </w:r>
      <w:r w:rsidRPr="00AE70B1">
        <w:rPr>
          <w:rFonts w:ascii="Simplified Arabic" w:eastAsia="Times New Roman" w:hAnsi="Simplified Arabic" w:cs="Simplified Arabic"/>
          <w:caps/>
          <w:color w:val="0000FF"/>
          <w:w w:val="120"/>
          <w:sz w:val="38"/>
          <w:szCs w:val="38"/>
          <w:rtl/>
        </w:rPr>
        <w:lastRenderedPageBreak/>
        <w:t>اختصاص الدائرة المكونة من قاض واحد قيميًا ، مما يكون النعي على الحكم المطعون فيه بهذا السبب على غير أساس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 (2)  إن تقدير التعويض للمضرور يتم وفق الأحكام الشرعية المتمثلة في المرسوم السلطاني رقم (118/2008م) المنطبق على واقعة الدعوى ، وأنه يتعين بيان مدى الإصابة على قدرة الجسم الكلية ، لما كان ذلك وكان الثابت من التقرير الطبي الموقع على الطاعن أن الصورة الإشعاعية أظهرت شلل عصبيًا شعاعيًا خلفيًا والحكم المطعون فيه لم يبحث العضو الذي تعرض للشلل ، وما إذا كان قد ترتب عليه فقد منفعة الجزء المصاب بالشلل من عدمه حتى يمكن التعويض عنه بما يعيب الحكم ، ويوجب نقضه على أن يكون مع النقض الإحالة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10</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مارس</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687</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إثبات ( عبء الإثبات)</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ــ عبء إثبات الواقع في الدعوى يقع على الخصوم. وللمحكمة سلطة  فهم وتكييف هذا الواقع وإنزال حكم القانون عليه. مؤداه. عدم جواز المجادلة حول حقيقة الوقائع التي استنبطتها المحكمة. </w:t>
      </w:r>
    </w:p>
    <w:p w:rsidR="00AE70B1" w:rsidRPr="00AE70B1" w:rsidRDefault="00AE70B1" w:rsidP="00AE70B1">
      <w:pPr>
        <w:bidi/>
        <w:spacing w:before="60" w:after="60" w:line="500" w:lineRule="exact"/>
        <w:ind w:firstLine="0"/>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caps/>
          <w:color w:val="0000FF"/>
          <w:w w:val="120"/>
          <w:sz w:val="38"/>
          <w:szCs w:val="38"/>
          <w:rtl/>
        </w:rPr>
        <w:t xml:space="preserve">ـ إن الواقع هو مصدر الحق المدعى به أي التصرف القانوني أو الواقعة التي أنشأت هذا الحق ، وعليه فإن عبء إثبات هذا الواقع يقع على الخصوم إذ يرتبط فهمه بالأدلة التي يقدمها الخصوم ، وفي هذا المعنى يقول ابن القيم في كتابه "اعلام الموقعين" ، لا </w:t>
      </w:r>
      <w:r w:rsidRPr="00AE70B1">
        <w:rPr>
          <w:rFonts w:ascii="Simplified Arabic" w:eastAsia="Times New Roman" w:hAnsi="Simplified Arabic" w:cs="Simplified Arabic"/>
          <w:caps/>
          <w:color w:val="0000FF"/>
          <w:w w:val="120"/>
          <w:sz w:val="38"/>
          <w:szCs w:val="38"/>
          <w:rtl/>
        </w:rPr>
        <w:lastRenderedPageBreak/>
        <w:t>يتمكن الحاكم (القاضي) من الحكم بالحق إلا بنوعين من الفهم أحدهما فهم الواقع واستنباط علم حقيقة ما وقع بالقرآن والأمارات والعلامات حتى يحيط به علمًا ، والنوع الثاني فهم الواجب في الواقع وهو فهم حكم الله الذي حكم به في كتابه ، وهو بذلك يشير إلى التكييف القانوني للواقع وانزال حكم القانون عليه وبإنزال هذا الفهم على الحكم محل الطعن ومن قبله محكمة أول درجة نجد أنها استنبطت حقيقة ما وقع في ضوء ما قدم لها من أدلة.</w:t>
      </w:r>
      <w:r w:rsidRPr="00AE70B1">
        <w:rPr>
          <w:rFonts w:ascii="Simplified Arabic" w:eastAsia="Times New Roman" w:hAnsi="Simplified Arabic" w:cs="Simplified Arabic"/>
          <w:sz w:val="20"/>
          <w:szCs w:val="20"/>
        </w:rPr>
        <w:t xml:space="preserve">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مارس</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733</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(1) مرسوم الديات والأروش(تطبيقه)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تطبيق المرسوم الخاص بالديات والأروش يقتضي بيان عناصر الضرر وهي الإصابات الجسدية التي لحقت بالمضرور ونوعها، وبيان المسمى المقابل لتلك الإصابة الوارد في المرسوم. مخالفة ذلك قصور وإهدار لحق الدفاع. أثره. النقض والإحالة.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(2) تقارير طبية (تعارض)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يتعين على المحكمة عند وجود تعارض بين التقارير الطبية الاستعانة بجهة طبية أخرى ومعاينة المضرور لدرء التعارض.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مقتضيات إعمال المرسوم السلطاني رقم 118/2008م أن تبين عناصر الضرر التي لحقت بالمضرور وهي الإصابات الجسدية وأماكنها في  الجسد ونوعها وإنزال المسمى الوارد في المرسوم المشار إليه على كل إصابة وردت في الملحق المرافق للمرسوم المذكور ، وأن تؤخذ تلك الإصابات من الثابت بالتقارير الطبية المفصلة.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lastRenderedPageBreak/>
        <w:t xml:space="preserve"> (2) إذا وجد تعارض أو تضارب بين التقارير الطبية تعين على محكمة الموضوع الاستعانة بجهة طبية أخرى لإزالة ذلك التعارض بين التقارير ولها معاينة المضرور أمامها في جلسة المحاكمة ثم تقدر التعويض المناسب وبالقدر الذي يزيل الضرر وجبراَ لما فات من مصلحة مشروعه دون إثراء للمضرور بسبب الإصابة .</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مارس</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655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Calibri" w:hAnsi="Simplified Arabic" w:cs="Simplified Arabic"/>
          <w:caps/>
          <w:color w:val="FF0000"/>
          <w:w w:val="120"/>
          <w:sz w:val="38"/>
          <w:szCs w:val="38"/>
          <w:rtl/>
        </w:rPr>
      </w:pPr>
      <w:r w:rsidRPr="00AE70B1">
        <w:rPr>
          <w:rFonts w:ascii="Simplified Arabic" w:eastAsia="Calibri" w:hAnsi="Simplified Arabic" w:cs="Simplified Arabic"/>
          <w:caps/>
          <w:color w:val="FF0000"/>
          <w:w w:val="120"/>
          <w:sz w:val="38"/>
          <w:szCs w:val="38"/>
          <w:rtl/>
        </w:rPr>
        <w:t>(1)  حجية(حكم جزائي)</w:t>
      </w:r>
    </w:p>
    <w:p w:rsidR="00AE70B1" w:rsidRPr="00AE70B1" w:rsidRDefault="00AE70B1" w:rsidP="00AE70B1">
      <w:pPr>
        <w:bidi/>
        <w:spacing w:before="60" w:after="60" w:line="500" w:lineRule="exact"/>
        <w:ind w:firstLine="0"/>
        <w:rPr>
          <w:rFonts w:ascii="Simplified Arabic" w:eastAsia="Calibri" w:hAnsi="Simplified Arabic" w:cs="Simplified Arabic"/>
          <w:caps/>
          <w:color w:val="000000"/>
          <w:w w:val="120"/>
          <w:sz w:val="38"/>
          <w:szCs w:val="38"/>
          <w:rtl/>
        </w:rPr>
      </w:pPr>
      <w:r w:rsidRPr="00AE70B1">
        <w:rPr>
          <w:rFonts w:ascii="Simplified Arabic" w:eastAsia="Calibri" w:hAnsi="Simplified Arabic" w:cs="Simplified Arabic"/>
          <w:caps/>
          <w:color w:val="000000"/>
          <w:w w:val="120"/>
          <w:sz w:val="38"/>
          <w:szCs w:val="38"/>
          <w:rtl/>
        </w:rPr>
        <w:t xml:space="preserve">ــ حجية الحكم الجزائي أمام المحكمة المدنية تسري في حدود الواقعة التي فصل فيها الحكم الجزائي. علة ذلك.  الفعل الضار المشكل للجريمة هو الأصل المشترك بين الدعويين المدنية والجزائية.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Pr>
      </w:pPr>
      <w:r w:rsidRPr="00AE70B1">
        <w:rPr>
          <w:rFonts w:ascii="Simplified Arabic" w:eastAsia="Times New Roman" w:hAnsi="Simplified Arabic" w:cs="Simplified Arabic"/>
          <w:caps/>
          <w:color w:val="FF0000"/>
          <w:w w:val="120"/>
          <w:sz w:val="38"/>
          <w:szCs w:val="38"/>
          <w:rtl/>
        </w:rPr>
        <w:t>(2) حكم جزائي (فصل في واقعة مدنية)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لا يكون للحكم الجزائي الذي فصل في واقعة مدنية حجية إلا إذا كان الفصل ضروريا. مثال.</w:t>
      </w:r>
    </w:p>
    <w:p w:rsidR="00AE70B1" w:rsidRPr="00AE70B1" w:rsidRDefault="00AE70B1" w:rsidP="00AE70B1">
      <w:pPr>
        <w:bidi/>
        <w:spacing w:before="60" w:after="60" w:line="500" w:lineRule="exact"/>
        <w:ind w:firstLine="0"/>
        <w:jc w:val="both"/>
        <w:rPr>
          <w:rFonts w:ascii="Simplified Arabic" w:eastAsia="Calibri" w:hAnsi="Simplified Arabic" w:cs="Simplified Arabic"/>
          <w:caps/>
          <w:color w:val="FF0000"/>
          <w:w w:val="120"/>
          <w:sz w:val="38"/>
          <w:szCs w:val="38"/>
          <w:rtl/>
          <w:lang w:bidi="ar-OM"/>
        </w:rPr>
      </w:pPr>
      <w:r w:rsidRPr="00AE70B1">
        <w:rPr>
          <w:rFonts w:ascii="Simplified Arabic" w:eastAsia="Calibri" w:hAnsi="Simplified Arabic" w:cs="Simplified Arabic"/>
          <w:caps/>
          <w:color w:val="FF0000"/>
          <w:w w:val="120"/>
          <w:sz w:val="38"/>
          <w:szCs w:val="38"/>
          <w:rtl/>
          <w:lang w:bidi="ar-OM"/>
        </w:rPr>
        <w:t>(3) طريق(قانون المرور)</w:t>
      </w:r>
    </w:p>
    <w:p w:rsidR="00AE70B1" w:rsidRPr="00AE70B1" w:rsidRDefault="00AE70B1" w:rsidP="00AE70B1">
      <w:pPr>
        <w:bidi/>
        <w:spacing w:before="60" w:after="60" w:line="500" w:lineRule="exact"/>
        <w:ind w:firstLine="0"/>
        <w:jc w:val="both"/>
        <w:rPr>
          <w:rFonts w:ascii="Simplified Arabic" w:eastAsia="Calibri" w:hAnsi="Simplified Arabic" w:cs="Simplified Arabic"/>
          <w:caps/>
          <w:color w:val="000000"/>
          <w:w w:val="120"/>
          <w:sz w:val="38"/>
          <w:szCs w:val="38"/>
          <w:lang w:bidi="ar-OM"/>
        </w:rPr>
      </w:pPr>
      <w:r w:rsidRPr="00AE70B1">
        <w:rPr>
          <w:rFonts w:ascii="Simplified Arabic" w:eastAsia="Calibri" w:hAnsi="Simplified Arabic" w:cs="Simplified Arabic"/>
          <w:caps/>
          <w:color w:val="000000"/>
          <w:w w:val="120"/>
          <w:sz w:val="38"/>
          <w:szCs w:val="38"/>
          <w:rtl/>
          <w:lang w:bidi="ar-OM"/>
        </w:rPr>
        <w:t>ـ التأمين الإجباري يغطي ما يقع على المركبة أثناء سيرها على الطريق. مؤداه. على المحكمة عبء التحقق من المكان الذي وقع فيه الحادث هل ينطبق عليه تعريف الطريق وفقا لقانون المرور.</w:t>
      </w:r>
    </w:p>
    <w:p w:rsidR="00AE70B1" w:rsidRPr="00AE70B1" w:rsidRDefault="00AE70B1" w:rsidP="00AE70B1">
      <w:pPr>
        <w:spacing w:before="60" w:after="60" w:line="500" w:lineRule="exact"/>
        <w:ind w:firstLine="0"/>
        <w:jc w:val="left"/>
        <w:rPr>
          <w:rFonts w:ascii="Simplified Arabic" w:eastAsia="Calibri" w:hAnsi="Simplified Arabic" w:cs="Simplified Arabic"/>
          <w:caps/>
          <w:color w:val="000000"/>
          <w:w w:val="120"/>
          <w:sz w:val="38"/>
          <w:szCs w:val="38"/>
          <w:rtl/>
          <w:lang w:bidi="ar-OM"/>
        </w:rPr>
      </w:pPr>
    </w:p>
    <w:p w:rsidR="00AE70B1" w:rsidRPr="00AE70B1" w:rsidRDefault="00AE70B1" w:rsidP="00AE70B1">
      <w:pPr>
        <w:bidi/>
        <w:spacing w:before="60" w:after="60" w:line="500" w:lineRule="exact"/>
        <w:ind w:firstLine="0"/>
        <w:jc w:val="both"/>
        <w:rPr>
          <w:rFonts w:ascii="Simplified Arabic" w:eastAsia="Calibri" w:hAnsi="Simplified Arabic" w:cs="Simplified Arabic"/>
          <w:caps/>
          <w:color w:val="0000FF"/>
          <w:w w:val="120"/>
          <w:sz w:val="38"/>
          <w:szCs w:val="38"/>
        </w:rPr>
      </w:pPr>
      <w:r w:rsidRPr="00AE70B1">
        <w:rPr>
          <w:rFonts w:ascii="Simplified Arabic" w:eastAsia="Calibri" w:hAnsi="Simplified Arabic" w:cs="Simplified Arabic"/>
          <w:caps/>
          <w:color w:val="0000FF"/>
          <w:w w:val="120"/>
          <w:sz w:val="38"/>
          <w:szCs w:val="38"/>
          <w:rtl/>
        </w:rPr>
        <w:t xml:space="preserve"> (1) إن مناط الالتزام بالحكم الجزائي هو مدى ثبوت وقوع الفعل الضار الذي يعد جريمة طبقًا لأحكام القانون الجزائي وهو الأصل المشترك بين الدعويين الجزائية والمدنية وفي وصف الفعل بأنه جريمة ، وفي نسبته إلى المتهم (الفاعل) ويقيد هذا الحكم المحكمة المدنية ، وعليه يمكن القول بأن حجية الحكم الجزائي أمام المحكمة المدنية تسرى في حدود الواقعة التي فصل فيها الحكم الجزائي ، وعليه يجب أن تكون هذه الواقعة هي سبب الدعوى المدنية أي أن يكون طلب التعويض عن الاضرار التي سببها الفعل الذي ادين بسببه المتهم (المدعى عليه).  </w:t>
      </w:r>
      <w:r w:rsidRPr="00AE70B1">
        <w:rPr>
          <w:rFonts w:ascii="Simplified Arabic" w:eastAsia="Calibri" w:hAnsi="Simplified Arabic" w:cs="Simplified Arabic"/>
          <w:caps/>
          <w:color w:val="000000"/>
          <w:w w:val="120"/>
          <w:sz w:val="38"/>
          <w:szCs w:val="38"/>
          <w:rtl/>
        </w:rPr>
        <w:t xml:space="preserve">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lastRenderedPageBreak/>
        <w:t xml:space="preserve">(2) إذا فصل الحكم الجزائي في واقعة مدنية فلا يكون لهذا الحكم حجية إلا إذا كان فصله فيها ضروريًا للفصل في الدعوى الجزائية. </w:t>
      </w:r>
    </w:p>
    <w:p w:rsidR="00AE70B1" w:rsidRPr="00AE70B1" w:rsidRDefault="00AE70B1" w:rsidP="00AE70B1">
      <w:pPr>
        <w:bidi/>
        <w:spacing w:before="60" w:after="60" w:line="500" w:lineRule="exact"/>
        <w:ind w:firstLine="0"/>
        <w:jc w:val="both"/>
        <w:rPr>
          <w:rFonts w:ascii="Simplified Arabic" w:eastAsia="Calibri" w:hAnsi="Simplified Arabic" w:cs="Simplified Arabic"/>
          <w:caps/>
          <w:color w:val="0000FF"/>
          <w:w w:val="120"/>
          <w:sz w:val="38"/>
          <w:szCs w:val="38"/>
          <w:rtl/>
          <w:lang w:bidi="ar-OM"/>
        </w:rPr>
      </w:pPr>
      <w:r w:rsidRPr="00AE70B1">
        <w:rPr>
          <w:rFonts w:ascii="Simplified Arabic" w:eastAsia="Times New Roman" w:hAnsi="Simplified Arabic" w:cs="Simplified Arabic"/>
          <w:caps/>
          <w:color w:val="0000FF"/>
          <w:w w:val="120"/>
          <w:sz w:val="38"/>
          <w:szCs w:val="38"/>
          <w:rtl/>
        </w:rPr>
        <w:t xml:space="preserve">إن الحكم بإدانة قائد المركبة بقيادة مركبة بتأمين غير ساري المفعول ليس ضروريًا لأثبات واقعة دهس المضرور وكان عقد التأمين من حيث سريانه من عدمه مما تختص به المحكمة المدنية فإنه يجوز للمحكمة المدنية أن تبحث هذه المسألة طالما أثيرت أمامها وأثبتت بالدليل سريانه من عدمه ولا يعد هذا من قبيل إنكار حجية الحكم الجزائي ، ولا تناقض معه   .                   </w:t>
      </w:r>
      <w:r w:rsidRPr="00AE70B1">
        <w:rPr>
          <w:rFonts w:ascii="Simplified Arabic" w:eastAsia="Calibri" w:hAnsi="Simplified Arabic" w:cs="Simplified Arabic"/>
          <w:caps/>
          <w:color w:val="0000FF"/>
          <w:w w:val="120"/>
          <w:sz w:val="38"/>
          <w:szCs w:val="38"/>
          <w:rtl/>
          <w:lang w:bidi="ar-OM"/>
        </w:rPr>
        <w:t xml:space="preserve">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lang w:bidi="ar-OM"/>
        </w:rPr>
        <w:t xml:space="preserve"> (3)ـ </w:t>
      </w:r>
      <w:r w:rsidRPr="00AE70B1">
        <w:rPr>
          <w:rFonts w:ascii="Simplified Arabic" w:eastAsia="Times New Roman" w:hAnsi="Simplified Arabic" w:cs="Simplified Arabic"/>
          <w:caps/>
          <w:color w:val="0000FF"/>
          <w:w w:val="120"/>
          <w:sz w:val="38"/>
          <w:szCs w:val="38"/>
          <w:rtl/>
        </w:rPr>
        <w:t>إن المادة (2/ج) من قانون تأمين المركبات تنص صراحة على "لا يغطي هذا التأمين الإجباري الاضرار المادية الناتجة مباشرة أثناء وبسبب تشغيل المركبة في الحفر أو في الرفع أو في أعمال هندسية أو إنشائية أو زراعية أو في مقاولة أو أشغال أخرى مماثلة" ويستفاد من هذا إن التأمين الإجباري يغطي ما يقع من المركبة أثناء سيرها على الطريق وقد عرفت المادة (1/20) من قانون المرور بأنه كل سبيل مفتوح للسير العام سواء للمشاة أو الحيوانات أو لوسائل النقل أو الجر ويشمل الطرقات والشوارع والساحات والممرات والجسور التي يجوز للناس عبورها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lang w:bidi="ar-OM"/>
        </w:rPr>
      </w:pPr>
      <w:r w:rsidRPr="00AE70B1">
        <w:rPr>
          <w:rFonts w:ascii="Simplified Arabic" w:eastAsia="Times New Roman" w:hAnsi="Simplified Arabic" w:cs="Simplified Arabic"/>
          <w:caps/>
          <w:color w:val="0000FF"/>
          <w:w w:val="120"/>
          <w:sz w:val="38"/>
          <w:szCs w:val="38"/>
          <w:rtl/>
        </w:rPr>
        <w:t>وحيث إن الحادث الذي أدى بحياة مورث المطعون ضدهم وقع في موقع العمل كما يبدو ، وأن المركبة دهست المذكور أثناء رجوعها إلى خلف ، فإن هذا يلقي على المحكمة عبء التحقق من المكان الذي وقع فيه الحادث وعما إذا كان ينطبق عليه وفقا حكم المادة (1/20) من قانون المرور المشار إليه لا سيما وأن المركبة كانت في حالة سير .</w:t>
      </w:r>
      <w:r w:rsidRPr="00AE70B1">
        <w:rPr>
          <w:rFonts w:ascii="Simplified Arabic" w:eastAsia="Calibri" w:hAnsi="Simplified Arabic" w:cs="Simplified Arabic"/>
          <w:caps/>
          <w:color w:val="000000"/>
          <w:w w:val="120"/>
          <w:sz w:val="38"/>
          <w:szCs w:val="38"/>
        </w:rPr>
        <w:t xml:space="preserve"> </w:t>
      </w:r>
    </w:p>
    <w:p w:rsidR="00AE70B1" w:rsidRPr="00AE70B1" w:rsidRDefault="00AE70B1" w:rsidP="00AE70B1">
      <w:pPr>
        <w:spacing w:after="200" w:line="276" w:lineRule="auto"/>
        <w:ind w:firstLine="0"/>
        <w:jc w:val="left"/>
        <w:rPr>
          <w:rFonts w:ascii="Simplified Arabic" w:eastAsia="Times New Roman" w:hAnsi="Simplified Arabic" w:cs="Simplified Arabic"/>
          <w:b/>
          <w:bCs/>
          <w:caps/>
          <w:color w:val="000000"/>
          <w:w w:val="120"/>
          <w:sz w:val="40"/>
          <w:szCs w:val="40"/>
          <w:rtl/>
        </w:rPr>
      </w:pPr>
      <w:r w:rsidRPr="00AE70B1">
        <w:rPr>
          <w:rFonts w:ascii="Simplified Arabic" w:eastAsia="Times New Roman" w:hAnsi="Simplified Arabic" w:cs="Simplified Arabic"/>
          <w:b/>
          <w:bCs/>
          <w:caps/>
          <w:color w:val="000000"/>
          <w:w w:val="120"/>
          <w:sz w:val="40"/>
          <w:szCs w:val="40"/>
          <w:rtl/>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24</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مارس</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794</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 xml:space="preserve"> (1) تقادم ( وقف)</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التقادم الوارد في المادة (16/أ) من قانون تأمين المركبات يسري عليه كل أسباب الوقف ومنها العذر المانع. مثال على ذلك.</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إن التقادم المنصوص عليه في المادة (16/أ) يسري عليه كل أسباب الوقف ومنها العذر المانع من إقامة الدعوى ومن هذه الأعذار الغيبة عن البلد ، ولما كان الثابت بالأوراق بأن المطعون ضدهم من دولة بنجلاديش ولم يثبت بالدليل عليهم بوفاة مورثهم في 1/2/2009م ولم يتم إعلانهم بالدعوى الجزائية وأن تعيين الكفيل قيمًا على مورثهم قبل وفاته لا يعتد به بعد وفاته ولا يُعد علم الكفيل علمًا لأهله وأقاربه ، مما يعُد إقامة الورثة ببنجلاديش بعيدًا عن مكان وفاة مورثهم بالباطنة من السلطنة عذرًا مانعًا من إقامة الدعوى في المدة المنصوص عليها في المادة (16/أ) من قانون التأمين المركبات ومبررًا لانقطاع مدة التقادم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(2) ضرر ( ألم ومعاناة)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الحق في التعويض عن الألم والمعاناة حق شخصي للمضرور .مؤداه .عدم انتقال هذا الحق للورثة.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00FF"/>
          <w:sz w:val="20"/>
          <w:szCs w:val="20"/>
          <w:rtl/>
          <w:lang w:bidi="ar-OM"/>
        </w:rPr>
      </w:pPr>
      <w:r w:rsidRPr="00AE70B1">
        <w:rPr>
          <w:rFonts w:ascii="Simplified Arabic" w:eastAsia="Times New Roman" w:hAnsi="Simplified Arabic" w:cs="Simplified Arabic"/>
          <w:caps/>
          <w:color w:val="0000FF"/>
          <w:w w:val="120"/>
          <w:sz w:val="38"/>
          <w:szCs w:val="38"/>
          <w:rtl/>
        </w:rPr>
        <w:t xml:space="preserve"> (2) إن المعاناة التي تلحق بالمضرور من الحادث حتى وفاته ألم شخصي ولا يحس بها سواه ولا يمكن لغيره المطالبة بها وهي لا تنتقل إلى الورثة ، وأن ما ينتقل إلى الورثة الدية الشرعية ، وإذ خالف الحكم المطعون فيه هذا النظر وقضى بالتعويض لمورث المطعون ضدهم عن الإصابات التي لحقت به من الحادث مع أنه توفي قبل مرور سنة عليه وعليه فهو لا يستحق إلا الدية ، وكذلك </w:t>
      </w:r>
      <w:r w:rsidRPr="00AE70B1">
        <w:rPr>
          <w:rFonts w:ascii="Simplified Arabic" w:eastAsia="Times New Roman" w:hAnsi="Simplified Arabic" w:cs="Simplified Arabic"/>
          <w:caps/>
          <w:color w:val="0000FF"/>
          <w:w w:val="120"/>
          <w:sz w:val="38"/>
          <w:szCs w:val="38"/>
          <w:rtl/>
        </w:rPr>
        <w:lastRenderedPageBreak/>
        <w:t>التعويض عن الضرر المعنوي فإنه يكون معيبًا بما يستوجب نقضه.</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r w:rsidRPr="00AE70B1">
        <w:rPr>
          <w:rFonts w:ascii="Simplified Arabic" w:eastAsia="Times New Roman" w:hAnsi="Simplified Arabic" w:cs="Simplified Arabic"/>
          <w:sz w:val="20"/>
          <w:szCs w:val="20"/>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20"/>
          <w:szCs w:val="20"/>
          <w:rtl/>
          <w:lang w:bidi="ar-OM"/>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798</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(1) محكمة موضوع ( سلطتها في الدعوى)</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فهم واقع الدعوى وتمحيص دليلها قبولا ورفضا يدخل في سلطة محكمة الموضوع .شرطه .أن يكون مبنيا على أسباب صحيحة موافقة للشرع والقانون .مجانبته لذلك أثرها الرفض.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(2) إنه وإن كان فهم الواقع وتقدير الدليل وتمحيصه قبولًا ورفضًا وتقدير التعويض يدخل في ضمن سلطة محكمة الموضوع إلا أن ذلك مشروط بأن يبنى ذلك على أسباب صحيحة من الواقع والدليل وتؤهله تلك الأسباب إلى الحمل على الوجه الصحيح الموافق للشريعة والقانون أما مع مجانبته لذلك فيكون حريًا بالرفض متعينًا للنقض.</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(2) تأمين شامل ( نسبة العجز)</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إذا كان المؤمن له هو المتسبب في الحادث وأصيب بضرر في بدنه فإن تعويضه يكون بموجب نسبة العجز ولو كان التأمين شاملًا. سنده. الأصل أن الشخص لا يكافأ على ذنب اقترفه واستثناء من ذلك أجاز القانون مد التأمين الاختياري ليشمل السائق وأسرته.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 (2) الواضح من الأوراق أن المطعون ضده هو المتسبب في الحادث والموقع الضرر على نفسه بنفسه وفي الأصل العام أنه محاسب على فعله ذلك ملوم على تصرفه مسؤول عند الله والخلق عما اقترفه ولا يمكن أن يكافأ أحد على ذنب اقترفه هذا هو </w:t>
      </w:r>
      <w:proofErr w:type="spellStart"/>
      <w:r w:rsidRPr="00AE70B1">
        <w:rPr>
          <w:rFonts w:ascii="Simplified Arabic" w:eastAsia="Times New Roman" w:hAnsi="Simplified Arabic" w:cs="Simplified Arabic"/>
          <w:caps/>
          <w:color w:val="0000FF"/>
          <w:w w:val="120"/>
          <w:sz w:val="38"/>
          <w:szCs w:val="38"/>
          <w:rtl/>
        </w:rPr>
        <w:t>الأطار</w:t>
      </w:r>
      <w:proofErr w:type="spellEnd"/>
      <w:r w:rsidRPr="00AE70B1">
        <w:rPr>
          <w:rFonts w:ascii="Simplified Arabic" w:eastAsia="Times New Roman" w:hAnsi="Simplified Arabic" w:cs="Simplified Arabic"/>
          <w:caps/>
          <w:color w:val="0000FF"/>
          <w:w w:val="120"/>
          <w:sz w:val="38"/>
          <w:szCs w:val="38"/>
          <w:rtl/>
        </w:rPr>
        <w:t xml:space="preserve"> العام في مثل هذا الواقع ، واستثناء من ذلك أجاز قانون تأمين المركبات مد عطاء التأمين الاختياري ليشمل السائق وأسرته وهو ما يسمى بملحق الحوادث الشخصية وذلك على أن يبني تقدير </w:t>
      </w:r>
      <w:r w:rsidRPr="00AE70B1">
        <w:rPr>
          <w:rFonts w:ascii="Simplified Arabic" w:eastAsia="Times New Roman" w:hAnsi="Simplified Arabic" w:cs="Simplified Arabic"/>
          <w:caps/>
          <w:color w:val="0000FF"/>
          <w:w w:val="120"/>
          <w:sz w:val="38"/>
          <w:szCs w:val="38"/>
          <w:rtl/>
        </w:rPr>
        <w:lastRenderedPageBreak/>
        <w:t>التعويض على نسبة العجز التي تصيبه وحسب تقدير الطبيب المعالج وعلى أن لا يزيد ذلك التعويض على ما تحكم به في حالة الوفاة أو العجز الكلي وأن لا يتجاوز عشرة آلاف ريال عماني فيما وقع من الأخطار بعد 1/7/2008م الملحق رقم خ8/2008م .</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aps/>
          <w:color w:val="000000"/>
          <w:w w:val="120"/>
          <w:sz w:val="40"/>
          <w:szCs w:val="40"/>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707</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وثيقة التأمين ( مدى إلزاميتها)</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 xml:space="preserve">ــ خلو وثيقة التأمين من توقيع طرفي العقد أو أحدهما يجعلها غير ملزمة. مؤداه. الاعتداد في انتهاء العقد في هذه الحالة بالتاريخ المدون باستمارة تسجيل المركبة الصادرة من الجهة المختصة.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ــ إن النعي على الحكم بمخالفة القانون لمخالفته لمبدأ إلزامية وثيقة التأمين في غير محله ذلك إنها لا تعتبر ملزمة لطرفيها كعقد من سائر العقود إلا إذا كانت موقعة من طرفيها مسلم بها والحال غير ذلك إذ تنازع المؤمن لها في تاريخ انتهاء العقد فضلًا عن أنه خلا من توقيع المؤمن لها ومن ثم لا يعدو أن يكون مستندًا رسميًا أثبت فيه موظف رسمي في حدود اختصاصه ما تلقاه من ذوي الشأن طبقًا للأوضاع القانونية وحيث إن العبرة في ثبوت تاريخ انتهاء الوثيقة باستمارة تسجيل المركبة ، وحيث إن قد تم إتلاف هذه الاستمارة بعد انقضاء المدة القانونية لحفظها فيعتد في هذه الحالة بسجلات الإدارة العامة للمرور سواء كانت عادية أو إلكترونية باعتبارها أفضل البيانات وحيث إن الطاعنة كما يبين من رسالة شرطة عمان السلطانية السالفة الذكر قدمت معلومات للشرطة تعلم يقينًا عدم صحتها ، وتم بناء عليها اعتبار المركبة المتسببة في </w:t>
      </w:r>
      <w:r w:rsidRPr="00AE70B1">
        <w:rPr>
          <w:rFonts w:ascii="Simplified Arabic" w:eastAsia="Times New Roman" w:hAnsi="Simplified Arabic" w:cs="Simplified Arabic"/>
          <w:caps/>
          <w:color w:val="0000FF"/>
          <w:w w:val="120"/>
          <w:sz w:val="38"/>
          <w:szCs w:val="38"/>
          <w:rtl/>
        </w:rPr>
        <w:lastRenderedPageBreak/>
        <w:t xml:space="preserve">الحادث مستوفية شروط القانون التي تجيز استعمال المركبة على الطريق باعتبار أن مخاطر استعمالها مغطاة </w:t>
      </w:r>
      <w:proofErr w:type="spellStart"/>
      <w:r w:rsidRPr="00AE70B1">
        <w:rPr>
          <w:rFonts w:ascii="Simplified Arabic" w:eastAsia="Times New Roman" w:hAnsi="Simplified Arabic" w:cs="Simplified Arabic"/>
          <w:caps/>
          <w:color w:val="0000FF"/>
          <w:w w:val="120"/>
          <w:sz w:val="38"/>
          <w:szCs w:val="38"/>
          <w:rtl/>
        </w:rPr>
        <w:t>تأمينيًا</w:t>
      </w:r>
      <w:proofErr w:type="spellEnd"/>
      <w:r w:rsidRPr="00AE70B1">
        <w:rPr>
          <w:rFonts w:ascii="Simplified Arabic" w:eastAsia="Times New Roman" w:hAnsi="Simplified Arabic" w:cs="Simplified Arabic"/>
          <w:caps/>
          <w:color w:val="0000FF"/>
          <w:w w:val="120"/>
          <w:sz w:val="38"/>
          <w:szCs w:val="38"/>
          <w:rtl/>
        </w:rPr>
        <w:t xml:space="preserve"> بما يحفظ حقوق مستعملي الطريق الأخرين (الطرف الثالث) فإنه لا يجوز للطاعنة أن تنفي مسئوليتها استنادًا إلى عدم سريان التأمين في هذه الحالة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20"/>
          <w:szCs w:val="20"/>
          <w:rtl/>
          <w:lang w:bidi="ar-OM"/>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12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مايو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755</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تعويض ( امتناع عن تعويض بسبب مسكر أو مخدر)</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يحق للمؤمن الامتناع عن أداء التعويض للمؤمن له إذا كان يقود المركبة وهو واقع تحت تأثير مسكر أو مخدر. سنده. المادة (15/ج) من قانون تأمين المركبات.</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ــ إن النعي على الحكم المطعون فيه بسببي الطعن الخطأ في تطبيق القانون والفساد في الاستدلال في مجمله غير سديد ومردود عليه بما هو مقرر وفقًا لنص المادة (15/ج) من قانون تأمين المركبات الصادر بالمرسوم السلطاني رقم (34/94) منه أنه مع عدم الاخلال بالتزام المؤمن في جميع الأحوال بأداء التعويض المستحق وفق أحكام هذا القانون للطرف الثالث عما يصيبه من إصابات بدنية أو وفاة أو يصيب ممتلكاته من أضرار مادية يحق للمؤمن الرجوع بما أداه إعمالًا لهذا الالتزام على المؤمن له أو من في حكمه وأن يمتنع عن تعويض ما قد يصيبهما أو يصيب أفراد أسرتيهما من إصابات بدنية أو وفاة إذا كانت وثيقة تأمين المركبات تغطي هذه الإصابات أو ما يصيب جسم المركبة المؤمن عليها لديه إذا كان تأمينها شاملًا وذلك كله في الحالات الآتية أ- .......... ب- .......... ج- ............ إذا كان سائق المركبة سواء المؤمن له أو شخص آخر يقودها بموافقته غير حائز </w:t>
      </w:r>
      <w:r w:rsidRPr="00AE70B1">
        <w:rPr>
          <w:rFonts w:ascii="Simplified Arabic" w:eastAsia="Times New Roman" w:hAnsi="Simplified Arabic" w:cs="Simplified Arabic"/>
          <w:caps/>
          <w:color w:val="0000FF"/>
          <w:w w:val="120"/>
          <w:sz w:val="38"/>
          <w:szCs w:val="38"/>
          <w:rtl/>
        </w:rPr>
        <w:lastRenderedPageBreak/>
        <w:t>اصلًا على رخصة قيادة لنوع المركبة سارية المفعول دون أن يكون جرد منها أو سحبت منه بموجب أمر صادر من الجهات المختصة أو كان واقعًا تحت تأثير مسكر أو مخدر .</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b/>
          <w:bCs/>
          <w:caps/>
          <w:color w:val="FF0000"/>
          <w:w w:val="120"/>
          <w:sz w:val="40"/>
          <w:szCs w:val="40"/>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23</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53</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 xml:space="preserve"> رخصة قيادة ( قيادة مركبة ثقيلة برخصة خفيفة)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يحق للمؤمن الامتناع عن أداء التعويض للمؤمن له ومن في حكمه إذا كان يقود مركبة ثقيلة وهو يحوز على رخصة قيادة خفيفة. سنده. المادة (15/ج) من قانون تأمين المركبات.</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ــ إن نص المادة (22) من قانون المرور الصادر بالمرسوم السلطاني رقم (28/93) على أن (أنواع رخص القيادة: 1) رخصة قيادة خفيفة تجيز للمرخص له قيادة مركبات لا يزيد وزنها الإجمالي عن ستة إطنان ، 2)رخصة قيادة ثقيلة تجيز للمرخص له قيادة مركبات يزيد وزنها الإجمالي على ستة أطنان ....) ، والنص في المادة (15) بإصدار قانون المركبات الصادر بالمرسوم السلطاني رقم (34/94) على أن (مع عدم الإخلال بالتزام المؤمن في جميع الأحوال بأداء التعويض المستحق (وفق أحكام هذا القانون ، للطرف الثالث عما يصيبه من إصابات بدنية أو وفاة أو يصيب ممتلكاته من أضرار مادية ، يحق للمومن الرجوع بما أداه إعمالًا لهذا الالتزام ، على المؤمن له أو من في حكمة ، وأن يمتنع عن تعويض ما قد يصيبهما أو يصيب أفراد أسرتيهما من إصابات بدنية أو وفاة (إذا كانت وثيقة تأمين المركبة تغطي هذه الإصابات) أو ما يصيب جسم المركبة المؤمن عليها لديه (إذا كان التأمين شاملًا) وذلك كان في الحالات الآتية :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lastRenderedPageBreak/>
        <w:t>أ ـ ......... ب ـ ....... ج ـ إذا كان سائق المركبة سواء المؤمن له أو شخص آخر يقودها بموافقته غير حائز أصلًا على رخصة قيادة لنوع المركبة سارية المفعول ـ دون أن يكون قد جرد منها أو سحبت منه بموجب أمر صادر من الجهات المختصة ـ أو كان واقعًا تحت تأثير مسكر أو مخدر ، د ـ ....))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ولما كان ما تقدم وكان الثابت من الأوراق أن مورث الطاعنين كان يقود المركبة رقم (624/د.ك) بموافقة مالكها/ علي بن راشد بن عبيد الزعابي والتي تعد من المركبات الثقيلة إذ يبلغ وزنها الإجمالي أكثر من ستة أطنان (7300كجم) يقودها برخصة قيادة خفيفة وفق الثابت برخصة قيادته فإنه يكون قد خالف بذلك قانون التأمين على المركبات والشرط (11/ج) من الوثيقة الموحدة مما يحق للمؤمن على المركبة (شركة التأمين المطعون ضدها) الامتناع عن تعويض الطاعنين عن وفاة مورثهم وتضحى دعواهم بمطالبة الشركة المؤمنة بدفع الدية على غير سند من القانون ويتعين رفضها. </w:t>
      </w:r>
    </w:p>
    <w:p w:rsidR="00AE70B1" w:rsidRPr="00AE70B1" w:rsidRDefault="00AE70B1" w:rsidP="00AE70B1">
      <w:pPr>
        <w:spacing w:after="200" w:line="276" w:lineRule="auto"/>
        <w:ind w:firstLine="0"/>
        <w:jc w:val="left"/>
        <w:rPr>
          <w:rFonts w:ascii="Simplified Arabic" w:eastAsia="Times New Roman" w:hAnsi="Simplified Arabic" w:cs="Simplified Arabic"/>
          <w:b/>
          <w:bCs/>
          <w:caps/>
          <w:color w:val="000000"/>
          <w:w w:val="120"/>
          <w:sz w:val="40"/>
          <w:szCs w:val="40"/>
          <w:rtl/>
          <w:lang w:bidi="ar-OM"/>
        </w:rPr>
      </w:pPr>
      <w:r w:rsidRPr="00AE70B1">
        <w:rPr>
          <w:rFonts w:ascii="Simplified Arabic" w:eastAsia="Times New Roman" w:hAnsi="Simplified Arabic" w:cs="Simplified Arabic"/>
          <w:b/>
          <w:bCs/>
          <w:caps/>
          <w:color w:val="000000"/>
          <w:w w:val="120"/>
          <w:sz w:val="40"/>
          <w:szCs w:val="40"/>
          <w:rtl/>
          <w:lang w:bidi="ar-OM"/>
        </w:rPr>
        <w:br w:type="page"/>
      </w:r>
    </w:p>
    <w:p w:rsidR="00AE70B1" w:rsidRPr="00AE70B1" w:rsidRDefault="00AE70B1" w:rsidP="009929C9">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23</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50</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(1) صندوق طوارئ التأمين (مساعدة ـ عجز)</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ــ تكون المساعدة من صندوق طوارئ التأمين في حالة عجز شركة التأمين المختصة عن الوفاء بالتزامها قبل حملة الوثائق والمستفيدين منها والغير. تتحقق حالة العجز إذا لم تصل أصول الشركة حد الملاءة المحددة قانونًا. مؤدى ذلك. عدم استحقاق المساعدة في حالة انتهاء وثيقة التأمين. سنده. القرار الوزاري رقم (1/2004م).</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(2) تأمين ( رهن المركبة)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تأمين المركبة يكون على مالكها، ولو كانت مرهونة لغيره .مؤداه. عدم مسؤولية المرتهن عن الحادث في حال عدم التأمين.</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FF0000"/>
          <w:w w:val="120"/>
          <w:sz w:val="38"/>
          <w:szCs w:val="38"/>
          <w:rtl/>
        </w:rPr>
      </w:pPr>
      <w:r w:rsidRPr="00AE70B1">
        <w:rPr>
          <w:rFonts w:ascii="Simplified Arabic" w:eastAsia="Times New Roman" w:hAnsi="Simplified Arabic" w:cs="Simplified Arabic"/>
          <w:caps/>
          <w:color w:val="FF0000"/>
          <w:w w:val="120"/>
          <w:sz w:val="38"/>
          <w:szCs w:val="38"/>
          <w:rtl/>
        </w:rPr>
        <w:t>(3) تعويض ( تقديره)</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00"/>
          <w:w w:val="120"/>
          <w:sz w:val="38"/>
          <w:szCs w:val="38"/>
          <w:rtl/>
        </w:rPr>
      </w:pPr>
      <w:r w:rsidRPr="00AE70B1">
        <w:rPr>
          <w:rFonts w:ascii="Simplified Arabic" w:eastAsia="Times New Roman" w:hAnsi="Simplified Arabic" w:cs="Simplified Arabic"/>
          <w:caps/>
          <w:color w:val="000000"/>
          <w:w w:val="120"/>
          <w:sz w:val="38"/>
          <w:szCs w:val="38"/>
          <w:rtl/>
        </w:rPr>
        <w:t>ـ التعويض يقدر بناء على الأحكام الشرعية في ضوء التقارير الطبية الصادرة من الجهة المختصة.</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(1)  إن النعي على الحكم المطعون فيه بالسبب الأول مردودـ ذلك أن القرار الوزاري رقم (1/2004م) بتعديل القرار الوزاري رقم (103/2002م) بشأن تنظيم صندوق طوارئ التأمين نص في مادته الأولى على أن يستبدل بنصي المادتين (3،2) من القرار الوزاري رقم (103/2002م) المشار إليه النصان الآتيان : مادة (2) تكون المساعدة من صندوق طوارئ التأمين في حالة عجز شركة التأمين المختصة عن الوفاء بالتزاماتها قبل حملة وثائق التأمين والمستفيدين منها والغير ، ومفاد ذلك أن صندوق طوارئ التأمين يتدخل بالمساعدة في حالة عجز شركة التأمين المختصة </w:t>
      </w:r>
      <w:r w:rsidRPr="00AE70B1">
        <w:rPr>
          <w:rFonts w:ascii="Simplified Arabic" w:eastAsia="Times New Roman" w:hAnsi="Simplified Arabic" w:cs="Simplified Arabic"/>
          <w:caps/>
          <w:color w:val="0000FF"/>
          <w:w w:val="120"/>
          <w:sz w:val="38"/>
          <w:szCs w:val="38"/>
          <w:rtl/>
        </w:rPr>
        <w:lastRenderedPageBreak/>
        <w:t>عن الوفاء بالتزاماتها وتتحقق حالة العجز إذا لم تحقق قيمة أصولها حد الملاءة المقررة قانونًا ، ولما كانت الدعوى الماثلة لا يوجد بها دليل يفيد ذلك العجز فإن الحكم المطعون فيه إذ التزم هذا النظر وقضى برفض دعوى الطاعنة قبله يكون قد طبق صحيح القانون.</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 ولا يغير من ذلك ما تثيره الطاعنة من أن القرار الخاص بإنشاء صندوق طوارئ التأمين تابع لقانون تأمين المركبات ذلك أنه قول غير صحيح حيث جاء استنادا إلى قانون شركات التأمين الصادر بالمرسوم السلطاني رقم (12/1979م) وتعديلاته وإلى اللائحة التنفيذية لقانون شركات التأمين الصادر بالقرار الوزاري رقم (5/80م) وتعديلاتها ومن ثم فلا يمكن أن يلصق به التعريف الوارد الخاص بالغير في قانون آخر ، مما يكون النعي على الحكم المطعون فيه بهذا السبب على غير أساس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(2)  إن وثيقة ملكية المركبة بينت أن المالك لها هو المطعون ضده الأول وأن الشركة المطعون ضدها الثالثة هي </w:t>
      </w:r>
      <w:proofErr w:type="spellStart"/>
      <w:r w:rsidRPr="00AE70B1">
        <w:rPr>
          <w:rFonts w:ascii="Simplified Arabic" w:eastAsia="Times New Roman" w:hAnsi="Simplified Arabic" w:cs="Simplified Arabic"/>
          <w:caps/>
          <w:color w:val="0000FF"/>
          <w:w w:val="120"/>
          <w:sz w:val="38"/>
          <w:szCs w:val="38"/>
          <w:rtl/>
        </w:rPr>
        <w:t>مسترهنة</w:t>
      </w:r>
      <w:proofErr w:type="spellEnd"/>
      <w:r w:rsidRPr="00AE70B1">
        <w:rPr>
          <w:rFonts w:ascii="Simplified Arabic" w:eastAsia="Times New Roman" w:hAnsi="Simplified Arabic" w:cs="Simplified Arabic"/>
          <w:caps/>
          <w:color w:val="0000FF"/>
          <w:w w:val="120"/>
          <w:sz w:val="38"/>
          <w:szCs w:val="38"/>
          <w:rtl/>
        </w:rPr>
        <w:t xml:space="preserve"> للمركبة ومن ثم فإن التأمين على المركبة مرتكبة الحادث وسداد أقساط التأمين ملزم بها المطعون ضده الأول طبقًا لعقد البيع المبرم بينه وبين المطعون ضدها الثالثة حيث نصت الفقرة (9/1) على أن يلزم المشترى بتحميل تأمين المركبة وإذ التزم الحكم المطعون فيه هذا النظر وقضى برفض الدعوى قبل المطعون ضدها الثالثة يكون قد طبق صحيح القانون ويكون النعي عليه بهذا السبب على غير أساس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 (3)  إن تقدير التعويض عن الإصابات التي تلحق بالمضرور يتم طبقًا للأحكام الشرعية المتمثلة في القرار السلطاني رقم (2/1983م) المنطبق على واقعة الدعوى ، ولما كان الحكم </w:t>
      </w:r>
      <w:r w:rsidRPr="00AE70B1">
        <w:rPr>
          <w:rFonts w:ascii="Simplified Arabic" w:eastAsia="Times New Roman" w:hAnsi="Simplified Arabic" w:cs="Simplified Arabic"/>
          <w:caps/>
          <w:color w:val="0000FF"/>
          <w:w w:val="120"/>
          <w:sz w:val="38"/>
          <w:szCs w:val="38"/>
          <w:rtl/>
        </w:rPr>
        <w:lastRenderedPageBreak/>
        <w:t>المطعون فيه أقام قضاءه بالتعويض الذي قدره للطاعنة بموجب التقريرين الطبيين الصادرين من مستشفى نزوى في 13/1/2010م ، 19/1/2011م فإن ما تثيره الطاعنة في هذا الصدد يكون على غير أساس مما يتعين معه القضاء برفض الطعن .</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205</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 xml:space="preserve">محكمة موضوع (بناء الحكم على أسباب صحيحة)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فهم الواقع وتقدير الدليل من سلطة محكمة الموضوع .شرطه. أن يبنى على أسباب صحيحة .مخالفة ذلك أثرها النقض .مثال.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40"/>
          <w:szCs w:val="40"/>
          <w:rtl/>
          <w:lang w:bidi="ar-OM"/>
        </w:rPr>
        <w:t>ــ</w:t>
      </w:r>
      <w:r w:rsidRPr="00AE70B1">
        <w:rPr>
          <w:rFonts w:ascii="Simplified Arabic" w:eastAsia="Times New Roman" w:hAnsi="Simplified Arabic" w:cs="Simplified Arabic"/>
          <w:caps/>
          <w:color w:val="0000FF"/>
          <w:w w:val="120"/>
          <w:sz w:val="38"/>
          <w:szCs w:val="38"/>
          <w:rtl/>
        </w:rPr>
        <w:t>إنه وإن كان فهم الواقع وتقدير الدليل مما يدخل ضمن سلطة محكمة الموضوع إلا أن ذلك مشروط أن يبنى على أسباب صحيحة تؤهل الحكم إلى القبول. والواضح من الأوراق أن المطعون ضدها لم تنكر واقعة الحادث وقد طلب محاميها تأجيل جلسة النطق بالحكم كي يراجع موكلته في التحقق من وثيقة التأمين فلم تفعل، وقد وردت إلى المحكمة ذاتها عن طريق الفاكس رسالة بتاريخ 21 جون 2012م تصرح فيها المطعون ضدها بمسؤوليتها عن الحادث وأن السيارة المتسببة مؤمنة لديها وطالبت في ختامها النزول بمبلغ التعويض إلى ألفي ريال عماني ولما كان الأمر كذلك وكان الحكم الطعين خالف هذا النظر فقد تعين نقضه.</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lang w:bidi="ar-OM"/>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330</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دفاع جوهري ( تحقيقه)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lastRenderedPageBreak/>
        <w:t>ــ إغفال المحكمة تحقيق الدفاع الجوهري .أثره. النقض والإحالة .مثال على ذلك.</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40"/>
          <w:szCs w:val="40"/>
          <w:rtl/>
          <w:lang w:bidi="ar-OM"/>
        </w:rPr>
        <w:t xml:space="preserve">ــ </w:t>
      </w:r>
      <w:r w:rsidRPr="00AE70B1">
        <w:rPr>
          <w:rFonts w:ascii="Simplified Arabic" w:eastAsia="Times New Roman" w:hAnsi="Simplified Arabic" w:cs="Simplified Arabic"/>
          <w:caps/>
          <w:color w:val="0000FF"/>
          <w:w w:val="120"/>
          <w:sz w:val="38"/>
          <w:szCs w:val="38"/>
          <w:rtl/>
        </w:rPr>
        <w:t>الثابت من مطالعة التقرير الطبي الصادر من مستشفى صحار بتاريخ 22/9/2010م أنه أثبت نسبة العجز لدى المطعون ضده (100%) دون تفصيل الإصابات التي لحقت به ، كما أنه بالاطلاع على الرسالة المؤرخة 8/1/2012م الصادرة من مستشفى صحار الموقع عليها من مدير الشئون الإدارية وأن الطاعنة اعترضت عليها أمام محكمة الموضوع بأنها لا تعد تقديرًا طبيًا بتفصيل الإصابات التي لحقت بالمطعون ضده وإذ لم تقم المحكمة بتحقيق هذا الدفاع الجوهري واستندت إلى تلك الرسالة في قضائها فإن حكمها يكون معيبًا بما يستوجب نقضه على أن يكون مع النقض الإحالة .</w:t>
      </w:r>
    </w:p>
    <w:p w:rsidR="00AE70B1" w:rsidRPr="00AE70B1" w:rsidRDefault="00AE70B1" w:rsidP="00AE70B1">
      <w:pPr>
        <w:spacing w:after="200" w:line="276" w:lineRule="auto"/>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keepNext/>
        <w:bidi/>
        <w:spacing w:before="60" w:after="60" w:line="500" w:lineRule="exact"/>
        <w:ind w:firstLine="0"/>
        <w:jc w:val="center"/>
        <w:outlineLvl w:val="0"/>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420</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(1) طلبات الخصوم (القضاء بها)</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عدم القضاء بكل طلبات الخصوم لا يعد قصورا ولا فسادا في الاستدلال .القصور. ماهيته.</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 نسبة العجز (كونها عنصرا في التعويض)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نسبة العجز لا تعتبر عنصرا جوهريا في تقدير التعويض إلا في حالات محدودة. مثال.</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(3) تعارض قوانين.</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lastRenderedPageBreak/>
        <w:t>ـ لا تعارض بين المادة "58" من قانون الجزاء مع مرسوم الديات والأروش .علة ذلك. قانون الجزاء قرر الحق في التعويض والمرسوم بين قواعد تقدير التعويض.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(1)</w:t>
      </w:r>
      <w:r w:rsidRPr="00AE70B1">
        <w:rPr>
          <w:rFonts w:ascii="Simplified Arabic" w:eastAsia="Times New Roman" w:hAnsi="Simplified Arabic" w:cs="Simplified Arabic"/>
          <w:caps/>
          <w:color w:val="0000FF"/>
          <w:w w:val="120"/>
          <w:sz w:val="38"/>
          <w:szCs w:val="38"/>
          <w:rtl/>
        </w:rPr>
        <w:t xml:space="preserve"> إن عدم القضاء للطاعن بكل طلباته لا يعد قصورًا في التسبيب أو فسادًا في الاستدلال إنما يعد قصورًا عدم إيراد جميع العناصر الواقعية والقانونية اللازمة للفصل في موضوع الدعوى ومن صوره عدم كفاية الاسباب لتبرير النتيجة التي انتهى إليها الحكم ، كما أن الحكم المطعون فيه أورد الإصابات التي لحقت بالطاعن ولم يغفلها كما جاء في بيان هذا السبب.</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(2) نسبة العجز لا تعتبر عنصرًا جوهريًا في تقدير التعويض وفقًا لأحكام الديات والأروش إلا في حالات محددة وتحديدًا حالات فوات منفعة عضو في الأعضاء فيقدر التعويض بقدر المنفعة الفائتة .</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 xml:space="preserve">(3) إن المادة (58) من قانون الجزاء جاءت لتقرر قاعدة ...... وهي حق المضرور في التعويض وهو ما قررته الشريعة الإسلامية منذ أكثر من أربعة عشر قرنًا ولم تقل هذه المحكمة أن جرائم المرور استثناء من هذه القاعدة ، إلا أنها قضت بأن الحق في التعويض شيء ومعيار تقديره شيء آخر ولم يبين وكيل الطاعن قواعد تقدير التعويض إن لم تكن هي الأحكام التي حددها المرسوم السلطاني رقم 118/2008م ولا الحالات التي يطبق فيها هذا المرسوم السلطاني وإذا كان قانون الجزاء قد قرر الحق في التعويض ، فإن المرسوم السلطاني السالف الذكر بين قواعد تقديره بيانًا يرتقي إلى أسمى درجات الموضوعية والعدالة لمساواته المطلقة بين المستحقين للتعويض وإذا كان لا يوجد تعارض بين المرسوم السلطاني بين ما أسماه وكيل الطاعن الشريعة  العامة فإن </w:t>
      </w:r>
      <w:r w:rsidRPr="00AE70B1">
        <w:rPr>
          <w:rFonts w:ascii="Simplified Arabic" w:eastAsia="Times New Roman" w:hAnsi="Simplified Arabic" w:cs="Simplified Arabic"/>
          <w:caps/>
          <w:color w:val="0000FF"/>
          <w:w w:val="120"/>
          <w:sz w:val="38"/>
          <w:szCs w:val="38"/>
          <w:rtl/>
        </w:rPr>
        <w:lastRenderedPageBreak/>
        <w:t>الامتثال لأسس منضبطة في تقدير التعويض يكون موافقًا للحق وللعدل.</w:t>
      </w: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keepNext/>
        <w:bidi/>
        <w:spacing w:before="60" w:after="60" w:line="500" w:lineRule="exact"/>
        <w:ind w:firstLine="0"/>
        <w:jc w:val="center"/>
        <w:outlineLvl w:val="0"/>
        <w:rPr>
          <w:rFonts w:ascii="Simplified Arabic" w:eastAsia="Times New Roman" w:hAnsi="Simplified Arabic" w:cs="Simplified Arabic"/>
          <w:color w:val="000000"/>
          <w:sz w:val="40"/>
          <w:szCs w:val="40"/>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61</w:t>
      </w:r>
      <w:r w:rsidRPr="00AE70B1">
        <w:rPr>
          <w:rFonts w:ascii="Simplified Arabic" w:eastAsia="Times New Roman" w:hAnsi="Simplified Arabic" w:cs="Simplified Arabic"/>
          <w:color w:val="FF0000"/>
          <w:sz w:val="40"/>
          <w:szCs w:val="40"/>
          <w:rtl/>
        </w:rPr>
        <w:t>/2012م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(1) دفع ( إثارة دفع جديد)</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إثارة دفع جديد أمام المحكمة العليا غير جائز .مثال.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 مصاب ( أسرة المتسبب في الحادث)</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إذا كان المصاب من أسرة المتسبب في الحادث فتعويضه يكون بموجب ملحق الحوادث الشخصية.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t xml:space="preserve">(1) </w:t>
      </w:r>
      <w:r w:rsidRPr="00AE70B1">
        <w:rPr>
          <w:rFonts w:ascii="Simplified Arabic" w:eastAsia="Times New Roman" w:hAnsi="Simplified Arabic" w:cs="Simplified Arabic"/>
          <w:caps/>
          <w:color w:val="0000FF"/>
          <w:w w:val="120"/>
          <w:sz w:val="38"/>
          <w:szCs w:val="38"/>
          <w:rtl/>
        </w:rPr>
        <w:t>إن النعي على الحكم المطعون فيه بما ذكره محامي الطاعنة بالوجه الأول وهو كون وثيقة التأمين خلت من تغطية الاسرة فهو نعي في غير محله، وذلك لخلو جميع الأوراق من هذا الدفع في محكمة أول وثاني درجة وبالتالي فالدفع بذلك في المحكمة العليا لأول مرة غير جائز، إذ هو سبب جديد يخالطه واقع.</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(2) أما دفعها بالوجه الثاني وهو كون الحكم خالف أسس وقواعد ملحق الحوادث الشخصية... الخ، فهو سديد في محله ذلك بكون المطعون ضدها من أسرة المتسبب في الحادث فتعويضها يكون بموجب الملحق المشار إليه ولكون المطعون ضدها حصلت على نسبة عجز مقدارها عشرون بالمائة فإن التعويض المناسب لها بموجب ملحق الحوادث رقم 8خ/2008م يكون مبلغ ألفين ريالًا عمانيًا إذ هي من أسرة المتسبب في الحادث (ابنة المتسبب) وهو الذي أقرت به الطاعنة في أول درجة.</w:t>
      </w:r>
    </w:p>
    <w:p w:rsidR="00AE70B1" w:rsidRPr="00AE70B1" w:rsidRDefault="00AE70B1" w:rsidP="00AE70B1">
      <w:pPr>
        <w:spacing w:after="200" w:line="276" w:lineRule="auto"/>
        <w:ind w:firstLine="0"/>
        <w:jc w:val="left"/>
        <w:rPr>
          <w:rFonts w:ascii="Simplified Arabic" w:eastAsia="Times New Roman" w:hAnsi="Simplified Arabic" w:cs="Simplified Arabic"/>
          <w:b/>
          <w:bCs/>
          <w:caps/>
          <w:color w:val="000000"/>
          <w:w w:val="120"/>
          <w:sz w:val="40"/>
          <w:szCs w:val="40"/>
          <w:rtl/>
        </w:rPr>
      </w:pPr>
      <w:r w:rsidRPr="00AE70B1">
        <w:rPr>
          <w:rFonts w:ascii="Simplified Arabic" w:eastAsia="Times New Roman" w:hAnsi="Simplified Arabic" w:cs="Simplified Arabic"/>
          <w:b/>
          <w:bCs/>
          <w:caps/>
          <w:color w:val="000000"/>
          <w:w w:val="120"/>
          <w:sz w:val="40"/>
          <w:szCs w:val="40"/>
          <w:rtl/>
        </w:rPr>
        <w:lastRenderedPageBreak/>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23</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941</w:t>
      </w:r>
      <w:r w:rsidRPr="00AE70B1">
        <w:rPr>
          <w:rFonts w:ascii="Simplified Arabic" w:eastAsia="Times New Roman" w:hAnsi="Simplified Arabic" w:cs="Simplified Arabic"/>
          <w:color w:val="FF0000"/>
          <w:sz w:val="40"/>
          <w:szCs w:val="40"/>
          <w:rtl/>
        </w:rPr>
        <w:t xml:space="preserve">/2011م </w:t>
      </w:r>
      <w:r w:rsidRPr="009929C9">
        <w:rPr>
          <w:rFonts w:ascii="Simplified Arabic" w:eastAsia="Times New Roman" w:hAnsi="Simplified Arabic" w:cs="Simplified Arabic"/>
          <w:b/>
          <w:bCs/>
          <w:color w:val="FF0000"/>
          <w:sz w:val="40"/>
          <w:szCs w:val="40"/>
          <w:rtl/>
        </w:rPr>
        <w:t>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(1) تعويض ( تحقق من عناصر الضرر)</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تقدير التعويض يجب أن يكون مبنيا على التحقق من عناصر الضرر، وذلك ببيان موقع الإصابة من الجسم ونوعها ثم إنزال التعويض المستحق بإعمال قواعد الشريعة وصحيح القانون .علة ذلك. الغاية من التعويض جبر الضرر دون زيادة ولا نقص.</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(2) محكمة موضوع(سلطتها في تقدير التعويض)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 تقدير التعويض من سلطة محكة الموضوع. شرطه .أن يكون مبنيا على أسس وضوابط ومعايير شرعية حسب جدول الديات والأروش ومعتمدا على أسباب سائغة لها أصلها الثابت بالأوراق.</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(3) تقارير طبية (تعارض)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يجب على المحكمة التحقق من التعارض الوارد في التقارير الطبية بأي وسيلة. علة ذلك. لا يجوز الحكم بالتعويض إلا بعد تحديد عناصر الضرر. مثال على التعارض.</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(1) إن الحكم المطعون فيه شابه قصور في التسبيب عندما قضى في التسبيب عندما قضى بذلك المبلغ المحكوم به دون ترو وتثبت من عناصر الضرر التي لحقت بالمطعون ضده ولا يمكن الحكم بذلك إلا بعد تحديد عناصر الضرر وموقعها من جسم المضرور وانزال التعويض المستحق على قواعد الشريعة الإسلامية وصحيح القانون الذي يحكم الدعوى.</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lastRenderedPageBreak/>
        <w:t>(2) ولئن كان تقدير التعويض هو من سلطة محكمة الموضوع إلا أن ذلك مشروط بأن تبني حكمها على أسس وضوابط ومعايير شرعية حسب جدول الديات والاروش وأن يكون التعويض متناسبًا مع وقائع الدعوى وأن تكون الاسباب التي اعتمدتها أسبابًا سائغة لها أصلها الثابت من الأوراق.</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38"/>
          <w:szCs w:val="38"/>
          <w:rtl/>
        </w:rPr>
        <w:t>(3) إن في التقرير المشار إليه آنفا تناقضًا في وصف الإصابات ويتمثل هذا التناقض في الآتي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أورد على يمين التقرير باللغة العربية أن الإصابات التي لحقت بالمطعون ضده تمثلت في إصابة في الانف مع رعاف وكسر في عظم الأنف بدون مضاعفات وكسر ملتئم بسيط في عظام اليد اليمنى واليسرى بدون مضاعفات بينهما ، ورد على يسار التقرير باللغة المترجمة إصابة في الانف وعدم وجود كسر وكسر قديم والحكم لم يحقق في هذا التناقض الوارد في التقرير وكان لازمًا على المحكة أن تتحقق من ذلك بأي وسيلة تراها ولا يجوز الحكم بالتعويض إلا بعد تحديد عناصر الضرر كثرة وقلة ونوع الإصابة لأن الحكم على الشي فرع من قصوره إذ الغاية من التعويض هو جبر الضرر دون زيادة ولا نقص.</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23</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788</w:t>
      </w:r>
      <w:r w:rsidRPr="00AE70B1">
        <w:rPr>
          <w:rFonts w:ascii="Simplified Arabic" w:eastAsia="Times New Roman" w:hAnsi="Simplified Arabic" w:cs="Simplified Arabic"/>
          <w:color w:val="FF0000"/>
          <w:sz w:val="40"/>
          <w:szCs w:val="40"/>
          <w:rtl/>
        </w:rPr>
        <w:t>/2011م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إغفال ( دفاع جوهري)</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إغفال المحكمة الرد على الدفاع الجوهري الذي قد يتغير به وجه الرأي في الدعوى قصور. أثره. بطلان الحكم. مثال على الإغفال.</w:t>
      </w:r>
    </w:p>
    <w:p w:rsidR="00AE70B1" w:rsidRPr="00AE70B1" w:rsidRDefault="00AE70B1" w:rsidP="00AE70B1">
      <w:pPr>
        <w:bidi/>
        <w:spacing w:before="60" w:after="60" w:line="500" w:lineRule="exact"/>
        <w:ind w:firstLine="0"/>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aps/>
          <w:color w:val="0000FF"/>
          <w:w w:val="120"/>
          <w:sz w:val="40"/>
          <w:szCs w:val="40"/>
          <w:rtl/>
          <w:lang w:bidi="ar-OM"/>
        </w:rPr>
        <w:lastRenderedPageBreak/>
        <w:t>ــ</w:t>
      </w:r>
      <w:r w:rsidRPr="00AE70B1">
        <w:rPr>
          <w:rFonts w:ascii="Simplified Arabic" w:eastAsia="Times New Roman" w:hAnsi="Simplified Arabic" w:cs="Simplified Arabic"/>
          <w:caps/>
          <w:color w:val="0000FF"/>
          <w:w w:val="120"/>
          <w:sz w:val="38"/>
          <w:szCs w:val="38"/>
          <w:rtl/>
        </w:rPr>
        <w:t>إغفال محكمة الموضوع الرد على أوجه دفاع أبداه الخصم وكان هذا الدفاع جوهريًا من شأنه إن صح أن يتغير به وجه الرأي في الدعوى فإن حكمها يكون مشوبًا بالقصور المبطل .</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38"/>
          <w:szCs w:val="38"/>
          <w:rtl/>
        </w:rPr>
        <w:t>لما كان ذلك وكان الحكم المطعون فيه أغفل تمامًا الأسباب الواردة بصحيفة الاستئناف التي كانت ذاتها مطروحة على محكمة أول درجة ولم يردها ومن ثم لم يرد عليها واحال في شأن الرد عليها إلي حكم أول درجة الذي بدوره لم يتعرض لما أبدته الطاعنة من دفوع وأوجه دفاع قد يتغير بها وجه الرأي في الدعوى ، وتأسيسًا على هذا يكون الحكم المطعون فيه قد جاء قاصرًا قصورًا شديدًا في التسبيب مما يصمه بالبطلان لمخالفته صريح نص المادة 172 من قانون الإجراءات المدنية والتجارية مما يتعين نقضه.</w:t>
      </w: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r w:rsidRPr="00AE70B1">
        <w:rPr>
          <w:rFonts w:ascii="Simplified Arabic" w:eastAsia="Times New Roman" w:hAnsi="Simplified Arabic" w:cs="Simplified Arabic"/>
          <w:caps/>
          <w:color w:val="000000"/>
          <w:w w:val="120"/>
          <w:sz w:val="38"/>
          <w:szCs w:val="38"/>
          <w:rtl/>
          <w:lang w:bidi="ar-OM"/>
        </w:rPr>
        <w:br w:type="page"/>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lastRenderedPageBreak/>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23</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36"/>
          <w:szCs w:val="36"/>
          <w:rtl/>
        </w:rPr>
        <w:t xml:space="preserve">الطعنين رقمي </w:t>
      </w:r>
      <w:r w:rsidRPr="00AE70B1">
        <w:rPr>
          <w:rFonts w:ascii="Simplified Arabic" w:eastAsia="Times New Roman" w:hAnsi="Simplified Arabic" w:cs="Simplified Arabic"/>
          <w:color w:val="FF0000"/>
          <w:sz w:val="36"/>
          <w:szCs w:val="36"/>
          <w:rtl/>
          <w:lang w:bidi="ar-OM"/>
        </w:rPr>
        <w:t>1004</w:t>
      </w:r>
      <w:r w:rsidRPr="00AE70B1">
        <w:rPr>
          <w:rFonts w:ascii="Simplified Arabic" w:eastAsia="Times New Roman" w:hAnsi="Simplified Arabic" w:cs="Simplified Arabic"/>
          <w:color w:val="FF0000"/>
          <w:sz w:val="36"/>
          <w:szCs w:val="36"/>
          <w:rtl/>
        </w:rPr>
        <w:t>/2011م، 1005/2011م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olor w:val="FF0000"/>
          <w:sz w:val="36"/>
          <w:szCs w:val="36"/>
          <w:rtl/>
          <w:lang w:bidi="ar-OM"/>
        </w:rPr>
      </w:pPr>
      <w:r w:rsidRPr="00AE70B1">
        <w:rPr>
          <w:rFonts w:ascii="Simplified Arabic" w:eastAsia="Times New Roman" w:hAnsi="Simplified Arabic" w:cs="Simplified Arabic"/>
          <w:color w:val="FF0000"/>
          <w:sz w:val="36"/>
          <w:szCs w:val="36"/>
          <w:rtl/>
          <w:lang w:bidi="ar-OM"/>
        </w:rPr>
        <w:t>قرار الحفظ ( حجيته)</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0000"/>
          <w:sz w:val="36"/>
          <w:szCs w:val="36"/>
          <w:rtl/>
          <w:lang w:bidi="ar-OM"/>
        </w:rPr>
      </w:pPr>
      <w:r w:rsidRPr="00AE70B1">
        <w:rPr>
          <w:rFonts w:ascii="Simplified Arabic" w:eastAsia="Times New Roman" w:hAnsi="Simplified Arabic" w:cs="Simplified Arabic"/>
          <w:color w:val="000000"/>
          <w:sz w:val="36"/>
          <w:szCs w:val="36"/>
          <w:rtl/>
          <w:lang w:bidi="ar-OM"/>
        </w:rPr>
        <w:t>ــ اكتساب الحكم الجزائي الحجية على الحكم المدني. شرطه. أن يكون صادرا من محكمة لها ولاية الفصل في الدعوى .نتيجته .القرار الصادر من الادعاء العام بحفظ الدعوى لا حجية له أمام المحاكم المدنية.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38"/>
          <w:szCs w:val="38"/>
          <w:rtl/>
        </w:rPr>
      </w:pPr>
      <w:r w:rsidRPr="00AE70B1">
        <w:rPr>
          <w:rFonts w:ascii="Simplified Arabic" w:eastAsia="Times New Roman" w:hAnsi="Simplified Arabic" w:cs="Simplified Arabic"/>
          <w:color w:val="0000FF"/>
          <w:sz w:val="36"/>
          <w:szCs w:val="36"/>
          <w:rtl/>
          <w:lang w:bidi="ar-OM"/>
        </w:rPr>
        <w:t xml:space="preserve">ــ </w:t>
      </w:r>
      <w:r w:rsidRPr="00AE70B1">
        <w:rPr>
          <w:rFonts w:ascii="Simplified Arabic" w:eastAsia="Times New Roman" w:hAnsi="Simplified Arabic" w:cs="Simplified Arabic"/>
          <w:caps/>
          <w:color w:val="0000FF"/>
          <w:w w:val="120"/>
          <w:sz w:val="38"/>
          <w:szCs w:val="38"/>
          <w:rtl/>
        </w:rPr>
        <w:t>يشترط لاكتساب الحكم الجزائي الحجية على الحكم المدني أن يصدر من محكمة لها ولاية الفصل في الدعوى وأن يصدر الحكم في موضوع الدعوى العمومية بالإدانة أو البراءة فيما يتعلق بوقوع الجريمة ووصفها ونسبتها إلى فاعلها وأن القرار الصادر من الادعاء العام بالحفظ أو بانقضاء الدعوى الجنائية لا حجية له أمام المحاكم المدنية.</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70C0"/>
          <w:w w:val="120"/>
          <w:sz w:val="38"/>
          <w:szCs w:val="38"/>
          <w:rtl/>
        </w:rPr>
      </w:pPr>
    </w:p>
    <w:p w:rsidR="00AE70B1" w:rsidRPr="00AE70B1" w:rsidRDefault="00AE70B1" w:rsidP="00AE70B1">
      <w:pPr>
        <w:bidi/>
        <w:spacing w:before="60" w:after="60" w:line="500" w:lineRule="exact"/>
        <w:ind w:firstLine="0"/>
        <w:jc w:val="both"/>
        <w:rPr>
          <w:rFonts w:ascii="Simplified Arabic" w:eastAsia="Times New Roman" w:hAnsi="Simplified Arabic" w:cs="Simplified Arabic"/>
          <w:color w:val="0070C0"/>
          <w:sz w:val="36"/>
          <w:szCs w:val="36"/>
          <w:rtl/>
          <w:lang w:bidi="ar-OM"/>
        </w:rPr>
      </w:pPr>
    </w:p>
    <w:p w:rsidR="00AE70B1" w:rsidRPr="00AE70B1" w:rsidRDefault="00AE70B1" w:rsidP="00AE70B1">
      <w:pPr>
        <w:spacing w:after="200" w:line="276" w:lineRule="auto"/>
        <w:ind w:firstLine="0"/>
        <w:jc w:val="left"/>
        <w:rPr>
          <w:rFonts w:ascii="Simplified Arabic" w:eastAsia="Times New Roman" w:hAnsi="Simplified Arabic" w:cs="Simplified Arabic"/>
          <w:caps/>
          <w:color w:val="000000"/>
          <w:w w:val="120"/>
          <w:sz w:val="38"/>
          <w:szCs w:val="38"/>
          <w:rtl/>
          <w:lang w:bidi="ar-OM"/>
        </w:rPr>
      </w:pP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FF0000"/>
          <w:sz w:val="36"/>
          <w:szCs w:val="36"/>
          <w:rtl/>
        </w:rPr>
      </w:pPr>
      <w:r w:rsidRPr="00AE70B1">
        <w:rPr>
          <w:rFonts w:ascii="Simplified Arabic" w:eastAsia="Times New Roman" w:hAnsi="Simplified Arabic" w:cs="Simplified Arabic"/>
          <w:color w:val="FF0000"/>
          <w:sz w:val="40"/>
          <w:szCs w:val="40"/>
          <w:rtl/>
        </w:rPr>
        <w:t xml:space="preserve">جلسة يوم </w:t>
      </w:r>
      <w:r w:rsidRPr="00AE70B1">
        <w:rPr>
          <w:rFonts w:ascii="Simplified Arabic" w:eastAsia="Times New Roman" w:hAnsi="Simplified Arabic" w:cs="Simplified Arabic"/>
          <w:color w:val="FF0000"/>
          <w:sz w:val="40"/>
          <w:szCs w:val="40"/>
          <w:rtl/>
          <w:lang w:bidi="ar-OM"/>
        </w:rPr>
        <w:t>السبت</w:t>
      </w:r>
      <w:r w:rsidRPr="00AE70B1">
        <w:rPr>
          <w:rFonts w:ascii="Simplified Arabic" w:eastAsia="Times New Roman" w:hAnsi="Simplified Arabic" w:cs="Simplified Arabic"/>
          <w:color w:val="FF0000"/>
          <w:sz w:val="40"/>
          <w:szCs w:val="40"/>
          <w:rtl/>
        </w:rPr>
        <w:t xml:space="preserve"> الموافق </w:t>
      </w:r>
      <w:r w:rsidRPr="00AE70B1">
        <w:rPr>
          <w:rFonts w:ascii="Simplified Arabic" w:eastAsia="Times New Roman" w:hAnsi="Simplified Arabic" w:cs="Simplified Arabic"/>
          <w:color w:val="FF0000"/>
          <w:sz w:val="40"/>
          <w:szCs w:val="40"/>
          <w:rtl/>
          <w:lang w:bidi="ar-OM"/>
        </w:rPr>
        <w:t>2</w:t>
      </w:r>
      <w:r w:rsidRPr="00AE70B1">
        <w:rPr>
          <w:rFonts w:ascii="Simplified Arabic" w:eastAsia="Times New Roman" w:hAnsi="Simplified Arabic" w:cs="Simplified Arabic"/>
          <w:color w:val="FF0000"/>
          <w:sz w:val="40"/>
          <w:szCs w:val="40"/>
          <w:rtl/>
        </w:rPr>
        <w:t>/</w:t>
      </w:r>
      <w:r w:rsidRPr="00AE70B1">
        <w:rPr>
          <w:rFonts w:ascii="Simplified Arabic" w:eastAsia="Times New Roman" w:hAnsi="Simplified Arabic" w:cs="Simplified Arabic"/>
          <w:color w:val="FF0000"/>
          <w:sz w:val="40"/>
          <w:szCs w:val="40"/>
          <w:rtl/>
          <w:lang w:bidi="ar-OM"/>
        </w:rPr>
        <w:t>يونيو</w:t>
      </w:r>
      <w:r w:rsidRPr="00AE70B1">
        <w:rPr>
          <w:rFonts w:ascii="Simplified Arabic" w:eastAsia="Times New Roman" w:hAnsi="Simplified Arabic" w:cs="Simplified Arabic"/>
          <w:color w:val="FF0000"/>
          <w:sz w:val="40"/>
          <w:szCs w:val="40"/>
          <w:rtl/>
        </w:rPr>
        <w:t>/2012م</w:t>
      </w:r>
    </w:p>
    <w:p w:rsidR="00AE70B1" w:rsidRPr="00AE70B1" w:rsidRDefault="00AE70B1" w:rsidP="00AE70B1">
      <w:pPr>
        <w:bidi/>
        <w:spacing w:before="60" w:after="60" w:line="500" w:lineRule="exact"/>
        <w:ind w:firstLine="0"/>
        <w:jc w:val="center"/>
        <w:rPr>
          <w:rFonts w:ascii="Simplified Arabic" w:eastAsia="Times New Roman" w:hAnsi="Simplified Arabic" w:cs="Simplified Arabic"/>
          <w:color w:val="000000"/>
          <w:sz w:val="36"/>
          <w:szCs w:val="36"/>
          <w:rtl/>
        </w:rPr>
      </w:pPr>
      <w:r w:rsidRPr="00AE70B1">
        <w:rPr>
          <w:rFonts w:ascii="Simplified Arabic" w:eastAsia="Times New Roman" w:hAnsi="Simplified Arabic" w:cs="Simplified Arabic"/>
          <w:color w:val="FF0000"/>
          <w:sz w:val="40"/>
          <w:szCs w:val="40"/>
          <w:rtl/>
        </w:rPr>
        <w:t xml:space="preserve">الطعن رقم </w:t>
      </w:r>
      <w:r w:rsidRPr="00AE70B1">
        <w:rPr>
          <w:rFonts w:ascii="Simplified Arabic" w:eastAsia="Times New Roman" w:hAnsi="Simplified Arabic" w:cs="Simplified Arabic"/>
          <w:color w:val="FF0000"/>
          <w:sz w:val="40"/>
          <w:szCs w:val="40"/>
          <w:rtl/>
          <w:lang w:bidi="ar-OM"/>
        </w:rPr>
        <w:t>94</w:t>
      </w:r>
      <w:r w:rsidRPr="00AE70B1">
        <w:rPr>
          <w:rFonts w:ascii="Simplified Arabic" w:eastAsia="Times New Roman" w:hAnsi="Simplified Arabic" w:cs="Simplified Arabic"/>
          <w:color w:val="FF0000"/>
          <w:sz w:val="40"/>
          <w:szCs w:val="40"/>
          <w:rtl/>
        </w:rPr>
        <w:t>/2012م الدائرة المدنية (ب)</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caps/>
          <w:color w:val="FF0000"/>
          <w:w w:val="120"/>
          <w:sz w:val="40"/>
          <w:szCs w:val="40"/>
          <w:rtl/>
          <w:lang w:bidi="ar-OM"/>
        </w:rPr>
      </w:pPr>
      <w:r w:rsidRPr="00AE70B1">
        <w:rPr>
          <w:rFonts w:ascii="Simplified Arabic" w:eastAsia="Times New Roman" w:hAnsi="Simplified Arabic" w:cs="Simplified Arabic"/>
          <w:caps/>
          <w:color w:val="FF0000"/>
          <w:w w:val="120"/>
          <w:sz w:val="40"/>
          <w:szCs w:val="40"/>
          <w:rtl/>
          <w:lang w:bidi="ar-OM"/>
        </w:rPr>
        <w:t>حكم( تناقض أسباب)</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00"/>
          <w:w w:val="120"/>
          <w:sz w:val="40"/>
          <w:szCs w:val="40"/>
          <w:rtl/>
          <w:lang w:bidi="ar-OM"/>
        </w:rPr>
      </w:pPr>
      <w:r w:rsidRPr="00AE70B1">
        <w:rPr>
          <w:rFonts w:ascii="Simplified Arabic" w:eastAsia="Times New Roman" w:hAnsi="Simplified Arabic" w:cs="Simplified Arabic"/>
          <w:caps/>
          <w:color w:val="000000"/>
          <w:w w:val="120"/>
          <w:sz w:val="40"/>
          <w:szCs w:val="40"/>
          <w:rtl/>
          <w:lang w:bidi="ar-OM"/>
        </w:rPr>
        <w:t>ــ التناقض المفسد للحكم هو ما تتعارض فيه الأسباب فتتماحى، أو ما تتعارض في الأسباب مع المنطوق. مثال.</w:t>
      </w:r>
    </w:p>
    <w:p w:rsidR="00AE70B1" w:rsidRPr="00AE70B1" w:rsidRDefault="00AE70B1" w:rsidP="00AE70B1">
      <w:pPr>
        <w:bidi/>
        <w:spacing w:before="60" w:after="60" w:line="500" w:lineRule="exact"/>
        <w:ind w:firstLine="0"/>
        <w:jc w:val="both"/>
        <w:rPr>
          <w:rFonts w:ascii="Simplified Arabic" w:eastAsia="Times New Roman" w:hAnsi="Simplified Arabic" w:cs="Simplified Arabic"/>
          <w:caps/>
          <w:color w:val="0000FF"/>
          <w:w w:val="120"/>
          <w:sz w:val="40"/>
          <w:szCs w:val="40"/>
          <w:rtl/>
          <w:lang w:bidi="ar-OM"/>
        </w:rPr>
      </w:pPr>
      <w:r w:rsidRPr="00AE70B1">
        <w:rPr>
          <w:rFonts w:ascii="Simplified Arabic" w:eastAsia="Times New Roman" w:hAnsi="Simplified Arabic" w:cs="Simplified Arabic"/>
          <w:caps/>
          <w:color w:val="0000FF"/>
          <w:w w:val="120"/>
          <w:sz w:val="40"/>
          <w:szCs w:val="40"/>
          <w:rtl/>
          <w:lang w:bidi="ar-OM"/>
        </w:rPr>
        <w:t>ــ</w:t>
      </w:r>
      <w:r w:rsidRPr="00AE70B1">
        <w:rPr>
          <w:rFonts w:ascii="Simplified Arabic" w:eastAsia="Times New Roman" w:hAnsi="Simplified Arabic" w:cs="Simplified Arabic"/>
          <w:caps/>
          <w:color w:val="0000FF"/>
          <w:w w:val="120"/>
          <w:sz w:val="38"/>
          <w:szCs w:val="38"/>
          <w:rtl/>
        </w:rPr>
        <w:t xml:space="preserve"> إن التناقض الذي يفسد الأحكام هو ما تتعارض فيه الأسباب وتتهاتر فتتماحى بحيث لا يبقى بعدها ما يمكن حمل الحكم عليه ، أو يكون واقعًا في أسبابه بحيث لا يمكن معه أن يفهم على أي </w:t>
      </w:r>
      <w:r w:rsidRPr="00AE70B1">
        <w:rPr>
          <w:rFonts w:ascii="Simplified Arabic" w:eastAsia="Times New Roman" w:hAnsi="Simplified Arabic" w:cs="Simplified Arabic"/>
          <w:caps/>
          <w:color w:val="0000FF"/>
          <w:w w:val="120"/>
          <w:sz w:val="38"/>
          <w:szCs w:val="38"/>
          <w:rtl/>
        </w:rPr>
        <w:lastRenderedPageBreak/>
        <w:t>أساس قضت المحكمة بما قضت به في منطوقه ، لما كان ذلك وكان الثابت من مطالعة أسباب الحكم الابتدائي أنه بعد أن أفرد تعويضًا مستقل لكل إصابة على حده ويقدر في جملته بمبلغ (7250ر.ع) وأضاف أن إجمالي التعويض مبلغ مقداره (11250ر.ع) احدى عشر ألف ومائتان وخمسين مما يتعارض معه الاسباب وتتهاتر فتتماحى بحيث لا يمكن معه أن يفهم على أي اساس قضت المحكمة بما قضت به في منطوق حكمها بمبلغ ستة عشر ومائتين وخمسين ريالًا عمانيًا بما يبطله وإذ أيده الحكم المطعون فيه فإنه يكون باطل أيضًا لأن ما بنى على باطل فهو باطل ، مما تقضي معه المحكمة بنقض الحكم المطعون فيه والإحالة .</w:t>
      </w:r>
    </w:p>
    <w:p w:rsidR="00AE70B1" w:rsidRPr="00AE70B1" w:rsidRDefault="00AE70B1" w:rsidP="00AE70B1">
      <w:pPr>
        <w:bidi/>
        <w:spacing w:before="60" w:after="60" w:line="500" w:lineRule="exact"/>
        <w:ind w:firstLine="0"/>
        <w:jc w:val="left"/>
        <w:rPr>
          <w:rFonts w:ascii="Simplified Arabic" w:eastAsia="Times New Roman" w:hAnsi="Simplified Arabic" w:cs="Simplified Arabic"/>
          <w:sz w:val="20"/>
          <w:szCs w:val="20"/>
          <w:rtl/>
          <w:lang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23/أكتوبر/2011م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402/2011م الدائرة  المدنية (ج) </w:t>
      </w:r>
    </w:p>
    <w:p w:rsidR="00AE70B1" w:rsidRPr="00AE70B1" w:rsidRDefault="00AE70B1" w:rsidP="00AE70B1">
      <w:pPr>
        <w:bidi/>
        <w:spacing w:line="440" w:lineRule="exact"/>
        <w:ind w:firstLine="0"/>
        <w:rPr>
          <w:rFonts w:ascii="Times New Roman" w:eastAsia="Times New Roman" w:hAnsi="Times New Roman" w:cs="HASOOB"/>
          <w:noProof/>
          <w:sz w:val="40"/>
          <w:szCs w:val="40"/>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 xml:space="preserve">  الصفة.جمعية</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 xml:space="preserve">تكتسب الجمعية بتسجيلها الشخصية الاعتبارية.مؤداه.يكون لها ذمة مالية منفصلة عن ذمة رئيسها.المطالبة.رفع الدعوى على رئيسها مآلها الرفض لرفها على غير ذي صفة </w:t>
      </w:r>
    </w:p>
    <w:p w:rsidR="00AE70B1" w:rsidRPr="00AE70B1" w:rsidRDefault="00AE70B1" w:rsidP="00AE70B1">
      <w:pPr>
        <w:bidi/>
        <w:spacing w:line="440" w:lineRule="exact"/>
        <w:ind w:firstLine="0"/>
        <w:jc w:val="both"/>
        <w:rPr>
          <w:rFonts w:ascii="Times New Roman" w:eastAsia="Times New Roman" w:hAnsi="Times New Roman" w:cs="HASOOB"/>
          <w:noProof/>
          <w:color w:val="00B0F0"/>
          <w:sz w:val="40"/>
          <w:szCs w:val="40"/>
          <w:rtl/>
          <w:lang w:eastAsia="ar-SA" w:bidi="ar-OM"/>
        </w:rPr>
      </w:pPr>
      <w:r w:rsidRPr="00AE70B1">
        <w:rPr>
          <w:rFonts w:ascii="Times New Roman" w:eastAsia="Times New Roman" w:hAnsi="Times New Roman" w:cs="HASOOB" w:hint="cs"/>
          <w:noProof/>
          <w:color w:val="00B0F0"/>
          <w:sz w:val="40"/>
          <w:szCs w:val="40"/>
          <w:rtl/>
          <w:lang w:eastAsia="ar-SA" w:bidi="ar-OM"/>
        </w:rPr>
        <w:t>لما كان ذلك وكان الطاعن يقر بواقعة اشتراكه في جمعية ......... فإن ما يدعيه من حقوق عليها لا ينسحب إلى رئيسها أو أحد أعضائها لانفصال ذمتها المالية عنهم ولواقع اكتسابها الشخصية الأعتبارية التي تمكنها من أن تقاضي وتقاضى .</w:t>
      </w:r>
    </w:p>
    <w:p w:rsidR="00AE70B1" w:rsidRPr="00AE70B1" w:rsidRDefault="00AE70B1" w:rsidP="00AE70B1">
      <w:pPr>
        <w:bidi/>
        <w:spacing w:line="440" w:lineRule="exact"/>
        <w:ind w:firstLine="0"/>
        <w:rPr>
          <w:rFonts w:ascii="Times New Roman" w:eastAsia="Times New Roman" w:hAnsi="Times New Roman" w:cs="HASOOB"/>
          <w:noProof/>
          <w:color w:val="00B0F0"/>
          <w:sz w:val="40"/>
          <w:szCs w:val="40"/>
          <w:rtl/>
          <w:lang w:eastAsia="ar-SA" w:bidi="ar-OM"/>
        </w:rPr>
      </w:pPr>
      <w:r w:rsidRPr="00AE70B1">
        <w:rPr>
          <w:rFonts w:ascii="Times New Roman" w:eastAsia="Times New Roman" w:hAnsi="Times New Roman" w:cs="HASOOB" w:hint="cs"/>
          <w:noProof/>
          <w:color w:val="00B0F0"/>
          <w:sz w:val="40"/>
          <w:szCs w:val="40"/>
          <w:rtl/>
          <w:lang w:eastAsia="ar-SA" w:bidi="ar-OM"/>
        </w:rPr>
        <w:t>لما كان ذلك وكان الحكم المطعون فيه قد رفض الدفع الذي تقدم به الطاعن ومفاده عدم جواز نظر الدعوى لرفعها على غير ذي صفة فإنه يكون قد أخطأ القانون تطبيقاً وتأويلاً مما يتعين معه نقض الحكم المطعون فيه دون الحاجة إلى بحث أوجه الطعن الأخرى فضلاً عن أن الحكم المطعون فيه قد جاء تأسيساً على العقد المبرم بين جمعية .......... وجمعية ........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23/أكتوبر/2011م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928/2010م الدائرة  المدنية (ج) </w:t>
      </w: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 xml:space="preserve"> </w:t>
      </w: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left"/>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عقد :</w:t>
      </w:r>
    </w:p>
    <w:p w:rsidR="00AE70B1" w:rsidRPr="00AE70B1" w:rsidRDefault="00AE70B1" w:rsidP="00AE70B1">
      <w:pPr>
        <w:bidi/>
        <w:spacing w:line="400" w:lineRule="exact"/>
        <w:ind w:firstLine="0"/>
        <w:jc w:val="left"/>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 xml:space="preserve">العقد شريعة المتعاقدين ، لا يجوز نقضه أو تعديله إلا باتفاق الطرفين أو لأسباب يقررها القانون،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ولما كان ذلك وكان المقرر في قضاء المحكمة العليا أن العقد شريعة المتعاقدين ، لا يجوز نقضه أو تعديله إلا باتفاق الطرفين أو لأسباب يقررها القانون ، والمحكمة تفسر العقد وتحدد نطاقه ثم تلزم المتعاقدين بتنفيذه متى نشأ صحيحاً ، تطبق المحكمة العقد كما لو كانت تطبق قانوناً لقيامه مقام القانون في تنظيم العلاقة التعاقدية بين طرفيه.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لما كان ذلك وكان الحكم المطعون فيه قد جاء على خلاف هذا النظر فإنه يكون قاصراً في التسبيب ، ذلك أنه قضى في الدعوى كأن لم يكن بين الطرفين عقد في حين أن العلاقة بين الطرفين يحكمها عقد اتفاق الوكالة الأمر الذي يلزم المحكمة بتطبيق بنود العقد طالما نشأ صحيحاً ، وحيث لم يطعن فيه بالتزوير ولم ينكر المطعون ضدهم توقيعاتهم عليه وأنه صدر استناداً الى نص المادة (46) من قانون المحاماة التي تنص "للمحامي الحق في تقاضى أتعاب ما يقوم به من أعمال المحاماة واسترداد ما أنفقه من مصروفات في سبيل مباشرة الأعمال التي وكل فيها ، ويتقاضى المحامي أتعابه طبقاً للعقد المحرر بينه وبين موكله ...إلخ" .</w:t>
      </w: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 xml:space="preserve">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950/2010م الدائرة  المدنية (ج)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 xml:space="preserve">إثبات : شهادة </w:t>
      </w:r>
    </w:p>
    <w:p w:rsidR="00AE70B1" w:rsidRPr="00AE70B1" w:rsidRDefault="00AE70B1" w:rsidP="00AE70B1">
      <w:pPr>
        <w:bidi/>
        <w:spacing w:line="400" w:lineRule="exact"/>
        <w:ind w:firstLine="0"/>
        <w:jc w:val="both"/>
        <w:rPr>
          <w:rFonts w:ascii="Times New Roman" w:eastAsia="Times New Roman" w:hAnsi="Times New Roman" w:cs="HASOOB"/>
          <w:b/>
          <w:bCs/>
          <w:noProof/>
          <w:sz w:val="40"/>
          <w:szCs w:val="40"/>
          <w:rtl/>
          <w:lang w:eastAsia="ar-SA" w:bidi="ar-OM"/>
        </w:rPr>
      </w:pPr>
      <w:r w:rsidRPr="00AE70B1">
        <w:rPr>
          <w:rFonts w:ascii="Times New Roman" w:eastAsia="Times New Roman" w:hAnsi="Times New Roman" w:cs="HASOOB" w:hint="cs"/>
          <w:noProof/>
          <w:sz w:val="40"/>
          <w:szCs w:val="40"/>
          <w:rtl/>
          <w:lang w:eastAsia="ar-SA" w:bidi="ar-OM"/>
        </w:rPr>
        <w:t>على المحكمة أن تستمع إلى شهادة الشهود وتمحص الشهادة وترد عليها إن كان في تلك الشهادة خلل أو إنها تامه واجبة القضاء بها وتعلل ذلك في حكمها فإذا لم تفعل يكون حكمها معيباً يستوجب نقضه</w:t>
      </w:r>
      <w:r w:rsidRPr="00AE70B1">
        <w:rPr>
          <w:rFonts w:ascii="Times New Roman" w:eastAsia="Times New Roman" w:hAnsi="Times New Roman" w:cs="HASOOB" w:hint="cs"/>
          <w:b/>
          <w:bCs/>
          <w:noProof/>
          <w:sz w:val="40"/>
          <w:szCs w:val="40"/>
          <w:rtl/>
          <w:lang w:eastAsia="ar-SA" w:bidi="ar-OM"/>
        </w:rPr>
        <w:t xml:space="preserve">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line="400" w:lineRule="exact"/>
        <w:ind w:firstLine="0"/>
        <w:jc w:val="both"/>
        <w:rPr>
          <w:rFonts w:ascii="Times New Roman" w:eastAsia="Times New Roman" w:hAnsi="Times New Roman" w:cs="HASOOB"/>
          <w:b/>
          <w:bCs/>
          <w:noProof/>
          <w:color w:val="548DD4" w:themeColor="text2" w:themeTint="99"/>
          <w:sz w:val="40"/>
          <w:szCs w:val="40"/>
          <w:rtl/>
          <w:lang w:eastAsia="ar-SA" w:bidi="ar-OM"/>
        </w:rPr>
      </w:pPr>
      <w:r w:rsidRPr="00AE70B1">
        <w:rPr>
          <w:rFonts w:ascii="Times New Roman" w:eastAsia="Times New Roman" w:hAnsi="Times New Roman" w:cs="HASOOB" w:hint="cs"/>
          <w:noProof/>
          <w:color w:val="548DD4" w:themeColor="text2" w:themeTint="99"/>
          <w:sz w:val="40"/>
          <w:szCs w:val="40"/>
          <w:rtl/>
          <w:lang w:eastAsia="ar-SA" w:bidi="ar-OM"/>
        </w:rPr>
        <w:t>على المحكمة أن تبحث في ثبوت المستندات ومدى انطباقها على واقعة الدعوى وأن تستمع إلى شهادة الشهود وتمحص الشهادة وترد عليها إن كان في تلك الشهادة خلل أو إنها تامه واجبة القضاء بها وتعلل ذلك في حكمها فإن عجز المدعي عن الإثبات فعليها أن توجه اليمين للطرف الآخر إن طلبها لقوله صلى الله عليه وسلم "شاهداك أو يمينه" فلما لم تفعل ذلك المحكمة يكون حكمها معيباً يستوجب نقضه</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رقم 94/2011م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left"/>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 xml:space="preserve">تكييف الدعوى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تكييف الدعوى وإضفاء الوصف القانوني عليها من مهمة المحكمة ويجب عليها اتباع الدعوى بما يناسبها من ذاتها عملاً بالقانون .</w:t>
      </w: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bidi="ar-OM"/>
        </w:rPr>
      </w:pP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أما النعي بالسبب الثاني على الحكم والذي مؤداه أن المحكمة مقيده بطلبات الخصوم وعدم جواز القضاء لغيرها أو بأكثر منها ، ذلك إن الحكم المطعون </w:t>
      </w:r>
      <w:r w:rsidRPr="00AE70B1">
        <w:rPr>
          <w:rFonts w:ascii="Times New Roman" w:eastAsia="Times New Roman" w:hAnsi="Times New Roman" w:cs="HASOOB" w:hint="cs"/>
          <w:noProof/>
          <w:color w:val="4F81BD" w:themeColor="accent1"/>
          <w:sz w:val="40"/>
          <w:szCs w:val="40"/>
          <w:rtl/>
          <w:lang w:eastAsia="ar-SA" w:bidi="ar-OM"/>
        </w:rPr>
        <w:lastRenderedPageBreak/>
        <w:t>فيه بعد أن تفهم طلبات المدعية (المطعون ضدها) إلا أنه حاد عن الصواب وذلك بتكييفه طلبات المدعية على أنها طلب لفسخ العقد الذي تم بين الطرفين بموجب العقد المؤرخ 14/9/2008م وعلى هذا التكييف خالف الحكم القانون في حين أنها تقصد البطلان وليس الفسخ ، هذا النعي سديد ذلك إن المقرر في قضاء المحكمة العليا أن تكييف الدعوى واختفاء الوصف القانوني عليها من مهمة المحكمة ويجب عليها اتباع الدعوى بما يناسبها من ذاتها عملاً بالقانون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 xml:space="preserve">عقد : شروط فسخه :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فسخ العقد قضائياً إما اتفاقاً يتطلب توافر شروط ثلاثه الأول أن يكون العقد الذي يربط بين الطرفين من العقود الملزمه للطرفين ، الشرط الثاني أن يتخلف أحد الطرفين عن تنفيذ التزامه ، الشرط الثالث عدم تقصير طالب الفسخ في تنفيذ التزامه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ولما كان ذلك وكان الحق في فسخ العقد قضائياً إما اتفاقاً يتطلب توافر شروط ثلاثه الأول أن يكون العقد الذي يربط بين الطرفين من العقود الملزمه للطرفين ، الشرط الثاني أن يتخلف أحد الطرفين عن تنفيذ التزامه ، الشرط الثالث عدم تقصير طالب الفسخ في تنفيذ التزامه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لما كان ذلك وكان من المقرر أن المشترى اذا طلب الحكم له باسترداد ما عجله من ثمن يكون قد طلب ضمناً فسخ العقد وحيث أن الحكم المطعون فيه لم يبحث ويدقق في سلوك المطعون ضدها تجاه التزامها التعاقدي إذ الواضح أنها هي من أخلت بالتزامها التعاقدي ومن ثم لا يجوز له طلب فسخ العقد الأمر الذي أدى إلى تعديل الاتفاقية الأولى الصادرة في 14/9/2008م بالتعديل الصادر في 17/6/2009م وشمل التعديل قيمة العقار لتصبح مائتين وخمسة وخمسين ألف ريال عماني ، كما تم تعديل فترة الإنتهاء بأنه في حالة فشل المدعية (المطعون ضدها) في الوفاء بالتزاماتها التعاقدية وعدم تمكنها من سداد المبلغ المتبقي من سعر الشراء بحلول 30/9/2009م سوف يقوم المدعى عليها بييع العقار لطرف ثالث خلال خمسة وأربعين يوماً أي بتاريخ 15/11/2009م بسعر السوق وتكون المدعية (المطعون ضدها) ملزمه بسداد الفرق بشرط ألا يكون سعر العقار المبيع لطرف ثالث بأقل من مبلغ مائتين وخمسه وعشرين ألف ريال عماني ولم تستطع المدعيه الوفاء بالتزامها التعاقدي ومن ثم تكون قد حصرت في تنفيذ التزامها والحال هذه </w:t>
      </w:r>
      <w:r w:rsidRPr="00AE70B1">
        <w:rPr>
          <w:rFonts w:ascii="Times New Roman" w:eastAsia="Times New Roman" w:hAnsi="Times New Roman" w:cs="HASOOB" w:hint="cs"/>
          <w:noProof/>
          <w:color w:val="4F81BD" w:themeColor="accent1"/>
          <w:sz w:val="40"/>
          <w:szCs w:val="40"/>
          <w:rtl/>
          <w:lang w:eastAsia="ar-SA" w:bidi="ar-OM"/>
        </w:rPr>
        <w:lastRenderedPageBreak/>
        <w:t>كان على محكمة الاستئناف أن تبحث شروط الحصر في طلب الفسخ ومن ثم تقضي في الدعوى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لما كان ذلك فإن النعي على الحكم المطعون فيه بهذا السبب يكون سديداً ذلك أن طلبه الفسخ لم تتوافر شروطه والتي من بينها أن يكون طالب الفسخ غير مخل بالتزامه التعاقدي وأن يأتي إلى العداله وهو نظيف اليدين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171/2011م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بيع : إقاله :</w:t>
      </w:r>
    </w:p>
    <w:p w:rsidR="00AE70B1" w:rsidRPr="00AE70B1" w:rsidRDefault="00AE70B1" w:rsidP="00AE70B1">
      <w:pPr>
        <w:bidi/>
        <w:spacing w:line="420" w:lineRule="exact"/>
        <w:ind w:firstLine="0"/>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lastRenderedPageBreak/>
        <w:t>في بيوع الإقاله يجب أن تفند كل حالة بحالتها من حيث تسليم المباع والثمن وأطراف العقد وإن كانت توجد تسمية الإقالة إلا أنه لا يؤدي إلى بطلان البيع،</w:t>
      </w:r>
      <w:r w:rsidRPr="00AE70B1">
        <w:rPr>
          <w:rFonts w:ascii="Times New Roman" w:eastAsia="Times New Roman" w:hAnsi="Times New Roman" w:cs="HASOOB" w:hint="cs"/>
          <w:noProof/>
          <w:color w:val="4F81BD" w:themeColor="accent1"/>
          <w:sz w:val="40"/>
          <w:szCs w:val="40"/>
          <w:rtl/>
          <w:lang w:eastAsia="ar-SA" w:bidi="ar-OM"/>
        </w:rPr>
        <w:t xml:space="preserve"> </w:t>
      </w:r>
      <w:r w:rsidRPr="00AE70B1">
        <w:rPr>
          <w:rFonts w:ascii="Times New Roman" w:eastAsia="Times New Roman" w:hAnsi="Times New Roman" w:cs="HASOOB" w:hint="cs"/>
          <w:noProof/>
          <w:sz w:val="40"/>
          <w:szCs w:val="40"/>
          <w:rtl/>
          <w:lang w:eastAsia="ar-SA" w:bidi="ar-OM"/>
        </w:rPr>
        <w:t>والقاضي يطبق العقد المبرم بين الطرفين بما حواه من شروط .</w:t>
      </w:r>
    </w:p>
    <w:p w:rsidR="00AE70B1" w:rsidRPr="00AE70B1" w:rsidRDefault="00AE70B1" w:rsidP="00AE70B1">
      <w:pPr>
        <w:bidi/>
        <w:spacing w:line="42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بيوع الإقاله فيها خلاف بين العلماء ويجب أن تفند كل حالة بحالتها من حيث تسليم المباع والثمن وأطراف العقد وإن كانت توجد تسمية الإقالة إلا أنه لا يؤدي إلى بطلان البيع ، فالبيع وقع صحيحاً في زمن الناس يتعاملون به ، والقاضي يطبق العقد المبرم بين الطرفين كما لو يطبق قانوناً أي أنه يطبق ذلك العقد بما حواه من شروط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295/2011م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دفاع : جوهري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الدفع بصورية العقد أو الإقرار دفع جوهري قد يتغير به وجه الرأي في الدعوى حال تحققه، بحيث إذا صح هذا الدفاع لتغير به وجه الرأي في الدعوى . مؤدى عدم الاستجابة اليه بطلان الحكم .</w:t>
      </w:r>
    </w:p>
    <w:p w:rsidR="00AE70B1" w:rsidRPr="00AE70B1" w:rsidRDefault="00AE70B1" w:rsidP="00AE70B1">
      <w:pPr>
        <w:bidi/>
        <w:spacing w:line="440" w:lineRule="exact"/>
        <w:ind w:firstLine="0"/>
        <w:rPr>
          <w:rFonts w:ascii="Times New Roman" w:eastAsia="Times New Roman" w:hAnsi="Times New Roman" w:cs="HASOOB"/>
          <w:noProof/>
          <w:color w:val="FF0000"/>
          <w:sz w:val="40"/>
          <w:szCs w:val="40"/>
          <w:rtl/>
          <w:lang w:eastAsia="ar-SA" w:bidi="ar-OM"/>
        </w:rPr>
      </w:pP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 الدفع بصورية العقد أو الإقرار دفع جوهري قد يتغير به وجه الرأي في الدعوى حال تحققه ، لما كان ذلمك وكانت المادة (97) من قانون الإثبات تنص على "يجوز للقاضي أن يمنع توجيه اليمين الحاسمة إذا كان الخصم متعسفاً في توجيهها" فإن ذلك مشروط بعدم الدفع بالصورية ذلك أن الدفع </w:t>
      </w:r>
      <w:r w:rsidRPr="00AE70B1">
        <w:rPr>
          <w:rFonts w:ascii="Times New Roman" w:eastAsia="Times New Roman" w:hAnsi="Times New Roman" w:cs="HASOOB" w:hint="cs"/>
          <w:noProof/>
          <w:color w:val="4F81BD" w:themeColor="accent1"/>
          <w:sz w:val="40"/>
          <w:szCs w:val="40"/>
          <w:rtl/>
          <w:lang w:eastAsia="ar-SA" w:bidi="ar-OM"/>
        </w:rPr>
        <w:lastRenderedPageBreak/>
        <w:t>بالصورية يلزم الخصم الذي تمسك بها بإثباتها بكافة طرق الإثبات المقامة قانوناً وإلا كان اللجوء إلى اليمين الحاسمة كواحدة من طرق الاثبات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وكان الإدعاء بالصوريه هو دفاع جوهري لتعلقه بتحقيق الأدله في الدعوى بحيث إذا صح هذا الدفاع لتغير به وجه الرأي في الدعوى ومؤدى هذا الدفع أن عدم الاستجابة اليه بواسطة المحكمة يؤدي إلى بطلان حكمها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287/2011م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left"/>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آثار : تقديرها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الواجب على المحكمة الوقوف على الآثار أو (الصفيف) كما يسموها صفة صفة وأخذ مساحتها كل واحدة على حدة وهذا إما بواسطة محكمة الموضوع أو انتداب خبير لمسح الموقع، حتى يكون حكم المحكمة متفقاً مع واقع الدعوى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ما نعاه الطاعن على الحكم الطعين في مجمله سديد ويتضح ذلك في عدم ذكر مساحة الآثار الموجودة على الأرض موضع النزاع بل جاء تقديرها إجمالياً كما هو مبين في حكم أول درجة والذي تم تأييده من الحكم الطعين وكان الواجب على المحكمة الوقوف على الآثار أو (الصفيف) كما يسموها صفة صفة وأخذ مساحتها كل واحدة على حدة وهذا إما بواسطة محكمة الموضوع أو انتداب خبير لمسح الموقع ومن ثم ينظر هل هذه المساحة متفقهة أو مختلفة عما أعطتهم إياه وزارة الإسكان حتى يكون حكم المحكمة متفقاً مع واقع الدعوى وحتى يتسنى لهذه المحكمة مراقبته وحيث لم يكن كذلك فإن هذه المحكمة تقضي بنقض الحكم وإعادة الدعوى إلى محكمة إستئناف مسندم لتحكم فيها من جديد بهيئة مغايرة وبدون رسوم ورد الكفالة للطاعنين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960/2010م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bidi="ar-OM"/>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bidi="ar-OM"/>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الأهلية : إثباتها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الأصل عدم فقدان الأهلية ومدعي الفقدان هو المدعي وعليه البينة وعند عدمها توجيه اليمين إن طلبها المدعون فإن لم تفعل المحكمة ذلك يكون حكمها معيباً يستوجب نقضه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على المحكمة عند عدم وجود التقرير الطبي المانع من التصرف لفقدان الأهلية كان عليها أن تتثبت هل الأصل الأهلية أم لا فهنا الأصل عدم فقدان الأهلية ومدعي الفقدان هو المدعي وعليه البينة وعند عدمها توجيه اليمين إن طلبها المدعون أي إنها تطبق قانون الإثبات فلما لم تفعل المحكمة ذلك يكون حكمها معيباً يستوجب نقضه وإحالة الدعوى إلى محكمة استئناف مسقط لتحكم فيه من جديد بهيئة مغايرة وإلزام المطعون ضدهم المصاريف ورد الكفالة للطاعنين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101/2011م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bidi="ar-OM"/>
        </w:rPr>
      </w:pPr>
      <w:r w:rsidRPr="00AE70B1">
        <w:rPr>
          <w:rFonts w:ascii="Times New Roman" w:eastAsia="Times New Roman" w:hAnsi="Times New Roman" w:cs="HASOOB" w:hint="cs"/>
          <w:b/>
          <w:bCs/>
          <w:noProof/>
          <w:color w:val="FF0000"/>
          <w:sz w:val="40"/>
          <w:szCs w:val="40"/>
          <w:rtl/>
          <w:lang w:eastAsia="ar-SA" w:bidi="ar-OM"/>
        </w:rPr>
        <w:t>نقض : حجيته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على المحكمة التي تنظر الفصل بعد نقضه من المحكمة العليا أن تفصل في الموضوع لأن الحكم قد أصبح محصناً بحجية الأحكام، وعليها أن تتبع اثار الحكم الصادر من المحكمة العليا فإن لم تفعل يكون حكمها معيباً يستوجب نقضه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على المحكمة التي تنظر الفصل بعد نقضه من المحكمة العليا أن تفصل في الموضوع لأن الحكم قد أصبح محصناً بحجية الأحكام وهو ما أكدت عليه المادة (260) من قانون الإجراءات المدنية والتجارية التي تفرض على المحكمة المحالة إليها أن تتبع حكم المحكمة العليا في المسألة القانونية التي فصلت فيها في الطعن رقم (1075/2009م ــ الدائرة ج)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وحيث إنها نظرت في الشكل وحكمت بعدم الصفة بسبب الوكالة وكان الواجب عليها أن تتبع اثار الحكم الصادر من المحكمة العليا المذكور رقمه أعلاه فإن حكمها يكون معيباً يستوجب نقضه وإعادته إلى المحكمة التي أصدرته لتحكم فيه من جديد بهيئة مغايرة</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188/2011م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عته : إثباته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lastRenderedPageBreak/>
        <w:t>على المحكمة أن تستدل على حالة العته بالتقارير الطبية وشهادة الشهود، فإذا لم تتبع ذلك عن ذلك يكون حكمها حري بالنقض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يجوز للمحكمة أن تستدل على العته وقت التصرف بالبيع مثلاً بكل الأدلة السابقة وقد استقرت المباديء القانونية أن حالة العته تثبت بالتقارير الطبية وشهادة الشهود الذي يقيمون في نفس المنطقة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وعلى ضوء ما تقدم وقد تخلت محكمة الموضوع عن واجبها حين قررت دون تثبت أن الهالك متخلف عقلياً واعتمدت على جزء من التقارير من دون سماع الشهود ومما سبق وكون الحكم المطعون فيه أعرض عما تقدم سواء بالإنكار أو الإقرار ولم يناقش دفوع وطلبات الطاعن حسب أصول المحاكمات وقواعد الأحكام مما يتعين نقض الحكم المطعون فيه .</w:t>
      </w: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rtl/>
          <w:lang w:eastAsia="ar-SA"/>
        </w:rPr>
      </w:pP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rtl/>
          <w:lang w:eastAsia="ar-SA"/>
        </w:rPr>
      </w:pP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rtl/>
          <w:lang w:eastAsia="ar-SA"/>
        </w:rPr>
      </w:pP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rtl/>
          <w:lang w:eastAsia="ar-SA"/>
        </w:rPr>
      </w:pPr>
    </w:p>
    <w:p w:rsidR="00AE70B1" w:rsidRPr="00AE70B1" w:rsidRDefault="00AE70B1" w:rsidP="00AE70B1">
      <w:pPr>
        <w:bidi/>
        <w:spacing w:after="200" w:line="276" w:lineRule="auto"/>
        <w:ind w:firstLine="0"/>
        <w:jc w:val="left"/>
        <w:rPr>
          <w:rFonts w:ascii="Times New Roman" w:eastAsia="Times New Roman" w:hAnsi="Times New Roman" w:cs="HASOOB"/>
          <w:cap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20/نوفمبر/2011م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rtl/>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67/2011م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bidi="ar-OM"/>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حكم : مسودته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خلو مسودة الحكم من توقيع عضو من أعضاء الدائرة ممن اشتركوا في إصداره يجعل الحكم ورقة تحمل بيانات لا صحة لها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خلو مسودة الحكم من توقيع عضو من أعضاء الدائرة ممن اشتركوا في إصداره يجعل الحكم ورقة تحمل بيانات لا صحة لها ، فتوقيع القاضي على الحكم هو الذي يضفي عليه الصفة القانونية ويجعله حجة على الغير وخلوه من التوقيع يؤدي إلى اعتباره كالمعدوم لأن توقيع القضاة هو الضمانة الوحيده لما يصدر عنهم من قرارات وأحكام وبدون هذا التوقيع تختل الشرائط الشكلية وعلى ذلك جاءت المادة (170) من قانون الإجراءات المدنية والتجارية.</w:t>
      </w:r>
    </w:p>
    <w:p w:rsidR="00AE70B1" w:rsidRPr="00AE70B1" w:rsidRDefault="00AE70B1" w:rsidP="00AE70B1">
      <w:pPr>
        <w:bidi/>
        <w:spacing w:line="42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4/ديسمبر/2011م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91/2011م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دعوى : رفضها بحالتها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إذا رفضت الدعوى بحالتها جائز أن يقدمها من جديد طالما توفر العنصر الذي رفضت من آجله الدعوى بحالتها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على المحكمة أن ترد على الإثباتات التي قدمت لديها وتفندها ثم تحكم فيها إذ الحكم (1749م) رفض الدعوى بحالتها وإذا رفضت الدعوى بحالتها جائز أن يقدمها من جديد طالما توفر العنصر الذي رفضت من آجله الدعوى </w:t>
      </w:r>
      <w:r w:rsidRPr="00AE70B1">
        <w:rPr>
          <w:rFonts w:ascii="Times New Roman" w:eastAsia="Times New Roman" w:hAnsi="Times New Roman" w:cs="HASOOB" w:hint="cs"/>
          <w:noProof/>
          <w:color w:val="4F81BD" w:themeColor="accent1"/>
          <w:sz w:val="40"/>
          <w:szCs w:val="40"/>
          <w:rtl/>
          <w:lang w:eastAsia="ar-SA"/>
        </w:rPr>
        <w:lastRenderedPageBreak/>
        <w:t>بحالتها والكاشف من خلال الأوراق بأن تلك الدفوعات قدمت أمام محكمة الاستئناف وهي محكمة موضوع فكان الواجب عليها أن تفصل في القضية فلما لم تفعل ذلك يكون</w:t>
      </w:r>
      <w:r w:rsidRPr="00AE70B1">
        <w:rPr>
          <w:rFonts w:ascii="Times New Roman" w:eastAsia="Times New Roman" w:hAnsi="Times New Roman" w:cs="HASOOB" w:hint="cs"/>
          <w:noProof/>
          <w:sz w:val="40"/>
          <w:szCs w:val="40"/>
          <w:rtl/>
          <w:lang w:eastAsia="ar-SA"/>
        </w:rPr>
        <w:t xml:space="preserve">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4/ديسمبر/2011م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141/2011م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دفاع : جوهري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إغفال الحكم بحث دفاع ابداه الخصم يترتب عليه بطلان الحكم إذا كان الدفاع جوهرياً ومؤثراً في النتيجة التي أنتهى إليها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المقرر في قضاء المحكمة العليا أن إغفال الحكم بحث دفاع ابداه الخصم يترتب عليه بطلان الحكم إذا كان الدفاع جوهرياً ومؤثراً في النتيجة التي أنتهى إليها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الثابت بمدونات الحكم أن الطاعن دفع بعيب من عيوب الرضا وهو استغلال مرضه لكونه مصاب بجلطه دماغيه اورثته نوبه من النسيان وأنه دفع بأن عقد البيع خالف قانون السجل العقاري فإن المطعون ضده لم يحصل على موافقة وزارة الإسكان على تجزئة قطعة الأرض وذلك بإخراج منزل الطاعن من عقد البيع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الحكم قد خلا من بحث هذين الدفعين فأنه يكون قد أغفل دفاعاً جوهرياً قد يتغير به وجه الرأي في الدعوى حال تحققه ومن ثم يكون قاصراً في التسبيب مشوباً بعيب الإخلال بحق الدفاع بما يستوجب نقضه دون بحث اوجه الطعن الأخرى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4/ديسمبر/2011م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883/2010م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مخاصمة القضاة : خطأ جسيم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استخلاص الخطأ المهني الجسيم الوارد في المادة (329) في مخاصمة القضاة وأعضاء الادعاء العام من قانون الإجراءات المدنية والتجارية من المسائل الواقعية التي تستقل بها محكمة الموضوع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المقرر قانوناً أن استخلاص الخطأ المهني الجسيم الوارد في المادة (329) في مخاصمة القضاة وأعضاء الادعاء العام من قانون الإجراءات المدنية والتجارية الذي هو محل طعن الطاعنة على الحكم من المسائل الواقعية التي تستقل بها محكمة الموضوع فقد أقامت قضاءها على أسباب سائغة من حيث الواقع والقانون ولها أصل ثابت بالأوارق ففضيلة القاضي لم يصدر الأمر بالإفراج الذي يحمل رقم (73/2008م) المؤرخ بتاريخ 14/2/2009م إلا بعد اتباع الطرق القانونية الورادة في المادة (418) من قانون الإجراءات المدنية والتجارية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وبيان ذلك إن الحكم الجزائي الذي أدان المنفذ ضدهما أمر بسجنهما مدة سنة ومحكمة الاستئناف خففت العقوبة إلى ستة أشهر نافذه وبقي المنفذ ضدهما مدة ستة أشهر أخرى متتالية ، ومنعت المادة المذكورة بسجنهما أكثر من ستة أشهر والأصل إن لهما إقامة مستقرة في سلطنة عُمان وعدم تجديد الإقامة لهما خطأ تتحمله طالبة التنفيذ إذ هما تحت كفالته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bidi="ar-OM"/>
        </w:rPr>
      </w:pPr>
    </w:p>
    <w:p w:rsidR="00AE70B1" w:rsidRPr="00AE70B1" w:rsidRDefault="00AE70B1" w:rsidP="00AE70B1">
      <w:pPr>
        <w:bidi/>
        <w:spacing w:line="400" w:lineRule="exact"/>
        <w:ind w:firstLine="0"/>
        <w:jc w:val="center"/>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19/ديسمبر/2011م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1039/2010م الدائرة  المدنية (ج) </w:t>
      </w:r>
    </w:p>
    <w:p w:rsidR="00AE70B1" w:rsidRPr="00AE70B1" w:rsidRDefault="00AE70B1" w:rsidP="00AE70B1">
      <w:pPr>
        <w:bidi/>
        <w:spacing w:line="400" w:lineRule="exact"/>
        <w:ind w:firstLine="0"/>
        <w:jc w:val="center"/>
        <w:rPr>
          <w:rFonts w:ascii="Calibri" w:eastAsia="Calibri" w:hAnsi="Calibri" w:cs="Arial"/>
          <w:rtl/>
        </w:rPr>
      </w:pPr>
    </w:p>
    <w:p w:rsidR="00AE70B1" w:rsidRPr="00AE70B1" w:rsidRDefault="00AE70B1" w:rsidP="00AE70B1">
      <w:pPr>
        <w:bidi/>
        <w:spacing w:line="400" w:lineRule="exact"/>
        <w:ind w:firstLine="0"/>
        <w:jc w:val="center"/>
        <w:rPr>
          <w:rFonts w:ascii="Calibri" w:eastAsia="Calibri" w:hAnsi="Calibri" w:cs="Arial"/>
          <w:rtl/>
        </w:rPr>
      </w:pP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حكم: المشاركة في إصدار حكمين في نفس الدعوى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lastRenderedPageBreak/>
        <w:t>إذا أشتمل الحكم على أن القاضي الذي سبق له في الاشتراك في القضية قد نظرها سابقاً وحكم فيها فإن القاضي باشتراكه في الحكمين قد أبدى رأياً في النزاع القائم مما يجعل الحكم باطلاً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إن الحكم قد وقع في البطلان وذلك لأن فضيلة القاضي سبق وأن اشترك في الحكم الصادر بتاريخ 25/1/2009م وكان برئاسته في نظر الحكم الصادر بتاريخ 7/11/2010م وكلا الحكمين يحملان نفس الرقم (585/2008م) ونفس الخصوم فبعد نقض الحكم من العليا وإرجاعه في هيئه مغايرة رجع فضيلة القاضي مرة أخرى إلى نظرها وبذلك يكون قد خالف المادة (142) من قانون الإجراءات المدنية والتجارية في البند (هـ) والتي تنص "يكون القاضي غير صالح لنظر الدعوى ممنوعا من سماعها ولو لم يرده أحد الخصوم في الأحوال التالية (هـ) إذا كان قد افتى أو ترافع عن أحد الخصوم في الدعوى أو كتب فيها ... أو كان قد سبق له أن نظرها قاضياً ...إلخ"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وحيث إن المادة التي تلي المادة السابقة وهي (43) قد نصت على الآتي "يقع باطلاً عمل القاضي أو قضاؤه في الأحوال المنصوص عليها في المادة السابقة ولو باتفاق الخصوم" وحيث إن أساس تنحية القاضي أو إبطال حكمه في مثل هذه الأحوال هو احترام لمبدأ الحيادية والنزاهة الذي يجب أن يظهر به القاضي أمام الخصوم وليس إبطال حكم القاضي أو تنحيته بسبب الشك في نزاهته وبما أن الحكم اشتمل على أن القاضي الذي سبق له في الاشتراك في القضية فإن القاضي باشتراكه في الحكمين قد أبدى رأياً في النزاع القائم مما يجعل الحكم باطلاً والبطلان هنا من النظام العام تثيره المحكمة من ذاتها ولو لم يثره أحد الخصوم ، وحيث إن الحكم معدوماً كأن لم يكن فإن المحكمة تعيده مرة أخرى إلى هيئة مغايرة لمحكمة استئناف مسقط لتحكم فيها من جديد وبدون رسوم ورد الكفالة للطاعن .</w:t>
      </w:r>
    </w:p>
    <w:p w:rsidR="00AE70B1" w:rsidRPr="00AE70B1" w:rsidRDefault="00AE70B1" w:rsidP="00AE70B1">
      <w:pPr>
        <w:bidi/>
        <w:spacing w:line="4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17/2011م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دفاع : الاخلال به :</w:t>
      </w:r>
    </w:p>
    <w:p w:rsidR="00AE70B1" w:rsidRPr="00AE70B1" w:rsidRDefault="00AE70B1" w:rsidP="00AE70B1">
      <w:pPr>
        <w:bidi/>
        <w:spacing w:line="440" w:lineRule="exact"/>
        <w:ind w:firstLine="0"/>
        <w:jc w:val="both"/>
        <w:rPr>
          <w:rFonts w:ascii="Times New Roman" w:eastAsia="Times New Roman" w:hAnsi="Times New Roman" w:cs="HASOOB"/>
          <w:noProof/>
          <w:color w:val="000000" w:themeColor="text1"/>
          <w:sz w:val="40"/>
          <w:szCs w:val="40"/>
          <w:rtl/>
          <w:lang w:eastAsia="ar-SA" w:bidi="ar-OM"/>
        </w:rPr>
      </w:pPr>
      <w:r w:rsidRPr="00AE70B1">
        <w:rPr>
          <w:rFonts w:ascii="Times New Roman" w:eastAsia="Times New Roman" w:hAnsi="Times New Roman" w:cs="HASOOB" w:hint="cs"/>
          <w:noProof/>
          <w:color w:val="000000" w:themeColor="text1"/>
          <w:sz w:val="40"/>
          <w:szCs w:val="40"/>
          <w:rtl/>
          <w:lang w:eastAsia="ar-SA" w:bidi="ar-OM"/>
        </w:rPr>
        <w:lastRenderedPageBreak/>
        <w:t>شائبة الإخلال بحق الدفاع تلحق بالحكم أن أغفلت المحكمة المقدم إليها الطلب بحثه أو الرد عليه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وحيث إن الطعن أقيم على ثلاثة اسباب ينعى الطاعنون بالسبب الثالث بالاخلال بحق الدفاع المتمثل في عدم الاستجابة لطلبهم بسماع الشهود ومعاينة موقع النزاع وحيث أن هذا النعى سديد ذلك أنه من المقرر في قضاء المحكمة العليا أن شائبة الإخلال بحق الدفاع تلحق بالحكم أن أغفلت المحكمة المقدم إليها الطلب بحثه أو الرد عليه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لما كان ذلك وكانت مدونات الحكم قد خلت من الرد على طلب الطاعنين بسماع الشهود أو إجراء المعاينة فإنه يكون قاصراً مما يعينه ويجعله مخالفاً للقانون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لما كان ذلك وكان الحكم قد أغفل بحث دفاع الطاعنين فإنه يترتب عليه البطلان طالما كان هذا الدفاع جوهريا مؤثراً في النتيجة التي أنتهى إليها وقد يتغير به وجه الرآي في الدعوى حال تحققه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1009/2010م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حكم : تسبيبه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الأصل في تسبيب الحكم القضائي بيان الأدلة الواقعية والأسانيد القانونية التي اعتمدتها المحكمة وأقامت عليها قضائها، واقتنعت بها وجعلتها تصدر حكمها على النحو الذي صدر به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وحيث أن هذا في محله إذ المستقر في قضاء هذه المحكمة أن شائبة مخالفة الثابت في الأوراق وقضت على خلاف الثابت منها أو إذا اطلعت عليها </w:t>
      </w:r>
      <w:r w:rsidRPr="00AE70B1">
        <w:rPr>
          <w:rFonts w:ascii="Times New Roman" w:eastAsia="Times New Roman" w:hAnsi="Times New Roman" w:cs="HASOOB" w:hint="cs"/>
          <w:noProof/>
          <w:color w:val="4F81BD" w:themeColor="accent1"/>
          <w:sz w:val="40"/>
          <w:szCs w:val="40"/>
          <w:rtl/>
          <w:lang w:eastAsia="ar-SA"/>
        </w:rPr>
        <w:lastRenderedPageBreak/>
        <w:t>ونأت في تفسير ما تضمنته عن مدلولها الصحيح مخالفة بذلك القواعد المقررة من تفسير ما قدم لها من أوراق أ وإثباتات أو نقود أو محررات فالأصل في تسبيب الحكم القضائي بيان الأدلة الواقعية والأسانيد القانونية التي اعتمدتها المحكمة وأقامت عليها قضائها ، واقتنعت بها وجعلتها تصدر حكمها على النحو الذي صدر به ويتحقق ذلك من خلال إلمام المحكمة بالوقائع التي تم طرحها من قبل الخصوم في الدعوى وفقاً لقواعد الإثبات المقررة واختيار الصحيح منها ومن ثم تكيفها تكييفاً قانونياً صحيحاً بما يتفق والقاعدة القانونية الواجبة التطبيق وبمناظرة الحكم الاستئنافي الذي اعتنق الحكم الابتدائي الذي بنى حكمه عليه وقد طالب الطاعن الاستماع لشهادة الشهود الذين سماهم في صحيفة طعنه وأياً كان من هم فإن هذا الدفع دفع جوهري جدير بالرد وحيث أن المحكمة لم تقم بالرد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على هذا الدفع فإن حكمها مشوباً بالإخلال بحق الدفاع مستوجباً نقضه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627/2011م الدائرة  المدنية (ج) </w:t>
      </w: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توقيعه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التوقيع على الحكم من النظام العام الذي تثيره المحكمة ولو لم يثره أحد الخصوم، وخلو الحكم من التوقيع من كافة القضاه يؤدي إلى إعتباره معدوما، حيث أن التوقيع هو الضمانه الوحيده لما يصدر عنهم من قرارات واحكام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بعد إطلاع هذه المحكمة على مسودة الحكم حيث إنها موقعة من قاضيين دون الثالث ولابد من توقيع ثلاثة قضاة على المسودة وهو من النظام العام الذي تثيره المحكمة ولو لم يثره أحد الخصوم ، فتوقيع جميع القضاء على الحكم هو الذي يضفي عليه الصفة القانونية وتجعله حجة على الغير وخلوه من التوقيع من كافة القضاه  يؤدي إلى إعتباره المعدوم الآن وتوقيع القضاة </w:t>
      </w:r>
      <w:r w:rsidRPr="00AE70B1">
        <w:rPr>
          <w:rFonts w:ascii="Times New Roman" w:eastAsia="Times New Roman" w:hAnsi="Times New Roman" w:cs="HASOOB" w:hint="cs"/>
          <w:noProof/>
          <w:color w:val="4F81BD" w:themeColor="accent1"/>
          <w:sz w:val="40"/>
          <w:szCs w:val="40"/>
          <w:rtl/>
          <w:lang w:eastAsia="ar-SA"/>
        </w:rPr>
        <w:lastRenderedPageBreak/>
        <w:t>هو الضمانه الوحيده لما يصدر عنهم من قرارات واحكام وبدون هذا التوقيع تحتل الشرائط الشكلية ، وعلى ذلك فقد جاء في المادة (170) من قانون الاجراءات المدنية والتجارية وفي جميع الأحوال يجب أن تكون المسودة موقعة من الرئيس ومن الأعضاء عند النطق بالحكم وإلا كان باطلاً .</w:t>
      </w:r>
    </w:p>
    <w:p w:rsidR="00AE70B1" w:rsidRPr="00AE70B1" w:rsidRDefault="00AE70B1" w:rsidP="00AE70B1">
      <w:pPr>
        <w:bidi/>
        <w:spacing w:line="42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لما كان ذلك وكان ما تقدم يتعين نقض الحكم المطعون فيه للبطلان المتعلق بالنظام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150/2011م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إثبات : يمين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المقرر قانوناً أن اليمين احتكام إلى ضمير الخصم لمن اعياه الدليل كما أن لمن كانت عليه بينة أن يطلب يمين خصمه ويهدر بينته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ان الطاعن المستأنف تقدم بموجب صحيفة استئنافه بطلب اليمين من المدعي اصلياً أن الدين لا يزال باقٍ في ذمته واجابته محكمة الاستئناف لطلبه وحسب الصيغة المحددة بالحكم التمهيدي والصادر بجلسة مستقلة وانه من المقرر قانوناً أن اليمين احتكام إلى ضمير الخصم لمن اعياه الدليل كما أن لمن كانت عليه بينة أن يطلب يمين خصمه ويهدر بينته والحال كذلك في هذه الدعوى اذا ان الطاعن ادعى الوفاء وكانت عليه البينة لاثبات ذلك فطلب اليمين من المدعى عليه انه لم يستلم حقه حسب ما حدده بطلبه ولما كان ذلك وكان الحكم المطعون فيه قائم على اسباب قانونية وشرعية فإن الأسباب التي اثارها الطاعن غير سديدة وبذلك يكون الطعن مرفوض موضوعاً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524/2011م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مسودته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يجوز للمحكمة بأن تضع مسودة معدة شاملة البيانات وبها بعض الديباجه ومواد القانون ثم يستكملها بعد ذلك القاضي المقرر أو المسبب للحكم وإن فعلها ذلك لا يعد عيباً في الحكم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وأما ما يدعي الطاعن بأن المسودة وقعت من قاضيين فقط فبعد الإطلاع على المسودة تبين أنها موقعة من ثلاثة قضاه وفي أصل الحكم يوجد أسماء القضاة الذين نطقوا بالحكم والقضاه الذين تداولوا الحكم وليس كما يدعي الطاعن فإن الحكم به جهالة للقضاة الذين تداولو الحكم وأيضاً يجوز للمحكمة بأن تضع مسودة معدة شاملة البيانات وبها بعض الديباجه ومواد القانون ثم يستكملها بعد ذلك القاضي المقرر أو المسبب للحكم وإن فعلها ذلك لا يعد عيباً في الحكم كما يدعي الطاعن</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25/ديسمبر/2011م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277/2011م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bidi="ar-OM"/>
        </w:rPr>
      </w:pPr>
      <w:r w:rsidRPr="00AE70B1">
        <w:rPr>
          <w:rFonts w:ascii="Times New Roman" w:eastAsia="Times New Roman" w:hAnsi="Times New Roman" w:cs="HASOOB" w:hint="cs"/>
          <w:b/>
          <w:bCs/>
          <w:noProof/>
          <w:color w:val="FF0000"/>
          <w:sz w:val="40"/>
          <w:szCs w:val="40"/>
          <w:rtl/>
          <w:lang w:eastAsia="ar-SA" w:bidi="ar-OM"/>
        </w:rPr>
        <w:t>اراضي : إثبات ملكيتها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رفع الدعوى إثبات ملكية الاراضي بموجب صك شرعي مباشرة إلى المحاكم قبل عرضها على اللجان المختصة يستوجب القضاء بعدم قبولها .</w:t>
      </w:r>
    </w:p>
    <w:p w:rsidR="00AE70B1" w:rsidRPr="00AE70B1" w:rsidRDefault="00AE70B1" w:rsidP="009929C9">
      <w:pPr>
        <w:bidi/>
        <w:spacing w:line="44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noProof/>
          <w:color w:val="4F81BD" w:themeColor="accent1"/>
          <w:sz w:val="40"/>
          <w:szCs w:val="40"/>
          <w:rtl/>
          <w:lang w:eastAsia="ar-SA" w:bidi="ar-OM"/>
        </w:rPr>
        <w:lastRenderedPageBreak/>
        <w:t xml:space="preserve">المستفاد من نصوص المواد (12 ،13 ،14 ،17) من قانون الأراضي الصادر بالمرسوم السلطاني رقم (5/1980م) أن لكل عماني تثبت ملكيتة لأرض مبنية أو خالية بموجب صك شرعي صحيح تقره وزارة شئون الأراضي والبلديات أو يثبت لها أنه ومنذ تاريخ سابق على أول يناير 1970م كان يشغل أو شغل سلفاؤه من قبله دون انقطاع أرض مدنية لغرض السكن أو كان لمدة خمسة أعوام على الأقل سابقة على التاريخ المشار إليه يشغل أو شغل سلفاؤه من قبله بصفة متصلة أرضاً تستغل لأغراض غير سكنية أن يتقدم للوزراة بطلب إثبات ملكيتها وتسجيلها ، وكان مفاد نصوص المواد (21 ،22 ،24) من ذات القانون انه ومع عدم الإخلال بحق التداعي أمام المحاكم المختصة تختص الوزارة المشار إليها بنظر الطلبات الخاصة بملكية الافراد المشار إليها بالمواد (12 ، 13 ،14 ،17) سالفة الذكر تختص بالفصل في المنازعات الناجمة عن تطبيق أحكام هذا القانون وذلك عن طريق اللجنة المركزية التي يعينها الوزير في ديوان عام الوزارة أو لجان الأراضي المحلية في الولايات حسب الأحوال وتبعاً لموقع الأرض موضوع النزاع ، وان لتلك اللجان استدعاء أطراف النزاع وشهودهم إذا لزم الأمر وانه فور صدور قراراتها يتم نشر خلاصتها في الجريدة الرسمية مع بيان عن أوصاف الأرض موضوع الطلب أو النزاع ويجوز لكل ذي مصلحة أن يعترض على القرار خلال ثلاثة أشهر من تاريخ نشره وإلا صار نهائياً بما مفاده ومؤداه أن النزاع حول ملكية الأرض غير الزراعية موضوع القانون المشار إليه يختص بنظرها ابتداءاً والفصل فيها لجان الأراضي في الولايات أو اللجنة المركزية ، بديوان الوزراة حسب موقع الأرض بما لازمه ومن ثم عدم جواز رفع تلك النزاع مباشرة إلى المحاكم للفصل فيها قبل عرضها على تلك اللجان وصدور قراراتها بشأنها وبعد التظلم من تلك القرارات ، وقد صادق هذا الفهم وأكده تعديل القانون المشار إليه بموجب المرسوم السلطاني رقم (32/2007م) حيث نص ذلك التعديل في المادة الرابعة منه على انه لا يجوز لجهات القضاء المختصة النظر في دعاوى إثبات الملك أو تعين الحدود على الأراضي التي يسري بشأنها قانون الأراضي أو الفصل فيها التقدم بطلبات إثبات الملك وتعين الحدود إلى لجان شؤون الأراضي المختصة في مديريات ودوائر الإسكان بالمحافظات </w:t>
      </w:r>
      <w:r w:rsidRPr="00AE70B1">
        <w:rPr>
          <w:rFonts w:ascii="Times New Roman" w:eastAsia="Times New Roman" w:hAnsi="Times New Roman" w:cs="HASOOB" w:hint="cs"/>
          <w:noProof/>
          <w:color w:val="4F81BD" w:themeColor="accent1"/>
          <w:sz w:val="40"/>
          <w:szCs w:val="40"/>
          <w:rtl/>
          <w:lang w:eastAsia="ar-SA" w:bidi="ar-OM"/>
        </w:rPr>
        <w:lastRenderedPageBreak/>
        <w:t>والمناطق ، كما لا يجوز النظر في هذه الدعاوى إلا بعد التظلم إلى الوزير المختص من القرارات الصادرة في شأنها ومن ثم فقد بات وجوبياً اللجوء إلى اللجان المشار إليها بطلبات إثبات الملك قبل عرضها على المحاكم وبالتالي فإن رفع الدعوى بتلك النزاع مباشرة إلى المحاكم قبل عرضها على تلك اللجان يستوجب القضاء بعدم قبولها لرفعها قبل عرضها على اللجان المختصة ، وإذ خلت الوراق مما يفيد سبق عرض النزاع الماثل على لجان شئون الأراضي فإن الدعوى المطعون حكمها والحال هذه تكون غير مقبوله مما يتعين معه القضاء بإلغاء الحكم وبعدم قبول الدعوى لرفعها قبل أوانها</w:t>
      </w:r>
      <w:r w:rsidRPr="00AE70B1">
        <w:rPr>
          <w:rFonts w:ascii="Times New Roman" w:eastAsia="Times New Roman" w:hAnsi="Times New Roman" w:cs="HASOOB" w:hint="cs"/>
          <w:noProof/>
          <w:sz w:val="40"/>
          <w:szCs w:val="40"/>
          <w:rtl/>
          <w:lang w:eastAsia="ar-SA" w:bidi="ar-OM"/>
        </w:rPr>
        <w:t xml:space="preserve">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34/2011م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تسبيبه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على المحكمة أن تستجلى المخاطبات والرسائل وذلك لكشف الحقيقة فلما لم تفعل ذلك يكون حكمها معيباً بالقصور في التسبيب والخطاء في تطبيق القانون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أن محكمة الموضوع أستمعت في إحدى معاينتها إلى شهادة الشهود ولكن وزارة الإسكان إعترضت على تلك المعاينة بأنها ليست في أرض النزاع فكان على المحكمة أن تعيد المعاينة وتطلب الإثبات على الطاعن على موقع النزاع وعلى تملك الطاعن للأرض تطبيقاً لنص المادة (1) من قانون الإثبات ولا يقال بأن شهادتهم تخالف الواقع لعدم وجود أثار ظاهرة على الأرض تعود قبل السبعين لإن عوامل التعرية ومرور الزمن على الأرض له أثره الكبير في طمس المعالم والآثار ناهيك عن طول المدة التي مرت عليها دون زراعة أو بناءً يؤكد هذا وجود البئر القائمة وايضاً البئر التي يدعي بها الطاعن وإنها منطمسه ولكنها مثبته لدى موارد المياه ببلدية عبري فكان عليها أن تستعين ببلدية عبري لكشف مواطن النزاع وثبوت تلك الشاهدات على البئرين الواقعين في الأرض المتنازع عليها وأن تستجلى </w:t>
      </w:r>
      <w:r w:rsidRPr="00AE70B1">
        <w:rPr>
          <w:rFonts w:ascii="Times New Roman" w:eastAsia="Times New Roman" w:hAnsi="Times New Roman" w:cs="HASOOB" w:hint="cs"/>
          <w:noProof/>
          <w:color w:val="4F81BD" w:themeColor="accent1"/>
          <w:sz w:val="40"/>
          <w:szCs w:val="40"/>
          <w:rtl/>
          <w:lang w:eastAsia="ar-SA"/>
        </w:rPr>
        <w:lastRenderedPageBreak/>
        <w:t>المخاطبات والرسائل وذلك لكشف الحقيقة فلما لم تفعل ذلك يكون حكمها معيباً بالقصور في التسبيب والخطاء في تطبيق القانون مما يتعين نقضه</w:t>
      </w:r>
      <w:r w:rsidRPr="00AE70B1">
        <w:rPr>
          <w:rFonts w:ascii="Times New Roman" w:eastAsia="Times New Roman" w:hAnsi="Times New Roman" w:cs="HASOOB" w:hint="cs"/>
          <w:b/>
          <w:bCs/>
          <w:noProof/>
          <w:color w:val="4F81BD" w:themeColor="accent1"/>
          <w:sz w:val="40"/>
          <w:szCs w:val="40"/>
          <w:rtl/>
          <w:lang w:eastAsia="ar-SA"/>
        </w:rPr>
        <w:t xml:space="preserve">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415/2010م الدائرة  المدنية (ج) </w:t>
      </w:r>
    </w:p>
    <w:p w:rsidR="00AE70B1" w:rsidRPr="00AE70B1" w:rsidRDefault="00AE70B1" w:rsidP="00AE70B1">
      <w:pPr>
        <w:bidi/>
        <w:spacing w:line="38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38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حكم : استئنافه :</w:t>
      </w:r>
    </w:p>
    <w:p w:rsidR="00AE70B1" w:rsidRPr="00AE70B1" w:rsidRDefault="00AE70B1" w:rsidP="00AE70B1">
      <w:pPr>
        <w:bidi/>
        <w:spacing w:line="38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الأصل على محكمة الاستئناف وهي تنظر الدعوى إما أن تحكم بتأييد الحكم مع إضافة أسبابه أو تلغي الحكم .</w:t>
      </w:r>
    </w:p>
    <w:p w:rsidR="00AE70B1" w:rsidRPr="00AE70B1" w:rsidRDefault="00AE70B1" w:rsidP="00AE70B1">
      <w:pPr>
        <w:bidi/>
        <w:spacing w:line="38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38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إن محكمة الاستئناف وهي تنظر الطعن في الاستئناف أن تطبق المادة (231) من قانون الإجراءات المدنية والتجارية والتي تنص (تحكم المحكمة في الاستئناف بتأييد الحكم المستأنف أو بإلغائه أو بتعديله لمصلحة المستأنف).</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ان أصل الدعوى التي أقامها المطعون ضده هي طلب فسخ البيع الواقع على المنزل الكائن بالأنصب مع سقوط حق الطاعن في مبلغ العربون ولكون المطعون ضده لم يقدم للمحكمة الابتدائية ما يستوجب الفسخ ولم يحضر الطاعن الجلسة ولم يرد فحكمت بالرفض فكان الأصل على محكمة الاستئناف وهي تنظر الدعوى إما أن تحكم بتأييد الحكم مع إضافة أسبابه التي تدعوى إلى عدم الفسخ أو تلغي الحكم وتحكم بالفسخ وما ينتج عنه من أثار فليس المطلوب من محكمة الاستئناف أن تثبت البيع وتحكم في أثاره لأن طلب المدعي الفسخ معناه ثبوت العقد فبذلك تكون المحكمة قد قضت في شيء لم يطلبه الخصوم حتى بطلب إحتياطي وقطع الدعوى بثبوت البيع والحكم في أثاره ربما يقطع على الطاعن حقوقاً وذلك في إدعائه من نقصان الفلة وإنها غير صالحة ألخ ... ، بما جاء في طعنه فلما كانت المحكمة حكمت بشيء لم يطلبه الخصم يكون حكمها معيباً يستوجب نقضه.</w:t>
      </w:r>
    </w:p>
    <w:p w:rsidR="00AE70B1" w:rsidRPr="00AE70B1" w:rsidRDefault="00AE70B1" w:rsidP="00AE70B1">
      <w:pPr>
        <w:bidi/>
        <w:spacing w:line="380" w:lineRule="exact"/>
        <w:ind w:firstLine="0"/>
        <w:rPr>
          <w:rFonts w:ascii="Times New Roman" w:eastAsia="Times New Roman" w:hAnsi="Times New Roman" w:cs="HASOOB"/>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 xml:space="preserve">الطعن رقم 660/2011م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صلح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الصلح جائز ما لم يرد فيه مخالفة واضحة لنص صريح مقرر من النظام العام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أن الصلح جائز ما لم يرد فيه مخالفة واضحة لنص صريح مقرر من النظام العام وأن الحكم المطعون فيه لم يخرج عن هذه القاعدة إذ أعتبر أن الصلح الثاني رقم (431/209) مخالفاً للقاعدة الشرعية فالصلح جائز ما لم يحل حراماُ أو يحرم حلالاً لذلك ، لاتعدوا الأسباب التي ساقها الطاعن في طعنه مجملها جدلاً في الحكم الطعين وعليه ولما تقدم يتعين رفض الطعن موضوعاً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938/2010م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طلب : جديد :</w:t>
      </w:r>
    </w:p>
    <w:p w:rsidR="00AE70B1" w:rsidRPr="00AE70B1" w:rsidRDefault="00AE70B1" w:rsidP="00AE70B1">
      <w:pPr>
        <w:bidi/>
        <w:spacing w:line="44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noProof/>
          <w:sz w:val="40"/>
          <w:szCs w:val="40"/>
          <w:rtl/>
          <w:lang w:eastAsia="ar-SA"/>
        </w:rPr>
        <w:lastRenderedPageBreak/>
        <w:t>المحكمة العليا محكمة قانون في المقام الأول ومن ثم لا يجوز للخصوم أن يتقدموا أمامها بطلبات جديدة كما لا يجوز لهم أن يثيروا دفعاً أمامها لأول مرة</w:t>
      </w:r>
      <w:r w:rsidRPr="00AE70B1">
        <w:rPr>
          <w:rFonts w:ascii="Times New Roman" w:eastAsia="Times New Roman" w:hAnsi="Times New Roman" w:cs="HASOOB" w:hint="cs"/>
          <w:b/>
          <w:bCs/>
          <w:noProof/>
          <w:sz w:val="40"/>
          <w:szCs w:val="40"/>
          <w:rtl/>
          <w:lang w:eastAsia="ar-SA"/>
        </w:rPr>
        <w:t xml:space="preserve">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المقرر قانوناً إن المحكمة العليا محكمة قانون في المقام الأول ومن ثم لا يجوز للخصوم أن يتقدموا أمامها بطلبات جديدة كما لا يجوز لهم أن يثيروا ذلك الدفع أمامها لأول مرة ، حيث الثابت إن الدفع بالخسارة الكلية التي قضت عليه المادة (12) من الوثيقة المحددة لم ندفع به شركة التأمين أمام المحاكم الموضوعية يتعين عدم قبول النعي بهذا الدفع الجديد فتعين تبعاً لذلك رفض الطعن</w:t>
      </w:r>
      <w:r w:rsidRPr="00AE70B1">
        <w:rPr>
          <w:rFonts w:ascii="Times New Roman" w:eastAsia="Times New Roman" w:hAnsi="Times New Roman" w:cs="HASOOB" w:hint="cs"/>
          <w:b/>
          <w:bCs/>
          <w:noProof/>
          <w:color w:val="4F81BD" w:themeColor="accent1"/>
          <w:sz w:val="40"/>
          <w:szCs w:val="40"/>
          <w:rtl/>
          <w:lang w:eastAsia="ar-SA"/>
        </w:rPr>
        <w:t xml:space="preserve">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302/2011م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bidi="ar-OM"/>
        </w:rPr>
      </w:pPr>
      <w:r w:rsidRPr="00AE70B1">
        <w:rPr>
          <w:rFonts w:ascii="Times New Roman" w:eastAsia="Times New Roman" w:hAnsi="Times New Roman" w:cs="HASOOB" w:hint="cs"/>
          <w:b/>
          <w:bCs/>
          <w:noProof/>
          <w:color w:val="FF0000"/>
          <w:sz w:val="40"/>
          <w:szCs w:val="40"/>
          <w:rtl/>
          <w:lang w:eastAsia="ar-SA" w:bidi="ar-OM"/>
        </w:rPr>
        <w:t>عقد : الغلط فيه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يشترط لأبطال العقد للغلط سواء كان في الواقع أو القانون أن يكون جوهرياً وأن يكون هو الذي  دفع الى التعاقد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لما كان الغش المفسد للرضا شرطه أن يكون وليد إجراءات احتيالية أو وسائل من شأنها التأثير على ارادة المتعاقد وتجعله غير قادر على الحكم على الأمور حكماً سليماً ، ولما كان الغلط الذي يجيز الإبطال للعقد هو من استقلال محكمة الموضوع بتقدير ثبوت واقعة الغلط وأن ما جرى عليه حكم المحاكم العليا على أنه يشترط لأبطال العقد للغلط سواء كان في الواقع أو القانون أن يكون جوهرياً وأن يكون هو الذي  دفع الى التعاقد .</w:t>
      </w:r>
    </w:p>
    <w:p w:rsidR="00AE70B1" w:rsidRPr="00AE70B1" w:rsidRDefault="00AE70B1" w:rsidP="009929C9">
      <w:pPr>
        <w:bidi/>
        <w:spacing w:line="440" w:lineRule="exact"/>
        <w:ind w:firstLine="0"/>
        <w:jc w:val="both"/>
        <w:rPr>
          <w:rFonts w:ascii="Calibri" w:eastAsia="Calibri" w:hAnsi="Calibri" w:cs="Arial"/>
          <w:rtl/>
        </w:rPr>
      </w:pPr>
      <w:r w:rsidRPr="00AE70B1">
        <w:rPr>
          <w:rFonts w:ascii="Times New Roman" w:eastAsia="Times New Roman" w:hAnsi="Times New Roman" w:cs="HASOOB" w:hint="cs"/>
          <w:noProof/>
          <w:color w:val="4F81BD" w:themeColor="accent1"/>
          <w:sz w:val="40"/>
          <w:szCs w:val="40"/>
          <w:rtl/>
          <w:lang w:eastAsia="ar-SA" w:bidi="ar-OM"/>
        </w:rPr>
        <w:lastRenderedPageBreak/>
        <w:t>ولما أقر به الطاعن وبكامل ارادته قد أقر باستلامه حقه وأن كان الإقرار غير قضائياُ لما آثاره الطاعن إذ من المقرر أن الإقرار هو تصرف قانوني من جانب واحد ويشترط لصحته أن يكون صادراً عن ارادة غير مشوبة بما يعيب الإرادة .</w:t>
      </w:r>
      <w:r w:rsidR="009929C9" w:rsidRPr="00AE70B1">
        <w:rPr>
          <w:rFonts w:ascii="Calibri" w:eastAsia="Calibri" w:hAnsi="Calibri" w:cs="Arial"/>
          <w:rtl/>
        </w:rPr>
        <w:t xml:space="preserve">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136/2011م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يمين : إبطالها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لا يجوز لمن وجه اليمين بعد الحلف أن يطلب ابطال الحكم بحجة أن خصمه حلف يميناً كاذبة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وحيث أن النعي على الحكم المطعون فيه بالسبب الثاني مردود بأن الفقرة الثانية من المادة (76) من قانون الإثبات الصادر بالمرسوم السلطاني رقم </w:t>
      </w:r>
      <w:r w:rsidRPr="00AE70B1">
        <w:rPr>
          <w:rFonts w:ascii="Times New Roman" w:eastAsia="Times New Roman" w:hAnsi="Times New Roman" w:cs="HASOOB" w:hint="cs"/>
          <w:noProof/>
          <w:color w:val="4F81BD" w:themeColor="accent1"/>
          <w:sz w:val="40"/>
          <w:szCs w:val="40"/>
          <w:rtl/>
          <w:lang w:eastAsia="ar-SA"/>
        </w:rPr>
        <w:lastRenderedPageBreak/>
        <w:t>(68/2008م) تنص على أنه: "ولا يجوز للخصم أن يثبت كذب اليمين بعد أن يؤديها الخصم الذي وجهت إليه أو ردت عليه" مفاد ذلك أنه لا يجوز لمن وجه اليمين بعد الحلف أن يطلب ابطال الحكم بحجة أن خصمه حلف يميناً كاذبة ، مما يكون النعي على الحكم المطعون فيه بهذا السبب على غير أساس ، ولما تقدم يتعين القضاء برفض الطعن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8/يناير/2012م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487/2011م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دفع : ابداءه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الدفع بعدم الإختصاص المحلي والدفع بإحالة الدعوى إلى محكمة آخرى لقيام ذات النزاع أمامها ما هو إلا دفع متعلق بالإجراءات غير المتعلقة بالنظام العام إذ كان يتحتم عليه ابداءه قبل أي طلب أو دفاع في الدعوى والا سقط حقه لكونه لم يدفع بهذا الدفع</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بالنسبة للدفع الذي آثاره محام الطاعن فإن النعي بالمادة (44) في غير محله إذ إن المادة (110) من ذات القانون قد بينت في الدفوع إنه لابد ابداءه قبل الدخول في الموضوع وبمطالعة الحكم الإبتدائي فإن الطاعن قد إعترف بالمديونية في ذمته وبالتالي فإن الدفع في غير محله إذ الإعتراف سبق الدفع والدفع بعدم الإختصاص المحلي والدفع بإحالة الدعوى إلى محكمة آخرى لقيام ذات النزاع أمامها ما هو إلا دفع متعلق بالإجراءات غير المتعلقة بالنظام العام إذ كان يتحتم عليه ابداءه قبل أي طلب أو دفاع في الدعوى والا سقط حقه لكونه لم يدفع بهذا الدفع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8/يناير/2012م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425/2011م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bidi="ar-OM"/>
        </w:rPr>
      </w:pPr>
      <w:r w:rsidRPr="00AE70B1">
        <w:rPr>
          <w:rFonts w:ascii="Times New Roman" w:eastAsia="Times New Roman" w:hAnsi="Times New Roman" w:cs="HASOOB" w:hint="cs"/>
          <w:b/>
          <w:bCs/>
          <w:noProof/>
          <w:color w:val="FF0000"/>
          <w:sz w:val="40"/>
          <w:szCs w:val="40"/>
          <w:rtl/>
          <w:lang w:eastAsia="ar-SA" w:bidi="ar-OM"/>
        </w:rPr>
        <w:t>تعويض : تقديره :</w:t>
      </w:r>
    </w:p>
    <w:p w:rsidR="00AE70B1" w:rsidRPr="00AE70B1" w:rsidRDefault="00AE70B1" w:rsidP="00AE70B1">
      <w:pPr>
        <w:bidi/>
        <w:spacing w:line="440" w:lineRule="exact"/>
        <w:ind w:firstLine="0"/>
        <w:jc w:val="both"/>
        <w:rPr>
          <w:rFonts w:ascii="Times New Roman" w:eastAsia="Times New Roman" w:hAnsi="Times New Roman" w:cs="HASOOB"/>
          <w:noProof/>
          <w:color w:val="000000" w:themeColor="text1"/>
          <w:sz w:val="40"/>
          <w:szCs w:val="40"/>
          <w:rtl/>
          <w:lang w:eastAsia="ar-SA" w:bidi="ar-OM"/>
        </w:rPr>
      </w:pPr>
      <w:r w:rsidRPr="00AE70B1">
        <w:rPr>
          <w:rFonts w:ascii="Times New Roman" w:eastAsia="Times New Roman" w:hAnsi="Times New Roman" w:cs="HASOOB" w:hint="cs"/>
          <w:noProof/>
          <w:color w:val="000000" w:themeColor="text1"/>
          <w:sz w:val="40"/>
          <w:szCs w:val="40"/>
          <w:rtl/>
          <w:lang w:eastAsia="ar-SA" w:bidi="ar-OM"/>
        </w:rPr>
        <w:t>تقدير الأرش وما يستحق من إطلاقات محكمة الموضوع طالما أسست قضائها على قانون الديات والأروش الصادر بالمرسوم السلطاني رقم (118/2008م) .</w:t>
      </w:r>
    </w:p>
    <w:p w:rsidR="00AE70B1" w:rsidRPr="00AE70B1" w:rsidRDefault="00AE70B1" w:rsidP="00AE70B1">
      <w:pPr>
        <w:bidi/>
        <w:spacing w:line="440" w:lineRule="exact"/>
        <w:ind w:firstLine="0"/>
        <w:jc w:val="both"/>
        <w:rPr>
          <w:rFonts w:ascii="Times New Roman" w:eastAsia="Times New Roman" w:hAnsi="Times New Roman" w:cs="HASOOB"/>
          <w:noProof/>
          <w:color w:val="000000" w:themeColor="text1"/>
          <w:sz w:val="40"/>
          <w:szCs w:val="40"/>
          <w:rtl/>
          <w:lang w:eastAsia="ar-SA" w:bidi="ar-OM"/>
        </w:rPr>
      </w:pPr>
    </w:p>
    <w:p w:rsidR="00AE70B1" w:rsidRPr="00AE70B1" w:rsidRDefault="00AE70B1" w:rsidP="009929C9">
      <w:pPr>
        <w:bidi/>
        <w:spacing w:line="44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noProof/>
          <w:color w:val="4F81BD" w:themeColor="accent1"/>
          <w:sz w:val="40"/>
          <w:szCs w:val="40"/>
          <w:rtl/>
          <w:lang w:eastAsia="ar-SA" w:bidi="ar-OM"/>
        </w:rPr>
        <w:t>الإصابة حتى لو وقعت خطأ فإن الذي أحدث الجناية مسؤلاً عن جنايته وما يترتب عليه من ضمان ، إلا أن احكام العمد والخطأ تختلف من حيث عقوبة الجناية وليس معفى من الضمان ، وحيث إن التقارير الطبية واضحة في إصابة العين والأصل فيها إن المصابة تقاس على السليمة والسليمة (6×6) والمصابة جاءت (6/18) وبذلك يكون قد تولد نقصاً في النظر غير إصابة الجرح وما لقاه المصاب من ألم فلما كان الأمر كذلك تعين تأييد الحكم واما الطعن في ذلك إلا جدل موضوعي وتقدير الأرش وما يستحق من إطلاقات محكمة الموضوع طالما أسست قضائها على قانون الديات والأروش الصادر بالمرسوم السلطاني رقم (118/2008م)</w:t>
      </w:r>
      <w:r w:rsidRPr="00AE70B1">
        <w:rPr>
          <w:rFonts w:ascii="Times New Roman" w:eastAsia="Times New Roman" w:hAnsi="Times New Roman" w:cs="HASOOB" w:hint="cs"/>
          <w:noProof/>
          <w:sz w:val="40"/>
          <w:szCs w:val="40"/>
          <w:rtl/>
          <w:lang w:eastAsia="ar-SA" w:bidi="ar-OM"/>
        </w:rPr>
        <w:t xml:space="preserve">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8/يناير/2012م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439/2011م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حكم : تسبيبه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عدم مناقشة المحكمة أي دفع وعدم الرد عليه يعد قصوراً في التسبيب يستوجب النقض</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lastRenderedPageBreak/>
        <w:t>الدفع الأول: دفع بأن بينه وبين الطاعن معاملات سابقة أصدر بموجبها شيكات وحصل من الطاعن على براءة ذمة مرفقه بملف الدعوى فلم تناقش محكمة أول درجة وكذلك المحكمة المطعون في حكمها لم تناقشتا هذا الدفع ولم تردا عليه وهذا يعد قصوراً في التسبيب يستوجب الناقض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الدفع الثاني: دفع بأن المطعون ضده قال بأن هذا المبلغ مقابل شراء سياره وأرض كما هو ثابت في الحكم الجزائي فلم تناقش المحكمة المطعون في حكمها هذا الدفع ولم ترد عليه بل أيده حكم أول درجة محمولاً على أسبابه هذا يعد قصوراً في التسبيب يستوجب النقض ولا يقال كما جاء في حيثيات الحكم الطعين أنه لم يأتي بجديد لاسيما أن المحكمة في جلسة 28/3/2011م فتحت باب التحقيق وأستمعت إلى أقوال الطاعن ولكن للأسف لم تناقشها ولم ترد عليها في حيثيات حكمها بل ضربت عنها صفحاً وهذا قصوراً في التسبيب وإخلال بحق الدفاع يستوجب النقض</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8/يناير/2012م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190/2011م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bidi="ar-OM"/>
        </w:rPr>
      </w:pPr>
      <w:r w:rsidRPr="00AE70B1">
        <w:rPr>
          <w:rFonts w:ascii="Times New Roman" w:eastAsia="Times New Roman" w:hAnsi="Times New Roman" w:cs="HASOOB" w:hint="cs"/>
          <w:noProof/>
          <w:color w:val="FF0000"/>
          <w:sz w:val="40"/>
          <w:szCs w:val="40"/>
          <w:rtl/>
          <w:lang w:eastAsia="ar-SA" w:bidi="ar-OM"/>
        </w:rPr>
        <w:t>حكم : تسبيبه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bidi="ar-OM"/>
        </w:rPr>
      </w:pPr>
      <w:r w:rsidRPr="00AE70B1">
        <w:rPr>
          <w:rFonts w:ascii="Times New Roman" w:eastAsia="Times New Roman" w:hAnsi="Times New Roman" w:cs="HASOOB" w:hint="cs"/>
          <w:noProof/>
          <w:sz w:val="40"/>
          <w:szCs w:val="40"/>
          <w:rtl/>
          <w:lang w:eastAsia="ar-SA" w:bidi="ar-OM"/>
        </w:rPr>
        <w:t>على الحكم أن يمعن النظر ويعمل الجهد ليستظهر الوضع الصحيح للشركة ما إذا كانت مسجله أم لا، مؤداه يكون قاصراً في البيان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أن المستندات المقدمة في الدعوى لا تكشف بوضوح عن وجود شركة لها ذمة مالية منفصله عن ذمة الشركاء ، لما كان ذلك وكان لا يبين من الحكم </w:t>
      </w:r>
      <w:r w:rsidRPr="00AE70B1">
        <w:rPr>
          <w:rFonts w:ascii="Times New Roman" w:eastAsia="Times New Roman" w:hAnsi="Times New Roman" w:cs="HASOOB" w:hint="cs"/>
          <w:noProof/>
          <w:color w:val="4F81BD" w:themeColor="accent1"/>
          <w:sz w:val="40"/>
          <w:szCs w:val="40"/>
          <w:rtl/>
          <w:lang w:eastAsia="ar-SA" w:bidi="ar-OM"/>
        </w:rPr>
        <w:lastRenderedPageBreak/>
        <w:t>المطعون فيه أنه أمعن النظر وأعمل الجهد ليستظهر الوضع الصحيح للشركة ما إذا كانت مسجله أم لا فإنه يكون قاصراً في البيان فضلاً عن أن الحكم تناقض فيما توصل إليه ، فمرة ينكر وجود الشركة وتارة يطبق عليها المادة (5) من قانون الشركات الخاصة يمنع الشركات بإستثناء شركات المساهمة من الإستثمار لحساب الغير  ومن أعمال الضمان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bidi="ar-OM"/>
        </w:rPr>
        <w:t xml:space="preserve">ولما كان ذلك وكان لا يبين من مدونات الحكم من أي نوع هذه الشركة فإنه لا يمكن التسليم بوجود شركة أو بعدم وجودها ، مما يتعين معه القضاء بنقض الحكم المطعون فيه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720/2011م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إثبات : شهادة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على المحكمة أن تبني حكمها على قاعدة صحيحة من الإثبات وشروطه وإن تبين حكم الشهادة متى رآت إنها سائغة في الحكم لها وأن ترد الشهادة متى رأت الشهادة إنها تتعلق بمصلحة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إن نعي الطاعن على الحكم بالسبب السالف البيان سديد إذ على المحكمة أن تبني حكمها على قاعدة صحيحة من الإثبات وشروطه وإن تبين حكم الشهادة متى رآت إنها سائغة في الحكم لها وأن ترد الشهادة متى رأت الشهادة إنها تتعلق بمصلحة كما في الحكم الطعين الذي أخذ بشهادة أبناء أحد الورثة وإن كان من إختصاص محكمة الموضوع الأخذ بالشهادة أو عدمها ولكن لابد من مراقبة المحكمة العليا لها لأنها قوائم الحكم ، كما أنها عليها تعاين موقع النزاع بمعية أصحاب الإختصاص من بلدية صحار وأن تطلب الشهود على نفس الموقع وإن لم تقم لديها البينة توجه اليمين الحاسمة على الورثة إن طلبها الطاعن وتحكم بعد ذلك ما تسفر عنه البينة أو اليمين في شأن الآثر </w:t>
      </w:r>
      <w:r w:rsidRPr="00AE70B1">
        <w:rPr>
          <w:rFonts w:ascii="Times New Roman" w:eastAsia="Times New Roman" w:hAnsi="Times New Roman" w:cs="HASOOB" w:hint="cs"/>
          <w:noProof/>
          <w:color w:val="4F81BD" w:themeColor="accent1"/>
          <w:sz w:val="40"/>
          <w:szCs w:val="40"/>
          <w:rtl/>
          <w:lang w:eastAsia="ar-SA"/>
        </w:rPr>
        <w:lastRenderedPageBreak/>
        <w:t>المترتب عليه من فسخ العقد أو إثباته فلما لم تفعل ذلك يكون حكمها معيباُ بالقصور في التسبيب والفساد في الإستدلال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885/2011م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إثبات : خبير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تقدير الخبير لا يكفي لفسخ العقد ولابد من إقامة دليل على إن العيب حدث بعد الشراء لإن الأصل في الأشياء السلامة ومدعي حدوث العيب عليه بيانه فإن عجز عن البيان فعلى المدعى عليه اليمين الحاسمة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إن الخبير قد حدد العيب في السيارة وسببه هو التلاعب في جهاز البرمجة وتقدير الخبير لا يكفي لفسخ العقد ولابد من إقامة دليل على إن العيب حدث بعد الشراء لإن الأصل في الأشياء السلامة ومدعي حدوث العيب كان قبل الشراء وليس في عهده هو المدعي وعليه البيان فإن عجز المشتري عن البيان فعلى البائع اليمين الحاسمة في الدعوى وذلك تطبيقاً للحديث "البينة على من إدعى واليمين على من أنكر" والمدعي هنا حدوث العيب في السيارة زمن البائع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lastRenderedPageBreak/>
        <w:t>ولما كانت المحكمة أقامت قضائها على تقرير الخبير الذي هو كاشف عن العيب هل كان في زمن المشتري أو البائع فتكون محكمة الموضوع قد أخطأت في تطبيق القانون والإستدلال فيكون حكمها معيباً يستوجب نقضه</w:t>
      </w:r>
      <w:r w:rsidRPr="00AE70B1">
        <w:rPr>
          <w:rFonts w:ascii="Times New Roman" w:eastAsia="Times New Roman" w:hAnsi="Times New Roman" w:cs="HASOOB" w:hint="cs"/>
          <w:b/>
          <w:bCs/>
          <w:noProof/>
          <w:color w:val="4F81BD" w:themeColor="accent1"/>
          <w:sz w:val="40"/>
          <w:szCs w:val="40"/>
          <w:rtl/>
          <w:lang w:eastAsia="ar-SA"/>
        </w:rPr>
        <w:t xml:space="preserve">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1/2011م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محضر قضائي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أن المحضر القضائي يعتبر مستند رسمي لا يجوز الطعن فيه إلا بالتزوير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أما النعي على الحكم المطعون فيه بأسباب الطعن سالفة البيان غير سديد ، وذلك أن الحكم المطعون فيه رد على هذا السبب رداً سائغاً له أصله الثابت في الأوراق إذ رد بقوله "إن النعي بالسبب الأول بمخالفة الحكم المستأنف للمادة (170) من قانون الإجراءات المدنية والتجارية غير سديد وفي غير محله ، ذلك أن المحضر القضائي يعتبر مستند رسمي لا يجوز الطعن فيه إلا بالتزوير وأن المحكمة بمطالعتها لمحضر محكمة أول درجة لم تجد ما يسند إدعاءاات وكيل المستأنف بأن مسودة الحكم لم تودع حتى يوم 8/6/2010م مما لا يعدو أن يكون مجرد قول مرسل لا سند له من دليل الأمر الذي يتعين معه رفضه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1052/2010م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تأمين : تقادم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لا تستقر المراكز القانونية للأحكام إلا بعد صيرورة الأحكام باته أو نهائية أو إنتهائية وعقود التأمين تحتمل حسن النية لذا يعد الحكم الجزائي الصادر من المحكمة العليا قاطعاً للتقادم إذ كان للطاعن فيه صلة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الحادث وقع بتاريخ 28/5/2005م وصدر حكم الجنايات بتاريخ 3/4/2007م فالمدة بين حكم الجنايات والحادث سنتان إلا خمسة وعشرين يوماً ، ومن تاريخ حكم الجنايات إلى حكم المحكمة العليا الدائرة الجزائية سنة وثمانية اشهر إذ صدر بتاريخ 21/12/2008م ومنذ صدور حكم المحكمة العليا إلى تاريخ تقديم الدعوى المدنية بتاريخ 17/4/2010م سنة وستة أشهر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إن الحكم الجزائي "الجنايات" وبين تقديم الدعوى المدنية تكون المدة أكثر من سنتين وهذه المدة هي التي عولت عليها المحكمة الإبتدائية ومحكمة الإستئناف للحكم بالتقادم ولكن إذا نظرنا إلى إستقرار المراكز القانونية للأحكام فلا تكون إلا بعد صيرورة الأحكام باته أو نهائية أو إنتهائية أن الطاعنة في حكم الجنايات هي إحدى البنات التي تقود السيارة وكان المدعي بالحق المدني ينتظر عما يسفر عنه الحكم الجزائي في العليا لتستقر الأوضاع والمركز القانون للدعوى لتقديم مطالبته على أسس وسبيل واضح في مسار الدعوى وخاصة إن عقود التأمين تحتمل حسن النية فإن الحكم الجزائي لحكم المحكمة العليا يعد قاطعاً للتقادم إذ للطاعن فيه صلة لكون إحدى الطاعنات في الحكم الجزائي أمام المحكمة العليا هي التي تقود السيارة وهي المسببة له فلما كان الأمر كذلك تبين نقض الحكم</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926/2010م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دفاع : جوهري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متى أغفل الحكم بحث دفاع أبداه الخصم يترتب عليه بطلان الحكم إذا كان هذا الدفاع جوهرياً ومؤثراً في النتيجة التي إنتهى إليها وأنه متى قدم الدفاع جوهرياً ومؤثراً في النتيجة التي إنتهى إليها</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من المقرر في قضاء المحكمة العليا إنه متى أغفل الحكم بحث دفاع أبداه الخصم يترتب عليه بطلان الحكم إذا كان هذا الدفاع جوهرياً ومؤثراً في النتيجة التي إنتهى إليها وأنه متى قدم الدفاع جوهرياً ومؤثراً في النتيجة التي إنتهى إليها أو قدم الخصم إلى محكمة الموضوع مستندات وتمسك بدلالتها فإلتفت الحكم عنها واطرح دلالتها المؤثرة في حقوق الخصوم دون أن يبين بمدوناته ما يبرر هذا الطرح فأنه يكون قاصراً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الطاعن قد طلب من المحكمة الإستماع إلى شهود الإثبات المذكورين في صحيفة الإستئناف وهم (...................) ، وكان رد المحكمة غير سائغ إذ لم تبرر طرح الإستماع إليهم بما يشوب الحكم المطعون فيه وتلحق به شائبة الإخلال بحق الدفاع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lastRenderedPageBreak/>
        <w:t xml:space="preserve">الطعن رقم 103/2011م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38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اللجنة الطبية العليا :</w:t>
      </w:r>
    </w:p>
    <w:p w:rsidR="00AE70B1" w:rsidRPr="00AE70B1" w:rsidRDefault="00AE70B1" w:rsidP="00AE70B1">
      <w:pPr>
        <w:bidi/>
        <w:spacing w:line="38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لا تسرى بحق اللجنة الطبية العليا القواعد العامة في قانون الإثبات المتعلقة بشأن خبراء الجدول مثل دعوة الخصوم وغيرها بل يكفي أن تكون قناعتها ورائها الفني شريطة مراعاة الأصول الفنية المعمول بها في مجال مهنة الطب البشري</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اللجنة الطبية العليا تزاول مهنة الطب البشري وطب الأسنان بموجب قانون مزاولة مهنة الطب البشري وطب الأسنان الصادر بالمرسوم السلطاني رقم (22/96) وتعديلاته ولا يوجد في هذا القانون ما يلزم بأن تؤدي اللجنة الطبية العليا اليمين عند أداء مهمتها بموجب المادة (19) من ذات القانون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وكانت تنظيم لائحة أعمال الخبرة أمام المحاكم صادرة بموجب القرار الوزاري رقم (77/2002م) فإنها لا تسري على قانون صادر بمرسوم سلطاني ، لما كان ذلك فإن ندب المحكمة للجنة الطبية لا يسلبها الخضوع لقانون مزاولة مهنة الطب البشري وطب الأسنان الصادر بالمرسوم السلطاني رقم (22/96) ، فضلاً عن أن المستفاد من نص المادة (57) لائحة تنظيم أعمال الخبرة أمام المحاكم أن أداء اليمين ــ إن وجدت ــ يكون عند بدء التكليف وتزويد الخبير بالمستندات وكل ما من شأنه تسهيل مهنته وليس عند تقديم تقريره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كما طالب الطاعنان بذلك بجانب أن التكليف بموجب لائحة تنظيم أعمال الخبرة أمام المحاكم يلزم الخبير بدعوة الخصوم لمناقشتهم الأمر الذي لا يتصور حدوثه في المجالات الطبية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وفي هذا رد على نعي الطاعنان على الحكم المطعون فيه بالبطلان لمخالفته المادة (92) من قانون الإثبات الخاصة بدعوة الخصوم لمناقشتهم ذلك أن اللجنة الطبية العليا تزاول مهنتها بموجب قانون مزاولة مهنة الطب البشري وطب الأسنان فلا يطلب منها دعوة الخصوم فضلاً عن أن عمل اللجنة الطبية العليا فني مهني خاص بالعاملين في المجال الطبي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ولما كان قانون مزاولة مهنة الطب البشري وطب الأسنان قانون خاص فلا تسرى بحق اللجنة الطبية القواعد العامة في قانون الإثبات المتعلقة بشأن خبراء الجدول مثل دعوة الخصوم وغيرها بل يكفي أن تكون قناعتها ورائها الفني شريطة مراعاة الأصول الفنية المعمول بها في مجال مهنة الطب البشري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29/يناير/2012م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صلح : أركانه :</w:t>
      </w:r>
    </w:p>
    <w:p w:rsidR="00AE70B1" w:rsidRPr="00AE70B1" w:rsidRDefault="00AE70B1" w:rsidP="00AE70B1">
      <w:pPr>
        <w:bidi/>
        <w:spacing w:line="38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الصلح يعرف بأنه عقد يحسم به الطرفان نزاعاً قائماً أو يتوقعان به نزاعاً محتملاً، ولما كان الصلح عقداً فلا بد من توافر أركان العقد العامة فيه وهي الرضا والسبب والمحل إلى جانب أركانه الخاصة وهي نزاع قائم أو محتمل ونزول عن إدعاءات متقابله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أن المحكمة المطعون في حكمها قامت بتاريخ 13/11/2010م بإجراء معاينة على موقع الأرض موضوع التداعي وعرضت على الطرفين صلحاً يقضي بأقتطاع أربعة أمتار من أرض الطاعن فوافق المطعون ضده إلا أن الطاعن رفض هذا العرض حسبما هو ثابت بمحضر المعاينة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الصلح يعترف بأنه عقد يحسم به الطرفان نزاعاً قائماً أو يتوقعان به نزاعاً محتملاً وذلك بأن منزل كل منهما على وجه التقابل عن جزء من إدعاءاته ، ولما كان الصلح عقداً فلا بد من توافر أركان العقد العامة فيه وهي الرضا والسبب والمحل إلى جانب أركانه الخاصة وهي نزاع قائم أو محتمل ونزول عن إدعاءات متقابله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الثابت بمحضر المعاينة التي جرت بتاريخ 13/1/2010م أن الطاعن لم يوافق على الصلح الذي عرضته المحكمة المطعون في حكمها ، فإن ما إعتبرته المحكمة أساساُ لحكمها لم يكن صلحاً لإنعدام رضا الطاعن كطرف فيه الأمر الذي يجعل الحكم المطعون فيه مشوباً بالقصور في التسبيب مما يتعين معه نقضه .</w:t>
      </w:r>
    </w:p>
    <w:p w:rsidR="00AE70B1" w:rsidRPr="00AE70B1" w:rsidRDefault="00AE70B1" w:rsidP="00AE70B1">
      <w:pPr>
        <w:bidi/>
        <w:spacing w:line="38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وحيث إن هيئة المحكمة العليا عاينت موقع النزاع ووجدت البناء المشكو منه وسط الوادي ، ولما كان الطاعن يحوز على سند ملكية رقم (6/041/020/01/448) صادرة من وزارة الإسكان فإن الفصل في </w:t>
      </w:r>
      <w:r w:rsidRPr="00AE70B1">
        <w:rPr>
          <w:rFonts w:ascii="Times New Roman" w:eastAsia="Times New Roman" w:hAnsi="Times New Roman" w:cs="HASOOB" w:hint="cs"/>
          <w:noProof/>
          <w:color w:val="4F81BD" w:themeColor="accent1"/>
          <w:sz w:val="40"/>
          <w:szCs w:val="40"/>
          <w:rtl/>
          <w:lang w:eastAsia="ar-SA"/>
        </w:rPr>
        <w:lastRenderedPageBreak/>
        <w:t>الدعوى يقتضي إدخال وزارة الإسكان طرفاً في الدعوى كخصم مدخل في الدعوى وتتاح لها الفرصه للدفاع عن استخراجها سند ملكيه للطاعن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29/يناير/2012م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230/2011م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تسبيبه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الإضطراب والقصور في التسبيب سبب جوهري لإعادة الدعوى</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فإن الحكم المطعون قد تناقضت أسبابه اذ أنه أشار بأن المستأنف ضده وكل الطاعن في التصرف في الأملاك لغرض الصرف على الأسرة حال وجوده في السجن ومرة يقول إن من صدر له التعويض كان عليه أن يخلص فيما أوكل إليه من مهام لا أن ينتهز فرصة تعويضه وينذر في أموال موكله ومن ثم عرج الحكم على أن القيمة التي باع بها المستأنف السجل التجاري لا ترقى إلى مستوى قيمة السوق الحقيقة للسجل وأن المبلغ الذي قضى به الحكم المستأنف كان معادلاً لقيمة السجل التجاري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أن الإضطراب والقصور في التسبيب سبب جوهري لإعادة الدعوى وبمطالعة الحكم أيضاً فإن محكمة الموضوع لم تبحث هل ترك المطعون ضده مبالغ لإتفاق أولاده؟ وأيضاً قيمة السجل التجاري من استلمها وهل المدة التي مكث بها بالحبس وكان بالإمكان أن ينفق له من أمواله وراتبه أم كان لابد من التصرف في الأصول؟ لاسيما أن التعويض من إختصاص محكمة الموضوع وهذا بيع يمكن تقييمه من أهل الإختصاص .</w:t>
      </w:r>
    </w:p>
    <w:p w:rsidR="00AE70B1" w:rsidRPr="00AE70B1" w:rsidRDefault="00AE70B1" w:rsidP="00AE70B1">
      <w:pPr>
        <w:bidi/>
        <w:spacing w:line="42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كما أن الطاعن يذكر بأن لدية شهوداً والمحكمة لم تستمع لشهادتهم وهذا الدفع لو تحقق لكان قد حصر وجه الرأي في الموضوع مما تتجه المحكمة لنقض الحكم</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29/يناير/2012م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502/2011م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تأمين : إساءة أمانة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إساءة الأمانة لا تعتبر سرقه وهي مختلفة عنها في أركانها وشروطها ورد المستأجر السيارة بنفسه يتعين بناءً على ذلك بأن المادة (1) من القرار (100/1995م) الذي وقعت تحت مظلته وثيقة التأمين لا تنطبق على هذه الواقعة ولا يعتبر فعل متعمد صادر عن الغير وإنما صادر عن المؤمن له طبقاً لتعريفات القانون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إن القرار (100/1995م) الصادرة تحت مظلة وثيقة التأمين بين المطعون ضده الأول .............. صاحب السيارة والشركة ............... حدد ذلك القرار في مادته الأولى ثلاث حالات التي يجب فيها الشركة أن تؤمن مبلغ التعويض لمالك السيارة وهي الحادث والحريق والسطو أو السرقة ومعلوم إن السيارة التي أسيئت أمانتها من قبل المستأجر والمطعون ضده الأول لم تتعرض لحادث سيارة أو حريق أو سطو أو سرقة وهي أخذ مال الغير المنقول بصورة غير شرعية ، وإساءة الأمانة لا تعتبر سرقه وهي مختلفة عنها في أركانها وشروطها إذ السرقة أن لا تدخل في ملك الغير عن أي طريق مشروع والسيارة هنا دخلت للذي أساء فيها الأمانة عن طريق مشروع وهو الإيجار فبردها المستأجر بنفسه فتعين بناءً على ذلك بأن المادة (1) من القرار (100/1995م) الذي وقعت تحت مظلته وثيقة التأمين لا تنطبق على هذه الواقعة ولا يعتبر الفعل المتعمد الصادر عن المطعون ضده الثاني فعلاً صادراً عن الغير وإنما صادر عن المؤمن له طبقاً لتعريفات القانون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bidi="ar-OM"/>
        </w:rPr>
      </w:pPr>
      <w:r w:rsidRPr="00AE70B1">
        <w:rPr>
          <w:rFonts w:ascii="Times New Roman" w:eastAsia="Times New Roman" w:hAnsi="Times New Roman" w:cs="HASOOB" w:hint="cs"/>
          <w:noProof/>
          <w:color w:val="4F81BD" w:themeColor="accent1"/>
          <w:sz w:val="40"/>
          <w:szCs w:val="40"/>
          <w:rtl/>
          <w:lang w:eastAsia="ar-SA"/>
        </w:rPr>
        <w:t>فلما كان ذلك تكون الشركة المؤمنة لديها السيارة في حل عن تعويض المؤمن له عن قيمة السيارة فتعين تبعاُ لذلك نقض الحكم المطعون فيه جزئياً</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29/يناير/2012م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40/2011م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ضرر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كل فعل أو قول سبب ضرراً للغير يعتبر خروجاً على الإلتزام القانوني المفروض على الكافة بعدم الإضرار بالغير دون سبب مشروع ، وهذا الأصل القانوني هو المعمول به شرعاً إذ لا ضرر ولا ضرار</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المقرر في قضاء المحكمة العليا أن الأصل المعمول به قانوناً هو أن كل فعل أو قول سبب ضرراً للغير يعتبر خروجاً على الإلتزام القانوني المفروض على الكافة بعدم الإضرار بالغير دون سبب مشروع ، وهذا الأصل القانوني هو المعمول به شرعاً إذ لا ضرر ولا ضرار فضلاً عن أن التعويض يكون نتيجة إخلال بمسئولية عقدية أو نشوء مسئولية تقصيريه بالنسبة للعلاقة التعاقدية بين الطاعنة والمطعون ضده فإن أوراق الدعوى قد خلت من ثمة علاقة تعاقديه بين الطاعنة والمطعون ضده الأول ، أما بالنسبة للمسئولية التقصيرية فمن المعروف فقهاً وقضاءً إنه لكي ينشأ الحق الموجب للتعويض بمقتضى المسئولية التقصيرية لابد من توافر ثلاثة عناصر أساسية هي: الخطأ والضرر وعلاقة السببية بين الخطأ والضرر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لما كان ذلك وكان لا يبين من الحكم المطعون فيه أنه ناقش العقد المبرم بين الطاعنة والمطعون ضدها الثانية على نحو ليصبح منه الأساس الذي بنى عليه ، وبالتالي لم توضح المحكمة على أي أساس اعتمدت في تقسيم التعويض المحكوم به وبالنسبة المئوية رغم إن العقد بين الطاعنة والمطعون ضدها الثانية الأمر الذي يجعل شائبة القصور المبطل تلحق بالحكم المطعون فيه ، فضلاً عن أن تقرير الخبير أرجع حادث إنقلاب السيارة إلى إهمال السائق ولم تبحث المحكمة في تقرير المسؤولية وما إذا كان للمطعون ضدها </w:t>
      </w:r>
      <w:r w:rsidRPr="00AE70B1">
        <w:rPr>
          <w:rFonts w:ascii="Times New Roman" w:eastAsia="Times New Roman" w:hAnsi="Times New Roman" w:cs="HASOOB" w:hint="cs"/>
          <w:noProof/>
          <w:color w:val="4F81BD" w:themeColor="accent1"/>
          <w:sz w:val="40"/>
          <w:szCs w:val="40"/>
          <w:rtl/>
          <w:lang w:eastAsia="ar-SA"/>
        </w:rPr>
        <w:lastRenderedPageBreak/>
        <w:t>الثانية الحق في الرجوع على السائق في حالة إلزامها بجزء من التعويض ، كل ذلك يعيب الحكم بما يستوجب نقضه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لما كان ذلك وكان ما تقدم فإنه يتعين القضاء بنقض الحكم المطعون فيه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19/فبراير/2012م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976/2010م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دعوى : استخلاص الادلة :</w:t>
      </w:r>
    </w:p>
    <w:p w:rsidR="00AE70B1" w:rsidRPr="00AE70B1" w:rsidRDefault="00AE70B1" w:rsidP="00AE70B1">
      <w:pPr>
        <w:bidi/>
        <w:spacing w:line="42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لمحكمة الموضوع كامل السلطة في إستخلاص معتقدها من الأدله المطروحة عليها إلا أن شرط ذلك أن يكون استخلاصاُ سائغاُ له أصله الثابت بالأوراق .</w:t>
      </w: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الثابت من أوراق الدعوى إن مورث الطاعنين كان يحوز على الأرض موضوع التداعي إلا أن الخلاف ثار حول تاريخ وضع يده عليها ما إذا كان منذ عام 1962م أو منذ عام 1972م ، ولما كان ذلك وكان الحكم المطعون فيه لم يحسم هذا الأمر فإنه يكون قاصراً في البيان فضلاً عن اعتماده على تقرير الخبير الذي إنتهى إلى أن مورث الطاعنين وضع يده على الأرض عام 1972م (تاريخ انشاء الصندقة الخشبية) فهذا التاريخ لا يمكن التسليم به تاريخاُ لحيازة مورث الطاعنين خاصة وأن الطاعنين يصرون على إن حيازة مورثهم كانت عام 1962م مستندين في ذلك على رسالة الشيخ/ ...................... التي جاء فيها أن بناء الصندقه كان عام 1972م "إلا أن حيازة مورث الطاعنين تعود إلى بداية الستينات" وهذه الرسالة أطرحتها محكمة الاستئناف دون تسبيب سائغ له أصله الثابت بالأوراق ولأن كان لمحكمة الموضوع كامل السلطة في إستخلاص معتقدها من الأدله المطروحة عليها إلا أن شرط ذلك أن يكون استخلاصاُ سائغاُ له أصله الثابت بالأوراق ، أما تقرير الخبير الذي إعتمد عليه الحكم المطعون فيه فهو لا </w:t>
      </w:r>
      <w:r w:rsidRPr="00AE70B1">
        <w:rPr>
          <w:rFonts w:ascii="Times New Roman" w:eastAsia="Times New Roman" w:hAnsi="Times New Roman" w:cs="HASOOB" w:hint="cs"/>
          <w:noProof/>
          <w:color w:val="4F81BD" w:themeColor="accent1"/>
          <w:sz w:val="40"/>
          <w:szCs w:val="40"/>
          <w:rtl/>
          <w:lang w:eastAsia="ar-SA"/>
        </w:rPr>
        <w:lastRenderedPageBreak/>
        <w:t>يمثل واقع الدعوى أذ قرر أن حيازة مورث الطاعنين كانت مع بناء الصندقه رغم وجود تاريخ آخر هو عام 1962م دون أن يدقق في الزعم العائق بأن حيازة مورث الطاعنين كانت عام 1962م الأمر الذي يوصم الحكم المطعون فيه بشائبة القصور في التسبيب فإنه ومتى تكتمل الصورة توجه بسماع بينة الذين عملوا مع مورث الطاعنين في نقل البضائع وتجفيف الأسماك خاصة وأن الطاعنين يقولون إن هؤلاء الشهود ما زالوا على قيد الحياة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19/فبراير/2012م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236/2011م الدائرة  المدنية (ج)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إجراءات : إعلان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المناط في إعلان الحكم الذي يتضح به ميعاد الطعن أن يتحقق به علم المحكوم عليه لما يقدره المشرع من خطورة بدء مواعيد الطعن الأمر ولا يكون الإعلان إلا لشخص المحكوم عليه أو في موطنه نظراً لخطورة أثر هذا الإعلان في بدء مواعيد الطعن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المادة (204) من قانون الإجراءات المدنية والتجارية تنص على أن يبدأ ميعاد الطعن في الحكم من اليوم التالي لتاريخ صدوره ما لم ينص القانون على خلاف ذلك ،  ويبدأ هذا الميعاد من اليوم التالي لتاريخ إعلان الحكم للمحكوم عليه الذي يكون قد تخلف عن الحضور في جميع الجلسات المحددة لنظر الدعوى ولم يقدم مذكرة بدفاعه ، وكذلك إذا تخلف المحكوم عليه عن الحضور وعن تقديم مذكرة من جميع الجلسات التالية لتعجيل الدعوى بعد وقف السير فيها لأي سبب من الأسباب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ويبدأ الميعاد من اليوم التالي لتاريخ إعلان الحكم إذا حدث بسبب من أسباب انقطاع الخصومة وصدر الحكم دون اختصام من يقوم مقام الخصم الذي توفي أو فقد أهليته للخصومة أو زالت صفته ويكون أعلان الحكم لشخص </w:t>
      </w:r>
      <w:r w:rsidRPr="00AE70B1">
        <w:rPr>
          <w:rFonts w:ascii="Times New Roman" w:eastAsia="Times New Roman" w:hAnsi="Times New Roman" w:cs="HASOOB" w:hint="cs"/>
          <w:noProof/>
          <w:color w:val="4F81BD" w:themeColor="accent1"/>
          <w:sz w:val="40"/>
          <w:szCs w:val="40"/>
          <w:rtl/>
          <w:lang w:eastAsia="ar-SA"/>
        </w:rPr>
        <w:lastRenderedPageBreak/>
        <w:t>المحكوم عليه أو في موطنه الأصلي ويجري الميعاد في حق من أعلن الحكم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وكان من المقرر أن المناط في إعلان الحكم الذي يتضح به ميعاد الطعن أن يتحقق به علم المحكوم عليه لما يقدره المشرع من خطورة بدء مواعيد الطعن الأمر الذي دعاه إلى تقرير وجوب السعي بإيصال الصورة المعلنة إلى علم المعلن إليه بما قرره في الفقرة الأخيرة من ذات المادة بأن لا يكون الإعلان إلا لشخص المحكوم عليه أو في موطنه نظراً لخطورة أثر هذا الإعلان في بدء مواعيد الطعن فالمطلوب هو العلم اليقيني أو الضمني وذلك خروجاً عن الأصل العام في إعلان أوراق المحضرين .</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19/فبراير/2012م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466/2011م الدائرة  المدنية (ج) </w:t>
      </w: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2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ضرر :</w:t>
      </w:r>
    </w:p>
    <w:p w:rsidR="00AE70B1" w:rsidRPr="00AE70B1" w:rsidRDefault="00AE70B1" w:rsidP="00AE70B1">
      <w:pPr>
        <w:bidi/>
        <w:spacing w:line="42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الضرر هو الأصل الموجب للضمان وأن المسئولية تتحقق بمجرد الضرر ، فالمستفاد من هذا المبدأ أنه لا يربط الحكم بالتعويض عن الضرر بإي إجراء جزائي فضلاً عن أن قرار البراءه من جرم جزائي لا يمنع طلب الحكم بالتعويض</w:t>
      </w: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إن النعي على الحكم المطعون فيه بأسباب الطعن سالفة البيان سديد ، ذلك أن المقرر في قضاء المحكمة العليا أن الأصل المعمول به قانوناً هو أن كل فعل أو قول سبب ضرراً للغير يعتبر خروجاُ على الإلتزام القانوني المفروض على الكافة بعدم الإضرارا بالغير دون سبب مشروع ، وهذا الأصل القانوني هو المعمول به شرعاُ إذ لا ضرر ولا ضرار .</w:t>
      </w: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لما كان ذلك وكان الحكم المطعون فيه قد قضى برفض الدعوى لرفعها قبل أوانها فإنه يكون قد أخطأ القانون تطبيقاُ وتأويلاً ذلك إن المقرر في قضاء المحكمة العليا إن الضرر هو الأصل الموجب للضمان وأن المسئولية تتحقق </w:t>
      </w:r>
      <w:r w:rsidRPr="00AE70B1">
        <w:rPr>
          <w:rFonts w:ascii="Times New Roman" w:eastAsia="Times New Roman" w:hAnsi="Times New Roman" w:cs="HASOOB" w:hint="cs"/>
          <w:noProof/>
          <w:color w:val="4F81BD" w:themeColor="accent1"/>
          <w:sz w:val="40"/>
          <w:szCs w:val="40"/>
          <w:rtl/>
          <w:lang w:eastAsia="ar-SA"/>
        </w:rPr>
        <w:lastRenderedPageBreak/>
        <w:t>بمجرد الضرر ، فالمستفاد من هذا المبدأ أنه لا يربط الحكم بالتعويض عن الضرر بإي إجراء جزائي فضلاً عن أن قرار البراءه من جرم جزائي لا يمنع طلب الحكم بالتعويض المدني ناهيك عن أن هذا الحادث لم يحال إلى القضاء الجزائي وكونه كذلك فإنه لا يمنع المطالبة بجبر الضرر سيما واحد الضرر هو الأصل الموجب للضمان كما اسقر على ذلك قضاء المحكمة العليا ، وأن المادة (13) من قانن تأمين المركبات التي تنص على أن: (للمضررو من الحادث السير دعوى مباشرة تجاه المؤمن ولا تسرى بحق المضرور الدفوع التي يجوز للمؤمن أن يتمسك بها في مواجهة المؤمن له) فالمستفاد من هذا النص أنه لم يربط حق المضرور بأي اجراء آخر أياُ كان وإن استناد الحكم المطعون فيه إلى نص المادتين (55 ، 65) من قانون الإثبات في المعاملات المدنية والتجارية قد جاء في غير محله ذلك إن نص تلك المادتين يتحدث عن الأحكام الجزائية ومدى قوتها في الإثبات أي أن تطبيقها عند الحالات التي صدر فيها حكم جزائي .</w:t>
      </w: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هذا الحادث لم يحال إلى المحكمة الجزائية أصلاً فلا مجال لإيراد المادتين المشار إليهما .</w:t>
      </w:r>
    </w:p>
    <w:p w:rsidR="00AE70B1" w:rsidRPr="00AE70B1" w:rsidRDefault="00AE70B1" w:rsidP="00AE70B1">
      <w:pPr>
        <w:bidi/>
        <w:spacing w:line="42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المطعون ضدها تعترف بمسئوليتها عن التلف الخلفى وتدفع عن نفسها مسئولية التعويض عن التلف الأمامي لكون سائق السيارة المتسببة ساهم في الحادث بخطئه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477/2011م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إجراءات : إعلان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lastRenderedPageBreak/>
        <w:t>على المحكمة أن تعلن المستأنف ضدهم في اماكنهم بحسب عناوينهم وعبر الطرق الدبلوماسية فإن تعذر عليها تطبيق المواد (5و6و7و8و9و10و11و12و13) من قانون الاجراءات المدنية والتجارية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على المحكمة أن تعلن المستأنف ضدهم في اماكنهم بحسب عناوينهم وعبر الطرق الدبلوماسية فإن تعذر عليها تطبيق قانون الاجراءات المدنية والتجارية في كيفية الاعلان على حسب المادة (5و6و7و8و9و10و11و12و13) من ذات القانون وحيث إن المحكمة لم تطبق هذا النظر فيكون حكمها معيباً يستوجب نقضه</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663/2011م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دعوى : سبق نظرها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يجب على القاضي من تلقاء نفسه أن يتنحى عن نظر الدعوى التي سبق له نظرها إذ أبدى فيها رأياً بحكمه فيها وأن يكون خالي الذهن عن موضوعها ليستطيع أن يزن حجج الخصوم وزناً مجرداً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أن فضيلة القاضي قد حكم في القضية المطعون فيه ثم أشترك في الحكم الاستئنافي فكان يجب عليه من تلقاء نفسه أن يتنحى عن نظر الدعوى التي سبق له نظرها إذ أبدى فيها رأياً بحكمه فيها وهذا يتعارض مع ما يشترط في القاضي من خلو الذهن عن موضوعها ليستطيع أن يزن حجج الخصوم وزناً مجرداً ، وحتى لا يجد القاضي نفسه مدفوعاً إلى التشبث براية الذي أيداه مخالفاً مجرى العدالة ومن ثم يكون غير صالح لنظر القضية سواءً طلب الخصوم إبعاده عن نظرها أو لم يطلبوا فيجب على القاضي أن يمتنع عن نظر القضية من تلقاء نفسه وإلا كان الحكم الصادر عنه باطلاً بطلاناً متعلقاً بالنظام العام بحكم المادة (142/2) من قانون الاجراءات المدنية والتجارية </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668/2011م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بينات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وزن البينات مما تستقل به محكمة الموضوع ولا معقب على حكمها طالما أنها طبقت القانون بشكل سليم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ما نعته الطاعنة على الحكم الطعين في مخالفته للقانون والخطأ في تطبيقه في مجمله غير سديد وهو يدخل في الجدل الموضوعي ذلك أن قبول الشهادة وردها ووزن البينات مما تستقل به محكمة الموضوع ولا معقب على حكمها طالما أنها طبقت القانون بشكل سليم وكذلك ما قامت به من تقدير قيمة الناقة المدهوسة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وحيث أن الحكم الطعين تكفل بالرد على جميع الدفوع التي أثارتها الطاعنة لذا تقضى هذه المحكمة برفض الطعن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316/2011م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دعوى : تكييفها :</w:t>
      </w:r>
    </w:p>
    <w:p w:rsidR="00AE70B1" w:rsidRPr="00AE70B1" w:rsidRDefault="00AE70B1" w:rsidP="00AE70B1">
      <w:pPr>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تكييف العقود والمحررات من سلطة محكمة الموضوع ، شرطة أن يكون التكييف شائغاً وله أصله الثابت في الأوراق ومؤدى ذلك أن لا رقابة عليها من المحكمة العليا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أن المقرر في قضاء المحكمة العليا إن تكييف العقود والمحررات من سلطة محكمة الموضوع ، شرطة أن يكون التكييف شائغاً وله أصله الثابت في الأوراق ومؤدى ذلك أن لا رقابة عليها من المحكمة العليا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الحكم الابتدائي قد استند في قضائه برفض الدفع الشكلي المبدى من الطاعنين على المادة الخامسة من قانون الشركات التجارية الصادر بالمرسوم السلطاني رقم (4/1974م) بأستثناء شركة المساهمة لا يجوز أن يكون موضوع أي شركة تجارية بأعمال الضمان والقيام بالأعمال المصرفيه أو الرسائيل من الجمهور أو توظيف الأموال ... إلخ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أن المحكمة قضت ببطلان عقد الشركة لمخالفته للقانون ، ولما كان ذلك متعلق بالنظام العام فإن ما أنتهت إليه إلى اعتبار الشركة باطله يجئ تطبيقاً سليماً للقانون من أن الطاعنين الصفة التي تجيز مقاضاتهم فضلاً عن أن ايصال دفع قيمة الاشتراك بحساب المدعى عليهما الأول والثاني يثبت وجود الصفة والمصلحة ، ولما كان الثابت أن المطعون ضده (المدعي) قد استرد منهما (المدعى عليهما الأول والثاني) مبلغ ألفين وخمسمائة ريال عماني فإن ذلك يؤكد وجود صفة التقاضي بحق الطاعنين ، فضلاً عن انه في قيام الطاعنين برد مبلغ ألفين وخمسمائة ريال عماني للمطعون ضده (المدعي) من جملة خمسة آلاف ريال عماني (قيمة اشتراكه في المحفظه) اقرار صريح من الطاعنين بأنهم هم المدينون للمدعي وليست الشركة .</w:t>
      </w:r>
    </w:p>
    <w:p w:rsidR="00AE70B1" w:rsidRPr="00AE70B1" w:rsidRDefault="00AE70B1" w:rsidP="00AE70B1">
      <w:pPr>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الثابت من مدونات الحكم الابتدائي المؤيد بالحكم المطعون فيه محمولاً على اسبابه أن المحفظه الملكية لم يصدر لها ترخيص من سوق المال ، وحيث أن الطاعنين لم يتصدوا لذلك بالرد فإن ذلك يعني أن الطاعنين يقرون بعدم وجود ترخيص للمحفظة الملكية الأمر الذي يكون معه الحكم المطعون فيه جاء متوافقاً مع صحيح القانون مما يتعين معه رفض الطعن موضوعاً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749/2011م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38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يمين : حاسمة :</w:t>
      </w:r>
    </w:p>
    <w:p w:rsidR="00AE70B1" w:rsidRPr="00AE70B1" w:rsidRDefault="00AE70B1" w:rsidP="00AE70B1">
      <w:pPr>
        <w:bidi/>
        <w:spacing w:line="38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اليمين الحاسمة هي احتكام الذي يعوزه الدليل على الحق الذي يدعيه لقول خصمه تحت وطأة القسم متحملاً ما يترتب على ذلك من نتائج، ويجوز لكل من الخصمين في الدعوى أن يوجه اليمين الحاسمه إلى الخصم الآخر ومحكمة الموضوع لها السلطة التقديرية في استخلاص توجيه اليمين بمنأى عن تدخل المحكمة العليا متى أقامت فضاءها على أسباب سائغة .</w:t>
      </w:r>
    </w:p>
    <w:p w:rsidR="00AE70B1" w:rsidRPr="00AE70B1" w:rsidRDefault="00AE70B1" w:rsidP="00AE70B1">
      <w:pPr>
        <w:bidi/>
        <w:spacing w:line="38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المقرر وفقاُ للقواعد العامة أن اليمين الحاسمة عموماً هي احتكام الذي يعوزه الدليل على الحق الذي يدعيه لقول خصمه تحت وطأة القسم متحملاً ما يترتب على ذلك من نتائج سواءً بكسب أو خسارة دعواه ، ويجوز لكل من الخصمين في الدعوى أن يوجه اليمين الحاسمه إلى الخصم الآخر ومحكمة الموضوع لها السلطة التقديرية في استخلاص توجيه اليمين بمنأى عن تدخل المحكمة العليا متى أقامت فضاءها على أسباب سائغة .</w:t>
      </w:r>
    </w:p>
    <w:p w:rsidR="00AE70B1" w:rsidRPr="00AE70B1" w:rsidRDefault="00AE70B1" w:rsidP="00AE70B1">
      <w:pPr>
        <w:bidi/>
        <w:spacing w:line="38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lastRenderedPageBreak/>
        <w:t>وحيث أن المستندات المقدمة في الدعوى ناطقة بأن الشيء المطلوب التحليف على عكس ثابت ثبوتاً قاطعاً وأن القصد من اليمين المتممة هو التعطيل في الدعوى لأن المتممة تكملة لدليل ناقص كما هو ثابت في الفقة ولم يؤيد دعواه بمقابل الإقرار الصادر منه للمطعون ضده ولم يناقضه بدليل على الصورية مثلاً</w:t>
      </w:r>
      <w:r w:rsidRPr="00AE70B1">
        <w:rPr>
          <w:rFonts w:ascii="Times New Roman" w:eastAsia="Times New Roman" w:hAnsi="Times New Roman" w:cs="HASOOB" w:hint="cs"/>
          <w:noProof/>
          <w:sz w:val="40"/>
          <w:szCs w:val="40"/>
          <w:rtl/>
          <w:lang w:eastAsia="ar-SA"/>
        </w:rPr>
        <w:t xml:space="preserve"> </w:t>
      </w:r>
      <w:r w:rsidRPr="00AE70B1">
        <w:rPr>
          <w:rFonts w:ascii="Times New Roman" w:eastAsia="Times New Roman" w:hAnsi="Times New Roman" w:cs="HASOOB" w:hint="cs"/>
          <w:noProof/>
          <w:color w:val="4F81BD" w:themeColor="accent1"/>
          <w:sz w:val="40"/>
          <w:szCs w:val="40"/>
          <w:rtl/>
          <w:lang w:eastAsia="ar-SA"/>
        </w:rPr>
        <w:t>فإن رفض محكمة الاستئناف لرفض اليمين من الطاعن في محله</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11/مارس/2012م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878/2011م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0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عقد : عيب الرضا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 xml:space="preserve">إذا شاب عيب الرضا ارداة أحد أطراف العقد فإنه يعيب العقد ويشوبه بالبطلان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ما جاء في الطعن من أن الطاعن اخطر المطعون ضدها بالوضع المالي لمصدر الشيك وأن عليه ديون كثيره لا يعدو أن يكون قولاً مرسلاً فإن كان ما قال به الطاعن صحيحاً تكون المطعون ضدها قد سعت إلى أن تلقى بمالها إلى التهلكه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كما أن واقعة ارتداد الشيك لعدم رصيد يغطيه مقروءة مع ادعاء الطاعن من أنه اوضح للمطعون ضدها الوضع المالي لمصدر الشيك وأن عليه وجوه كثيره تؤكد واقعة ممارسة التدليس على المطعون ضدها ذلك انها لو كانت تعلم بالوضع المالي كما اوضحه الطاعن لما اقدمت الى اهلاك مالها بنفسها مما يمكن القول معه أن شائيبة عيب الرضا لحقت بارداتها وشلتها مما يعيب العقد ويشوبه بالبطلان وما يثيره الطاعن من أن المطعون ضدها ادت اليمين انها تعلم أان الشيك بإسم شخص غير الطاعن (المدين الأصلي) لا تفيده في شيء لأن علمها بأن الشيك بإسم شخص غير الطاعن يختلف عن علمها بالوضع المالي لمصدر الشيك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lastRenderedPageBreak/>
        <w:t>لما كان ذلك وكان الحكم المطعون فيه قد قضى للمستأنف ضدها (المطعون ضدها) بحق الرجوع على الطاعن بإعتباره المدين الأصلي فإنه يكون قد صادف صحيح القانون .</w:t>
      </w:r>
    </w:p>
    <w:p w:rsidR="00AE70B1" w:rsidRPr="00AE70B1" w:rsidRDefault="00AE70B1" w:rsidP="00AE70B1">
      <w:pPr>
        <w:bidi/>
        <w:spacing w:line="400" w:lineRule="exact"/>
        <w:ind w:firstLine="0"/>
        <w:jc w:val="both"/>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593/2011م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tabs>
          <w:tab w:val="left" w:pos="323"/>
        </w:tabs>
        <w:bidi/>
        <w:spacing w:line="44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إقرار قضائي :</w:t>
      </w:r>
    </w:p>
    <w:p w:rsidR="00AE70B1" w:rsidRPr="00AE70B1" w:rsidRDefault="00AE70B1" w:rsidP="00AE70B1">
      <w:pPr>
        <w:tabs>
          <w:tab w:val="left" w:pos="323"/>
        </w:tabs>
        <w:bidi/>
        <w:spacing w:line="44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الإقرار القضائي هو اعتراف شخص بواقعة قانونية بقصد اعتبارها ثابتة في ذمته، و يجب أن يكون ضد مصلحة المقر .</w:t>
      </w:r>
    </w:p>
    <w:p w:rsidR="00AE70B1" w:rsidRPr="00AE70B1" w:rsidRDefault="00AE70B1" w:rsidP="00AE70B1">
      <w:pPr>
        <w:tabs>
          <w:tab w:val="left" w:pos="323"/>
        </w:tabs>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الفصل في موضوع الدعوى يقتضي الرد على دفاع ودفوع الخصوم وطلباتهم فإن الثابت من مدونات الحكم المطعون فيه أن الطاعن (المستأنف) تقدم بمذكرة رد على استئناف المطعون ضدها مفادها: "أن الدفوع التي تقدم بها وكيل المستأنفة (المطعون ضدها) هي دفوع جديدة لم تقدم في الدعوى الابتدائية ولا ينبغي استحداث أدله جديدة بعد الاقرار القضائي الصريح الصادر من المستأنفه من أنها لم تسلم المستأنف ضده ولا يجوز الرجوع عن الاقرار بعد صدوره ...إاخ" .</w:t>
      </w:r>
    </w:p>
    <w:p w:rsidR="00AE70B1" w:rsidRPr="00AE70B1" w:rsidRDefault="00AE70B1" w:rsidP="00AE70B1">
      <w:pPr>
        <w:tabs>
          <w:tab w:val="left" w:pos="323"/>
        </w:tabs>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رغم أن المحكمة المطعون في حكمها أوردت دفع المستأنف ضده (الطاعن) إلا أنها لم ترد عليه مما يشوب الحكم بعيب الاخلال بحق الدفاع بما يستوجب نقضه ، وحيث أن المادة (57) من قانون الاثبات تعرف الاقرار القضائي بأنه اعتراف شخص بواقعة قانونية بقصد اعتبارها ثابتة في ذمته ..إلخ ، فإن ما اعتبرته محكمة أول درجة اقراراً قضائياً من المطعون ضدها فهو ليس </w:t>
      </w:r>
      <w:r w:rsidRPr="00AE70B1">
        <w:rPr>
          <w:rFonts w:ascii="Times New Roman" w:eastAsia="Times New Roman" w:hAnsi="Times New Roman" w:cs="HASOOB" w:hint="cs"/>
          <w:noProof/>
          <w:color w:val="4F81BD" w:themeColor="accent1"/>
          <w:sz w:val="40"/>
          <w:szCs w:val="40"/>
          <w:rtl/>
          <w:lang w:eastAsia="ar-SA"/>
        </w:rPr>
        <w:lastRenderedPageBreak/>
        <w:t>كذلك ، ذلك أن المطعون ضدها قصدت بقولها أمام محكمة أول درجة واثناء سير الدعوى أن نسج دائنه ولا يهم أن يكون المدين الطاعن أو زوجته ، فقط ارادت أن تثبت أن مبلغ الصك في ذمة أي من الزوجين (الطاعن أو زوجته) .</w:t>
      </w:r>
    </w:p>
    <w:p w:rsidR="00AE70B1" w:rsidRPr="00AE70B1" w:rsidRDefault="00AE70B1" w:rsidP="00AE70B1">
      <w:pPr>
        <w:tabs>
          <w:tab w:val="left" w:pos="323"/>
        </w:tabs>
        <w:bidi/>
        <w:spacing w:line="440" w:lineRule="exact"/>
        <w:ind w:firstLine="0"/>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فإن ما قررته المطعون ضدها أمام محكمة أول درجة من قول لا يشكل اقراراً قضائياً ، ذلك أن الإقرار القضائي يجب أن يكون ضد مصلحة المقر أي أن يشغل ذمته بإلتزام ما لصالح خصمه الأمر الذي لا يحققه قول المطعون ضدها من إنها سلمت زوجة الطاعن مبلغ الصك ، ولما كان الصك يحوي اقراراً بمديونية لا بشهادة بها ستين ألف ريال عماني كان لابد أن تقدم المطعون ضدها دليلاً على واقعة تسيلم المبلغ إلى زوجة الطاعن وذلك امتثالاً لقوله صلى الله عليه وسلم: "شاهداك أو يمينه" فالمطعون ضدها يقع عليها عبء اثبات واقعة تسليم زوجة الطاعن مبلغ الصك فإن عجزت فلها يمين زوجة الطاعن (إنها ما استلمت منها المبلغ المطالب به)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25/مارس/2012م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754/2010م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lastRenderedPageBreak/>
        <w:t>تعويض : تقديره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تقدير قيمة التعويض هو من مسائل الواقع التي يستقل بها قاضي الموضوع إلا ان مناط ذلك أن يكون هذا التقدير قائماً على أساس سائغ ومردود إلى عناصره الثابته بالأوراق ومبرراته التي يتوازن بها اساس التعويض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ما نعاه الطاعن على الحكم في مبلغ التعويض ولما كان منشأ بثبوت الحق لا يكون إلا بعد طلب وأن كان حسب الظاهر أنه قد امتنع من تسليم البضاعة من مدة لكن مجرد دفع الدعوى وثبوت ذلك الحق له وامتناعه من تسليم الحق من دون عذر عن ادائه يعتبر كالغصب والغصب كبيرة وبالتالي يصح المطالبة بالتعويض وهو ما انتهجته محكمة الموضوع ، فضلاً عن ذلك أن التعويض يثبت بعد ثبوت الحق وهو اداء اليمين وليس كما قال الطاعن انه منذ سنتين وبضعة اشهر لاسيما أن التعويض من اختصاص محكمة الموضوع إذ من المقرر ــ في قضاء هذه المحكمة ــ أن تقدير قيمة التعويض هو من مسائل الواقع التي يستقل بها قاضي الموضوع إلا ان مناط ذلك أن يكون هذا التقدير قائماً على أساس سائغ ومردود إلى عناصره الثابته بالأوراق ومبرراته التي يتوازن بها اساس التعويض ، مع ان الغاية من فرضة بحيث يبدو متكافئاً مع الضرر غير زائد عليه كما سلف بيانه فضلاً مما يؤدي في النهاية إلى رفض الطعن</w:t>
      </w: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930/2011م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36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 xml:space="preserve">خبير : </w:t>
      </w:r>
    </w:p>
    <w:p w:rsidR="00AE70B1" w:rsidRPr="00AE70B1" w:rsidRDefault="00AE70B1" w:rsidP="00AE70B1">
      <w:pPr>
        <w:bidi/>
        <w:spacing w:line="36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noProof/>
          <w:sz w:val="40"/>
          <w:szCs w:val="40"/>
          <w:rtl/>
          <w:lang w:eastAsia="ar-SA"/>
        </w:rPr>
        <w:t>تقرير الخبير ما هو إلا بينة من البينات المعروضه على المحكمة ولها في نطاق سلطتها التقديرية أن تأخذ بما تطمئن إليه منه .</w:t>
      </w:r>
    </w:p>
    <w:p w:rsidR="00AE70B1" w:rsidRPr="00AE70B1" w:rsidRDefault="00AE70B1" w:rsidP="00AE70B1">
      <w:pPr>
        <w:bidi/>
        <w:spacing w:line="36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تقرير الخبير ما هو إلا دليل من الأدلة في الدعوى بصرف النظر عن كونه مجرداً من خبير انتدبته المحكمة أم لا ، فما هو إلا بينة من البينات المعروضه على المحكمة ولها في نطاق سلطتها التقديرية أن تأخذ بما تطمئن إليه من تقرير الخبير المنتدب وأن هذا لا يعيب الحكم ، أما التعويض </w:t>
      </w:r>
      <w:r w:rsidRPr="00AE70B1">
        <w:rPr>
          <w:rFonts w:ascii="Times New Roman" w:eastAsia="Times New Roman" w:hAnsi="Times New Roman" w:cs="HASOOB" w:hint="cs"/>
          <w:noProof/>
          <w:color w:val="4F81BD" w:themeColor="accent1"/>
          <w:sz w:val="40"/>
          <w:szCs w:val="40"/>
          <w:rtl/>
          <w:lang w:eastAsia="ar-SA"/>
        </w:rPr>
        <w:lastRenderedPageBreak/>
        <w:t>ومقداره فما هو إلا من سلطة محكمة الموضوع الذي لا يمكن أن تتطرق إليه المحكمة العليا كونه من اختصاصها متى كان مبنياً على أسس واقعية لها محل في الدعوى وكان استخلاصه سائغاً وله ما ببرراه في الأوراق لكون هذه المحكمة محكمة مراقبة بالدرجة الأولى</w:t>
      </w: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760/2011م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إثبات : شهادة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على المحكمة أن تمحص الشهادة التي قدمت إليها في ألفاظها ومعانيها حتى تبني عليها حكمها وإن كان أخذ الشهادة وردها من إطلاقات محكمة الموضوع إلا أن ذلك مشروطاً بأن تكون الشهادة متفقة لفظاً ومعنى فمتى أختلت شرائط الشهادة يكون لمحكمة العليا بسط رقابتها على الحكم .</w:t>
      </w:r>
    </w:p>
    <w:p w:rsidR="00AE70B1" w:rsidRPr="00AE70B1" w:rsidRDefault="00AE70B1" w:rsidP="00AE70B1">
      <w:pPr>
        <w:bidi/>
        <w:spacing w:line="42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على المحكمة أن تمحص الشهادة التي قدمت إليها في ألفاظها ومعانيها حتى تبني عليها حكمها وإن كان أخذ الشهادة وردها من إطلاقات محكمة الموضوع إلا أن ذلك مشروطاً بأن تكون الشهادة متفقة لفظاً ومعنى فمتى أختلت شرائط الشهادة يكون لمحكمة العليا بسط رقابتها على الحكم وبما أن الشهادة غير متفقه لفظاً ومعنى وقاصرة في إثبات الحكم فإن الحكم بها يؤثر على الحكم ويجعله معيباً ، فكان على محكمة الموضوع طلب زيادة شهود على المطعون ضده فإن عجز البينة فله يمين الطاعن إن ارادها إمتثالاً لقوله عليه الصلاة والسلام  : "شاهداك أو يمينه" وقوله عليه السلام "البينة على المدعي واليمين على من أنكر" .</w:t>
      </w:r>
    </w:p>
    <w:p w:rsidR="00AE70B1" w:rsidRPr="00AE70B1" w:rsidRDefault="00AE70B1" w:rsidP="00AE70B1">
      <w:pPr>
        <w:bidi/>
        <w:spacing w:line="42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وحيث أن الحكم الطعين خالف هذا المنهج يكون الحكم الطعين قاصراً في التسبيب مخلاً بحق الدفاع يستوجب النقض</w:t>
      </w:r>
    </w:p>
    <w:p w:rsidR="00AE70B1" w:rsidRPr="00AE70B1" w:rsidRDefault="00AE70B1" w:rsidP="00AE70B1">
      <w:pPr>
        <w:bidi/>
        <w:spacing w:line="420" w:lineRule="exact"/>
        <w:ind w:firstLine="0"/>
        <w:jc w:val="center"/>
        <w:rPr>
          <w:rFonts w:ascii="Times New Roman" w:eastAsia="Times New Roman" w:hAnsi="Times New Roman" w:cs="HASOOB"/>
          <w:b/>
          <w:bCs/>
          <w:noProof/>
          <w:color w:val="4F81BD" w:themeColor="accent1"/>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7/2012م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ضرر : مسؤولية تقصيرية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الضرر الموجب للتعويض في المسئولية التقصيرية يتحقق لمجرد حدوث الخطأ أما في المسئولية العقدية فلابد من إثبات الضرر بكافة طرق الاثبات المتاحة قانوناً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أن مسئولية الطاعنة تقوم على أساس المسئولية العقدية ، ولما كان ذلك وكان الحكم المطعون فيه قد اسس قضاءه على أساس المسئولية التقصيرية فإنه يكون قد أخطأ في تطبيق القانون وتأويله ، وذلك أن الضرر الموجب للتعويض في المسئولية التقصيرية يتحقق لمجرد حدوث الخطأ أما في المسئولية العقدية فلابد من إثبات الضرر بكافة طرق الاثبات المتاحة قانوناً أي أن الضرر لا يفترض لمجرد أن الطرف الآخر قد أخل بإلتزامه التعاقدي تجاه الطرف المتعاقد معه ، فالحال كذلك لا يكفي استخلاص وجود الضرر بل لابد من اثباته ويقع عبء اثباته على من يدعى حدوثه وأن مجرد التأخير في عقود النقل لا يصلح اساساً لاستخلاص وجود الضرر إذ قد لا ينفذ الطرف المتعاقد إلتزامه العقدي ولا يصيب الطرف الآخر ضرر فلا يحكم له بتعويض ، لما كان ذلك وكان الحكم المطعون فيه قد أسس قضاءه على المسئولية التقصرية فيجب على المطعون ضدها إن تثبت الضرر الذي أصابها وفقاً لقواعد المسئولية العقدية .</w:t>
      </w: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58/2011م الدائرة  المدنية (ج) </w:t>
      </w: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60" w:lineRule="exact"/>
        <w:ind w:firstLine="0"/>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دعوى : نظرها :</w:t>
      </w:r>
    </w:p>
    <w:p w:rsidR="00AE70B1" w:rsidRPr="00AE70B1" w:rsidRDefault="00AE70B1" w:rsidP="00AE70B1">
      <w:pPr>
        <w:bidi/>
        <w:spacing w:line="36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التعويض يختلف عن الإدانة فلذلك لا يعتبر القاضي أنه أعطى رأياً إذا نظر الدعوى في الشق الجنائي، أثره القضاء لا يستقيم إذ غالب قضاة المحاكم ينظرون الدعوى جزائياً ثم ينظرونها مدنياً ولكن المراد بالمنع الوارد في قانون الاجراءات المدنية والتجارية إذا كان في نفس الموضوع المطروح .</w:t>
      </w:r>
    </w:p>
    <w:p w:rsidR="00AE70B1" w:rsidRPr="00AE70B1" w:rsidRDefault="00AE70B1" w:rsidP="00AE70B1">
      <w:pPr>
        <w:bidi/>
        <w:spacing w:line="360" w:lineRule="exact"/>
        <w:ind w:firstLine="0"/>
        <w:rPr>
          <w:rFonts w:ascii="Times New Roman" w:eastAsia="Times New Roman" w:hAnsi="Times New Roman" w:cs="HASOOB"/>
          <w:noProof/>
          <w:color w:val="1F497D" w:themeColor="text2"/>
          <w:sz w:val="40"/>
          <w:szCs w:val="40"/>
          <w:rtl/>
          <w:lang w:eastAsia="ar-SA"/>
        </w:rPr>
      </w:pPr>
      <w:r w:rsidRPr="00AE70B1">
        <w:rPr>
          <w:rFonts w:ascii="Times New Roman" w:eastAsia="Times New Roman" w:hAnsi="Times New Roman" w:cs="HASOOB" w:hint="cs"/>
          <w:noProof/>
          <w:color w:val="1F497D" w:themeColor="text2"/>
          <w:sz w:val="40"/>
          <w:szCs w:val="40"/>
          <w:rtl/>
          <w:lang w:eastAsia="ar-SA"/>
        </w:rPr>
        <w:t>أن القاضي الطبب دشين فقد نظرها بأن نظرها في موطن الإدانة وليس في جانب التعويض فالتعويض يختلف عن الإدانة فلذلك لا يعتبر أنه أعطى رأياً ولو فرضنا جدلاً ذلك بأنه أعطى رأياً كل من نظر جنائياً أو جزائياً ممنوع من نظرها مدنياً فإن القضاء لا يستقيم إذ غالب قضاة المحاكم ينظرون الدعوى جزائياً ثم ينظرونها مدنياً ولكن المراد بالمنع الوارد في قانون الاجراءات المدنية والتجارية إذا كان في نفس الموضوع المطروح كالتعويض بأنه لو حكم بالتعويض ثم نقض عليه ذلك الحكم وأعيد إلى تلك المحكمة بأنه يمنع من نظرها أو أعطى راياً في تلك المسألة بعينها فإنه يكون ممنوع من نظر القضية في هذه الحالة وورد المنع على سبيل الحصر ولا يستوي في الحصر أو الاستثناء ولا يعمم على كل قضية فبأن الطعن عن الوجه مرفوضاً .</w:t>
      </w: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6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280/2011م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دعوى : اطرافها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على الحكم بيان أسماء الخصوم، وإذا خلى الحكم من أسماء الخصوم  يعد قصوراً في أسباب الحكم الواقعية مما يشوب هذا الحكم من القصور في التسبيب والبطلان في الحكم يجعله معيباً يستوجب نقضه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lastRenderedPageBreak/>
        <w:t>من خلال الاطلاع على الحكم الابتدائي والاستئنافي وخاصة الاستئنافي فإنه قد خلي من أسماء الخصوم وقبائلهم وإنما ورد في الحكم إسم ................ دون بقية شركائه ومن هم وأيضاً أسماء الخصوم لم يكن إلا على سبيل الاجمال دون بيان من هم الورثة ومنزلنهم في الإرث وهل هم أيتام أم بلغ ودفوعاتهم كل شخص على حده ومناقشتهم حول صك البيع الذي أدلى به الطاعن فكل هذا يعد قصوراً في أسباب الحكم الواقعية بل من الأمر إن المستأنف ضدهم الذين هم أساس الدعوى الذين اقيم الدعوى ضدهم لم يختصموا في الدعوى في الحكم الاستئنافي مما يشوب هذا الحكم من القصور في التسبيب والبطلان في الحكم يجعله معيباً يستوجب نقضه فكان على المحكمة أن تطلب حصر الميراث عن الورثة وبيان قيمة حصتهم في الارث وأن تطلب الوكالة من المدعي وهل وكله شركائه وهل اباحوا له إقامة محام في التوكيل أم لا وأن تطلب اثباتات الدعوى وتعرضها على الخصوم لإبداء دفوعاتهم عملاً بنص المادة (172) من قانون الاجراءات المدنية فلما لم تقم بذلك يكون حكمها معيباً يستوجب نقضه</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22/إبريل/2012م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518/2011م الدائرة  المدنية (ج)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دفاع : إغفاله :</w:t>
      </w:r>
    </w:p>
    <w:p w:rsidR="00AE70B1" w:rsidRPr="00AE70B1" w:rsidRDefault="00AE70B1" w:rsidP="00AE70B1">
      <w:pPr>
        <w:bidi/>
        <w:spacing w:line="380" w:lineRule="exact"/>
        <w:ind w:firstLine="0"/>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 xml:space="preserve">المقرر في قضاء المحكمة العليا أن إغفال بحث دفاع ابداه الخصم يترتب عليه نقض الحكم </w:t>
      </w:r>
    </w:p>
    <w:p w:rsidR="00AE70B1" w:rsidRPr="00AE70B1" w:rsidRDefault="00AE70B1" w:rsidP="00AE70B1">
      <w:pPr>
        <w:bidi/>
        <w:spacing w:line="380" w:lineRule="exact"/>
        <w:ind w:firstLine="0"/>
        <w:rPr>
          <w:rFonts w:ascii="Times New Roman" w:eastAsia="Times New Roman" w:hAnsi="Times New Roman" w:cs="HASOOB"/>
          <w:noProof/>
          <w:color w:val="1F497D" w:themeColor="text2"/>
          <w:sz w:val="40"/>
          <w:szCs w:val="40"/>
          <w:rtl/>
          <w:lang w:eastAsia="ar-SA"/>
        </w:rPr>
      </w:pPr>
      <w:r w:rsidRPr="00AE70B1">
        <w:rPr>
          <w:rFonts w:ascii="Times New Roman" w:eastAsia="Times New Roman" w:hAnsi="Times New Roman" w:cs="HASOOB" w:hint="cs"/>
          <w:noProof/>
          <w:color w:val="1F497D" w:themeColor="text2"/>
          <w:sz w:val="40"/>
          <w:szCs w:val="40"/>
          <w:rtl/>
          <w:lang w:eastAsia="ar-SA"/>
        </w:rPr>
        <w:t xml:space="preserve">من المقرر في قضاء المحكمة العليا أن إغفال بحث دفاع ابداه الخصم يترتب عليه نقض الحكم ، ولما كان من ضمن الطلبات التي ادرجت أمام محكمة أول درجة الطلب الخاص بموضوع الأرض الصناعية ،ولما كانت محكمة أول لم تتعرض لهذه الجزئية لا رداً ولا إيراداً فإنه وبنص المادة (182) من قانون الاجراءات المدنية والتجارية يعتبر طلباً مغفلاً مرده لمحكمة الموضوع للبت فيه مع الأخذ في الإعتبار قانون الأراضي الخاص بهذا </w:t>
      </w:r>
      <w:r w:rsidRPr="00AE70B1">
        <w:rPr>
          <w:rFonts w:ascii="Times New Roman" w:eastAsia="Times New Roman" w:hAnsi="Times New Roman" w:cs="HASOOB" w:hint="cs"/>
          <w:noProof/>
          <w:color w:val="1F497D" w:themeColor="text2"/>
          <w:sz w:val="40"/>
          <w:szCs w:val="40"/>
          <w:rtl/>
          <w:lang w:eastAsia="ar-SA"/>
        </w:rPr>
        <w:lastRenderedPageBreak/>
        <w:t>الشأن حيث يقض بعدم قبول أي دعوى إلا بعد عرضها على اللجنة المحلية وإلا اعتبرت سابقة لأوانها ، فضلاً عن أن المطعون ضده يقر بتعرضه للطاعنين بحجة أنه لم يتنازل عن نصيبه في الأرض كونها مملوكة للدولة .</w:t>
      </w:r>
    </w:p>
    <w:p w:rsidR="00AE70B1" w:rsidRPr="00AE70B1" w:rsidRDefault="00AE70B1" w:rsidP="00AE70B1">
      <w:pPr>
        <w:bidi/>
        <w:spacing w:line="380" w:lineRule="exact"/>
        <w:ind w:firstLine="0"/>
        <w:rPr>
          <w:rFonts w:ascii="Times New Roman" w:eastAsia="Times New Roman" w:hAnsi="Times New Roman" w:cs="HASOOB"/>
          <w:noProof/>
          <w:color w:val="1F497D" w:themeColor="text2"/>
          <w:sz w:val="40"/>
          <w:szCs w:val="40"/>
          <w:rtl/>
          <w:lang w:eastAsia="ar-SA"/>
        </w:rPr>
      </w:pPr>
      <w:r w:rsidRPr="00AE70B1">
        <w:rPr>
          <w:rFonts w:ascii="Times New Roman" w:eastAsia="Times New Roman" w:hAnsi="Times New Roman" w:cs="HASOOB" w:hint="cs"/>
          <w:noProof/>
          <w:color w:val="1F497D" w:themeColor="text2"/>
          <w:sz w:val="40"/>
          <w:szCs w:val="40"/>
          <w:rtl/>
          <w:lang w:eastAsia="ar-SA"/>
        </w:rPr>
        <w:t>لما كان ذلك وكانت أوراق الدعوى قد خلت من سند ملكية فإن الفصل في هذا النزاع بين الطاعنين والمطعون ضده يقتضى بالضروره إدخال وزارة الاسكان كخصم في الدعوى ويسمع ردها على الدعوى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155/2012م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إثبات : يمين حاسمه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اليمين الحاسمة حق للخصوم بحسب نص المادة (67) من قانون الاثبات، ومن ليس خصماً في الدعوى فلا يجوز قانوناً توجيه اليمين الحاسمة إليه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النعي على الحكم المطعون فيه بأسباب الطعن سالفة البيان غير سديد ذلك أن المادة (239) من قانون الاجراءات المدنية والتجارية حددت أسباب الطعن وحصرتها في مخالفة القانون أو الخطأ في تطبيقه أو تأويله ، أو وقوع بطلان في الحكم أو بطلان في الاجراءات أثر في الحكم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فإن على الطاعن أن يبين بوضوح العيب الذي ينسبه إلى الحكم أو الخطأ الذي يرويه فيه الحكم وموضعه وأثره على قضائه ، وحيث أن الطعن لم يؤسس على ما تقتضية المادة المشار إليها إذ لم تبين صحيفة الطعن وجه الخطأ في تطبيق القانون بل أسس الطعن على أن الحق المضمون بالصك الشرعي ليس للمطعون ضده بل لشخص آخر يدعى ............. وحيث ان الطاعن لا ينكر إنشغال ذمته بالمبلغ المحكوم به فإن المدعو/ ............... هو وشأنه مع المطعون ضده فضلاً عن الإقرار الشرعي جاء صريحاً في دلالته من أن المدعى عليه مدين للمدعي بألفين وتسعمائة وثمانين ريالاً عمانياً ، أو فيما يتعلق بتوجية اليمين الحاسمة المدعو/ ............... فإنه </w:t>
      </w:r>
      <w:r w:rsidRPr="00AE70B1">
        <w:rPr>
          <w:rFonts w:ascii="Times New Roman" w:eastAsia="Times New Roman" w:hAnsi="Times New Roman" w:cs="HASOOB" w:hint="cs"/>
          <w:noProof/>
          <w:color w:val="4F81BD" w:themeColor="accent1"/>
          <w:sz w:val="40"/>
          <w:szCs w:val="40"/>
          <w:rtl/>
          <w:lang w:eastAsia="ar-SA"/>
        </w:rPr>
        <w:lastRenderedPageBreak/>
        <w:t>طلب في غير محله ذلك أن اليمين الحاسمة حق للخصوم بحسب نص المادة (67) من قانون الاثبات ، ولما كان المدعو/ .............. ليس خصماً في الدعوى فلا يجوز قانوناً توجيه اليمين الحاسمة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987/2010م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إختصاص : قيمي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المحكمة الابتدائية المشكلة من قاض فرد أن حكمها يكون انتهائياً إذا لم تجاوز قيمة الدعوى ألف ريال عماني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المادة (37) من قانون الاجراءات المدنية والتجارية التي تنص على اختصاص المحكمة الابتدائية المشكلة من قاض فرد أن حكمها يكون انتهائياً إذا لم تجاوز قيمة الدعوى ألف ريال عماني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وكانت قيمة الدعوى محل الطعن مبلغ  (749938ر.ع) سبعمائة وتسعه وأربعون ألف وتسعمائة وثمانية وثلاثون ريالاً عمانياً فإنها تكون داخله في النصاب الانتهائي لمحكمة أول درجة ومن ثم لا يجوز استئنافها ، ولما كان هذا بين ما قضت به محكمة الاستئناف المطعون في حكمها فإنها تكون قد صادفت صحيح القانون فضلاً عن أن أوراق الدعوى قد خلت من ثمة دليل يفيد بقيام الطاعنة (المدعى عليها) بالسداد .</w:t>
      </w:r>
    </w:p>
    <w:p w:rsidR="00AE70B1" w:rsidRPr="00AE70B1" w:rsidRDefault="00AE70B1" w:rsidP="00AE70B1">
      <w:pPr>
        <w:bidi/>
        <w:spacing w:line="440" w:lineRule="exact"/>
        <w:ind w:firstLine="0"/>
        <w:jc w:val="center"/>
        <w:rPr>
          <w:rFonts w:ascii="Times New Roman" w:eastAsia="Times New Roman" w:hAnsi="Times New Roman" w:cs="HASOOB"/>
          <w:b/>
          <w:bCs/>
          <w:noProof/>
          <w:color w:val="4F81BD" w:themeColor="accent1"/>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500/2011م الدائرة  المدنية (ج) </w:t>
      </w: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2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2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تسبيبه :</w:t>
      </w:r>
    </w:p>
    <w:p w:rsidR="00AE70B1" w:rsidRPr="00AE70B1" w:rsidRDefault="00AE70B1" w:rsidP="00AE70B1">
      <w:pPr>
        <w:bidi/>
        <w:spacing w:line="42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لا يعاب على الحكم عدم رده على كل ما يسوقه الطاعن من حجج ودفوع إذ ليس على الحكم المطعون فيه أن يتتبع كل حجة أو دفع طالما كان أخذه بالأدله التي أسس عليها حكمه ما يتضمن الرد الضمني المسقط لتلك الحجج والدفوع وعله ذلك أن لمحكمة الموضوع سلطة تقدير الدليل ووزن البينة دوت معقب عليها في ذلك متى أقامت قضاءها على أسباب سائغة لها أصلها الثابت في الأوراق .</w:t>
      </w:r>
    </w:p>
    <w:p w:rsidR="00AE70B1" w:rsidRPr="00AE70B1" w:rsidRDefault="00AE70B1" w:rsidP="00AE70B1">
      <w:pPr>
        <w:bidi/>
        <w:spacing w:line="420" w:lineRule="exact"/>
        <w:ind w:firstLine="0"/>
        <w:jc w:val="both"/>
        <w:rPr>
          <w:rFonts w:ascii="Times New Roman" w:eastAsia="Times New Roman" w:hAnsi="Times New Roman" w:cs="HASOOB"/>
          <w:noProof/>
          <w:color w:val="1F497D" w:themeColor="text2"/>
          <w:sz w:val="40"/>
          <w:szCs w:val="40"/>
          <w:rtl/>
          <w:lang w:eastAsia="ar-SA"/>
        </w:rPr>
      </w:pPr>
      <w:r w:rsidRPr="00AE70B1">
        <w:rPr>
          <w:rFonts w:ascii="Times New Roman" w:eastAsia="Times New Roman" w:hAnsi="Times New Roman" w:cs="HASOOB" w:hint="cs"/>
          <w:noProof/>
          <w:color w:val="1F497D" w:themeColor="text2"/>
          <w:sz w:val="40"/>
          <w:szCs w:val="40"/>
          <w:rtl/>
          <w:lang w:eastAsia="ar-SA"/>
        </w:rPr>
        <w:t>المقرر في قضاء المحكمة العليا أنه إذا أقام الحكم المطعون فيه قضائه على أسباب سائغة أستخلصها من وقائع الدعوى ومستنداتها فإنه لا يعاب عليه عدم رده على كل ما يسوقه الطاعن من حجج ودفوع إذ ليس على الحكم المطعون فيه أن يتتبع كل حجة أو دفع طالما كان أخذه بالأدله التي أسس عليها حكمه ما يتضمن الرد الضمني المسقط لتلك الحجج والدفوع وعله ذلك أن لمحكمة الموضوع سلطة تقدير الدليل ووزن البينة دوت معقب عليها في ذلك متى أقامت قضاءها على أسباب سائغة لها أصلها الثابت في الأوراق .</w:t>
      </w:r>
    </w:p>
    <w:p w:rsidR="00AE70B1" w:rsidRPr="00AE70B1" w:rsidRDefault="00AE70B1" w:rsidP="00AE70B1">
      <w:pPr>
        <w:bidi/>
        <w:spacing w:line="420" w:lineRule="exact"/>
        <w:ind w:firstLine="0"/>
        <w:jc w:val="both"/>
        <w:rPr>
          <w:rFonts w:ascii="Times New Roman" w:eastAsia="Times New Roman" w:hAnsi="Times New Roman" w:cs="HASOOB"/>
          <w:b/>
          <w:bCs/>
          <w:noProof/>
          <w:color w:val="1F497D" w:themeColor="text2"/>
          <w:sz w:val="40"/>
          <w:szCs w:val="40"/>
          <w:rtl/>
          <w:lang w:eastAsia="ar-SA"/>
        </w:rPr>
      </w:pPr>
      <w:r w:rsidRPr="00AE70B1">
        <w:rPr>
          <w:rFonts w:ascii="Times New Roman" w:eastAsia="Times New Roman" w:hAnsi="Times New Roman" w:cs="HASOOB" w:hint="cs"/>
          <w:noProof/>
          <w:color w:val="1F497D" w:themeColor="text2"/>
          <w:sz w:val="40"/>
          <w:szCs w:val="40"/>
          <w:rtl/>
          <w:lang w:eastAsia="ar-SA"/>
        </w:rPr>
        <w:t xml:space="preserve">لما كان ذلك وكان حق التقاضي مكفول قانوناً ما لم ينحرف صاحبه باستخدامه استخداماُ غير مشروع كأن يقصد الإضرار بالمدعى عليه أو النيل من سمعته أو الكيد له ، ولما كان ذلك وكانت أوراق الدعوى قد خلت مما يفيد أن المدعى عليه (المطعون ضده) قد أنحرف عن الحق الممنوح أو أن أستخدامه لهذا الحق كان بسوء قصد بغية النيل من سمعت الطاعن أو الكيد له ، فضلاً أن واقعة الانحراف عن مشروعية استخدام حق التقاضي من مسائل الواقع التي تستقل به محكمة الموضوع ولا رقابة عليها من </w:t>
      </w:r>
      <w:r w:rsidRPr="00AE70B1">
        <w:rPr>
          <w:rFonts w:ascii="Times New Roman" w:eastAsia="Times New Roman" w:hAnsi="Times New Roman" w:cs="HASOOB" w:hint="cs"/>
          <w:noProof/>
          <w:color w:val="1F497D" w:themeColor="text2"/>
          <w:sz w:val="40"/>
          <w:szCs w:val="40"/>
          <w:rtl/>
          <w:lang w:eastAsia="ar-SA"/>
        </w:rPr>
        <w:lastRenderedPageBreak/>
        <w:t xml:space="preserve">المحكمة العليا طالما كان استخلاصها للوقائع سائغاً وله ما يسانده من أوراق الدعوى وحيث أن الحكم المطعون فيه قد انتهى إلى عدم قيام واقعة اساءة استعمال حق التقاضي فإنه يكون قد طبق القانون تطبيقاً صحيحاً بما يجعل اسباب الطعن قائمة على غير أساس من الواقع والقانون خاصة إذا علمنا أن المطعون ضده قد أقام الدعوى رقم (651/2008م) مطالباً بفسخ عقد البيع عندما تأخر الطاعن في سداد المبلغ وبذات مضمونه السبب أقام الطاعن الدعوى رقم (730/2008م) عندما ماطل المطعون ضده في نقل الملكية إليه الأمر الذي يكون معه استخدام المطعون ضده لحقه في التقاضي بعيد عن إساءة الاستعمال مما يتعين معه القضاء برفض الطعن موضوعاً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943/2011م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حكم : مسودته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لا يشترط القانون حضور جميع أعضاء الدائرة ما دام نوه في أسفل الحكم عمن حضر المداولة ووقع على المسودة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عدم حضور جميع أعضاء الدائرة التي تداولت الحكم ووقعت على المسودة فلا يشترط القانون حضور جميع أعضاء الدائرة ما دام نوه في أسفل الحكم عمن حضر المداولة ووقع على المسودة وكذلك رفعه بالمادة (41) من قانون الاثبات فلو رجع إلى الحكم رقم (5/2010م) عمالي الرستاق لوجد أن الطاعن أعترف بإستلامه مبلغ ألف ومائة ريال عماني ولا انكار بعد إقرار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988/2011م الدائرة  المدنية (ج)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380" w:lineRule="exact"/>
        <w:ind w:firstLine="0"/>
        <w:jc w:val="both"/>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عقد : شريعة المتعاقدين :</w:t>
      </w:r>
    </w:p>
    <w:p w:rsidR="00AE70B1" w:rsidRPr="00AE70B1" w:rsidRDefault="00AE70B1" w:rsidP="00AE70B1">
      <w:pPr>
        <w:bidi/>
        <w:spacing w:line="380" w:lineRule="exact"/>
        <w:ind w:firstLine="0"/>
        <w:jc w:val="both"/>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noProof/>
          <w:sz w:val="40"/>
          <w:szCs w:val="40"/>
          <w:rtl/>
          <w:lang w:eastAsia="ar-SA"/>
        </w:rPr>
        <w:t>على المحكمة أن تطبق العقد كما لو كانت تطبق قانوناً لقيامه مقام القانون في تنظيم العلاقة التعاقدية بين طرفية</w:t>
      </w:r>
    </w:p>
    <w:p w:rsidR="00AE70B1" w:rsidRPr="00AE70B1" w:rsidRDefault="00AE70B1" w:rsidP="00AE70B1">
      <w:pPr>
        <w:bidi/>
        <w:spacing w:line="380" w:lineRule="exact"/>
        <w:ind w:firstLine="0"/>
        <w:jc w:val="both"/>
        <w:rPr>
          <w:rFonts w:ascii="Times New Roman" w:eastAsia="Times New Roman" w:hAnsi="Times New Roman" w:cs="HASOOB"/>
          <w:b/>
          <w:bCs/>
          <w:noProof/>
          <w:sz w:val="40"/>
          <w:szCs w:val="40"/>
          <w:rtl/>
          <w:lang w:eastAsia="ar-SA"/>
        </w:rPr>
      </w:pPr>
    </w:p>
    <w:p w:rsidR="00AE70B1" w:rsidRPr="00AE70B1" w:rsidRDefault="00AE70B1" w:rsidP="00AE70B1">
      <w:pPr>
        <w:bidi/>
        <w:spacing w:line="38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العلاقة التي تربط بين الطرفين علاقة تعاقدية محكومة بعقد وثيقة التأمين ، ولما كان من المقرر قضاء أن المحكمة تطبق العقد كما لو كانت تطبق قانوناً لقيامه مقام القانون في تنظيم العلاقة التعاقدية بين طرفية ، وحيث أن وثيقة التأمين حددت  في الجدول الثاني (جدول منافع العجز) الملحق بها نسبة التعويض المئوية عن كل إصابة تلحق بالعامل واشارت إلى أن التعويض يتم عن حالات العجز الدائم غير المشار إليها في الجدول وفقاً لشدتها مقارنة بما ورد في الجدول المشار إليه أعلاه .</w:t>
      </w:r>
    </w:p>
    <w:p w:rsidR="00AE70B1" w:rsidRPr="00AE70B1" w:rsidRDefault="00AE70B1" w:rsidP="00AE70B1">
      <w:pPr>
        <w:bidi/>
        <w:spacing w:line="38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وكانت اصابة المطعون ضده ليست من الحالات الواردة في الجدول فإن احتساب تعويضها يتم وفقاً لنسبة العجز المحددة طبياً بـ(25%) منسوبة إلى الحد الأقصى لمبلغ التعويض (6000ر.ع) ستة آلاف ريال عماني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352/2012م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0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lastRenderedPageBreak/>
        <w:t>دعوى : سبق نظرها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القاضي يكون غير صالح لنظر الدعوى ممنوعاً من سماعها ولو لم يرده أحد الخصوم إذا سبق له نظر الدعوى بصفته قاضاً أو خبيراً أو محكماً أو كان قد ادى شهادة منها</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بمطالعة الحكم الابتدائي فكانت الدعوى برئاسة القاضي حمد بن سعيد بن مبارك التوبي وبمطالعة محضر جلسة 3/1/2012م فقد ثبت في محضر الجلسة أنه نفس القاضي كان من ضمن الهيئة التي حجزت الحكم لا سيما أن الحكم الاستئنافي الموقع عليه اثبت بأنه كان ضمن اعضاء الذين سمعوا المرافعة ووقعوا على مسودة الحكم .</w:t>
      </w:r>
    </w:p>
    <w:p w:rsidR="00AE70B1" w:rsidRPr="00AE70B1" w:rsidRDefault="00AE70B1" w:rsidP="00AE70B1">
      <w:pPr>
        <w:bidi/>
        <w:spacing w:line="40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وهذا يخالف نص المادة على الفقرة (هـ) مقروءة المادة (143) من قانون الاجراءات المدنية والتجارية إذ نصت القاضي يكون غير صالح لنظر الدعوى ممنوعاً من سماعها ولو لم يرده أحد الخصوم إذا سبق له نظر الدعوى بصفته قاضاً أو خبيراً أو محكماً أو كان قد ادى شهادة منها ، وهو ما أكدته المحكمة العليا في أكثر من طعن</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735/2011م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38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حكم : حجيته :</w:t>
      </w:r>
    </w:p>
    <w:p w:rsidR="00AE70B1" w:rsidRPr="00AE70B1" w:rsidRDefault="00AE70B1" w:rsidP="00AE70B1">
      <w:pPr>
        <w:bidi/>
        <w:spacing w:line="38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شرط حجية الأمر المقضى فيه وهو اتحاد الخصوم والمحل والسبب، أثره ، نقض الحكم .</w:t>
      </w:r>
    </w:p>
    <w:p w:rsidR="00AE70B1" w:rsidRPr="00AE70B1" w:rsidRDefault="00AE70B1" w:rsidP="00AE70B1">
      <w:pPr>
        <w:bidi/>
        <w:spacing w:line="38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وحيث أن النعي على الحكم المطعون فيه بالوجه الأول سديد ذلك أن محكمة الاستئناف المطعون في حكمها أسست قضاءها على أن موضوع الدعوى محل الطعن قد فصل فيه بالدعوى رقم (124/2009م) ومن ثم طبقت قاعدة سابقة الفصل لكن بمطالعة ملف الدعوى (124/2009م) اتضح أن طرفي الخصومة في الدعويين (1504/2010م و 124/2009م) مختلفين حيث أن المدعى عليها في الدعوى رقم (124/2009م) هي الشركة </w:t>
      </w:r>
      <w:r w:rsidRPr="00AE70B1">
        <w:rPr>
          <w:rFonts w:ascii="Times New Roman" w:eastAsia="Times New Roman" w:hAnsi="Times New Roman" w:cs="HASOOB" w:hint="cs"/>
          <w:noProof/>
          <w:color w:val="4F81BD" w:themeColor="accent1"/>
          <w:sz w:val="40"/>
          <w:szCs w:val="40"/>
          <w:rtl/>
          <w:lang w:eastAsia="ar-SA"/>
        </w:rPr>
        <w:lastRenderedPageBreak/>
        <w:t>................. في حين ان المدعى عليها في الدعوى رقم (1504/2010م) هي الشركة ............... فبهذا ينتفى شرط حجية الأمر المقضى فيه وهو اتحاد الخصوم والمحل والسبب الأمر الذي يتعين معه نقض الحكم المطعون فيه دون الحاجة إلى بحث أوجه الطعن الأخرى .</w:t>
      </w:r>
    </w:p>
    <w:p w:rsidR="00AE70B1" w:rsidRPr="00AE70B1" w:rsidRDefault="00AE70B1" w:rsidP="00AE70B1">
      <w:pPr>
        <w:bidi/>
        <w:spacing w:line="38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475/2011م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left"/>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مسودته :</w:t>
      </w:r>
    </w:p>
    <w:p w:rsidR="00AE70B1" w:rsidRPr="00AE70B1" w:rsidRDefault="00AE70B1" w:rsidP="00AE70B1">
      <w:pPr>
        <w:bidi/>
        <w:spacing w:line="440" w:lineRule="exact"/>
        <w:ind w:firstLine="0"/>
        <w:jc w:val="left"/>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توقيع القاضي على مسودة الحكم هو الذي يضفي عليه الشريعة القانونية وتجعله حجة على الغير وعدم توقيعه من القضاة كافة من الذين اشتركوا في مداولته يجعل الحكم كالمعدوم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إن نعي الطاعن على الحكم بالأسباب التي أثارها في طعنه وخاصة تلكم التي تتعلق بتوقيع المسودة من حيث بطلانها سديد دون ذكر أو الرد على بقية الأسباب أو ذكر الرد عليه المقدمة من المطعون ضدها لأن عدم توقيع المسودة من القاضي فالحكم يعد باطلاً دون الخوض في موضوع الطعن لأن توقيع القاضي على مسودة الحكم هو الذي يضفي عليه الشريعة القانونية وتجعله حجة على الغير وعدم توقيعه من القضاة كافة من الذين اشتركوا في مداولته يجعل الحكم كالمعدوم لأن توقيع القضاة هو الضمانة الوحيدة ما يصدر عنهم من قرارات وأحكام وبدون هذا التوقيع تختل الشرائط الشكلية وعلى ذلك قررت المادة (170) من قانون الاجراءات المدنية والتجارية </w:t>
      </w:r>
      <w:r w:rsidRPr="00AE70B1">
        <w:rPr>
          <w:rFonts w:ascii="Times New Roman" w:eastAsia="Times New Roman" w:hAnsi="Times New Roman" w:cs="HASOOB" w:hint="cs"/>
          <w:noProof/>
          <w:color w:val="4F81BD" w:themeColor="accent1"/>
          <w:sz w:val="40"/>
          <w:szCs w:val="40"/>
          <w:rtl/>
          <w:lang w:eastAsia="ar-SA"/>
        </w:rPr>
        <w:lastRenderedPageBreak/>
        <w:t>بطلان الحكم إذا أفتقد هذا الشرط ولما كانت المسودة للحكم الابتدائي الدائرة الثلاثية موقعة من اثنين من القضاة دون الثالث وكان النزاع في عقد التأمين أي من إختصاص الثلاثية والتي اعتنقت محكمة الاستئناف حكمها بأسبابها باطله فإن الحكم الاستئنافي باطلاً مثله وبناءً عل ذلك فإن المحكمة تحكم ببطلان الحكم</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724/2011م الدائرة  المدنية (ج) </w:t>
      </w:r>
    </w:p>
    <w:p w:rsidR="00AE70B1" w:rsidRPr="00AE70B1" w:rsidRDefault="00AE70B1" w:rsidP="00AE70B1">
      <w:pPr>
        <w:bidi/>
        <w:spacing w:after="200" w:line="276" w:lineRule="auto"/>
        <w:ind w:firstLine="0"/>
        <w:jc w:val="left"/>
        <w:rPr>
          <w:rFonts w:ascii="Calibri" w:eastAsia="Calibri" w:hAnsi="Calibri" w:cs="Aria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تأمين : قاطرة ومقطورة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القاطرة والمقطورة وحدة واحدة لم تتجزأ في قيادتها فإذا تحركت القاطرة تحركت معها المقطورة وكون شركتي التأمين حالتا محل السائق فإن الضمان يترتب على الشركتين معاً وإعتبار العقد عقداً واحداً تتحمل كل شركة نصف الضمان</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 xml:space="preserve">إن تفسير العقود عمل قانوني يخضع لرقابة المحكمة العليا وذلك بأن سائق القاطرة والمقطورة واحد فبإنحراف القاطرة بسبب السرعة الزائدة من السائق أنحرفت أيضاً المقطورة فسقط منها حديد أصابت سيارة كانت تسير خلف المقطورة فمنشأ الضمان هنا في الأصل على السائق لكون القاطرة والمقطورة وحدة واحدة لم تتجزأ في قيادتها فإذا تحركت القاطرة تحركت معها المقطورة وكون شركتي التأمين حالتا محل السائق فإن الضمان يترتب على الشركتين معاً وإعتبار العقد عقداً واحداً تتحمل كل شركة نصف الضمان لأنه لم تكن بينهما واسطة في السبب المباشر للفعل وذلك كمن قطر بعيراً وحمل البعير المقطور حملاً فضرب سائق البعير اليعير فهوى بسرعة فسقط من البعير المقطور الحمل على رجل فأصابة فإن الضمان يقع على عاتق سائق البعير وأنا لو كانت واسطة في الفعل المباشر فلا يضمن السائق </w:t>
      </w:r>
      <w:r w:rsidRPr="00AE70B1">
        <w:rPr>
          <w:rFonts w:ascii="Times New Roman" w:eastAsia="Times New Roman" w:hAnsi="Times New Roman" w:cs="HASOOB" w:hint="cs"/>
          <w:noProof/>
          <w:color w:val="4F81BD" w:themeColor="accent1"/>
          <w:sz w:val="40"/>
          <w:szCs w:val="40"/>
          <w:rtl/>
          <w:lang w:eastAsia="ar-SA"/>
        </w:rPr>
        <w:lastRenderedPageBreak/>
        <w:t>إلا في حدود مسئوليته وذلك كما لو كان في البعير المقطورة سائق فقال له سائق البعير القاطرة إضرب بعيري حتى يتحرك فإن الضمان يقع على الطرفين لوجود واسطة وكذلك أيضاً لو إنفصلت القاطرة عن المقطورة فوقع من المقطورة شيئاً أو صادفة القاطرة أخذ بعينه في هذه الحالة تتحمل القاطرة الضمان بنفسها وكذلك المقطورة بسبب الإنفصال وحيث إن محكمتي الموضوع حادتا عن هذا الموضوع في تفسير العقود يكون حكمها معيباً يستوجب نقضه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791/2011م الدائرة  المدنية (ج) </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rPr>
      </w:pPr>
    </w:p>
    <w:p w:rsidR="00AE70B1" w:rsidRPr="00AE70B1" w:rsidRDefault="00AE70B1" w:rsidP="00AE70B1">
      <w:pPr>
        <w:bidi/>
        <w:spacing w:line="400" w:lineRule="exact"/>
        <w:ind w:firstLine="0"/>
        <w:jc w:val="both"/>
        <w:rPr>
          <w:rFonts w:ascii="Times New Roman" w:eastAsia="Times New Roman" w:hAnsi="Times New Roman" w:cs="HASOOB"/>
          <w:noProof/>
          <w:color w:val="FF0000"/>
          <w:sz w:val="40"/>
          <w:szCs w:val="40"/>
          <w:rtl/>
          <w:lang w:eastAsia="ar-SA"/>
        </w:rPr>
      </w:pPr>
      <w:r w:rsidRPr="00AE70B1">
        <w:rPr>
          <w:rFonts w:ascii="Times New Roman" w:eastAsia="Times New Roman" w:hAnsi="Times New Roman" w:cs="HASOOB" w:hint="cs"/>
          <w:noProof/>
          <w:color w:val="FF0000"/>
          <w:sz w:val="40"/>
          <w:szCs w:val="40"/>
          <w:rtl/>
          <w:lang w:eastAsia="ar-SA"/>
        </w:rPr>
        <w:t>حكم : مسودته :</w:t>
      </w:r>
    </w:p>
    <w:p w:rsidR="00AE70B1" w:rsidRPr="00AE70B1" w:rsidRDefault="00AE70B1" w:rsidP="00AE70B1">
      <w:pPr>
        <w:bidi/>
        <w:spacing w:line="40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 xml:space="preserve">عدم توقيع مسودة الحكم من كامل اعضاء الدائرة مؤداه بطلانه </w:t>
      </w: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أن المادة (170) من قانون الاجراءات المدنية والتجارية تنص على: "إذا نطق بالحكم عقب انتهاء المرافعة يجب ايداع مسودته خلال عشرة أيام من تاريخ النطق به وفي حالة تأجيل اصدار الحكم إلى جلسة غير جلسة المرافعة تعين إيداع مسودة الأسباب عند النطق به وفي جميع الأحوال يجب أن تكون المسودة موقعة من الرئيس ومن الأعضاء عند النطق بالحكم وإلا كان باطلاً) .</w:t>
      </w:r>
    </w:p>
    <w:p w:rsidR="00AE70B1" w:rsidRPr="00AE70B1" w:rsidRDefault="00AE70B1" w:rsidP="00AE70B1">
      <w:pPr>
        <w:bidi/>
        <w:spacing w:line="40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البين من مدونات الحكم المطعون فيه أن مسودته غير موقعة من كامل اعضاء الدائرة فإنه يكون باطلاً وعملاً بأحكام المادة المشار إليه فإنه يتعين نقضه لعدم توقيع مسودته</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before="100" w:beforeAutospacing="1" w:after="100" w:afterAutospacing="1" w:line="500" w:lineRule="exact"/>
        <w:ind w:firstLine="0"/>
        <w:jc w:val="center"/>
        <w:rPr>
          <w:rFonts w:ascii="Simplified Arabic" w:eastAsia="Times New Roman" w:hAnsi="Simplified Arabic" w:cs="Simplified Arabic"/>
          <w:b/>
          <w:bCs/>
          <w:noProof/>
          <w:color w:val="FF0000"/>
          <w:sz w:val="40"/>
          <w:szCs w:val="40"/>
          <w:rtl/>
          <w:lang w:eastAsia="ar-SA"/>
        </w:rPr>
      </w:pPr>
      <w:r w:rsidRPr="00AE70B1">
        <w:rPr>
          <w:rFonts w:ascii="Simplified Arabic" w:eastAsia="Times New Roman" w:hAnsi="Simplified Arabic" w:cs="Simplified Arabic"/>
          <w:noProof/>
          <w:color w:val="FF0000"/>
          <w:sz w:val="40"/>
          <w:szCs w:val="40"/>
          <w:rtl/>
          <w:lang w:eastAsia="ar-SA"/>
        </w:rPr>
        <w:lastRenderedPageBreak/>
        <w:t>جلسة يوم الأحد 10/يونيو/2012م</w:t>
      </w:r>
    </w:p>
    <w:p w:rsidR="00AE70B1" w:rsidRPr="00AE70B1" w:rsidRDefault="00AE70B1" w:rsidP="00AE70B1">
      <w:pPr>
        <w:bidi/>
        <w:spacing w:line="440" w:lineRule="exact"/>
        <w:ind w:firstLine="0"/>
        <w:jc w:val="center"/>
        <w:rPr>
          <w:rFonts w:ascii="Times New Roman" w:eastAsia="Times New Roman" w:hAnsi="Times New Roman" w:cs="HASOOB"/>
          <w:caps/>
          <w:noProof/>
          <w:sz w:val="40"/>
          <w:szCs w:val="40"/>
          <w:lang w:eastAsia="ar-SA"/>
        </w:rPr>
      </w:pPr>
    </w:p>
    <w:p w:rsidR="00AE70B1" w:rsidRPr="00AE70B1" w:rsidRDefault="00AE70B1" w:rsidP="00AE70B1">
      <w:pPr>
        <w:bidi/>
        <w:spacing w:line="440" w:lineRule="exact"/>
        <w:ind w:firstLine="0"/>
        <w:jc w:val="center"/>
        <w:rPr>
          <w:rFonts w:ascii="Simplified Arabic" w:eastAsia="Times New Roman" w:hAnsi="Simplified Arabic" w:cs="Simplified Arabic"/>
          <w:noProof/>
          <w:color w:val="FF0000"/>
          <w:sz w:val="40"/>
          <w:szCs w:val="40"/>
          <w:lang w:eastAsia="ar-SA"/>
        </w:rPr>
      </w:pPr>
      <w:r w:rsidRPr="00AE70B1">
        <w:rPr>
          <w:rFonts w:ascii="Simplified Arabic" w:eastAsia="Times New Roman" w:hAnsi="Simplified Arabic" w:cs="Simplified Arabic"/>
          <w:noProof/>
          <w:color w:val="FF0000"/>
          <w:sz w:val="40"/>
          <w:szCs w:val="40"/>
          <w:rtl/>
          <w:lang w:eastAsia="ar-SA"/>
        </w:rPr>
        <w:t xml:space="preserve">الطعن رقم 934/2011م الدائرة  المدنية (ج)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lang w:eastAsia="ar-SA"/>
        </w:rPr>
      </w:pPr>
    </w:p>
    <w:p w:rsidR="00AE70B1" w:rsidRPr="00AE70B1" w:rsidRDefault="00AE70B1" w:rsidP="00AE70B1">
      <w:pPr>
        <w:bidi/>
        <w:spacing w:line="440" w:lineRule="exact"/>
        <w:ind w:firstLine="0"/>
        <w:jc w:val="left"/>
        <w:rPr>
          <w:rFonts w:ascii="Times New Roman" w:eastAsia="Times New Roman" w:hAnsi="Times New Roman" w:cs="HASOOB"/>
          <w:b/>
          <w:bCs/>
          <w:noProof/>
          <w:color w:val="FF0000"/>
          <w:sz w:val="40"/>
          <w:szCs w:val="40"/>
          <w:rtl/>
          <w:lang w:eastAsia="ar-SA"/>
        </w:rPr>
      </w:pPr>
      <w:r w:rsidRPr="00AE70B1">
        <w:rPr>
          <w:rFonts w:ascii="Times New Roman" w:eastAsia="Times New Roman" w:hAnsi="Times New Roman" w:cs="HASOOB" w:hint="cs"/>
          <w:b/>
          <w:bCs/>
          <w:noProof/>
          <w:color w:val="FF0000"/>
          <w:sz w:val="40"/>
          <w:szCs w:val="40"/>
          <w:rtl/>
          <w:lang w:eastAsia="ar-SA"/>
        </w:rPr>
        <w:t>اختصاص : نوعي :</w:t>
      </w:r>
    </w:p>
    <w:p w:rsidR="00AE70B1" w:rsidRPr="00AE70B1" w:rsidRDefault="00AE70B1" w:rsidP="00AE70B1">
      <w:pPr>
        <w:bidi/>
        <w:spacing w:line="440" w:lineRule="exact"/>
        <w:ind w:firstLine="0"/>
        <w:jc w:val="both"/>
        <w:rPr>
          <w:rFonts w:ascii="Times New Roman" w:eastAsia="Times New Roman" w:hAnsi="Times New Roman" w:cs="HASOOB"/>
          <w:noProof/>
          <w:sz w:val="40"/>
          <w:szCs w:val="40"/>
          <w:rtl/>
          <w:lang w:eastAsia="ar-SA"/>
        </w:rPr>
      </w:pPr>
      <w:r w:rsidRPr="00AE70B1">
        <w:rPr>
          <w:rFonts w:ascii="Times New Roman" w:eastAsia="Times New Roman" w:hAnsi="Times New Roman" w:cs="HASOOB" w:hint="cs"/>
          <w:noProof/>
          <w:sz w:val="40"/>
          <w:szCs w:val="40"/>
          <w:rtl/>
          <w:lang w:eastAsia="ar-SA"/>
        </w:rPr>
        <w:t>التداعي في أعيان التركة من اختصاص دائرة المحكمة الشرعية وفصل المحكمة المدنية فيه يكون قد وقع بالمخالفة لقواعد الاختصاص النوعي وعملاً بأحكام المادة (260) من قانون الاجراءات المدنية والتجارية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أما النعي على الحكم المطعون فيه أن المنزل موضوع التداعي عين من أعيان التركة ، ولما كان ذلك فإن الاختصاص ينعقد لدائرة المحكمة الشرعية وحيث أن النزاع تم الفصل فيه بواسطة المحكمة المدنية فإن هذا الفعل يكون قد وقع بالمخالفة لقواعد الاختصاص النوعي وعملاً بأحكام المادة (260) من قانون الاجراءات المدنية والتجارية فإن هذه المحكمة تحيل الدعوى إلى دائرة المحكمة الشرعية بالمحكمة الابتدائية بالسيب للحكم فيها من جديد مع إلزام المطعون ضدهم بالمصاريف .</w:t>
      </w:r>
    </w:p>
    <w:p w:rsidR="00AE70B1" w:rsidRPr="00AE70B1" w:rsidRDefault="00AE70B1" w:rsidP="00AE70B1">
      <w:pPr>
        <w:bidi/>
        <w:spacing w:line="440" w:lineRule="exact"/>
        <w:ind w:firstLine="0"/>
        <w:jc w:val="both"/>
        <w:rPr>
          <w:rFonts w:ascii="Times New Roman" w:eastAsia="Times New Roman" w:hAnsi="Times New Roman" w:cs="HASOOB"/>
          <w:b/>
          <w:bCs/>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لما كان ذلك وكان ما تقدم فإنه يتعين القضاء بنقض الحكم المطعون فيه وإحالة الدعوى إلى المحكمة الشرعية بالسيب لتحكم فيها من جديد بدون مصاريف وإلزام المطعون ضدهم بالمصاريف ورد الكفالة للطاعن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rPr>
      </w:pPr>
    </w:p>
    <w:p w:rsidR="00AE70B1" w:rsidRPr="00AE70B1" w:rsidRDefault="00AE70B1" w:rsidP="00AE70B1">
      <w:pPr>
        <w:tabs>
          <w:tab w:val="left" w:pos="444"/>
        </w:tabs>
        <w:bidi/>
        <w:spacing w:after="240" w:line="500" w:lineRule="atLeast"/>
        <w:ind w:firstLine="0"/>
        <w:jc w:val="center"/>
        <w:rPr>
          <w:rFonts w:ascii="Times New Roman" w:eastAsia="Times New Roman" w:hAnsi="Times New Roman" w:cs="HASOOB"/>
          <w:caps/>
          <w:noProof/>
          <w:color w:val="FF0000"/>
          <w:w w:val="120"/>
          <w:sz w:val="40"/>
          <w:szCs w:val="40"/>
          <w:rtl/>
          <w:lang w:eastAsia="ar-SA" w:bidi="ar-OM"/>
        </w:rPr>
      </w:pPr>
      <w:r w:rsidRPr="00AE70B1">
        <w:rPr>
          <w:rFonts w:ascii="Times New Roman" w:eastAsia="Times New Roman" w:hAnsi="Times New Roman" w:cs="HASOOB" w:hint="cs"/>
          <w:color w:val="FF0000"/>
          <w:sz w:val="40"/>
          <w:szCs w:val="40"/>
          <w:rtl/>
        </w:rPr>
        <w:t>جلسة يوم الأربعاء الـموافق 14/12/2011م</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ــــــــــــــــــــــــــــــــــــــــــــــــــــــــــــــ</w:t>
      </w: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  )</w:t>
      </w: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الطعن رقم 331/2010م تجاري</w:t>
      </w:r>
    </w:p>
    <w:p w:rsidR="00AE70B1" w:rsidRPr="00AE70B1" w:rsidRDefault="00AE70B1" w:rsidP="00AE70B1">
      <w:pPr>
        <w:bidi/>
        <w:spacing w:line="460" w:lineRule="exact"/>
        <w:ind w:firstLine="0"/>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طعن</w:t>
      </w:r>
    </w:p>
    <w:p w:rsidR="00AE70B1" w:rsidRPr="00AE70B1" w:rsidRDefault="00AE70B1" w:rsidP="00AE70B1">
      <w:pPr>
        <w:bidi/>
        <w:spacing w:line="460" w:lineRule="exact"/>
        <w:ind w:firstLine="0"/>
        <w:jc w:val="left"/>
        <w:rPr>
          <w:rFonts w:ascii="Times New Roman" w:eastAsia="Times New Roman" w:hAnsi="Times New Roman" w:cs="HASOOB"/>
          <w:color w:val="000000" w:themeColor="text1"/>
          <w:sz w:val="40"/>
          <w:szCs w:val="40"/>
          <w:rtl/>
        </w:rPr>
      </w:pPr>
      <w:r w:rsidRPr="00AE70B1">
        <w:rPr>
          <w:rFonts w:ascii="Times New Roman" w:eastAsia="Times New Roman" w:hAnsi="Times New Roman" w:cs="HASOOB" w:hint="cs"/>
          <w:color w:val="000000" w:themeColor="text1"/>
          <w:sz w:val="40"/>
          <w:szCs w:val="40"/>
          <w:rtl/>
        </w:rPr>
        <w:lastRenderedPageBreak/>
        <w:t>وجوب اشتمال صحيفة الطعن أمام المحكمة العليا على بيان الأسباب التي بني عليها الطعن بياناً كاشفاً وافياً نافياً عنها الغموض والجهالة – مخالفة ذلك- عدم القبول.</w:t>
      </w:r>
    </w:p>
    <w:p w:rsidR="00AE70B1" w:rsidRPr="00AE70B1" w:rsidRDefault="00AE70B1" w:rsidP="00AE70B1">
      <w:pPr>
        <w:bidi/>
        <w:spacing w:line="460" w:lineRule="exact"/>
        <w:ind w:firstLine="0"/>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وحيث إن هذا النعي غير مقبول ، ذلك أن المادة (243) من قانون الإجراءات المدنيّة والتجاريّة إذ أوجبت أن تشتمل صحيفة الطعن أمام المحكمة العليا على بيان الأسباب التي بني عليها الطعن وإلا كان باطلاً إنما قصدت بهذا البيان أن تحدد أسباب الطعن وتعرف تعريفاً واضحاً كاشفاً عن المقصود منها كشفاً وافياً نافياً عنها الغموض والجهالة بحيث يبين منها العيب الذي يعزوه الطاعن إلى الحكم وموضعه منه وأثره في قضائه ، لما كان ذلك ، وكان الطاعن لم يبيّن بنعيه ماهية التقديرات القانونيّة الخاطئة التي استند إليها حكم أول درجة وماهية أسباب استئنافه ودفوعه الجوهريّة التي أغفل الحكم المطعون فيه الرد عليها كما لم يبيّن ماهية قواعد الإثبات التي خالفها وماهية المسائل القانونيّة التي أحيلت إلى الخبير للفصل فيها ، فإنّ النعي بهذا الوجه وذلك الشق يكون مجهلاً غير مقبول.</w:t>
      </w:r>
    </w:p>
    <w:p w:rsidR="00AE70B1" w:rsidRPr="00AE70B1" w:rsidRDefault="00AE70B1" w:rsidP="00AE70B1">
      <w:pPr>
        <w:bidi/>
        <w:spacing w:line="460" w:lineRule="exact"/>
        <w:ind w:firstLine="0"/>
        <w:jc w:val="left"/>
        <w:rPr>
          <w:rFonts w:ascii="Times New Roman" w:eastAsia="Times New Roman" w:hAnsi="Times New Roman" w:cs="HASOOB"/>
          <w:color w:val="000000" w:themeColor="text1"/>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جلسة يوم الأربعاء الـموافق 14/12/2011م</w:t>
      </w:r>
    </w:p>
    <w:p w:rsidR="00AE70B1" w:rsidRPr="00AE70B1" w:rsidRDefault="00AE70B1" w:rsidP="00AE70B1">
      <w:pPr>
        <w:bidi/>
        <w:spacing w:line="380" w:lineRule="exact"/>
        <w:ind w:firstLine="0"/>
        <w:jc w:val="center"/>
        <w:rPr>
          <w:rFonts w:ascii="Times New Roman" w:eastAsia="Times New Roman" w:hAnsi="Times New Roman" w:cs="HASOOB"/>
          <w:sz w:val="40"/>
          <w:szCs w:val="40"/>
          <w:rtl/>
        </w:rPr>
      </w:pPr>
    </w:p>
    <w:p w:rsidR="00AE70B1" w:rsidRPr="00AE70B1" w:rsidRDefault="000450E9" w:rsidP="00AE70B1">
      <w:pPr>
        <w:bidi/>
        <w:spacing w:line="38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 xml:space="preserve"> </w:t>
      </w:r>
      <w:r w:rsidR="00AE70B1" w:rsidRPr="00AE70B1">
        <w:rPr>
          <w:rFonts w:ascii="Times New Roman" w:eastAsia="Times New Roman" w:hAnsi="Times New Roman" w:cs="HASOOB" w:hint="cs"/>
          <w:color w:val="FF0000"/>
          <w:sz w:val="40"/>
          <w:szCs w:val="40"/>
          <w:rtl/>
        </w:rPr>
        <w:t>(  )</w:t>
      </w:r>
    </w:p>
    <w:p w:rsidR="00AE70B1" w:rsidRPr="00AE70B1" w:rsidRDefault="00AE70B1" w:rsidP="00AE70B1">
      <w:pPr>
        <w:bidi/>
        <w:spacing w:line="38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38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38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HASOOB" w:hint="cs"/>
          <w:color w:val="FF0000"/>
          <w:sz w:val="40"/>
          <w:szCs w:val="40"/>
          <w:rtl/>
        </w:rPr>
        <w:t>الطعن رقم 413/2010م تجاري</w:t>
      </w:r>
    </w:p>
    <w:p w:rsidR="00AE70B1" w:rsidRPr="00AE70B1" w:rsidRDefault="00AE70B1" w:rsidP="00AE70B1">
      <w:pPr>
        <w:bidi/>
        <w:spacing w:line="38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فائدة</w:t>
      </w:r>
    </w:p>
    <w:p w:rsidR="00AE70B1" w:rsidRPr="00AE70B1" w:rsidRDefault="00AE70B1" w:rsidP="00AE70B1">
      <w:pPr>
        <w:bidi/>
        <w:spacing w:line="380" w:lineRule="exact"/>
        <w:ind w:firstLine="0"/>
        <w:jc w:val="left"/>
        <w:rPr>
          <w:rFonts w:ascii="Times New Roman" w:eastAsia="Times New Roman" w:hAnsi="Times New Roman" w:cs="HASOOB"/>
          <w:color w:val="000000" w:themeColor="text1"/>
          <w:sz w:val="40"/>
          <w:szCs w:val="40"/>
          <w:rtl/>
        </w:rPr>
      </w:pPr>
      <w:r w:rsidRPr="00AE70B1">
        <w:rPr>
          <w:rFonts w:ascii="Times New Roman" w:eastAsia="Times New Roman" w:hAnsi="Times New Roman" w:cs="HASOOB" w:hint="cs"/>
          <w:color w:val="000000" w:themeColor="text1"/>
          <w:sz w:val="40"/>
          <w:szCs w:val="40"/>
          <w:rtl/>
        </w:rPr>
        <w:t>إذا تأخر المدين عن الوفاء في ميعاد الاستحقاق كان للدائن الحق في اقتضاء العائد المتفق عليه في ميعاد الاستحقاق – شرطه – اتفاق الطرفين في حدود الفائدة التي تحددها وزارة التجارة والصناعة بالاتفاق مع غرفة وتجارة وصناعة عمان.</w:t>
      </w:r>
    </w:p>
    <w:p w:rsidR="00AE70B1" w:rsidRPr="00AE70B1" w:rsidRDefault="00AE70B1" w:rsidP="00AE70B1">
      <w:pPr>
        <w:bidi/>
        <w:spacing w:line="380" w:lineRule="exact"/>
        <w:ind w:firstLine="0"/>
        <w:jc w:val="left"/>
        <w:rPr>
          <w:rFonts w:ascii="Times New Roman" w:eastAsia="Times New Roman" w:hAnsi="Times New Roman" w:cs="HASOOB"/>
          <w:color w:val="000000" w:themeColor="text1"/>
          <w:sz w:val="40"/>
          <w:szCs w:val="40"/>
          <w:rtl/>
        </w:rPr>
      </w:pPr>
    </w:p>
    <w:p w:rsidR="00AE70B1" w:rsidRPr="00AE70B1" w:rsidRDefault="00AE70B1" w:rsidP="00AE70B1">
      <w:pPr>
        <w:bidi/>
        <w:spacing w:line="380" w:lineRule="exact"/>
        <w:ind w:firstLine="0"/>
        <w:jc w:val="both"/>
        <w:rPr>
          <w:rFonts w:ascii="Times New Roman" w:eastAsia="Times New Roman" w:hAnsi="Times New Roman" w:cs="HASOOB"/>
          <w:color w:val="4F81BD" w:themeColor="accent1"/>
          <w:szCs w:val="40"/>
          <w:rtl/>
        </w:rPr>
      </w:pPr>
      <w:r w:rsidRPr="00AE70B1">
        <w:rPr>
          <w:rFonts w:ascii="Times New Roman" w:eastAsia="Times New Roman" w:hAnsi="Times New Roman" w:cs="HASOOB" w:hint="cs"/>
          <w:color w:val="4F81BD" w:themeColor="accent1"/>
          <w:sz w:val="40"/>
          <w:szCs w:val="40"/>
          <w:rtl/>
        </w:rPr>
        <w:t xml:space="preserve">ذلك أن النص في المادة (80) من قانون التجارة الصادر بالمرسوم السلطاني رقم 55/1990م على أنه "للدائن الحق في اقتضاء عائد مقابل حصول المدين على قرض أو دين تجاري ، ويتم تحديد العائد باتفاق الطرفين في الحدود التي تحددها وزارة التجارة والصناعة بالاتفاق مع غرفة تجارة وصناعة عُمان كل عام مع مراعاة أجل القرض وأغراضه </w:t>
      </w:r>
      <w:proofErr w:type="spellStart"/>
      <w:r w:rsidRPr="00AE70B1">
        <w:rPr>
          <w:rFonts w:ascii="Times New Roman" w:eastAsia="Times New Roman" w:hAnsi="Times New Roman" w:cs="HASOOB" w:hint="cs"/>
          <w:color w:val="4F81BD" w:themeColor="accent1"/>
          <w:sz w:val="40"/>
          <w:szCs w:val="40"/>
          <w:rtl/>
        </w:rPr>
        <w:t>ومخاطره</w:t>
      </w:r>
      <w:proofErr w:type="spellEnd"/>
      <w:r w:rsidRPr="00AE70B1">
        <w:rPr>
          <w:rFonts w:ascii="Times New Roman" w:eastAsia="Times New Roman" w:hAnsi="Times New Roman" w:cs="HASOOB" w:hint="cs"/>
          <w:color w:val="4F81BD" w:themeColor="accent1"/>
          <w:sz w:val="40"/>
          <w:szCs w:val="40"/>
          <w:rtl/>
        </w:rPr>
        <w:t xml:space="preserve"> ، وإذا تأخر المدين عن الوفاء في ميعاد الاستحقاق ، كان للدائن الحق في اقتضاء العائد المتفق عليه عن مدة التأخير" يدل على أن المشرّع أعطى الدائن الحق في اقتضاء العائد المتفق عليه إذا تأخر المدين عن الوفاء بالقرض في ميعاد الاستحقاق عن مدة التأخير ، وأن العقد قانون العاقدين فالخطأ في تطبيق نصوصه خطأ في تطبيق القانون يخضع لرقابة المحكمة العليا</w:t>
      </w:r>
      <w:r w:rsidRPr="00AE70B1">
        <w:rPr>
          <w:rFonts w:ascii="Times New Roman" w:eastAsia="Times New Roman" w:hAnsi="Times New Roman" w:cs="HASOOB" w:hint="cs"/>
          <w:color w:val="4F81BD" w:themeColor="accent1"/>
          <w:szCs w:val="40"/>
          <w:rtl/>
        </w:rPr>
        <w:t>.</w:t>
      </w:r>
    </w:p>
    <w:p w:rsidR="00AE70B1" w:rsidRPr="00AE70B1" w:rsidRDefault="00AE70B1" w:rsidP="00AE70B1">
      <w:pPr>
        <w:bidi/>
        <w:spacing w:line="380" w:lineRule="exact"/>
        <w:ind w:firstLine="0"/>
        <w:jc w:val="left"/>
        <w:rPr>
          <w:rFonts w:ascii="Times New Roman" w:eastAsia="Times New Roman" w:hAnsi="Times New Roman" w:cs="HASOOB"/>
          <w:sz w:val="40"/>
          <w:szCs w:val="40"/>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جلسة يوم الأربعاء الـموافق 14/12/2011م</w:t>
      </w:r>
    </w:p>
    <w:p w:rsidR="00AE70B1" w:rsidRPr="00AE70B1" w:rsidRDefault="00AE70B1" w:rsidP="00AE70B1">
      <w:pPr>
        <w:tabs>
          <w:tab w:val="left" w:pos="2132"/>
        </w:tabs>
        <w:bidi/>
        <w:spacing w:line="40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ab/>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FF0000"/>
          <w:szCs w:val="40"/>
          <w:rtl/>
        </w:rPr>
      </w:pPr>
      <w:r w:rsidRPr="00AE70B1">
        <w:rPr>
          <w:rFonts w:ascii="Times New Roman" w:eastAsia="Times New Roman" w:hAnsi="Times New Roman" w:cs="HASOOB" w:hint="cs"/>
          <w:color w:val="FF0000"/>
          <w:sz w:val="40"/>
          <w:szCs w:val="40"/>
          <w:rtl/>
        </w:rPr>
        <w:t>الطعن رقم 487/2010م</w:t>
      </w:r>
      <w:r w:rsidRPr="00AE70B1">
        <w:rPr>
          <w:rFonts w:ascii="Times New Roman" w:eastAsia="Times New Roman" w:hAnsi="Times New Roman" w:cs="HASOOB" w:hint="cs"/>
          <w:color w:val="FF0000"/>
          <w:szCs w:val="40"/>
          <w:rtl/>
        </w:rPr>
        <w:t xml:space="preserve"> تجاري</w:t>
      </w:r>
    </w:p>
    <w:p w:rsidR="00AE70B1" w:rsidRPr="00AE70B1" w:rsidRDefault="00AE70B1" w:rsidP="00AE70B1">
      <w:pPr>
        <w:bidi/>
        <w:spacing w:line="400" w:lineRule="exact"/>
        <w:ind w:firstLine="0"/>
        <w:jc w:val="left"/>
        <w:rPr>
          <w:rFonts w:ascii="Times New Roman" w:eastAsia="Times New Roman" w:hAnsi="Times New Roman" w:cs="HASOOB"/>
          <w:color w:val="FF0000"/>
          <w:szCs w:val="40"/>
          <w:rtl/>
        </w:rPr>
      </w:pPr>
      <w:r w:rsidRPr="00AE70B1">
        <w:rPr>
          <w:rFonts w:ascii="Times New Roman" w:eastAsia="Times New Roman" w:hAnsi="Times New Roman" w:cs="HASOOB" w:hint="cs"/>
          <w:color w:val="FF0000"/>
          <w:szCs w:val="40"/>
          <w:rtl/>
        </w:rPr>
        <w:t>دفع</w:t>
      </w:r>
    </w:p>
    <w:p w:rsidR="00AE70B1" w:rsidRPr="00AE70B1" w:rsidRDefault="00AE70B1" w:rsidP="00AE70B1">
      <w:pPr>
        <w:bidi/>
        <w:spacing w:line="400" w:lineRule="exact"/>
        <w:ind w:firstLine="0"/>
        <w:jc w:val="left"/>
        <w:rPr>
          <w:rFonts w:ascii="Times New Roman" w:eastAsia="Times New Roman" w:hAnsi="Times New Roman" w:cs="HASOOB"/>
          <w:szCs w:val="40"/>
          <w:rtl/>
        </w:rPr>
      </w:pPr>
      <w:r w:rsidRPr="00AE70B1">
        <w:rPr>
          <w:rFonts w:ascii="Times New Roman" w:eastAsia="Times New Roman" w:hAnsi="Times New Roman" w:cs="HASOOB" w:hint="cs"/>
          <w:szCs w:val="40"/>
          <w:rtl/>
        </w:rPr>
        <w:lastRenderedPageBreak/>
        <w:t>يتعين على المحكمة أن تفصل في الدفوع الشكلية والقانونية قبل الخوض في مناقشة المسائل الموضوعية – عدم الرد على الدفع بعدم الاختصاص القيمي مخالفة للقانون حيث التطبيق والتأويل- مؤداه – جعل الحكم عرضة للنقض.</w:t>
      </w:r>
    </w:p>
    <w:p w:rsidR="00AE70B1" w:rsidRPr="00AE70B1" w:rsidRDefault="00AE70B1" w:rsidP="00AE70B1">
      <w:pPr>
        <w:bidi/>
        <w:spacing w:line="400" w:lineRule="exact"/>
        <w:ind w:firstLine="0"/>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Cs w:val="40"/>
          <w:rtl/>
        </w:rPr>
        <w:t xml:space="preserve"> </w:t>
      </w:r>
      <w:r w:rsidRPr="00AE70B1">
        <w:rPr>
          <w:rFonts w:ascii="Times New Roman" w:eastAsia="Times New Roman" w:hAnsi="Times New Roman" w:cs="HASOOB" w:hint="cs"/>
          <w:color w:val="1F497D" w:themeColor="text2"/>
          <w:sz w:val="40"/>
          <w:szCs w:val="40"/>
          <w:rtl/>
          <w:lang w:bidi="ar-OM"/>
        </w:rPr>
        <w:t>إذ كان على المحكمة وهي تصدر حكمها أن تفصل في الدفع القانوني السالف ذكره لأنه دائماً على المحكمة وهي تصدر أحكامها أن ترد أولاً على الدفوع الشكليّة والقانونيّة قبل الخوض في مناقشة المسائل الموضوعيّة لأنه يمكن أن ينهي الدفع الشكلي أو القانوني النزاع دون حاجة للمحكمة من الخوض في المسائل الموضوعيّة ... هذا ولما كان ذلك كذلك فإنّ عدم الرد على الدفع القانوني المذكور من قبل الحكم الطعين فيه مخالفة للقانون من حيث التطبيق والتأويل يقدح ذلك في الحكم الطعين ويجعله عرضة للنقض . هذا من جانب ومن الجانب الآخر ولما كان فهم واقع الدعوى وتمحيص الأدلة فيها وتحقيق دفاع الخصم وتمحيصه وفهم المراد منه ثم إنزال حكم القانون عليه هو من أهم واجبات المحكمة فإنّ هي قد تخلّفت عن القيام بهذا الواجب وأصدرت حكمها فإن حكمها هذا ينصرف عليه القصور المبطل له.</w:t>
      </w:r>
    </w:p>
    <w:p w:rsidR="00AE70B1" w:rsidRPr="00AE70B1" w:rsidRDefault="00AE70B1" w:rsidP="00AE70B1">
      <w:pPr>
        <w:bidi/>
        <w:spacing w:line="400" w:lineRule="exact"/>
        <w:ind w:firstLine="0"/>
        <w:jc w:val="left"/>
        <w:rPr>
          <w:rFonts w:ascii="Times New Roman" w:eastAsia="Times New Roman" w:hAnsi="Times New Roman" w:cs="HASOOB"/>
          <w:szCs w:val="40"/>
          <w:rtl/>
          <w:lang w:bidi="ar-OM"/>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Times New Roman" w:eastAsia="Times New Roman" w:hAnsi="Times New Roman" w:cs="HASOOB"/>
          <w:sz w:val="40"/>
          <w:szCs w:val="40"/>
          <w:rtl/>
        </w:rPr>
      </w:pPr>
    </w:p>
    <w:p w:rsidR="00AE70B1" w:rsidRPr="00AE70B1" w:rsidRDefault="00AE70B1" w:rsidP="00AE70B1">
      <w:pPr>
        <w:bidi/>
        <w:spacing w:after="200" w:line="276" w:lineRule="auto"/>
        <w:ind w:firstLine="0"/>
        <w:jc w:val="center"/>
        <w:rPr>
          <w:rFonts w:ascii="Calibri" w:eastAsia="Calibri" w:hAnsi="Calibri" w:cs="Arial"/>
          <w:color w:val="C0504D" w:themeColor="accent2"/>
          <w:rtl/>
        </w:rPr>
      </w:pPr>
      <w:r w:rsidRPr="00AE70B1">
        <w:rPr>
          <w:rFonts w:ascii="Times New Roman" w:eastAsia="Times New Roman" w:hAnsi="Times New Roman" w:cs="HASOOB" w:hint="cs"/>
          <w:color w:val="C0504D" w:themeColor="accent2"/>
          <w:sz w:val="40"/>
          <w:szCs w:val="40"/>
          <w:rtl/>
        </w:rPr>
        <w:t>جلسة يوم الأربعاء الـموافق 14/12/2011م</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HASOOB" w:hint="cs"/>
          <w:color w:val="C0504D" w:themeColor="accent2"/>
          <w:sz w:val="40"/>
          <w:szCs w:val="40"/>
          <w:rtl/>
        </w:rPr>
        <w:t>في الطعن رقم 623/2010م</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دفاع جوهري</w:t>
      </w:r>
    </w:p>
    <w:p w:rsidR="00AE70B1" w:rsidRPr="00AE70B1" w:rsidRDefault="00AE70B1" w:rsidP="00AE70B1">
      <w:pPr>
        <w:bidi/>
        <w:spacing w:line="460" w:lineRule="exact"/>
        <w:ind w:firstLine="0"/>
        <w:jc w:val="left"/>
        <w:rPr>
          <w:rFonts w:ascii="Times New Roman" w:eastAsia="Times New Roman" w:hAnsi="Times New Roman" w:cs="HASOOB"/>
          <w:color w:val="000000" w:themeColor="text1"/>
          <w:sz w:val="40"/>
          <w:szCs w:val="40"/>
          <w:rtl/>
        </w:rPr>
      </w:pPr>
      <w:r w:rsidRPr="00AE70B1">
        <w:rPr>
          <w:rFonts w:ascii="Times New Roman" w:eastAsia="Times New Roman" w:hAnsi="Times New Roman" w:cs="HASOOB" w:hint="cs"/>
          <w:color w:val="000000" w:themeColor="text1"/>
          <w:sz w:val="40"/>
          <w:szCs w:val="40"/>
          <w:rtl/>
        </w:rPr>
        <w:t>الدفاع والطلب الجوهري هو الدفاع الذي لو صح رتب عليه القانون أثراً قانونياً لصالح طالبه عدم التعرض لهذا الطلب الجوهري وإغفاله تماماً – أثره – أن يشوب الحكم القصور في التسبيب والاخلال في حق الدفاع.</w:t>
      </w:r>
    </w:p>
    <w:p w:rsidR="00AE70B1" w:rsidRPr="00AE70B1" w:rsidRDefault="00AE70B1" w:rsidP="00AE70B1">
      <w:pPr>
        <w:bidi/>
        <w:spacing w:line="460" w:lineRule="exact"/>
        <w:ind w:firstLine="0"/>
        <w:jc w:val="both"/>
        <w:rPr>
          <w:rFonts w:ascii="Times New Roman" w:eastAsia="Times New Roman" w:hAnsi="Times New Roman" w:cs="HASOOB"/>
          <w:color w:val="1F497D" w:themeColor="text2"/>
          <w:sz w:val="40"/>
          <w:szCs w:val="40"/>
          <w:rtl/>
        </w:rPr>
      </w:pPr>
      <w:r w:rsidRPr="00AE70B1">
        <w:rPr>
          <w:rFonts w:ascii="Times New Roman" w:eastAsia="Times New Roman" w:hAnsi="Times New Roman" w:cs="HASOOB" w:hint="cs"/>
          <w:color w:val="1F497D" w:themeColor="text2"/>
          <w:sz w:val="40"/>
          <w:szCs w:val="40"/>
          <w:rtl/>
        </w:rPr>
        <w:lastRenderedPageBreak/>
        <w:t xml:space="preserve">من المقرر قانوناً أن الدفاع والطلب الجوهري هو ذلك الدفاع الذي لو صح رتّب عليه القانون أثراً قانونياً لصالح طالبه وقد كان لزاماً على الحكم المطعون فيه أن يتعرّض لهذا الطلب </w:t>
      </w:r>
      <w:proofErr w:type="spellStart"/>
      <w:r w:rsidRPr="00AE70B1">
        <w:rPr>
          <w:rFonts w:ascii="Times New Roman" w:eastAsia="Times New Roman" w:hAnsi="Times New Roman" w:cs="HASOOB" w:hint="cs"/>
          <w:color w:val="1F497D" w:themeColor="text2"/>
          <w:sz w:val="40"/>
          <w:szCs w:val="40"/>
          <w:rtl/>
        </w:rPr>
        <w:t>المبدى</w:t>
      </w:r>
      <w:proofErr w:type="spellEnd"/>
      <w:r w:rsidRPr="00AE70B1">
        <w:rPr>
          <w:rFonts w:ascii="Times New Roman" w:eastAsia="Times New Roman" w:hAnsi="Times New Roman" w:cs="HASOOB" w:hint="cs"/>
          <w:color w:val="1F497D" w:themeColor="text2"/>
          <w:sz w:val="40"/>
          <w:szCs w:val="40"/>
          <w:rtl/>
        </w:rPr>
        <w:t xml:space="preserve"> من الطاعن وأن تقول المحكمة كلمتها فيه حيث أن هذا الأمر يترتب عليه فيما لو كانت المحكمة اتجهت إلى تحقيقه لتغيّر وجه الراي فيما انتهت إليه المحكمة فكان لزاماً عليها أن تحققه بلوغاً إلى غاية الأمر فيه أو أن ترد عليه بأسباب تؤدي إلى طرحه أما وأن المحكمة لم تتعرض إلى هذا الطلب الجوهري وأغفلته تماماً ولم تتعرض له بالتسبيب اللازم الأمر الذي يشوب الحكم بالقصور في التسبيب والإخلال بحق الدفاع مما يجعله خليق بالإلغاء.</w:t>
      </w:r>
    </w:p>
    <w:p w:rsidR="00AE70B1" w:rsidRPr="00AE70B1" w:rsidRDefault="00AE70B1" w:rsidP="00AE70B1">
      <w:pPr>
        <w:bidi/>
        <w:spacing w:line="460" w:lineRule="exact"/>
        <w:ind w:firstLine="0"/>
        <w:jc w:val="left"/>
        <w:rPr>
          <w:rFonts w:ascii="Times New Roman" w:eastAsia="Times New Roman" w:hAnsi="Times New Roman" w:cs="HASOOB"/>
          <w:color w:val="000000" w:themeColor="text1"/>
          <w:sz w:val="40"/>
          <w:szCs w:val="40"/>
          <w:rtl/>
        </w:rPr>
      </w:pPr>
    </w:p>
    <w:p w:rsidR="00AE70B1" w:rsidRPr="00AE70B1" w:rsidRDefault="00AE70B1" w:rsidP="00AE70B1">
      <w:pPr>
        <w:bidi/>
        <w:spacing w:line="380" w:lineRule="exact"/>
        <w:ind w:firstLine="0"/>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المطعون ضده بالفائدة من 1/2/2010م وحتى تمام السداد بنسبة 13% وتأييده فيما عدا ذلك وإلزام المطعون ضده المصاريف ورد الكفالة للطاعن.</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2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الـموافق 27/12/2011م</w:t>
      </w:r>
    </w:p>
    <w:p w:rsidR="00AE70B1" w:rsidRPr="00AE70B1" w:rsidRDefault="00AE70B1" w:rsidP="00AE70B1">
      <w:pPr>
        <w:bidi/>
        <w:spacing w:line="42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في الطعن رقم 522/2010م تجاري</w:t>
      </w:r>
    </w:p>
    <w:p w:rsidR="00AE70B1" w:rsidRPr="00AE70B1" w:rsidRDefault="00AE70B1" w:rsidP="00AE70B1">
      <w:pPr>
        <w:bidi/>
        <w:spacing w:line="42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2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طلب مغفل</w:t>
      </w:r>
    </w:p>
    <w:p w:rsidR="00AE70B1" w:rsidRPr="00AE70B1" w:rsidRDefault="00AE70B1" w:rsidP="00AE70B1">
      <w:pPr>
        <w:bidi/>
        <w:spacing w:line="42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الطلب المغفل ينظر أمام المحكمة الابتدائية التي أصدرت الحكم – مؤداه – يحظر على المحكمة العليا الفصل في الطلبات المغفلة.</w:t>
      </w:r>
    </w:p>
    <w:p w:rsidR="00AE70B1" w:rsidRPr="00AE70B1" w:rsidRDefault="00AE70B1" w:rsidP="00AE70B1">
      <w:pPr>
        <w:bidi/>
        <w:spacing w:line="420" w:lineRule="exact"/>
        <w:ind w:firstLine="0"/>
        <w:jc w:val="both"/>
        <w:rPr>
          <w:rFonts w:ascii="Times New Roman" w:eastAsia="Times New Roman" w:hAnsi="Times New Roman" w:cs="HASOOB"/>
          <w:color w:val="1F497D" w:themeColor="text2"/>
          <w:sz w:val="42"/>
          <w:szCs w:val="42"/>
          <w:rtl/>
        </w:rPr>
      </w:pPr>
      <w:r w:rsidRPr="00AE70B1">
        <w:rPr>
          <w:rFonts w:ascii="Times New Roman" w:eastAsia="Times New Roman" w:hAnsi="Times New Roman" w:cs="HASOOB" w:hint="cs"/>
          <w:color w:val="1F497D" w:themeColor="text2"/>
          <w:sz w:val="40"/>
          <w:szCs w:val="40"/>
          <w:rtl/>
        </w:rPr>
        <w:t>وحيث إنه وترتيباً على ذلك فقد جاء في قضاء المحكمة العليا وبخصوص الطلب المغفل " أن الطلب المغفل ينظر امام المحكمة الابتدائية بعد إعلان الخصم بالحضور ومؤدى ذلك انه يحظر على محكمة الطعن الفصل في الطلبات المغفلة وإلا كان حكمها عرضة للنقض</w:t>
      </w:r>
      <w:r w:rsidRPr="00AE70B1">
        <w:rPr>
          <w:rFonts w:ascii="Times New Roman" w:eastAsia="Times New Roman" w:hAnsi="Times New Roman" w:cs="HASOOB" w:hint="cs"/>
          <w:color w:val="1F497D" w:themeColor="text2"/>
          <w:sz w:val="42"/>
          <w:szCs w:val="42"/>
          <w:rtl/>
        </w:rPr>
        <w:t>.</w:t>
      </w: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left"/>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جلسة يوم الأربعاء الموافق 25/1/2012م</w:t>
      </w:r>
    </w:p>
    <w:p w:rsidR="00AE70B1" w:rsidRPr="00AE70B1" w:rsidRDefault="00AE70B1" w:rsidP="00AE70B1">
      <w:pPr>
        <w:bidi/>
        <w:spacing w:line="42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38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الطعن رقم 93/2011م تجاري عليا</w:t>
      </w:r>
    </w:p>
    <w:p w:rsidR="00AE70B1" w:rsidRPr="00AE70B1" w:rsidRDefault="00AE70B1" w:rsidP="00AE70B1">
      <w:pPr>
        <w:bidi/>
        <w:spacing w:line="42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دفاع</w:t>
      </w:r>
    </w:p>
    <w:p w:rsidR="00AE70B1" w:rsidRPr="00AE70B1" w:rsidRDefault="00AE70B1" w:rsidP="00AE70B1">
      <w:pPr>
        <w:bidi/>
        <w:spacing w:line="420" w:lineRule="exact"/>
        <w:ind w:firstLine="0"/>
        <w:jc w:val="left"/>
        <w:rPr>
          <w:rFonts w:ascii="Times New Roman" w:eastAsia="Times New Roman" w:hAnsi="Times New Roman" w:cs="HASOOB"/>
          <w:color w:val="FF0000"/>
          <w:sz w:val="40"/>
          <w:szCs w:val="40"/>
          <w:rtl/>
        </w:rPr>
      </w:pPr>
    </w:p>
    <w:p w:rsidR="00AE70B1" w:rsidRPr="00AE70B1" w:rsidRDefault="00AE70B1" w:rsidP="00AE70B1">
      <w:pPr>
        <w:bidi/>
        <w:spacing w:line="42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من واجبات المحكمة تمحيص دفاع الخصوم وفهم المرافعة وإنزال حكم القانون عليه - شرطه – أن يكون الدفاع جوهريًا مما قد يغير وجه النظر في الدعوى.</w:t>
      </w:r>
    </w:p>
    <w:p w:rsidR="00AE70B1" w:rsidRPr="00AE70B1" w:rsidRDefault="00AE70B1" w:rsidP="00AE70B1">
      <w:pPr>
        <w:bidi/>
        <w:spacing w:line="420" w:lineRule="exact"/>
        <w:ind w:firstLine="0"/>
        <w:jc w:val="both"/>
        <w:rPr>
          <w:rFonts w:ascii="Times New Roman" w:eastAsia="Times New Roman" w:hAnsi="Times New Roman" w:cs="HASOOB"/>
          <w:sz w:val="40"/>
          <w:szCs w:val="40"/>
          <w:rtl/>
        </w:rPr>
      </w:pPr>
    </w:p>
    <w:p w:rsidR="00AE70B1" w:rsidRPr="00AE70B1" w:rsidRDefault="00AE70B1" w:rsidP="00AE70B1">
      <w:pPr>
        <w:bidi/>
        <w:spacing w:line="420" w:lineRule="exact"/>
        <w:ind w:firstLine="0"/>
        <w:jc w:val="both"/>
        <w:rPr>
          <w:rFonts w:ascii="Sakkal Majalla" w:eastAsia="Times New Roman" w:hAnsi="Sakkal Majalla" w:cs="Sakkal Majalla"/>
          <w:color w:val="4F81BD" w:themeColor="accent1"/>
          <w:sz w:val="40"/>
          <w:szCs w:val="40"/>
          <w:rtl/>
        </w:rPr>
      </w:pPr>
      <w:r w:rsidRPr="00AE70B1">
        <w:rPr>
          <w:rFonts w:ascii="Times New Roman" w:eastAsia="Times New Roman" w:hAnsi="Times New Roman" w:cs="HASOOB" w:hint="cs"/>
          <w:color w:val="4F81BD" w:themeColor="accent1"/>
          <w:sz w:val="40"/>
          <w:szCs w:val="40"/>
          <w:rtl/>
        </w:rPr>
        <w:t>من المقرر في قضاء المحكمة العليا أن شائبة القصور في التسبيب تتحقق بتخلي المحكمة عن أهم واجباتها وهو تمحيص دفاع الخصوم وفهم المراد منه ثم إنزال حكم القانون عليه سواء جاء الدفاع بالمرافعة الشفوية أو المكتوبة أو بمستند دلل الخصم على ما تضمنه من دفاع ولا يكفي أن تتصدى المحكمة لدفاع الخصم وإنما يجب أن تتفهم مرماه حتى يكون ردها متماشيًا مع واقع الدعوى ويجب لتوفر القصور المبطل أن يكون الدفاع الذي أغفلت المحكمة الرد عليه أوردت دون أن تمحصه للوقوف على حقيقة مرماه جوهريًا مما قد يتغيّر به وجه الرأي في الدعوى فإن لم يكن الدفاع جوهريًا فإن إغفال المحكمة الرد عليه أو أخطأت في فهمه وفي الرد عليه لا يؤدي إلى بطلان حكمها</w:t>
      </w:r>
      <w:r w:rsidRPr="00AE70B1">
        <w:rPr>
          <w:rFonts w:ascii="Sakkal Majalla" w:eastAsia="Times New Roman" w:hAnsi="Sakkal Majalla" w:cs="Sakkal Majalla"/>
          <w:color w:val="4F81BD" w:themeColor="accent1"/>
          <w:sz w:val="40"/>
          <w:szCs w:val="40"/>
          <w:rtl/>
        </w:rPr>
        <w:t>.</w:t>
      </w:r>
    </w:p>
    <w:p w:rsidR="00AE70B1" w:rsidRPr="00AE70B1" w:rsidRDefault="00AE70B1" w:rsidP="00AE70B1">
      <w:pPr>
        <w:bidi/>
        <w:spacing w:line="380" w:lineRule="exact"/>
        <w:ind w:firstLine="0"/>
        <w:jc w:val="both"/>
        <w:rPr>
          <w:rFonts w:ascii="Sakkal Majalla" w:eastAsia="Times New Roman" w:hAnsi="Sakkal Majalla" w:cs="Sakkal Majalla"/>
          <w:color w:val="4F81BD" w:themeColor="accent1"/>
          <w:sz w:val="38"/>
          <w:szCs w:val="38"/>
          <w:rtl/>
        </w:rPr>
      </w:pPr>
    </w:p>
    <w:p w:rsidR="00AE70B1" w:rsidRPr="00AE70B1" w:rsidRDefault="00AE70B1" w:rsidP="00AE70B1">
      <w:pPr>
        <w:bidi/>
        <w:spacing w:line="420" w:lineRule="exact"/>
        <w:ind w:firstLine="0"/>
        <w:jc w:val="center"/>
        <w:rPr>
          <w:rFonts w:ascii="Times New Roman" w:eastAsia="Times New Roman" w:hAnsi="Times New Roman" w:cs="HASOOB"/>
          <w:sz w:val="42"/>
          <w:szCs w:val="42"/>
          <w:rtl/>
        </w:rPr>
      </w:pPr>
    </w:p>
    <w:p w:rsidR="00AE70B1" w:rsidRPr="00AE70B1" w:rsidRDefault="00AE70B1" w:rsidP="00AE70B1">
      <w:pPr>
        <w:bidi/>
        <w:spacing w:line="420" w:lineRule="exact"/>
        <w:ind w:firstLine="0"/>
        <w:jc w:val="center"/>
        <w:rPr>
          <w:rFonts w:ascii="Times New Roman" w:eastAsia="Times New Roman" w:hAnsi="Times New Roman" w:cs="HASOOB"/>
          <w:b/>
          <w:bCs/>
          <w:color w:val="FF0000"/>
          <w:sz w:val="42"/>
          <w:szCs w:val="42"/>
          <w:rtl/>
        </w:rPr>
      </w:pPr>
    </w:p>
    <w:p w:rsidR="00AE70B1" w:rsidRPr="00AE70B1" w:rsidRDefault="00AE70B1" w:rsidP="00AE70B1">
      <w:pPr>
        <w:bidi/>
        <w:spacing w:line="420" w:lineRule="exact"/>
        <w:ind w:firstLine="0"/>
        <w:jc w:val="center"/>
        <w:rPr>
          <w:rFonts w:ascii="Times New Roman" w:eastAsia="Times New Roman" w:hAnsi="Times New Roman" w:cs="HASOOB"/>
          <w:b/>
          <w:bCs/>
          <w:color w:val="FF0000"/>
          <w:sz w:val="42"/>
          <w:szCs w:val="42"/>
          <w:rtl/>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center"/>
        <w:rPr>
          <w:rFonts w:ascii="Times New Roman" w:eastAsia="Times New Roman" w:hAnsi="Times New Roman" w:cs="Times New Roman"/>
          <w:color w:val="C0504D" w:themeColor="accent2"/>
          <w:sz w:val="24"/>
          <w:szCs w:val="24"/>
          <w:rtl/>
          <w:lang w:bidi="ar-OM"/>
        </w:rPr>
      </w:pPr>
      <w:r w:rsidRPr="00AE70B1">
        <w:rPr>
          <w:rFonts w:ascii="Times New Roman" w:eastAsia="Times New Roman" w:hAnsi="Times New Roman" w:cs="HASOOB" w:hint="cs"/>
          <w:color w:val="C0504D" w:themeColor="accent2"/>
          <w:sz w:val="40"/>
          <w:szCs w:val="40"/>
          <w:rtl/>
        </w:rPr>
        <w:t>جلسة يوم الأربعاء الموافق 11/1/2011م</w:t>
      </w: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465/2010م تجاري عليا</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Sakkal Majalla" w:eastAsia="Times New Roman" w:hAnsi="Sakkal Majalla" w:cs="Sakkal Majalla"/>
          <w:color w:val="C0504D" w:themeColor="accent2"/>
          <w:sz w:val="40"/>
          <w:szCs w:val="40"/>
          <w:rtl/>
        </w:rPr>
      </w:pPr>
      <w:r w:rsidRPr="00AE70B1">
        <w:rPr>
          <w:rFonts w:ascii="Sakkal Majalla" w:eastAsia="Times New Roman" w:hAnsi="Sakkal Majalla" w:cs="Sakkal Majalla"/>
          <w:color w:val="C0504D" w:themeColor="accent2"/>
          <w:sz w:val="40"/>
          <w:szCs w:val="40"/>
          <w:rtl/>
        </w:rPr>
        <w:t>إعلان بالنشر</w:t>
      </w:r>
    </w:p>
    <w:p w:rsidR="00AE70B1" w:rsidRPr="00AE70B1" w:rsidRDefault="00AE70B1" w:rsidP="00AE70B1">
      <w:pPr>
        <w:bidi/>
        <w:spacing w:line="400" w:lineRule="exact"/>
        <w:ind w:firstLine="0"/>
        <w:jc w:val="left"/>
        <w:rPr>
          <w:rFonts w:ascii="Sakkal Majalla" w:eastAsia="Times New Roman" w:hAnsi="Sakkal Majalla" w:cs="Sakkal Majalla"/>
          <w:color w:val="C0504D" w:themeColor="accent2"/>
          <w:sz w:val="40"/>
          <w:szCs w:val="40"/>
          <w:rtl/>
        </w:rPr>
      </w:pPr>
    </w:p>
    <w:p w:rsidR="00AE70B1" w:rsidRPr="00AE70B1" w:rsidRDefault="00AE70B1" w:rsidP="00AE70B1">
      <w:pPr>
        <w:bidi/>
        <w:spacing w:line="42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الإعلان بالنشر بالجريدة أجازه القانون على سبيل الاستثناء - شرطه - التحري الدقيق عن موطن من يراد إعلانه وبذل الجهد للاهتداء إلى ذلك الموطن قبل الإعلان بالنشر.</w:t>
      </w:r>
    </w:p>
    <w:p w:rsidR="00AE70B1" w:rsidRPr="00AE70B1" w:rsidRDefault="00AE70B1" w:rsidP="00AE70B1">
      <w:pPr>
        <w:bidi/>
        <w:spacing w:line="42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2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 xml:space="preserve">وحيث إن هذا النعي سديد ، ذلك أن النص في المادة (11) من قانون الإجراءات المدنيّة والتجاريّة المعدّل بالقانون رقم 119 لسنة 2006م على أنه ((إذا تبين لأمانة سر المحكمة أن المطلوب إعلانه ليس له موطن معروف بحيث يتعذر إعلانه بالطرق العادية ، وجب عليها إثبات ذلك في أصل وصورة الإعلان وعرض الأمر على رئيس المحكمة أو القاضي المختص ، ليأمر بإجراء الإعلان بطريق النشر في صحيفة يوميّة واسعة الانتشار ، وينتج الإعلان أثره من تاريخ النشر )) يدل على أن إعلان الأوراق القضائيّة بطريق النشر بدلًا من إعلانها لشخص المعلن إليه أو في محل إقامته إنما أجازه القانون على سبيل الاستثناء فلا يجوز اللجوء إليه إلا </w:t>
      </w:r>
      <w:r w:rsidRPr="00AE70B1">
        <w:rPr>
          <w:rFonts w:ascii="Times New Roman" w:eastAsia="Times New Roman" w:hAnsi="Times New Roman" w:cs="HASOOB" w:hint="cs"/>
          <w:color w:val="4F81BD" w:themeColor="accent1"/>
          <w:sz w:val="40"/>
          <w:szCs w:val="40"/>
          <w:rtl/>
        </w:rPr>
        <w:lastRenderedPageBreak/>
        <w:t>بعد التحري الدقيق عن موطن من يراد إعلانه الذي يكشف عن بذل كل الجهد للاهتداء إلى ذلك الموطن.</w:t>
      </w:r>
    </w:p>
    <w:p w:rsidR="00AE70B1" w:rsidRPr="00AE70B1" w:rsidRDefault="00AE70B1" w:rsidP="00AE70B1">
      <w:pPr>
        <w:bidi/>
        <w:spacing w:line="400" w:lineRule="exact"/>
        <w:ind w:firstLine="0"/>
        <w:jc w:val="left"/>
        <w:rPr>
          <w:rFonts w:ascii="Sakkal Majalla" w:eastAsia="Times New Roman" w:hAnsi="Sakkal Majalla" w:cs="Sakkal Majalla"/>
          <w:sz w:val="44"/>
          <w:szCs w:val="44"/>
          <w:rtl/>
        </w:rPr>
      </w:pPr>
    </w:p>
    <w:p w:rsidR="00AE70B1" w:rsidRPr="00AE70B1" w:rsidRDefault="00AE70B1" w:rsidP="00AE70B1">
      <w:pPr>
        <w:bidi/>
        <w:spacing w:line="400" w:lineRule="exact"/>
        <w:ind w:firstLine="0"/>
        <w:jc w:val="left"/>
        <w:rPr>
          <w:rFonts w:ascii="Sakkal Majalla" w:eastAsia="Times New Roman" w:hAnsi="Sakkal Majalla" w:cs="Sakkal Majalla"/>
          <w:sz w:val="40"/>
          <w:szCs w:val="40"/>
          <w:rtl/>
        </w:rPr>
      </w:pPr>
      <w:r w:rsidRPr="00AE70B1">
        <w:rPr>
          <w:rFonts w:ascii="Sakkal Majalla" w:eastAsia="Times New Roman" w:hAnsi="Sakkal Majalla" w:cs="Sakkal Majalla"/>
          <w:sz w:val="40"/>
          <w:szCs w:val="40"/>
          <w:rtl/>
        </w:rPr>
        <w:t xml:space="preserve"> </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center"/>
        <w:rPr>
          <w:rFonts w:ascii="Times New Roman" w:eastAsia="Times New Roman" w:hAnsi="Times New Roman" w:cs="Times New Roman"/>
          <w:color w:val="C0504D" w:themeColor="accent2"/>
          <w:sz w:val="24"/>
          <w:szCs w:val="24"/>
          <w:rtl/>
          <w:lang w:bidi="ar-OM"/>
        </w:rPr>
      </w:pPr>
      <w:r w:rsidRPr="00AE70B1">
        <w:rPr>
          <w:rFonts w:ascii="Times New Roman" w:eastAsia="Times New Roman" w:hAnsi="Times New Roman" w:cs="HASOOB" w:hint="cs"/>
          <w:color w:val="C0504D" w:themeColor="accent2"/>
          <w:sz w:val="40"/>
          <w:szCs w:val="40"/>
          <w:rtl/>
        </w:rPr>
        <w:t>جلسة يوم الأربعاء الموافق 18/1/2012م</w:t>
      </w: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spacing w:line="42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496/2010م تجاري عليا</w:t>
      </w:r>
    </w:p>
    <w:p w:rsidR="00AE70B1" w:rsidRPr="00AE70B1" w:rsidRDefault="00AE70B1" w:rsidP="00AE70B1">
      <w:pPr>
        <w:bidi/>
        <w:spacing w:line="420" w:lineRule="exact"/>
        <w:ind w:firstLine="0"/>
        <w:jc w:val="left"/>
        <w:rPr>
          <w:rFonts w:ascii="Times New Roman" w:eastAsia="Times New Roman" w:hAnsi="Times New Roman" w:cs="HASOOB"/>
          <w:sz w:val="40"/>
          <w:szCs w:val="40"/>
          <w:rtl/>
        </w:rPr>
      </w:pPr>
    </w:p>
    <w:p w:rsidR="00AE70B1" w:rsidRPr="00AE70B1" w:rsidRDefault="00AE70B1" w:rsidP="00AE70B1">
      <w:pPr>
        <w:bidi/>
        <w:spacing w:line="42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2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ضريبية على الدخل</w:t>
      </w:r>
    </w:p>
    <w:p w:rsidR="00AE70B1" w:rsidRPr="00AE70B1" w:rsidRDefault="00AE70B1" w:rsidP="00AE70B1">
      <w:pPr>
        <w:bidi/>
        <w:spacing w:line="420" w:lineRule="exact"/>
        <w:ind w:firstLine="0"/>
        <w:jc w:val="left"/>
        <w:rPr>
          <w:rFonts w:ascii="Times New Roman" w:eastAsia="Times New Roman" w:hAnsi="Times New Roman" w:cs="HASOOB"/>
          <w:sz w:val="40"/>
          <w:szCs w:val="40"/>
          <w:rtl/>
        </w:rPr>
      </w:pPr>
    </w:p>
    <w:p w:rsidR="00AE70B1" w:rsidRPr="00AE70B1" w:rsidRDefault="00AE70B1" w:rsidP="00AE70B1">
      <w:pPr>
        <w:bidi/>
        <w:spacing w:line="42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الأرباح التي تحصل عليها الشركة نتيجة مساهمتها في رأس مال شركة أخرى عمانية أو أجنبية تعمل داخل السلطنة أو خارجها لا تخضع للضريبة على الدخل - المادة (8) مكرر من قانون ضريبة الدخل على الشركات.</w:t>
      </w:r>
    </w:p>
    <w:p w:rsidR="00AE70B1" w:rsidRPr="00AE70B1" w:rsidRDefault="00AE70B1" w:rsidP="00AE70B1">
      <w:pPr>
        <w:bidi/>
        <w:spacing w:after="120" w:line="420" w:lineRule="exact"/>
        <w:ind w:firstLine="0"/>
        <w:jc w:val="both"/>
        <w:rPr>
          <w:rFonts w:ascii="Times New Roman" w:eastAsia="Times New Roman" w:hAnsi="Times New Roman" w:cs="HASOOB"/>
          <w:sz w:val="40"/>
          <w:szCs w:val="40"/>
          <w:rtl/>
        </w:rPr>
      </w:pPr>
    </w:p>
    <w:p w:rsidR="00AE70B1" w:rsidRPr="00AE70B1" w:rsidRDefault="00AE70B1" w:rsidP="00AE70B1">
      <w:pPr>
        <w:bidi/>
        <w:spacing w:after="120" w:line="42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حيث إن النعي على الحكم المطعون فيه بسببي الطعن المتداخلين فيما بينهما والسالف إيرادهما تفصيلًا بصدر هذا الحكم سديد ذلك أنّ المادة (8 مكرر) من قانون ضريبة الدخل على الشركات الصادر بالمرسوم السلطاني رقم 47/1981م وتعديلاته ينص على أنه (استثناء من حكم المادة (8) من هذا القانون لا تسري الضريبة على ما يأتي :</w:t>
      </w:r>
    </w:p>
    <w:p w:rsidR="00AE70B1" w:rsidRPr="00AE70B1" w:rsidRDefault="00AE70B1" w:rsidP="00AE70B1">
      <w:pPr>
        <w:numPr>
          <w:ilvl w:val="0"/>
          <w:numId w:val="51"/>
        </w:numPr>
        <w:bidi/>
        <w:spacing w:after="120" w:line="420" w:lineRule="exact"/>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توزيعات الأرباح التي تحصل عليها الشركة عما تملكه من أسهم أو حصص أو مساهمة في رأس مال أي شركة أخرى.</w:t>
      </w:r>
    </w:p>
    <w:p w:rsidR="00AE70B1" w:rsidRPr="00AE70B1" w:rsidRDefault="00AE70B1" w:rsidP="00AE70B1">
      <w:pPr>
        <w:numPr>
          <w:ilvl w:val="0"/>
          <w:numId w:val="51"/>
        </w:numPr>
        <w:bidi/>
        <w:spacing w:after="120" w:line="420" w:lineRule="exact"/>
        <w:jc w:val="both"/>
        <w:rPr>
          <w:rFonts w:ascii="Times New Roman" w:eastAsia="Times New Roman" w:hAnsi="Times New Roman" w:cs="HASOOB"/>
          <w:color w:val="4F81BD" w:themeColor="accent1"/>
          <w:sz w:val="40"/>
          <w:szCs w:val="40"/>
        </w:rPr>
      </w:pPr>
      <w:r w:rsidRPr="00AE70B1">
        <w:rPr>
          <w:rFonts w:ascii="Times New Roman" w:eastAsia="Times New Roman" w:hAnsi="Times New Roman" w:cs="HASOOB" w:hint="cs"/>
          <w:color w:val="4F81BD" w:themeColor="accent1"/>
          <w:sz w:val="40"/>
          <w:szCs w:val="40"/>
          <w:rtl/>
        </w:rPr>
        <w:lastRenderedPageBreak/>
        <w:t>.......</w:t>
      </w:r>
    </w:p>
    <w:p w:rsidR="00AE70B1" w:rsidRPr="00AE70B1" w:rsidRDefault="00AE70B1" w:rsidP="00AE70B1">
      <w:pPr>
        <w:bidi/>
        <w:spacing w:line="42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ومؤدى ذلك أن الأرباح التي تحصل عليها الشركة نتيجة مساهماتها في رأس مال أي شركة أخرى سواء كانت عُمانيّة أم أجنبيّة تعمل داخل السلطنة أو خارجها لا تخضع للضريبة باعتبار أن النصّ جاء عامًا مطلقًا وبالتالي فلا يجوز تخصيصه أو تقييده بغير مخصص أو قيد.</w:t>
      </w:r>
    </w:p>
    <w:p w:rsidR="00AE70B1" w:rsidRPr="00AE70B1" w:rsidRDefault="00AE70B1" w:rsidP="00AE70B1">
      <w:pPr>
        <w:bidi/>
        <w:spacing w:line="42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الموافق 25/1/2012م</w:t>
      </w:r>
    </w:p>
    <w:p w:rsidR="00AE70B1" w:rsidRPr="00AE70B1" w:rsidRDefault="00AE70B1" w:rsidP="00AE70B1">
      <w:pPr>
        <w:bidi/>
        <w:spacing w:line="44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1/2011م تجاري عليا</w:t>
      </w:r>
    </w:p>
    <w:p w:rsidR="00AE70B1" w:rsidRPr="00AE70B1" w:rsidRDefault="00AE70B1" w:rsidP="00AE70B1">
      <w:pPr>
        <w:bidi/>
        <w:spacing w:line="440" w:lineRule="exact"/>
        <w:ind w:firstLine="0"/>
        <w:jc w:val="center"/>
        <w:rPr>
          <w:rFonts w:ascii="Times New Roman" w:eastAsia="Times New Roman" w:hAnsi="Times New Roman" w:cs="HASOOB"/>
          <w:sz w:val="38"/>
          <w:szCs w:val="38"/>
          <w:rtl/>
        </w:rPr>
      </w:pP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عقد</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العقد قانون العاقدين فهو يلزم عاقديه بما يرد الاتفاق عليه متى وقع صحيحًا والقاضي يطبق نصوصه كما لو كان يطبق قانونًا - شرطه – عدم مخالفة القانون أو النظام العام أو الآداب.</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ذلك أنه من المقرر أن العقد قانون العاقدين فهو يلزم عاقديه بما يرد الاتفاق عليه متى وقع صحيحًا ويتعيّن على القاضي تطبيق نصوصه كما لو كان يطبق قانونًا طالما أنها غير مخالفة للقانون أو النظام العام والآداب ، وأنّ لمحكمة الموضوع سلطة تفسير الاتفاقات والمحررات والعقود للتعرف على حقيقة القصد منها ولا رقابة للمحكمة العليا عليها في ذلك ما لم يكن في التفسير خروج عما تحتمله عبارات الاتفاق أو تشوبه لحقيقة معناها ، كما وإنّ لها تحصيل فهم الواقع في الدعوى وبحث الأدلة والمستندات المقدمة فيها وموازنة بعضها بالبعض الآخر شريطة أن تقيم قضاءها على أسباب سائغة لها أصلها الثابت بالأوراق وتكفي لحمله.</w:t>
      </w:r>
    </w:p>
    <w:p w:rsidR="00AE70B1" w:rsidRPr="00AE70B1" w:rsidRDefault="00AE70B1" w:rsidP="00AE70B1">
      <w:pPr>
        <w:bidi/>
        <w:spacing w:line="440" w:lineRule="exact"/>
        <w:ind w:firstLine="0"/>
        <w:jc w:val="center"/>
        <w:rPr>
          <w:rFonts w:ascii="Times New Roman" w:eastAsia="Times New Roman" w:hAnsi="Times New Roman" w:cs="HASOOB"/>
          <w:sz w:val="42"/>
          <w:szCs w:val="42"/>
          <w:rtl/>
        </w:rPr>
      </w:pPr>
    </w:p>
    <w:p w:rsidR="00AE70B1" w:rsidRPr="00AE70B1" w:rsidRDefault="00AE70B1" w:rsidP="00AE70B1">
      <w:pPr>
        <w:bidi/>
        <w:spacing w:line="44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spacing w:line="44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الموافق 1/2/2012م</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38"/>
          <w:szCs w:val="38"/>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38"/>
          <w:szCs w:val="38"/>
          <w:rtl/>
        </w:rPr>
      </w:pPr>
      <w:r w:rsidRPr="00AE70B1">
        <w:rPr>
          <w:rFonts w:ascii="Times New Roman" w:eastAsia="Times New Roman" w:hAnsi="Times New Roman" w:cs="HASOOB" w:hint="cs"/>
          <w:color w:val="C0504D" w:themeColor="accent2"/>
          <w:sz w:val="40"/>
          <w:szCs w:val="40"/>
          <w:rtl/>
        </w:rPr>
        <w:t>الطعن رقم 82/2011م</w:t>
      </w:r>
      <w:r w:rsidRPr="00AE70B1">
        <w:rPr>
          <w:rFonts w:ascii="Times New Roman" w:eastAsia="Times New Roman" w:hAnsi="Times New Roman" w:cs="HASOOB" w:hint="cs"/>
          <w:color w:val="C0504D" w:themeColor="accent2"/>
          <w:sz w:val="38"/>
          <w:szCs w:val="38"/>
          <w:rtl/>
        </w:rPr>
        <w:t xml:space="preserve"> تجاري عليا</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حجية</w:t>
      </w: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الدفع بعدم جواز نظر الدعوى لسابقة الفصل فيما تتعلق بالنظام العام تقضي به المحكمة من تلقاء نفسها - مناطه – أن يكون الحكم السابق قد قطع في مسألة أساسية تناقش فيها الطرفان واستقرت حقيقتها بينهما استقرارا يمنع إعادة طرحها مرة أخرى.</w:t>
      </w: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p>
    <w:p w:rsidR="00AE70B1" w:rsidRPr="00AE70B1" w:rsidRDefault="00AE70B1" w:rsidP="00AE70B1">
      <w:pPr>
        <w:bidi/>
        <w:spacing w:after="120" w:line="46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ذلك أنه من المقرر قانونًا ووفقًا لنص المادة (111) من قانون الإجراءات المدنيّة والتجاريّة أن الدفع بعدم جواز نظر الدعوى لسبق الفصل فيها تقضي به المحكمة من تلقاء ذاتها ويجوز إبداؤه في أي حالة تكون عليها الدعوى ومناط الحجيّة وفقًا لهذا النص أن يكون الحكم السابق قد قطع في مسألة أساسيّة بعد أن تناقش فيها الطرفان واستقرت حقيقتها بينهما استقرارًا يمنع إعادة طرحها ومناقشتها والبت فيها بحكم ثان وأنّ هذه الحجيّة من النظام العام كما تقضي هذه الحجيّة أن يتحد الخصوم والموضوع والسبب في الدعويين السابقة واللاحقة.</w:t>
      </w: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sz w:val="42"/>
          <w:szCs w:val="42"/>
          <w:rtl/>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center"/>
        <w:rPr>
          <w:rFonts w:ascii="Times New Roman" w:eastAsia="Times New Roman" w:hAnsi="Times New Roman" w:cs="Times New Roman"/>
          <w:color w:val="C0504D" w:themeColor="accent2"/>
          <w:sz w:val="24"/>
          <w:szCs w:val="24"/>
          <w:rtl/>
          <w:lang w:bidi="ar-OM"/>
        </w:rPr>
      </w:pPr>
      <w:r w:rsidRPr="00AE70B1">
        <w:rPr>
          <w:rFonts w:ascii="Times New Roman" w:eastAsia="Times New Roman" w:hAnsi="Times New Roman" w:cs="HASOOB" w:hint="cs"/>
          <w:color w:val="C0504D" w:themeColor="accent2"/>
          <w:sz w:val="40"/>
          <w:szCs w:val="40"/>
          <w:rtl/>
        </w:rPr>
        <w:t>جلسة يوم الأربعاء الموافق 28/2/2012م</w:t>
      </w:r>
    </w:p>
    <w:p w:rsidR="00AE70B1" w:rsidRPr="00AE70B1" w:rsidRDefault="00AE70B1" w:rsidP="00AE70B1">
      <w:pPr>
        <w:bidi/>
        <w:spacing w:line="45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5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5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157/2011م تجاري عليا</w:t>
      </w:r>
    </w:p>
    <w:p w:rsidR="00AE70B1" w:rsidRPr="00AE70B1" w:rsidRDefault="00AE70B1" w:rsidP="00AE70B1">
      <w:pPr>
        <w:bidi/>
        <w:spacing w:line="45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5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خبير</w:t>
      </w:r>
    </w:p>
    <w:p w:rsidR="00AE70B1" w:rsidRPr="00AE70B1" w:rsidRDefault="00AE70B1" w:rsidP="00AE70B1">
      <w:pPr>
        <w:bidi/>
        <w:spacing w:line="45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عدم الأخذ برأي الخبير المنتدب في الدعوى - شرطه - أن تبين المحكمة أسباب ذلك في حكمها.</w:t>
      </w:r>
    </w:p>
    <w:p w:rsidR="00AE70B1" w:rsidRPr="00AE70B1" w:rsidRDefault="00AE70B1" w:rsidP="00AE70B1">
      <w:pPr>
        <w:bidi/>
        <w:spacing w:line="450" w:lineRule="exact"/>
        <w:ind w:firstLine="0"/>
        <w:jc w:val="left"/>
        <w:rPr>
          <w:rFonts w:ascii="Times New Roman" w:eastAsia="Times New Roman" w:hAnsi="Times New Roman" w:cs="HASOOB"/>
          <w:sz w:val="40"/>
          <w:szCs w:val="40"/>
          <w:rtl/>
        </w:rPr>
      </w:pPr>
    </w:p>
    <w:p w:rsidR="00AE70B1" w:rsidRPr="00AE70B1" w:rsidRDefault="00AE70B1" w:rsidP="00AE70B1">
      <w:pPr>
        <w:bidi/>
        <w:spacing w:after="120" w:line="450" w:lineRule="exact"/>
        <w:ind w:firstLine="0"/>
        <w:jc w:val="both"/>
        <w:rPr>
          <w:rFonts w:ascii="Times New Roman" w:eastAsia="Times New Roman" w:hAnsi="Times New Roman" w:cs="HASOOB"/>
          <w:color w:val="4F81BD" w:themeColor="accent1"/>
          <w:sz w:val="40"/>
          <w:szCs w:val="40"/>
          <w:rtl/>
          <w:lang w:bidi="ar-OM"/>
        </w:rPr>
      </w:pPr>
      <w:r w:rsidRPr="00AE70B1">
        <w:rPr>
          <w:rFonts w:ascii="Times New Roman" w:eastAsia="Times New Roman" w:hAnsi="Times New Roman" w:cs="HASOOB" w:hint="cs"/>
          <w:color w:val="4F81BD" w:themeColor="accent1"/>
          <w:sz w:val="40"/>
          <w:szCs w:val="40"/>
          <w:rtl/>
          <w:lang w:bidi="ar-OM"/>
        </w:rPr>
        <w:t>ولما كان من المقرر في قضاء هذه المحكمة أن لمحكمة الموضوع ألا تتقيّد في حكمها برأي الخبير فلا تلتزم بأن تأخذ به على أنه يجب عليها في هذه الحالة أن تبيّن أسباب ذلك في حكمها إذ ليس لها أن تطرح جانبًا رأي الخبير في الدعوى دون أن تفنده خاصة إذا كان رأيه قد بني على أسباب سائغة ففي هذه الحالة عليها أن تناقش هذه الاعتبارات وتهدمها.</w:t>
      </w:r>
    </w:p>
    <w:p w:rsidR="00AE70B1" w:rsidRPr="00AE70B1" w:rsidRDefault="00AE70B1" w:rsidP="00AE70B1">
      <w:pPr>
        <w:bidi/>
        <w:spacing w:line="450" w:lineRule="exact"/>
        <w:ind w:firstLine="0"/>
        <w:jc w:val="left"/>
        <w:rPr>
          <w:rFonts w:ascii="Times New Roman" w:eastAsia="Times New Roman" w:hAnsi="Times New Roman" w:cs="HASOOB"/>
          <w:sz w:val="40"/>
          <w:szCs w:val="40"/>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center"/>
        <w:rPr>
          <w:rFonts w:ascii="Times New Roman" w:eastAsia="Times New Roman" w:hAnsi="Times New Roman" w:cs="Times New Roman"/>
          <w:color w:val="C0504D" w:themeColor="accent2"/>
          <w:sz w:val="24"/>
          <w:szCs w:val="24"/>
          <w:rtl/>
          <w:lang w:bidi="ar-OM"/>
        </w:rPr>
      </w:pPr>
      <w:r w:rsidRPr="00AE70B1">
        <w:rPr>
          <w:rFonts w:ascii="Times New Roman" w:eastAsia="Times New Roman" w:hAnsi="Times New Roman" w:cs="HASOOB" w:hint="cs"/>
          <w:color w:val="C0504D" w:themeColor="accent2"/>
          <w:sz w:val="40"/>
          <w:szCs w:val="40"/>
          <w:rtl/>
        </w:rPr>
        <w:t>جلسة يوم الأربعاء الموافق 28/2/2012م</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177/2011م تجاري عليا</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رهن</w:t>
      </w: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على الدائن المرتهن الذي بحيازته الشيء المرهون أن يخصم من مبلغ الدين المرهون ما حصل عليه من ريع استثمار المرهون - ما لم ينص القانون أو الاتفاق على غير ذلك.</w:t>
      </w:r>
    </w:p>
    <w:p w:rsidR="00AE70B1" w:rsidRPr="00AE70B1" w:rsidRDefault="00AE70B1" w:rsidP="00AE70B1">
      <w:pPr>
        <w:bidi/>
        <w:spacing w:line="460" w:lineRule="exact"/>
        <w:ind w:firstLine="0"/>
        <w:jc w:val="left"/>
        <w:rPr>
          <w:rFonts w:ascii="Times New Roman" w:eastAsia="Times New Roman" w:hAnsi="Times New Roman" w:cs="HASOOB"/>
          <w:sz w:val="40"/>
          <w:szCs w:val="40"/>
          <w:rtl/>
        </w:rPr>
      </w:pPr>
    </w:p>
    <w:p w:rsidR="00AE70B1" w:rsidRPr="00AE70B1" w:rsidRDefault="00AE70B1" w:rsidP="00AE70B1">
      <w:pPr>
        <w:bidi/>
        <w:spacing w:after="120" w:line="460" w:lineRule="exact"/>
        <w:ind w:firstLine="0"/>
        <w:jc w:val="both"/>
        <w:rPr>
          <w:rFonts w:ascii="Times New Roman" w:eastAsia="Times New Roman" w:hAnsi="Times New Roman" w:cs="HASOOB"/>
          <w:color w:val="4F81BD" w:themeColor="accent1"/>
          <w:sz w:val="40"/>
          <w:szCs w:val="40"/>
          <w:rtl/>
          <w:lang w:bidi="ar-OM"/>
        </w:rPr>
      </w:pPr>
      <w:r w:rsidRPr="00AE70B1">
        <w:rPr>
          <w:rFonts w:ascii="Times New Roman" w:eastAsia="Times New Roman" w:hAnsi="Times New Roman" w:cs="HASOOB" w:hint="cs"/>
          <w:color w:val="4F81BD" w:themeColor="accent1"/>
          <w:sz w:val="40"/>
          <w:szCs w:val="40"/>
          <w:rtl/>
          <w:lang w:bidi="ar-OM"/>
        </w:rPr>
        <w:t>وحيث إن النعي على الحكم المطعون فيه بالوجه الأول للسبب الأول للطعن والسبب الثاني السالف إيرادهما تفصيلًا بصدر هذا الحكم سديد ذلك أنّ المادة (218) من قانون التجارة الصادر بالمرسوم السلطاني رقم 55/90 وتعديلاته تنص على أن ((لا يكون الرهن نافذًا في حق الغير إلا إذا انتقلت حيازة الشيء المرهون إلى الدائن المرتهن أو إلى شخص آخر يعينه المتعاقدان وبقي في حيازة من تسلمه منهما)) وتنص المادة (224) من ذات القانون ((يلتزم الدائن المرتهن أو الشخص الذي عيّنه المتعاقدان بأن يستعمل لحساب الراهن جميع الحقوق المتعلّقة بالشيء المرهون ، وأن يقبل قيمته وأرباحه وعوائده وغير ذلك من المبالغ الناتجة عنه عند استحقاقها على أنّ يخصم ما يقبضه من المصروفات ثمّ من العوائد ثم من أصل الدين المضمون بالرهن ما لم ينص الاتفاق أو القانون على غير ذلك).</w:t>
      </w:r>
    </w:p>
    <w:p w:rsidR="00AE70B1" w:rsidRPr="00AE70B1" w:rsidRDefault="00AE70B1" w:rsidP="00AE70B1">
      <w:pPr>
        <w:bidi/>
        <w:spacing w:line="460" w:lineRule="exact"/>
        <w:ind w:firstLine="0"/>
        <w:jc w:val="left"/>
        <w:rPr>
          <w:rFonts w:ascii="Times New Roman" w:eastAsia="Times New Roman" w:hAnsi="Times New Roman" w:cs="HASOOB"/>
          <w:color w:val="4F81BD" w:themeColor="accent1"/>
          <w:sz w:val="40"/>
          <w:szCs w:val="40"/>
          <w:rtl/>
          <w:lang w:bidi="ar-OM"/>
        </w:rPr>
      </w:pPr>
      <w:r w:rsidRPr="00AE70B1">
        <w:rPr>
          <w:rFonts w:ascii="Times New Roman" w:eastAsia="Times New Roman" w:hAnsi="Times New Roman" w:cs="HASOOB" w:hint="cs"/>
          <w:color w:val="4F81BD" w:themeColor="accent1"/>
          <w:sz w:val="40"/>
          <w:szCs w:val="40"/>
          <w:rtl/>
          <w:lang w:bidi="ar-OM"/>
        </w:rPr>
        <w:t>ومفاد ذلك أنه على الدائن المرتهن الذي بحيازته الشيء المرهون أن يخصم من مبلغ الدين المرهون ما حصل عليه من صافي ريع استثمار ذلك الشيء ما لم ينصّ القانون أو الاتفاق على غير ذلك.</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ind w:firstLine="0"/>
        <w:jc w:val="both"/>
        <w:rPr>
          <w:rFonts w:ascii="Times New Roman" w:eastAsia="Times New Roman" w:hAnsi="Times New Roman" w:cs="Times New Roman"/>
          <w:sz w:val="24"/>
          <w:szCs w:val="24"/>
          <w:rtl/>
          <w:lang w:bidi="ar-OM"/>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الموافق 15/2/2012م</w:t>
      </w:r>
    </w:p>
    <w:p w:rsidR="00AE70B1" w:rsidRPr="00AE70B1" w:rsidRDefault="00AE70B1" w:rsidP="00AE70B1">
      <w:pPr>
        <w:bidi/>
        <w:spacing w:line="460" w:lineRule="exact"/>
        <w:ind w:firstLine="0"/>
        <w:jc w:val="both"/>
        <w:rPr>
          <w:rFonts w:ascii="Times New Roman" w:eastAsia="Times New Roman" w:hAnsi="Times New Roman" w:cs="HASOOB"/>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6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294/2011م تجاري عليا</w:t>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6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وكالة تجارية</w:t>
      </w:r>
    </w:p>
    <w:p w:rsidR="00AE70B1" w:rsidRPr="00AE70B1" w:rsidRDefault="00AE70B1" w:rsidP="00AE70B1">
      <w:pPr>
        <w:bidi/>
        <w:spacing w:line="460" w:lineRule="exact"/>
        <w:ind w:firstLine="0"/>
        <w:jc w:val="left"/>
        <w:rPr>
          <w:rFonts w:ascii="Times New Roman" w:eastAsia="Times New Roman" w:hAnsi="Times New Roman" w:cs="HASOOB"/>
          <w:sz w:val="42"/>
          <w:szCs w:val="42"/>
          <w:rtl/>
        </w:rPr>
      </w:pPr>
      <w:r w:rsidRPr="00AE70B1">
        <w:rPr>
          <w:rFonts w:ascii="Times New Roman" w:eastAsia="Times New Roman" w:hAnsi="Times New Roman" w:cs="HASOOB" w:hint="cs"/>
          <w:sz w:val="40"/>
          <w:szCs w:val="40"/>
          <w:rtl/>
        </w:rPr>
        <w:t>لا يجوز للموكل حالة سريان الوكالة التجارية أن يقوم بنفسه أو يقوم بواسطة وسيط بتصريف خدماته إلا عن طريق الوكيل -مخالفة ذلك –</w:t>
      </w:r>
      <w:r w:rsidRPr="00AE70B1">
        <w:rPr>
          <w:rFonts w:ascii="Times New Roman" w:eastAsia="Times New Roman" w:hAnsi="Times New Roman" w:cs="HASOOB" w:hint="cs"/>
          <w:sz w:val="42"/>
          <w:szCs w:val="42"/>
          <w:rtl/>
        </w:rPr>
        <w:t xml:space="preserve"> استحقاق الوكيل العمولة المتفق عليها.</w:t>
      </w:r>
    </w:p>
    <w:p w:rsidR="00AE70B1" w:rsidRPr="00AE70B1" w:rsidRDefault="00AE70B1" w:rsidP="00AE70B1">
      <w:pPr>
        <w:bidi/>
        <w:spacing w:after="120" w:line="460" w:lineRule="exact"/>
        <w:ind w:firstLine="0"/>
        <w:jc w:val="both"/>
        <w:rPr>
          <w:rFonts w:ascii="Times New Roman" w:eastAsia="Times New Roman" w:hAnsi="Times New Roman" w:cs="HASOOB"/>
          <w:color w:val="4F81BD" w:themeColor="accent1"/>
          <w:sz w:val="40"/>
          <w:szCs w:val="40"/>
          <w:rtl/>
          <w:lang w:bidi="ar-OM"/>
        </w:rPr>
      </w:pPr>
      <w:r w:rsidRPr="00AE70B1">
        <w:rPr>
          <w:rFonts w:ascii="Times New Roman" w:eastAsia="Times New Roman" w:hAnsi="Times New Roman" w:cs="HASOOB" w:hint="cs"/>
          <w:color w:val="4F81BD" w:themeColor="accent1"/>
          <w:sz w:val="40"/>
          <w:szCs w:val="40"/>
          <w:rtl/>
          <w:lang w:bidi="ar-OM"/>
        </w:rPr>
        <w:t>وحيث إن المادة (7) من قانون الوكالات التجاريّة الصادر بالمرسوم السلطاني رقم 26/1977م وتعديلاته تنص على أنه ((لا يجوز للموكل طوال مدة سريان عقد الوكالة أن يلجأ إلى بيع أو تصريف منتجاته أو بضاعته أو خدماته بنفسه أو بوسيط في السلطنة على غير طريق الوكيل في حالة المخالفة يستحق الوكيل الربح أو العمولة المتفق عليها بعقد الوكالة عن الصفقة التي يبرمها الموكل بنفسه أو عن طريق الوسيط ولو لم يكن للوكيل جهد في إبرامها)).</w:t>
      </w:r>
    </w:p>
    <w:p w:rsidR="00AE70B1" w:rsidRPr="00AE70B1" w:rsidRDefault="00AE70B1" w:rsidP="00AE70B1">
      <w:pPr>
        <w:bidi/>
        <w:spacing w:line="460" w:lineRule="exact"/>
        <w:ind w:firstLine="0"/>
        <w:jc w:val="left"/>
        <w:rPr>
          <w:rFonts w:ascii="Times New Roman" w:eastAsia="Times New Roman" w:hAnsi="Times New Roman" w:cs="HASOOB"/>
          <w:color w:val="4F81BD" w:themeColor="accent1"/>
          <w:sz w:val="42"/>
          <w:szCs w:val="42"/>
          <w:rtl/>
          <w:lang w:bidi="ar-OM"/>
        </w:rPr>
      </w:pPr>
      <w:r w:rsidRPr="00AE70B1">
        <w:rPr>
          <w:rFonts w:ascii="Times New Roman" w:eastAsia="Times New Roman" w:hAnsi="Times New Roman" w:cs="HASOOB" w:hint="cs"/>
          <w:color w:val="4F81BD" w:themeColor="accent1"/>
          <w:sz w:val="40"/>
          <w:szCs w:val="40"/>
          <w:rtl/>
          <w:lang w:bidi="ar-OM"/>
        </w:rPr>
        <w:t>ومفاد ذلك أنه لا يجوز للموكل في حالة سريان الوكالة التجاريّة أن يقوم بنفسه أو بواسطة وسيط بتصريف خدماته إلا عن طريق الوكيل فإن خالف ذلك وقام بما ذكر فإنّ الوكيل يستحق العمولة المتفق عليها</w:t>
      </w:r>
      <w:r w:rsidRPr="00AE70B1">
        <w:rPr>
          <w:rFonts w:ascii="Times New Roman" w:eastAsia="Times New Roman" w:hAnsi="Times New Roman" w:cs="HASOOB" w:hint="cs"/>
          <w:color w:val="4F81BD" w:themeColor="accent1"/>
          <w:sz w:val="42"/>
          <w:szCs w:val="42"/>
          <w:rtl/>
          <w:lang w:bidi="ar-OM"/>
        </w:rPr>
        <w:t>.</w:t>
      </w:r>
    </w:p>
    <w:p w:rsidR="00AE70B1" w:rsidRPr="00AE70B1" w:rsidRDefault="00AE70B1" w:rsidP="00AE70B1">
      <w:pPr>
        <w:bidi/>
        <w:spacing w:line="460" w:lineRule="exact"/>
        <w:ind w:firstLine="0"/>
        <w:jc w:val="center"/>
        <w:rPr>
          <w:rFonts w:ascii="Times New Roman" w:eastAsia="Times New Roman" w:hAnsi="Times New Roman" w:cs="HASOOB"/>
          <w:b/>
          <w:bCs/>
          <w:color w:val="C0504D" w:themeColor="accent2"/>
          <w:sz w:val="42"/>
          <w:szCs w:val="42"/>
          <w:rtl/>
          <w:lang w:bidi="ar-OM"/>
        </w:rPr>
      </w:pPr>
    </w:p>
    <w:p w:rsidR="00AE70B1" w:rsidRPr="00AE70B1" w:rsidRDefault="00AE70B1" w:rsidP="00AE70B1">
      <w:pPr>
        <w:bidi/>
        <w:spacing w:line="460" w:lineRule="exact"/>
        <w:ind w:firstLine="0"/>
        <w:jc w:val="center"/>
        <w:rPr>
          <w:rFonts w:ascii="Times New Roman" w:eastAsia="Times New Roman" w:hAnsi="Times New Roman" w:cs="HASOOB"/>
          <w:b/>
          <w:bCs/>
          <w:color w:val="C0504D" w:themeColor="accent2"/>
          <w:sz w:val="42"/>
          <w:szCs w:val="42"/>
          <w:rtl/>
          <w:lang w:bidi="ar-OM"/>
        </w:rPr>
      </w:pPr>
    </w:p>
    <w:p w:rsidR="00AE70B1" w:rsidRPr="00AE70B1" w:rsidRDefault="00AE70B1" w:rsidP="00AE70B1">
      <w:pPr>
        <w:bidi/>
        <w:spacing w:line="46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ind w:firstLine="0"/>
        <w:jc w:val="both"/>
        <w:rPr>
          <w:rFonts w:ascii="Times New Roman" w:eastAsia="Times New Roman" w:hAnsi="Times New Roman" w:cs="Times New Roman"/>
          <w:sz w:val="24"/>
          <w:szCs w:val="24"/>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الموافق 15/2/2012م</w:t>
      </w: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HASOOB" w:hint="cs"/>
          <w:color w:val="C0504D" w:themeColor="accent2"/>
          <w:sz w:val="40"/>
          <w:szCs w:val="40"/>
          <w:rtl/>
        </w:rPr>
        <w:t>الطعن رقم 407/2011م تجاري عليا</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طلب مغفل</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لصاحب الشأن من الخصوم أن يلجأ إلى ذات المحكمة إذا أغفلت الفصل في طلب من الطلبات الموضوعية التي قدمت إليها بصورة واضحة للفصل في ذلك الطلبات - المادة (182) من قانون الإجراءات المدنية والتجارية - مؤداه – عدم جواز اللجوء إلى الطعن بالنقض أمام المحكمة العليا.</w:t>
      </w:r>
    </w:p>
    <w:p w:rsidR="00AE70B1" w:rsidRPr="00AE70B1" w:rsidRDefault="00AE70B1" w:rsidP="00AE70B1">
      <w:pPr>
        <w:bidi/>
        <w:spacing w:line="40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 xml:space="preserve">وحيث إن هذا الدفع في محله ، ذلك أن النص في المادة (182) من قانون الإجراءات المدنيّة والتجاريّة على أنه " إذا أغفلت المحكمة الحكم في بعض الطلبات الموضوعيّة ، جاز لصاحب الشأن من الخصوم إعلان خصمه </w:t>
      </w:r>
      <w:r w:rsidRPr="00AE70B1">
        <w:rPr>
          <w:rFonts w:ascii="Times New Roman" w:eastAsia="Times New Roman" w:hAnsi="Times New Roman" w:cs="HASOOB" w:hint="cs"/>
          <w:color w:val="1F497D" w:themeColor="text2"/>
          <w:sz w:val="40"/>
          <w:szCs w:val="40"/>
          <w:rtl/>
          <w:lang w:bidi="ar-OM"/>
        </w:rPr>
        <w:lastRenderedPageBreak/>
        <w:t>للحضور أمامها لنظر هذه الطلبات والحكم " يدل على أنه إذا أغفلت المحكمة الفصل في طلب من الطلبات الموضوعيّة التي قدمت إليها بصورة واضحة جاز لصاحب الشأن أن يلجأ إلى ذات المحكمة بالإجراء المنصوص عليه بتلك المادة لنظر الطلب والفصل فيه ، بما مؤداه أنه لا يجوز اللجوء إلى الطعن في الحكم لتدارك ما أغفلت المحكمة الفصل فيه فلا يجوز الطعن بالنقض أمام المحكمة العليا لهذا السبب</w:t>
      </w:r>
    </w:p>
    <w:p w:rsidR="00AE70B1" w:rsidRPr="00AE70B1" w:rsidRDefault="00AE70B1" w:rsidP="00AE70B1">
      <w:pPr>
        <w:bidi/>
        <w:spacing w:line="400" w:lineRule="exact"/>
        <w:ind w:firstLine="0"/>
        <w:jc w:val="both"/>
        <w:rPr>
          <w:rFonts w:ascii="Times New Roman" w:eastAsia="Times New Roman" w:hAnsi="Times New Roman" w:cs="HASOOB"/>
          <w:color w:val="1F497D" w:themeColor="text2"/>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2"/>
          <w:szCs w:val="42"/>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جلسة يوم الأربعاء الموافق 7/3/2012م</w:t>
      </w: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105/2011م تجاري عليا</w:t>
      </w: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صفة</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إن المسؤول المفوض بالتوقيع عن الشخص الاعتباري لا يسأل عن ديون الأخير - المادة (136) من قانون الشركات التجارية - أساسه – قاعدة استقلالية الذمة المالية.</w:t>
      </w:r>
    </w:p>
    <w:p w:rsidR="00AE70B1" w:rsidRPr="00AE70B1" w:rsidRDefault="00AE70B1" w:rsidP="00AE70B1">
      <w:pPr>
        <w:bidi/>
        <w:spacing w:after="120" w:line="44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وحيث إنه من القواعد المستقرة أن المسؤول المفوّض بالتوقيع عن الشخص الاعتباري لا يسأل عن ديون هذا الأخير وذلك إعمالًا لقاعدة استقلاليّة الذمّة الماليّة.</w:t>
      </w:r>
    </w:p>
    <w:p w:rsidR="00AE70B1" w:rsidRPr="00AE70B1" w:rsidRDefault="00AE70B1" w:rsidP="00AE70B1">
      <w:pPr>
        <w:bidi/>
        <w:spacing w:after="120" w:line="44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وحيث إن قاعدة استقلاليّة الذمة الماليّة للشركة عن ذمم الشركاء فيها ولو كانوا مفوّضين بالتوقيع قد تم التأكيد عليها بمقتضى المادة (136) من قانون الشركات التجاريّة رقم 4 لسنة 1974م وما تلاه من مراسيم تعديليّة وذلك بالتنصيص على أنه :</w:t>
      </w:r>
    </w:p>
    <w:p w:rsidR="00AE70B1" w:rsidRPr="00AE70B1" w:rsidRDefault="00AE70B1" w:rsidP="00AE70B1">
      <w:pPr>
        <w:bidi/>
        <w:spacing w:after="120" w:line="44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"تتألف الشركة من شخصين أو أكثر من الأشخاص الطبيعيين أو المعنويين وتقتصر مسؤوليّتهم على القيمة الرسميّة لحصصهم في رأس مال الشركة ".</w:t>
      </w:r>
    </w:p>
    <w:p w:rsidR="00AE70B1" w:rsidRPr="00AE70B1" w:rsidRDefault="00AE70B1" w:rsidP="00AE70B1">
      <w:pPr>
        <w:bidi/>
        <w:spacing w:after="120" w:line="44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وأيضًا ما نصّت عليه المادة (153) :</w:t>
      </w:r>
    </w:p>
    <w:p w:rsidR="00AE70B1" w:rsidRPr="00AE70B1" w:rsidRDefault="00AE70B1" w:rsidP="00AE70B1">
      <w:pPr>
        <w:bidi/>
        <w:spacing w:line="440" w:lineRule="exact"/>
        <w:ind w:firstLine="0"/>
        <w:jc w:val="both"/>
        <w:rPr>
          <w:rFonts w:ascii="Times New Roman" w:eastAsia="Times New Roman" w:hAnsi="Times New Roman" w:cs="HASOOB"/>
          <w:color w:val="1F497D" w:themeColor="text2"/>
          <w:sz w:val="40"/>
          <w:szCs w:val="40"/>
          <w:rtl/>
          <w:lang w:bidi="ar-OM"/>
        </w:rPr>
      </w:pPr>
      <w:r w:rsidRPr="00AE70B1">
        <w:rPr>
          <w:rFonts w:ascii="Times New Roman" w:eastAsia="Times New Roman" w:hAnsi="Times New Roman" w:cs="HASOOB" w:hint="cs"/>
          <w:color w:val="1F497D" w:themeColor="text2"/>
          <w:sz w:val="40"/>
          <w:szCs w:val="40"/>
          <w:rtl/>
          <w:lang w:bidi="ar-OM"/>
        </w:rPr>
        <w:t>" تلتزم الشركة المحدودة المسؤوليّة بجميع الأعمال التي يقوم بها مديروها العاملون باسمها والتي تدخل ضمن نطاق صلاحياتهم"</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spacing w:line="44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spacing w:line="440" w:lineRule="exact"/>
        <w:ind w:firstLine="0"/>
        <w:jc w:val="center"/>
        <w:rPr>
          <w:rFonts w:ascii="Times New Roman" w:eastAsia="Times New Roman" w:hAnsi="Times New Roman" w:cs="HASOOB"/>
          <w:b/>
          <w:bCs/>
          <w:color w:val="C0504D" w:themeColor="accent2"/>
          <w:sz w:val="42"/>
          <w:szCs w:val="42"/>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r w:rsidRPr="00AE70B1">
        <w:rPr>
          <w:rFonts w:ascii="Times New Roman" w:eastAsia="Times New Roman" w:hAnsi="Times New Roman" w:cs="Times New Roman" w:hint="cs"/>
          <w:sz w:val="24"/>
          <w:szCs w:val="24"/>
          <w:rtl/>
          <w:lang w:bidi="ar-OM"/>
        </w:rPr>
        <w:br/>
      </w:r>
      <w:r w:rsidRPr="00AE70B1">
        <w:rPr>
          <w:rFonts w:ascii="Times New Roman" w:eastAsia="Times New Roman" w:hAnsi="Times New Roman" w:cs="Times New Roman" w:hint="cs"/>
          <w:sz w:val="24"/>
          <w:szCs w:val="24"/>
          <w:rtl/>
          <w:lang w:bidi="ar-OM"/>
        </w:rPr>
        <w:br/>
      </w: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C0504D" w:themeColor="accent2"/>
          <w:sz w:val="40"/>
          <w:szCs w:val="40"/>
          <w:rtl/>
        </w:rPr>
      </w:pPr>
    </w:p>
    <w:p w:rsidR="000450E9" w:rsidRPr="00AE70B1" w:rsidRDefault="00AE70B1" w:rsidP="000450E9">
      <w:pPr>
        <w:bidi/>
        <w:spacing w:line="400" w:lineRule="exact"/>
        <w:ind w:firstLine="0"/>
        <w:jc w:val="both"/>
        <w:rPr>
          <w:rFonts w:ascii="Times New Roman" w:eastAsia="Times New Roman" w:hAnsi="Times New Roman" w:cs="Times New Roman"/>
          <w:sz w:val="24"/>
          <w:szCs w:val="24"/>
          <w:lang w:bidi="ar-OM"/>
        </w:rPr>
      </w:pPr>
      <w:r w:rsidRPr="00AE70B1">
        <w:rPr>
          <w:rFonts w:ascii="Times New Roman" w:eastAsia="Times New Roman" w:hAnsi="Times New Roman" w:cs="HASOOB" w:hint="cs"/>
          <w:color w:val="C0504D" w:themeColor="accent2"/>
          <w:sz w:val="40"/>
          <w:szCs w:val="40"/>
          <w:rtl/>
        </w:rPr>
        <w:t>جلسة يوم الأربعاء الموافق 28/3/2012م</w:t>
      </w:r>
      <w:r w:rsidRPr="00AE70B1">
        <w:rPr>
          <w:rFonts w:ascii="Times New Roman" w:eastAsia="Times New Roman" w:hAnsi="Times New Roman" w:cs="Times New Roman" w:hint="cs"/>
          <w:sz w:val="24"/>
          <w:szCs w:val="24"/>
          <w:rtl/>
          <w:lang w:bidi="ar-OM"/>
        </w:rPr>
        <w:br/>
      </w:r>
    </w:p>
    <w:p w:rsidR="00AE70B1" w:rsidRPr="00AE70B1" w:rsidRDefault="00AE70B1" w:rsidP="00AE70B1">
      <w:pPr>
        <w:bidi/>
        <w:spacing w:line="460" w:lineRule="exact"/>
        <w:ind w:firstLine="0"/>
        <w:jc w:val="center"/>
        <w:rPr>
          <w:rFonts w:ascii="Times New Roman" w:eastAsia="Times New Roman" w:hAnsi="Times New Roman" w:cs="HASOOB"/>
          <w:sz w:val="40"/>
          <w:szCs w:val="40"/>
          <w:rtl/>
        </w:rPr>
      </w:pPr>
      <w:r w:rsidRPr="00AE70B1">
        <w:rPr>
          <w:rFonts w:ascii="Times New Roman" w:eastAsia="Times New Roman" w:hAnsi="Times New Roman" w:cs="Times New Roman" w:hint="cs"/>
          <w:sz w:val="24"/>
          <w:szCs w:val="24"/>
          <w:rtl/>
          <w:lang w:bidi="ar-OM"/>
        </w:rPr>
        <w:br/>
      </w:r>
      <w:r w:rsidRPr="00AE70B1">
        <w:rPr>
          <w:rFonts w:ascii="Times New Roman" w:eastAsia="Times New Roman" w:hAnsi="Times New Roman" w:cs="HASOOB" w:hint="cs"/>
          <w:color w:val="C0504D" w:themeColor="accent2"/>
          <w:sz w:val="40"/>
          <w:szCs w:val="40"/>
          <w:rtl/>
        </w:rPr>
        <w:t>الطعن رقم 213/2011م</w:t>
      </w:r>
      <w:r w:rsidRPr="00AE70B1">
        <w:rPr>
          <w:rFonts w:ascii="Times New Roman" w:eastAsia="Times New Roman" w:hAnsi="Times New Roman" w:cs="Times New Roman" w:hint="cs"/>
          <w:color w:val="C0504D" w:themeColor="accent2"/>
          <w:sz w:val="24"/>
          <w:szCs w:val="24"/>
          <w:rtl/>
          <w:lang w:bidi="ar-OM"/>
        </w:rPr>
        <w:t xml:space="preserve"> </w:t>
      </w:r>
      <w:r w:rsidRPr="00AE70B1">
        <w:rPr>
          <w:rFonts w:ascii="Times New Roman" w:eastAsia="Times New Roman" w:hAnsi="Times New Roman" w:cs="HASOOB" w:hint="cs"/>
          <w:color w:val="C0504D" w:themeColor="accent2"/>
          <w:sz w:val="40"/>
          <w:szCs w:val="40"/>
          <w:rtl/>
        </w:rPr>
        <w:t>تجاري عليا</w:t>
      </w:r>
      <w:r w:rsidRPr="00AE70B1">
        <w:rPr>
          <w:rFonts w:ascii="Times New Roman" w:eastAsia="Times New Roman" w:hAnsi="Times New Roman" w:cs="Times New Roman" w:hint="cs"/>
          <w:sz w:val="24"/>
          <w:szCs w:val="24"/>
          <w:rtl/>
          <w:lang w:bidi="ar-OM"/>
        </w:rPr>
        <w:br/>
      </w:r>
    </w:p>
    <w:p w:rsidR="00AE70B1" w:rsidRPr="00AE70B1" w:rsidRDefault="00AE70B1" w:rsidP="00AE70B1">
      <w:pPr>
        <w:bidi/>
        <w:spacing w:line="46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تأمين</w:t>
      </w:r>
    </w:p>
    <w:p w:rsidR="00AE70B1" w:rsidRPr="00AE70B1" w:rsidRDefault="00AE70B1" w:rsidP="00AE70B1">
      <w:pPr>
        <w:numPr>
          <w:ilvl w:val="0"/>
          <w:numId w:val="62"/>
        </w:numPr>
        <w:bidi/>
        <w:spacing w:line="460" w:lineRule="exact"/>
        <w:contextualSpacing/>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 xml:space="preserve"> من حق الطرفين في عقد التأمين الاتفاق على الشروط التي يريانها بما يسمى الاستثناءات في بوليصة التأمين -شرطه - وفق الضوابط الواردة في القانون.</w:t>
      </w:r>
    </w:p>
    <w:p w:rsidR="00AE70B1" w:rsidRPr="00AE70B1" w:rsidRDefault="00AE70B1" w:rsidP="00AE70B1">
      <w:pPr>
        <w:numPr>
          <w:ilvl w:val="0"/>
          <w:numId w:val="62"/>
        </w:numPr>
        <w:bidi/>
        <w:spacing w:line="460" w:lineRule="exact"/>
        <w:contextualSpacing/>
        <w:jc w:val="left"/>
        <w:rPr>
          <w:rFonts w:ascii="Times New Roman" w:eastAsia="Times New Roman" w:hAnsi="Times New Roman" w:cs="HASOOB"/>
          <w:sz w:val="40"/>
          <w:szCs w:val="40"/>
        </w:rPr>
      </w:pPr>
      <w:r w:rsidRPr="00AE70B1">
        <w:rPr>
          <w:rFonts w:ascii="Times New Roman" w:eastAsia="Times New Roman" w:hAnsi="Times New Roman" w:cs="HASOOB" w:hint="cs"/>
          <w:sz w:val="40"/>
          <w:szCs w:val="40"/>
          <w:rtl/>
        </w:rPr>
        <w:lastRenderedPageBreak/>
        <w:t xml:space="preserve"> الشرط الوارد في ملحق عقد التأمين بشأن إهمال المؤمن له شرط باطل - الحكمة من التأمين - الإهمال لا يمنع من التعويض وفقًا لوثيقة التأمين.</w:t>
      </w:r>
    </w:p>
    <w:p w:rsidR="00AE70B1" w:rsidRPr="00AE70B1" w:rsidRDefault="00AE70B1" w:rsidP="00AE70B1">
      <w:pPr>
        <w:numPr>
          <w:ilvl w:val="0"/>
          <w:numId w:val="63"/>
        </w:numPr>
        <w:bidi/>
        <w:spacing w:line="460" w:lineRule="exact"/>
        <w:contextualSpacing/>
        <w:jc w:val="both"/>
        <w:rPr>
          <w:rFonts w:ascii="Times New Roman" w:eastAsia="Times New Roman" w:hAnsi="Times New Roman" w:cs="HASOOB"/>
          <w:color w:val="1F497D" w:themeColor="text2"/>
          <w:sz w:val="40"/>
          <w:szCs w:val="40"/>
          <w:lang w:bidi="ar-OM"/>
        </w:rPr>
      </w:pPr>
      <w:r w:rsidRPr="00AE70B1">
        <w:rPr>
          <w:rFonts w:ascii="Times New Roman" w:eastAsia="Times New Roman" w:hAnsi="Times New Roman" w:cs="HASOOB" w:hint="cs"/>
          <w:color w:val="1F497D" w:themeColor="text2"/>
          <w:sz w:val="40"/>
          <w:szCs w:val="40"/>
          <w:rtl/>
          <w:lang w:bidi="ar-OM"/>
        </w:rPr>
        <w:t xml:space="preserve"> المقرر في قضاء هذه المحكمة أن الطرفين في عقد التأمين بإمكانهما الاتفاق على الشروط التي يريانها بما يسمى الاستثناءات في بوليصة التأمين والتي بتحققها تنتفي مسؤوليّة شركة التأمين عن تأمين الخطر المؤمن ضده ، وذلك وفق ضوابط معيّنة واردة في القانون منها وضوح هذه الشروط وبيان حدودها بدقة وبيان كتابتها بشكل لا لبس فيه والتوقيع عليها بواسطة الطرفين ... وهي بعد ذلك تصبح جزءًا من عقد التأمين المتفق عليه وفقًا للبوليصة الموقع عليها من الطرفين.</w:t>
      </w:r>
    </w:p>
    <w:p w:rsidR="00AE70B1" w:rsidRPr="00AE70B1" w:rsidRDefault="00AE70B1" w:rsidP="00AE70B1">
      <w:pPr>
        <w:numPr>
          <w:ilvl w:val="0"/>
          <w:numId w:val="63"/>
        </w:numPr>
        <w:bidi/>
        <w:spacing w:line="460" w:lineRule="exact"/>
        <w:contextualSpacing/>
        <w:jc w:val="both"/>
        <w:rPr>
          <w:rFonts w:ascii="Times New Roman" w:eastAsia="Times New Roman" w:hAnsi="Times New Roman" w:cs="HASOOB"/>
          <w:color w:val="1F497D" w:themeColor="text2"/>
          <w:sz w:val="40"/>
          <w:szCs w:val="40"/>
          <w:lang w:bidi="ar-OM"/>
        </w:rPr>
      </w:pPr>
      <w:r w:rsidRPr="00AE70B1">
        <w:rPr>
          <w:rFonts w:ascii="Times New Roman" w:eastAsia="Times New Roman" w:hAnsi="Times New Roman" w:cs="HASOOB" w:hint="cs"/>
          <w:color w:val="1F497D" w:themeColor="text2"/>
          <w:sz w:val="40"/>
          <w:szCs w:val="40"/>
          <w:rtl/>
          <w:lang w:bidi="ar-OM"/>
        </w:rPr>
        <w:t>المقرر في قضاء هذه المحكمة أن الشرط الوارد في الملحق بشأن إهمال المؤمن له شرط باطل ولا يتماشى من الحكمة من التأمين لأنّ الإهمال لا يمنع من التعويض وفقًا لوثيقة التأمين ... ، وذلك أنّ الطرفين في عقد التأمين كما أسلفنا بإمكانهما الاتفاق على استثناء الإهمال البيّن ، أو الأضرار التي تلحق بالمركبة أو المعدّة المؤمنة في ظروف الاضطرابات أو الكوارث الطبيعيّة ، أو غير ذلك مما يورد في الوثيقة باتفاق الطرفين فضلًا على أنّ المحكمة قضت بالبطلان بصورة معممة ولم تبيّن سند ذلك من قانون التأمين.</w:t>
      </w:r>
    </w:p>
    <w:p w:rsidR="00AE70B1" w:rsidRPr="00AE70B1" w:rsidRDefault="00AE70B1" w:rsidP="00AE70B1">
      <w:pPr>
        <w:bidi/>
        <w:ind w:firstLine="0"/>
        <w:jc w:val="both"/>
        <w:rPr>
          <w:rFonts w:ascii="Times New Roman" w:eastAsia="Times New Roman" w:hAnsi="Times New Roman" w:cs="Times New Roman"/>
          <w:sz w:val="18"/>
          <w:szCs w:val="18"/>
          <w:rtl/>
          <w:lang w:bidi="ar-OM"/>
        </w:rPr>
      </w:pPr>
      <w:r w:rsidRPr="00AE70B1">
        <w:rPr>
          <w:rFonts w:ascii="Times New Roman" w:eastAsia="Times New Roman" w:hAnsi="Times New Roman" w:cs="Times New Roman" w:hint="cs"/>
          <w:sz w:val="36"/>
          <w:szCs w:val="36"/>
          <w:rtl/>
        </w:rPr>
        <w:t>.</w:t>
      </w:r>
    </w:p>
    <w:p w:rsidR="00AE70B1" w:rsidRPr="00AE70B1" w:rsidRDefault="00AE70B1" w:rsidP="000450E9">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HASOOB" w:hint="cs"/>
          <w:color w:val="C0504D" w:themeColor="accent2"/>
          <w:sz w:val="40"/>
          <w:szCs w:val="40"/>
          <w:rtl/>
        </w:rPr>
        <w:t>جلسة يوم الأربعاء الموافق 4/4/2012م</w:t>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p>
    <w:p w:rsidR="00AE70B1" w:rsidRPr="00AE70B1" w:rsidRDefault="00AE70B1" w:rsidP="00AE70B1">
      <w:pPr>
        <w:bidi/>
        <w:spacing w:line="474"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Times New Roman" w:hint="cs"/>
          <w:color w:val="FF0000"/>
          <w:sz w:val="18"/>
          <w:szCs w:val="18"/>
          <w:rtl/>
          <w:lang w:bidi="ar-OM"/>
        </w:rPr>
        <w:br/>
      </w:r>
      <w:r w:rsidRPr="00AE70B1">
        <w:rPr>
          <w:rFonts w:ascii="Times New Roman" w:eastAsia="Times New Roman" w:hAnsi="Times New Roman" w:cs="HASOOB" w:hint="cs"/>
          <w:color w:val="FF0000"/>
          <w:sz w:val="40"/>
          <w:szCs w:val="40"/>
          <w:rtl/>
        </w:rPr>
        <w:t>الطعن رقم 235/2011م تجاري عليا</w:t>
      </w:r>
    </w:p>
    <w:p w:rsidR="00AE70B1" w:rsidRPr="00AE70B1" w:rsidRDefault="00AE70B1" w:rsidP="00AE70B1">
      <w:pPr>
        <w:bidi/>
        <w:spacing w:line="474" w:lineRule="exact"/>
        <w:ind w:firstLine="0"/>
        <w:jc w:val="left"/>
        <w:rPr>
          <w:rFonts w:ascii="Times New Roman" w:eastAsia="Times New Roman" w:hAnsi="Times New Roman" w:cs="HASOOB"/>
          <w:b/>
          <w:bCs/>
          <w:color w:val="FF0000"/>
          <w:sz w:val="42"/>
          <w:szCs w:val="42"/>
          <w:rtl/>
        </w:rPr>
      </w:pPr>
      <w:r w:rsidRPr="00AE70B1">
        <w:rPr>
          <w:rFonts w:ascii="Times New Roman" w:eastAsia="Times New Roman" w:hAnsi="Times New Roman" w:cs="HASOOB" w:hint="cs"/>
          <w:color w:val="FF0000"/>
          <w:sz w:val="40"/>
          <w:szCs w:val="40"/>
          <w:rtl/>
        </w:rPr>
        <w:t>شيك</w:t>
      </w:r>
    </w:p>
    <w:p w:rsidR="00AE70B1" w:rsidRPr="00AE70B1" w:rsidRDefault="00AE70B1" w:rsidP="00AE70B1">
      <w:pPr>
        <w:bidi/>
        <w:spacing w:line="474" w:lineRule="exact"/>
        <w:ind w:firstLine="0"/>
        <w:jc w:val="left"/>
        <w:rPr>
          <w:rFonts w:ascii="Times New Roman" w:eastAsia="Times New Roman" w:hAnsi="Times New Roman" w:cs="HASOOB"/>
          <w:sz w:val="42"/>
          <w:szCs w:val="42"/>
          <w:rtl/>
        </w:rPr>
      </w:pPr>
      <w:r w:rsidRPr="00AE70B1">
        <w:rPr>
          <w:rFonts w:ascii="Times New Roman" w:eastAsia="Times New Roman" w:hAnsi="Times New Roman" w:cs="HASOOB" w:hint="cs"/>
          <w:sz w:val="42"/>
          <w:szCs w:val="42"/>
          <w:rtl/>
        </w:rPr>
        <w:lastRenderedPageBreak/>
        <w:t>من حق حامل الشيك مطالبة الساحب الذي لم يقدم مقابل الوفاء أو قدمه واسترد كله أو بعضه بالرغم من مضي سنة من تاريخ انقضاء ميعاد الشيك - استنادًا – إلى قاعدة الإثراء دون وجه حق.</w:t>
      </w:r>
    </w:p>
    <w:p w:rsidR="00AE70B1" w:rsidRPr="00AE70B1" w:rsidRDefault="00AE70B1" w:rsidP="00AE70B1">
      <w:pPr>
        <w:bidi/>
        <w:spacing w:line="474" w:lineRule="exact"/>
        <w:ind w:firstLine="0"/>
        <w:jc w:val="both"/>
        <w:rPr>
          <w:rFonts w:ascii="Times New Roman" w:eastAsia="Times New Roman" w:hAnsi="Times New Roman" w:cs="HASOOB"/>
          <w:sz w:val="42"/>
          <w:szCs w:val="42"/>
          <w:rtl/>
          <w:lang w:bidi="ar-OM"/>
        </w:rPr>
      </w:pPr>
      <w:r w:rsidRPr="00AE70B1">
        <w:rPr>
          <w:rFonts w:ascii="Times New Roman" w:eastAsia="Times New Roman" w:hAnsi="Times New Roman" w:cs="HASOOB" w:hint="cs"/>
          <w:color w:val="1F497D" w:themeColor="text2"/>
          <w:sz w:val="42"/>
          <w:szCs w:val="42"/>
          <w:rtl/>
        </w:rPr>
        <w:t xml:space="preserve"> </w:t>
      </w:r>
      <w:r w:rsidRPr="00AE70B1">
        <w:rPr>
          <w:rFonts w:ascii="Times New Roman" w:eastAsia="Times New Roman" w:hAnsi="Times New Roman" w:cs="HASOOB" w:hint="cs"/>
          <w:color w:val="1F497D" w:themeColor="text2"/>
          <w:sz w:val="40"/>
          <w:szCs w:val="40"/>
          <w:rtl/>
          <w:lang w:bidi="ar-OM"/>
        </w:rPr>
        <w:t>وحيث إن هذا الدفع غير مقبول ، ذلك أنّ المادة (564) من قانون التجارة أجازت لحامل الشيك مطالبة الساحب الذي لم يقدّم مقابل الوفاء أو قدمه واسترده كلّه أو بعضه بالرغم من مضي سنة من تاريخ انقضاء ميعاد الشيك على سند من الإثراء دون وجه حق</w:t>
      </w:r>
    </w:p>
    <w:p w:rsidR="00AE70B1" w:rsidRPr="00AE70B1" w:rsidRDefault="00AE70B1" w:rsidP="00AE70B1">
      <w:pPr>
        <w:bidi/>
        <w:spacing w:line="474" w:lineRule="exact"/>
        <w:ind w:firstLine="0"/>
        <w:jc w:val="both"/>
        <w:rPr>
          <w:rFonts w:ascii="Times New Roman" w:eastAsia="Times New Roman" w:hAnsi="Times New Roman" w:cs="HASOOB"/>
          <w:b/>
          <w:bCs/>
          <w:color w:val="C0504D" w:themeColor="accent2"/>
          <w:sz w:val="42"/>
          <w:szCs w:val="42"/>
          <w:rtl/>
        </w:rPr>
      </w:pPr>
    </w:p>
    <w:p w:rsidR="00AE70B1" w:rsidRPr="00AE70B1" w:rsidRDefault="00AE70B1" w:rsidP="000450E9">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Times New Roman" w:hint="cs"/>
          <w:sz w:val="18"/>
          <w:szCs w:val="18"/>
          <w:rtl/>
          <w:lang w:bidi="ar-OM"/>
        </w:rPr>
        <w:br/>
      </w:r>
      <w:r w:rsidRPr="00AE70B1">
        <w:rPr>
          <w:rFonts w:ascii="Times New Roman" w:eastAsia="Times New Roman" w:hAnsi="Times New Roman" w:cs="HASOOB" w:hint="cs"/>
          <w:caps/>
          <w:color w:val="C0504D" w:themeColor="accent2"/>
          <w:sz w:val="40"/>
          <w:szCs w:val="40"/>
          <w:rtl/>
        </w:rPr>
        <w:t xml:space="preserve">جلسة </w:t>
      </w:r>
      <w:r w:rsidRPr="00AE70B1">
        <w:rPr>
          <w:rFonts w:ascii="Times New Roman" w:eastAsia="Times New Roman" w:hAnsi="Times New Roman" w:cs="HASOOB" w:hint="cs"/>
          <w:color w:val="C0504D" w:themeColor="accent2"/>
          <w:sz w:val="40"/>
          <w:szCs w:val="40"/>
          <w:rtl/>
        </w:rPr>
        <w:t>يوم الأربعاء الموافق 4/4/2012م</w:t>
      </w:r>
      <w:r w:rsidRPr="00AE70B1">
        <w:rPr>
          <w:rFonts w:ascii="Times New Roman" w:eastAsia="Times New Roman" w:hAnsi="Times New Roman" w:cs="Times New Roman" w:hint="cs"/>
          <w:sz w:val="18"/>
          <w:szCs w:val="18"/>
          <w:rtl/>
          <w:lang w:bidi="ar-OM"/>
        </w:rPr>
        <w:br/>
      </w:r>
    </w:p>
    <w:p w:rsidR="00AE70B1" w:rsidRPr="00AE70B1" w:rsidRDefault="00AE70B1" w:rsidP="00AE70B1">
      <w:pPr>
        <w:pBdr>
          <w:bottom w:val="single" w:sz="8" w:space="0" w:color="4F81BD" w:themeColor="accent1"/>
        </w:pBdr>
        <w:bidi/>
        <w:spacing w:after="300" w:line="420" w:lineRule="exact"/>
        <w:ind w:firstLine="0"/>
        <w:contextualSpacing/>
        <w:jc w:val="center"/>
        <w:rPr>
          <w:rFonts w:ascii="Cambria" w:eastAsia="Times New Roman" w:hAnsi="Cambria" w:cs="HASOOB"/>
          <w:color w:val="C0504D" w:themeColor="accent2"/>
          <w:spacing w:val="5"/>
          <w:kern w:val="28"/>
          <w:sz w:val="40"/>
          <w:szCs w:val="40"/>
          <w:rtl/>
        </w:rPr>
      </w:pPr>
      <w:r w:rsidRPr="00AE70B1">
        <w:rPr>
          <w:rFonts w:ascii="Cambria" w:eastAsia="Times New Roman" w:hAnsi="Cambria" w:cs="HASOOB" w:hint="cs"/>
          <w:color w:val="C0504D" w:themeColor="accent2"/>
          <w:spacing w:val="5"/>
          <w:kern w:val="28"/>
          <w:sz w:val="40"/>
          <w:szCs w:val="40"/>
          <w:rtl/>
        </w:rPr>
        <w:t xml:space="preserve">الطعن رقـم </w:t>
      </w:r>
      <w:r w:rsidRPr="00AE70B1">
        <w:rPr>
          <w:rFonts w:ascii="Cambria" w:eastAsia="Times New Roman" w:hAnsi="Cambria" w:cs="HASOOB" w:hint="cs"/>
          <w:color w:val="C0504D" w:themeColor="accent2"/>
          <w:spacing w:val="5"/>
          <w:kern w:val="28"/>
          <w:sz w:val="40"/>
          <w:szCs w:val="40"/>
          <w:rtl/>
          <w:lang w:bidi="ar-OM"/>
        </w:rPr>
        <w:t>153</w:t>
      </w:r>
      <w:r w:rsidRPr="00AE70B1">
        <w:rPr>
          <w:rFonts w:ascii="Cambria" w:eastAsia="Times New Roman" w:hAnsi="Cambria" w:cs="HASOOB" w:hint="cs"/>
          <w:color w:val="C0504D" w:themeColor="accent2"/>
          <w:spacing w:val="5"/>
          <w:kern w:val="28"/>
          <w:sz w:val="40"/>
          <w:szCs w:val="40"/>
          <w:rtl/>
        </w:rPr>
        <w:t>/2011م تجاري عليا</w:t>
      </w:r>
    </w:p>
    <w:p w:rsidR="00AE70B1" w:rsidRPr="00AE70B1" w:rsidRDefault="00AE70B1" w:rsidP="00AE70B1">
      <w:pPr>
        <w:bidi/>
        <w:ind w:firstLine="0"/>
        <w:jc w:val="left"/>
        <w:rPr>
          <w:rFonts w:ascii="Times New Roman" w:eastAsia="Times New Roman" w:hAnsi="Times New Roman" w:cs="Times New Roman"/>
          <w:color w:val="C0504D" w:themeColor="accent2"/>
          <w:sz w:val="44"/>
          <w:szCs w:val="44"/>
          <w:rtl/>
        </w:rPr>
      </w:pPr>
      <w:r w:rsidRPr="00AE70B1">
        <w:rPr>
          <w:rFonts w:ascii="Times New Roman" w:eastAsia="Times New Roman" w:hAnsi="Times New Roman" w:cs="Times New Roman" w:hint="cs"/>
          <w:color w:val="C0504D" w:themeColor="accent2"/>
          <w:sz w:val="44"/>
          <w:szCs w:val="44"/>
          <w:rtl/>
        </w:rPr>
        <w:t>فائدة</w:t>
      </w:r>
    </w:p>
    <w:p w:rsidR="00AE70B1" w:rsidRPr="00AE70B1" w:rsidRDefault="00AE70B1" w:rsidP="00AE70B1">
      <w:pPr>
        <w:bidi/>
        <w:ind w:firstLine="0"/>
        <w:jc w:val="left"/>
        <w:rPr>
          <w:rFonts w:ascii="Times New Roman" w:eastAsia="Times New Roman" w:hAnsi="Times New Roman" w:cs="Times New Roman"/>
          <w:sz w:val="44"/>
          <w:szCs w:val="44"/>
          <w:rtl/>
        </w:rPr>
      </w:pPr>
      <w:r w:rsidRPr="00AE70B1">
        <w:rPr>
          <w:rFonts w:ascii="Times New Roman" w:eastAsia="Times New Roman" w:hAnsi="Times New Roman" w:cs="Times New Roman" w:hint="cs"/>
          <w:sz w:val="44"/>
          <w:szCs w:val="44"/>
          <w:rtl/>
        </w:rPr>
        <w:t>الفائدة على القرض حق مقرر لصالح المقرض ضد المقترض بمقتضى عقد القرض الموقع بينهما بما يتفق والمادة (80) من قانون التجارة.</w:t>
      </w:r>
    </w:p>
    <w:p w:rsidR="00AE70B1" w:rsidRPr="00AE70B1" w:rsidRDefault="00AE70B1" w:rsidP="00AE70B1">
      <w:pPr>
        <w:bidi/>
        <w:ind w:firstLine="0"/>
        <w:jc w:val="both"/>
        <w:rPr>
          <w:rFonts w:ascii="Times New Roman" w:eastAsia="Times New Roman" w:hAnsi="Times New Roman" w:cs="Times New Roman"/>
          <w:sz w:val="44"/>
          <w:szCs w:val="44"/>
          <w:rtl/>
          <w:lang w:bidi="ar-OM"/>
        </w:rPr>
      </w:pPr>
      <w:r w:rsidRPr="00AE70B1">
        <w:rPr>
          <w:rFonts w:ascii="Times New Roman" w:eastAsia="Times New Roman" w:hAnsi="Times New Roman" w:cs="HASOOB" w:hint="cs"/>
          <w:color w:val="1F497D" w:themeColor="text2"/>
          <w:sz w:val="40"/>
          <w:szCs w:val="40"/>
          <w:rtl/>
          <w:lang w:bidi="ar-OM"/>
        </w:rPr>
        <w:t>إن الفائدة على القرض حق مقرر لصالح المقترض ضد المقترض بمقتضى عقد القرض الموقع بينهما بما يتفق والمادة (80) من قانون التجارة "للدائن الحق في اقتضاء عائد مقابل المدين على قرض أو دين تجاري ويتم تحديد العائد باتفاق الطرفين في الحدود التي تحددها وزارة التجارة والصناعة بالاتفاق مع غرفة تجارة وصناعة عمان مع مراعاة أجل القرض وأغراضه ومخاطرة وإذا تأخر المدين عن الوفاء في ميعاد الاستحقاق ، كان للدائن الحق في اقتضاء العائد المتفق عليه عن مدة التأخير" .</w:t>
      </w: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spacing w:after="120" w:line="440" w:lineRule="atLeast"/>
        <w:ind w:firstLine="0"/>
        <w:jc w:val="center"/>
        <w:rPr>
          <w:rFonts w:ascii="Times New Roman" w:eastAsia="Times New Roman" w:hAnsi="Times New Roman" w:cs="HASOOB"/>
          <w:b/>
          <w:bCs/>
          <w:caps/>
          <w:color w:val="FF0000"/>
          <w:w w:val="120"/>
          <w:sz w:val="40"/>
          <w:szCs w:val="40"/>
          <w:rtl/>
        </w:rPr>
      </w:pPr>
      <w:r w:rsidRPr="00AE70B1">
        <w:rPr>
          <w:rFonts w:ascii="Times New Roman" w:eastAsia="Times New Roman" w:hAnsi="Times New Roman" w:cs="HASOOB" w:hint="cs"/>
          <w:color w:val="FF0000"/>
          <w:sz w:val="40"/>
          <w:szCs w:val="40"/>
          <w:rtl/>
        </w:rPr>
        <w:t xml:space="preserve">جلسة يوم </w:t>
      </w:r>
      <w:r w:rsidRPr="00AE70B1">
        <w:rPr>
          <w:rFonts w:ascii="Times New Roman" w:eastAsia="Times New Roman" w:hAnsi="Times New Roman" w:cs="HASOOB" w:hint="cs"/>
          <w:color w:val="FF0000"/>
          <w:sz w:val="40"/>
          <w:szCs w:val="40"/>
          <w:rtl/>
          <w:lang w:bidi="ar-OM"/>
        </w:rPr>
        <w:t>الأثنين</w:t>
      </w:r>
      <w:r w:rsidRPr="00AE70B1">
        <w:rPr>
          <w:rFonts w:ascii="Times New Roman" w:eastAsia="Times New Roman" w:hAnsi="Times New Roman" w:cs="HASOOB" w:hint="cs"/>
          <w:color w:val="FF0000"/>
          <w:sz w:val="40"/>
          <w:szCs w:val="40"/>
          <w:rtl/>
        </w:rPr>
        <w:t xml:space="preserve"> الموافق </w:t>
      </w:r>
      <w:r w:rsidRPr="00AE70B1">
        <w:rPr>
          <w:rFonts w:ascii="Times New Roman" w:eastAsia="Times New Roman" w:hAnsi="Times New Roman" w:cs="HASOOB" w:hint="cs"/>
          <w:color w:val="FF0000"/>
          <w:sz w:val="40"/>
          <w:szCs w:val="40"/>
          <w:rtl/>
          <w:lang w:bidi="ar-OM"/>
        </w:rPr>
        <w:t>31</w:t>
      </w:r>
      <w:r w:rsidRPr="00AE70B1">
        <w:rPr>
          <w:rFonts w:ascii="Times New Roman" w:eastAsia="Times New Roman" w:hAnsi="Times New Roman" w:cs="HASOOB" w:hint="cs"/>
          <w:color w:val="FF0000"/>
          <w:sz w:val="40"/>
          <w:szCs w:val="40"/>
          <w:rtl/>
        </w:rPr>
        <w:t xml:space="preserve">/ </w:t>
      </w:r>
      <w:r w:rsidRPr="00AE70B1">
        <w:rPr>
          <w:rFonts w:ascii="Times New Roman" w:eastAsia="Times New Roman" w:hAnsi="Times New Roman" w:cs="HASOOB" w:hint="cs"/>
          <w:color w:val="FF0000"/>
          <w:sz w:val="40"/>
          <w:szCs w:val="40"/>
          <w:rtl/>
          <w:lang w:bidi="ar-OM"/>
        </w:rPr>
        <w:t xml:space="preserve">10 </w:t>
      </w:r>
      <w:r w:rsidRPr="00AE70B1">
        <w:rPr>
          <w:rFonts w:ascii="Times New Roman" w:eastAsia="Times New Roman" w:hAnsi="Times New Roman" w:cs="HASOOB" w:hint="cs"/>
          <w:color w:val="FF0000"/>
          <w:sz w:val="40"/>
          <w:szCs w:val="40"/>
          <w:rtl/>
        </w:rPr>
        <w:t>/2011م</w:t>
      </w:r>
    </w:p>
    <w:p w:rsidR="00AE70B1" w:rsidRPr="00AE70B1" w:rsidRDefault="00AE70B1" w:rsidP="00AE70B1">
      <w:pPr>
        <w:bidi/>
        <w:spacing w:line="440" w:lineRule="atLeast"/>
        <w:ind w:firstLine="0"/>
        <w:jc w:val="center"/>
        <w:rPr>
          <w:rFonts w:ascii="Times New Roman" w:eastAsia="Times New Roman" w:hAnsi="Times New Roman" w:cs="HASOOB"/>
          <w:color w:val="000000"/>
          <w:sz w:val="36"/>
          <w:szCs w:val="36"/>
          <w:rtl/>
        </w:rPr>
      </w:pPr>
    </w:p>
    <w:p w:rsidR="00AE70B1" w:rsidRPr="00AE70B1" w:rsidRDefault="00AE70B1" w:rsidP="00AE70B1">
      <w:pPr>
        <w:bidi/>
        <w:spacing w:line="440" w:lineRule="atLeast"/>
        <w:ind w:firstLine="0"/>
        <w:jc w:val="center"/>
        <w:rPr>
          <w:rFonts w:ascii="Times New Roman" w:eastAsia="Times New Roman" w:hAnsi="Times New Roman" w:cs="HASOOB"/>
          <w:color w:val="000000"/>
          <w:sz w:val="36"/>
          <w:szCs w:val="36"/>
          <w:rtl/>
        </w:rPr>
      </w:pPr>
    </w:p>
    <w:p w:rsidR="00AE70B1" w:rsidRPr="00AE70B1" w:rsidRDefault="00AE70B1" w:rsidP="00AE70B1">
      <w:pPr>
        <w:bidi/>
        <w:spacing w:line="440" w:lineRule="atLeas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 xml:space="preserve">الطعن رقم </w:t>
      </w:r>
      <w:r w:rsidRPr="00AE70B1">
        <w:rPr>
          <w:rFonts w:ascii="Times New Roman" w:eastAsia="Times New Roman" w:hAnsi="Times New Roman" w:cs="HASOOB" w:hint="cs"/>
          <w:color w:val="FF0000"/>
          <w:sz w:val="40"/>
          <w:szCs w:val="40"/>
          <w:rtl/>
          <w:lang w:bidi="ar-OM"/>
        </w:rPr>
        <w:t>55</w:t>
      </w:r>
      <w:r w:rsidRPr="00AE70B1">
        <w:rPr>
          <w:rFonts w:ascii="Times New Roman" w:eastAsia="Times New Roman" w:hAnsi="Times New Roman" w:cs="HASOOB" w:hint="cs"/>
          <w:color w:val="FF0000"/>
          <w:sz w:val="40"/>
          <w:szCs w:val="40"/>
          <w:rtl/>
        </w:rPr>
        <w:t>/2011م عمالي</w:t>
      </w:r>
    </w:p>
    <w:p w:rsidR="00AE70B1" w:rsidRPr="00AE70B1" w:rsidRDefault="00AE70B1" w:rsidP="00AE70B1">
      <w:pPr>
        <w:bidi/>
        <w:spacing w:line="440" w:lineRule="atLeas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40" w:lineRule="atLeast"/>
        <w:ind w:firstLine="0"/>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إثبات</w:t>
      </w:r>
    </w:p>
    <w:p w:rsidR="00AE70B1" w:rsidRPr="00AE70B1" w:rsidRDefault="00AE70B1" w:rsidP="00AE70B1">
      <w:pPr>
        <w:numPr>
          <w:ilvl w:val="0"/>
          <w:numId w:val="64"/>
        </w:numPr>
        <w:bidi/>
        <w:spacing w:after="200" w:line="440" w:lineRule="atLeast"/>
        <w:contextualSpacing/>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sz w:val="40"/>
          <w:szCs w:val="40"/>
          <w:rtl/>
        </w:rPr>
        <w:t>عبء إثبات التعسف يقع على عاتق من يدعيه.</w:t>
      </w:r>
    </w:p>
    <w:p w:rsidR="00AE70B1" w:rsidRPr="00AE70B1" w:rsidRDefault="00AE70B1" w:rsidP="00AE70B1">
      <w:pPr>
        <w:bidi/>
        <w:spacing w:line="440" w:lineRule="atLeast"/>
        <w:ind w:firstLine="0"/>
        <w:jc w:val="both"/>
        <w:rPr>
          <w:rFonts w:ascii="Times New Roman" w:eastAsia="Times New Roman" w:hAnsi="Times New Roman" w:cs="HASOOB"/>
          <w:caps/>
          <w:color w:val="548DD4" w:themeColor="text2" w:themeTint="99"/>
          <w:w w:val="120"/>
          <w:sz w:val="36"/>
          <w:szCs w:val="36"/>
        </w:rPr>
      </w:pPr>
      <w:r w:rsidRPr="00AE70B1">
        <w:rPr>
          <w:rFonts w:ascii="Times New Roman" w:eastAsia="Times New Roman" w:hAnsi="Times New Roman" w:cs="HASOOB" w:hint="cs"/>
          <w:caps/>
          <w:color w:val="548DD4" w:themeColor="text2" w:themeTint="99"/>
          <w:w w:val="120"/>
          <w:sz w:val="36"/>
          <w:szCs w:val="36"/>
          <w:rtl/>
        </w:rPr>
        <w:t>وحيث إن أساس الدعوى والتكييف القانوني السليم لها كما سبق بيانه هو الفصل التعسفي وكان من المقرر وفقا للقواعد العامة أن من يدعي التعسف عليه أن يثبته وينتقل عبء الإثبات تبعا لما تسفر عنه المرافعات بين أطراف الخصومة.</w:t>
      </w:r>
    </w:p>
    <w:p w:rsidR="00AE70B1" w:rsidRPr="00AE70B1" w:rsidRDefault="00AE70B1" w:rsidP="00AE70B1">
      <w:pPr>
        <w:bidi/>
        <w:spacing w:line="440" w:lineRule="atLeast"/>
        <w:ind w:firstLine="0"/>
        <w:rPr>
          <w:rFonts w:ascii="Times New Roman" w:eastAsia="Times New Roman" w:hAnsi="Times New Roman" w:cs="HASOOB"/>
          <w:caps/>
          <w:color w:val="548DD4" w:themeColor="text2" w:themeTint="99"/>
          <w:w w:val="120"/>
          <w:sz w:val="36"/>
          <w:szCs w:val="36"/>
          <w:rtl/>
        </w:rPr>
      </w:pPr>
    </w:p>
    <w:p w:rsidR="00AE70B1" w:rsidRPr="00AE70B1" w:rsidRDefault="00AE70B1" w:rsidP="00AE70B1">
      <w:pPr>
        <w:bidi/>
        <w:spacing w:line="440" w:lineRule="atLeast"/>
        <w:ind w:firstLine="0"/>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إنهاء</w:t>
      </w:r>
    </w:p>
    <w:p w:rsidR="00AE70B1" w:rsidRPr="00AE70B1" w:rsidRDefault="00AE70B1" w:rsidP="00AE70B1">
      <w:pPr>
        <w:numPr>
          <w:ilvl w:val="0"/>
          <w:numId w:val="64"/>
        </w:numPr>
        <w:bidi/>
        <w:spacing w:after="200" w:line="440" w:lineRule="atLeast"/>
        <w:contextualSpacing/>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جواز إنهاء عقد العمل خلال فترة الاختبار وفقًا لنص المادة (24) من قانون العمل شرطه – عدم ملائمة الاستمرار في العمل وذلك بعد الإخطار بسبعة أيام على الأقل.</w:t>
      </w:r>
    </w:p>
    <w:p w:rsidR="00AE70B1" w:rsidRPr="00AE70B1" w:rsidRDefault="00AE70B1" w:rsidP="00AE70B1">
      <w:pPr>
        <w:bidi/>
        <w:spacing w:line="440" w:lineRule="atLeast"/>
        <w:ind w:firstLine="0"/>
        <w:jc w:val="both"/>
        <w:rPr>
          <w:rFonts w:ascii="Times New Roman" w:eastAsia="Times New Roman" w:hAnsi="Times New Roman" w:cs="HASOOB"/>
          <w:caps/>
          <w:color w:val="548DD4" w:themeColor="text2" w:themeTint="99"/>
          <w:w w:val="120"/>
          <w:sz w:val="36"/>
          <w:szCs w:val="36"/>
          <w:rtl/>
        </w:rPr>
      </w:pPr>
      <w:r w:rsidRPr="00AE70B1">
        <w:rPr>
          <w:rFonts w:ascii="Times New Roman" w:eastAsia="Times New Roman" w:hAnsi="Times New Roman" w:cs="HASOOB" w:hint="cs"/>
          <w:caps/>
          <w:color w:val="548DD4" w:themeColor="text2" w:themeTint="99"/>
          <w:w w:val="120"/>
          <w:sz w:val="36"/>
          <w:szCs w:val="36"/>
          <w:rtl/>
        </w:rPr>
        <w:t xml:space="preserve">ولما كان من المقرر وفقا للمادة 24 من قانون العمل أنه يجوز لأي من طرفي العقد إنهاؤه خلال فترة الاختبار إذا تبين له عدم ملاءمة الاستمرار في العمل وذلك بعد إخطار الآخر بسبعة أيام على الأقل ..ومؤدى ذلك أنه يجوز لكل من طرفي العقد في فترة الاختبار أن ينهي العقد على حسب رغبته في أية لحظة دون بيان لأسباب ذلك الأمر الذي يتوافق والغاية من الاتفاق على فترة الاختبار وهي تمكن العامل وإلمامه بظروف العمل ومدى مناسبته له كما يتحقق صاحب العمل من مهارة العامل الفنية وأمانته ومدى صلاحيته لأداء العمل. </w:t>
      </w:r>
    </w:p>
    <w:p w:rsidR="00AE70B1" w:rsidRPr="00AE70B1" w:rsidRDefault="00AE70B1" w:rsidP="00AE70B1">
      <w:pPr>
        <w:bidi/>
        <w:spacing w:line="440" w:lineRule="atLeast"/>
        <w:ind w:firstLine="0"/>
        <w:rPr>
          <w:rFonts w:ascii="Times New Roman" w:eastAsia="Times New Roman" w:hAnsi="Times New Roman" w:cs="HASOOB"/>
          <w:caps/>
          <w:color w:val="548DD4" w:themeColor="text2" w:themeTint="99"/>
          <w:w w:val="120"/>
          <w:sz w:val="36"/>
          <w:szCs w:val="36"/>
          <w:rtl/>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120" w:line="420" w:lineRule="atLeast"/>
        <w:ind w:firstLine="0"/>
        <w:jc w:val="center"/>
        <w:rPr>
          <w:rFonts w:ascii="Times New Roman" w:eastAsia="Times New Roman" w:hAnsi="Times New Roman" w:cs="HASOOB"/>
          <w:color w:val="FF0000"/>
          <w:sz w:val="36"/>
          <w:szCs w:val="36"/>
          <w:rtl/>
        </w:rPr>
      </w:pPr>
      <w:r w:rsidRPr="00AE70B1">
        <w:rPr>
          <w:rFonts w:ascii="Times New Roman" w:eastAsia="Times New Roman" w:hAnsi="Times New Roman" w:cs="HASOOB" w:hint="cs"/>
          <w:color w:val="FF0000"/>
          <w:sz w:val="40"/>
          <w:szCs w:val="40"/>
          <w:rtl/>
        </w:rPr>
        <w:t xml:space="preserve">جلسة يوم </w:t>
      </w:r>
      <w:r w:rsidRPr="00AE70B1">
        <w:rPr>
          <w:rFonts w:ascii="Times New Roman" w:eastAsia="Times New Roman" w:hAnsi="Times New Roman" w:cs="HASOOB" w:hint="cs"/>
          <w:color w:val="FF0000"/>
          <w:sz w:val="40"/>
          <w:szCs w:val="40"/>
          <w:rtl/>
          <w:lang w:bidi="ar-OM"/>
        </w:rPr>
        <w:t>الأثنين</w:t>
      </w:r>
      <w:r w:rsidRPr="00AE70B1">
        <w:rPr>
          <w:rFonts w:ascii="Times New Roman" w:eastAsia="Times New Roman" w:hAnsi="Times New Roman" w:cs="HASOOB" w:hint="cs"/>
          <w:color w:val="FF0000"/>
          <w:sz w:val="40"/>
          <w:szCs w:val="40"/>
          <w:rtl/>
        </w:rPr>
        <w:t xml:space="preserve"> الموافق </w:t>
      </w:r>
      <w:r w:rsidRPr="00AE70B1">
        <w:rPr>
          <w:rFonts w:ascii="Times New Roman" w:eastAsia="Times New Roman" w:hAnsi="Times New Roman" w:cs="HASOOB" w:hint="cs"/>
          <w:color w:val="FF0000"/>
          <w:sz w:val="40"/>
          <w:szCs w:val="40"/>
          <w:rtl/>
          <w:lang w:bidi="ar-OM"/>
        </w:rPr>
        <w:t>5</w:t>
      </w:r>
      <w:r w:rsidRPr="00AE70B1">
        <w:rPr>
          <w:rFonts w:ascii="Times New Roman" w:eastAsia="Times New Roman" w:hAnsi="Times New Roman" w:cs="HASOOB" w:hint="cs"/>
          <w:color w:val="FF0000"/>
          <w:sz w:val="40"/>
          <w:szCs w:val="40"/>
          <w:rtl/>
        </w:rPr>
        <w:t>/ديسمبر/2011م</w:t>
      </w:r>
    </w:p>
    <w:p w:rsidR="00AE70B1" w:rsidRPr="00AE70B1" w:rsidRDefault="00AE70B1" w:rsidP="00AE70B1">
      <w:pPr>
        <w:bidi/>
        <w:spacing w:line="420" w:lineRule="atLeast"/>
        <w:ind w:firstLine="0"/>
        <w:jc w:val="center"/>
        <w:rPr>
          <w:rFonts w:ascii="Times New Roman" w:eastAsia="Times New Roman" w:hAnsi="Times New Roman" w:cs="HASOOB"/>
          <w:color w:val="000000"/>
          <w:sz w:val="36"/>
          <w:szCs w:val="36"/>
          <w:rtl/>
        </w:rPr>
      </w:pPr>
    </w:p>
    <w:p w:rsidR="00AE70B1" w:rsidRPr="00AE70B1" w:rsidRDefault="00AE70B1" w:rsidP="00AE70B1">
      <w:pPr>
        <w:bidi/>
        <w:spacing w:line="420" w:lineRule="atLeas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 xml:space="preserve">الطعن رقم </w:t>
      </w:r>
      <w:r w:rsidRPr="00AE70B1">
        <w:rPr>
          <w:rFonts w:ascii="Times New Roman" w:eastAsia="Times New Roman" w:hAnsi="Times New Roman" w:cs="HASOOB" w:hint="cs"/>
          <w:color w:val="FF0000"/>
          <w:sz w:val="40"/>
          <w:szCs w:val="40"/>
          <w:rtl/>
          <w:lang w:bidi="ar-OM"/>
        </w:rPr>
        <w:t>89</w:t>
      </w:r>
      <w:r w:rsidRPr="00AE70B1">
        <w:rPr>
          <w:rFonts w:ascii="Times New Roman" w:eastAsia="Times New Roman" w:hAnsi="Times New Roman" w:cs="HASOOB" w:hint="cs"/>
          <w:color w:val="FF0000"/>
          <w:sz w:val="40"/>
          <w:szCs w:val="40"/>
          <w:rtl/>
        </w:rPr>
        <w:t>/2011م عمالي</w:t>
      </w:r>
    </w:p>
    <w:p w:rsidR="00AE70B1" w:rsidRPr="00AE70B1" w:rsidRDefault="00AE70B1" w:rsidP="00AE70B1">
      <w:pPr>
        <w:bidi/>
        <w:spacing w:line="420" w:lineRule="atLeast"/>
        <w:ind w:firstLine="0"/>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سلطة تقديرية</w:t>
      </w:r>
    </w:p>
    <w:p w:rsidR="00AE70B1" w:rsidRPr="00AE70B1" w:rsidRDefault="00AE70B1" w:rsidP="00AE70B1">
      <w:pPr>
        <w:bidi/>
        <w:spacing w:line="420" w:lineRule="atLeast"/>
        <w:ind w:firstLine="0"/>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استخلاص عناصر الفصل التعسفي والتعويض عنه ومقداره من المسائل التقديرية التي تستقل بها محكمة الموضوع.</w:t>
      </w:r>
    </w:p>
    <w:p w:rsidR="00AE70B1" w:rsidRPr="00AE70B1" w:rsidRDefault="00AE70B1" w:rsidP="00AE70B1">
      <w:pPr>
        <w:bidi/>
        <w:spacing w:line="420" w:lineRule="atLeast"/>
        <w:ind w:firstLine="0"/>
        <w:jc w:val="left"/>
        <w:rPr>
          <w:rFonts w:ascii="Times New Roman" w:eastAsia="Times New Roman" w:hAnsi="Times New Roman" w:cs="HASOOB"/>
          <w:sz w:val="40"/>
          <w:szCs w:val="40"/>
          <w:rtl/>
        </w:rPr>
      </w:pPr>
    </w:p>
    <w:p w:rsidR="00AE70B1" w:rsidRPr="00AE70B1" w:rsidRDefault="00AE70B1" w:rsidP="00AE70B1">
      <w:pPr>
        <w:bidi/>
        <w:spacing w:line="420" w:lineRule="atLeast"/>
        <w:ind w:firstLine="0"/>
        <w:jc w:val="both"/>
        <w:rPr>
          <w:rFonts w:ascii="Times New Roman" w:eastAsia="Times New Roman" w:hAnsi="Times New Roman" w:cs="HASOOB"/>
          <w:color w:val="4F81BD" w:themeColor="accent1"/>
          <w:sz w:val="40"/>
          <w:szCs w:val="40"/>
          <w:rtl/>
          <w:lang w:bidi="ar-OM"/>
        </w:rPr>
      </w:pPr>
      <w:r w:rsidRPr="00AE70B1">
        <w:rPr>
          <w:rFonts w:ascii="Times New Roman" w:eastAsia="Times New Roman" w:hAnsi="Times New Roman" w:cs="HASOOB" w:hint="cs"/>
          <w:caps/>
          <w:color w:val="4F81BD" w:themeColor="accent1"/>
          <w:w w:val="120"/>
          <w:sz w:val="38"/>
          <w:szCs w:val="38"/>
          <w:rtl/>
          <w:lang w:bidi="ar-OM"/>
        </w:rPr>
        <w:t>أن عمل قضاء هذه المحكمة قد استقر على أن استخلاص عناصر الفصل التعسفي ومداه والتعويض عنه ومقداره من المسائل التقديرية التي تستقل بها محكمة الموضوع متى أقامت قضاءها على أسباب سائغة تكفي لحملها ولها أصلها الثابت في الأوراق ولا رقابة للمحكمة العليا عليها .</w:t>
      </w:r>
    </w:p>
    <w:p w:rsidR="00AE70B1" w:rsidRPr="00AE70B1" w:rsidRDefault="00AE70B1" w:rsidP="00AE70B1">
      <w:pPr>
        <w:bidi/>
        <w:spacing w:line="420" w:lineRule="atLeast"/>
        <w:ind w:firstLine="0"/>
        <w:rPr>
          <w:rFonts w:ascii="Times New Roman" w:eastAsia="Times New Roman" w:hAnsi="Times New Roman" w:cs="HASOOB"/>
          <w:caps/>
          <w:color w:val="000000"/>
          <w:w w:val="120"/>
          <w:sz w:val="40"/>
          <w:szCs w:val="40"/>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38"/>
          <w:szCs w:val="40"/>
          <w:rtl/>
        </w:rPr>
      </w:pPr>
      <w:r w:rsidRPr="00AE70B1">
        <w:rPr>
          <w:rFonts w:ascii="Times New Roman" w:eastAsia="Times New Roman" w:hAnsi="Times New Roman" w:cs="HASOOB" w:hint="cs"/>
          <w:noProof/>
          <w:color w:val="C0504D" w:themeColor="accent2"/>
          <w:sz w:val="40"/>
          <w:szCs w:val="40"/>
          <w:rtl/>
          <w:lang w:eastAsia="ar-SA"/>
        </w:rPr>
        <w:t>جلسة يوم الإثنين الموافق 19/ديسمبر/2011م</w:t>
      </w:r>
    </w:p>
    <w:p w:rsidR="00AE70B1" w:rsidRPr="00AE70B1" w:rsidRDefault="00AE70B1" w:rsidP="00AE70B1">
      <w:pPr>
        <w:bidi/>
        <w:spacing w:line="440" w:lineRule="exact"/>
        <w:ind w:firstLine="0"/>
        <w:jc w:val="center"/>
        <w:rPr>
          <w:rFonts w:ascii="Times New Roman" w:eastAsia="Times New Roman" w:hAnsi="Times New Roman" w:cs="HASOOB"/>
          <w:sz w:val="38"/>
          <w:szCs w:val="40"/>
          <w:rtl/>
        </w:rPr>
      </w:pPr>
    </w:p>
    <w:p w:rsidR="00AE70B1" w:rsidRPr="00AE70B1" w:rsidRDefault="00AE70B1" w:rsidP="00AE70B1">
      <w:pPr>
        <w:bidi/>
        <w:spacing w:line="440" w:lineRule="exact"/>
        <w:ind w:firstLine="0"/>
        <w:jc w:val="center"/>
        <w:rPr>
          <w:rFonts w:ascii="Times New Roman" w:eastAsia="Times New Roman" w:hAnsi="Times New Roman" w:cs="HASOOB"/>
          <w:sz w:val="38"/>
          <w:szCs w:val="40"/>
          <w:rtl/>
        </w:rPr>
      </w:pPr>
    </w:p>
    <w:p w:rsidR="00AE70B1" w:rsidRPr="00AE70B1" w:rsidRDefault="00AE70B1" w:rsidP="00AE70B1">
      <w:pPr>
        <w:bidi/>
        <w:spacing w:line="440" w:lineRule="exact"/>
        <w:ind w:firstLine="0"/>
        <w:jc w:val="center"/>
        <w:rPr>
          <w:rFonts w:ascii="Times New Roman" w:eastAsia="Times New Roman" w:hAnsi="Times New Roman" w:cs="HASOOB"/>
          <w:sz w:val="38"/>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38"/>
          <w:szCs w:val="40"/>
          <w:rtl/>
        </w:rPr>
      </w:pPr>
      <w:r w:rsidRPr="00AE70B1">
        <w:rPr>
          <w:rFonts w:ascii="Times New Roman" w:eastAsia="Times New Roman" w:hAnsi="Times New Roman" w:cs="HASOOB" w:hint="cs"/>
          <w:noProof/>
          <w:color w:val="C0504D" w:themeColor="accent2"/>
          <w:sz w:val="40"/>
          <w:szCs w:val="40"/>
          <w:rtl/>
          <w:lang w:eastAsia="ar-SA"/>
        </w:rPr>
        <w:t>الطعن رقم 71/2011م</w:t>
      </w:r>
      <w:r w:rsidRPr="00AE70B1">
        <w:rPr>
          <w:rFonts w:ascii="Times New Roman" w:eastAsia="Times New Roman" w:hAnsi="Times New Roman" w:cs="HASOOB" w:hint="cs"/>
          <w:color w:val="C0504D" w:themeColor="accent2"/>
          <w:sz w:val="38"/>
          <w:szCs w:val="40"/>
          <w:rtl/>
        </w:rPr>
        <w:t xml:space="preserve"> عمالي</w:t>
      </w:r>
    </w:p>
    <w:p w:rsidR="00AE70B1" w:rsidRPr="00AE70B1" w:rsidRDefault="00AE70B1" w:rsidP="00AE70B1">
      <w:pPr>
        <w:bidi/>
        <w:spacing w:line="44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noProof/>
          <w:color w:val="C0504D" w:themeColor="accent2"/>
          <w:sz w:val="40"/>
          <w:szCs w:val="40"/>
          <w:rtl/>
          <w:lang w:eastAsia="ar-SA"/>
        </w:rPr>
        <w:t>عقد عمل</w:t>
      </w:r>
    </w:p>
    <w:p w:rsidR="00AE70B1" w:rsidRPr="00AE70B1" w:rsidRDefault="00AE70B1" w:rsidP="00AE70B1">
      <w:pPr>
        <w:bidi/>
        <w:spacing w:line="44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lastRenderedPageBreak/>
        <w:t>وجوب تحديد مدة تعيين العامل تحت الاختبار في عقد العمل – عدم جواز تعيين العامل تحت الاختبار أكثر من مرة المادة (24) من قانون العمل العماني.</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إنه عن موضوع الطعن وعن النعي على الحكم بأوجهه غير سديد ومردود ذلك بأن ظاهر النص في المادة (24) من قانون العمل يقضي بعدم جواز تعيين العامل تحت الاختبار لمدة تزيد على ثلاثة اشهر بالنسبة للعامل الذي يتقاضى أجره شهريًا أما العامل الذي يتقاضى راتبه خلافًا لذلك فلا يجوز تعيينه في الاختبار اجتيازها كما لا يجوز تعيين العامل تحت الاختبار أكثر من مرة .</w:t>
      </w:r>
    </w:p>
    <w:p w:rsidR="00AE70B1" w:rsidRPr="00AE70B1" w:rsidRDefault="00AE70B1" w:rsidP="00AE70B1">
      <w:pPr>
        <w:bidi/>
        <w:spacing w:line="44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وأن المدة إن وجدت في العقد بالزيادة على المقرر تعين تحديدها وفقًا لما نص عليه في هذه المادة ، وأن لكل من طرفي العقد إنهاءه في فترة الاختبار هذا هو المفهوم الظاهر للنص ولا تحتمل مفهوما مخالفا لها على نحو ما استنتجه وكيل الطاعنة بل يمكن أن يقال إن المخالف للنص هنا وجوب النص على فترة الاختبار في العقد إن أرادها المتعاقدان وهذا يقرأ من الفقرة الثانية منها والتي نصت: "وفي جميع الأحوال يتعين تحديد فترة الاختبار إن وجدت في العقد" مفاد ذلك أن ينص على فترة الاختبار في العقد فتكون بندًا من بنوده ولا يفترض وجودها في العقد ولو أن وجودها مفترض في العقد لما كان لورود الفقرة الثانية معنى .</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after="120" w:line="440" w:lineRule="atLeast"/>
        <w:ind w:firstLine="0"/>
        <w:jc w:val="center"/>
        <w:rPr>
          <w:rFonts w:ascii="Times New Roman" w:eastAsia="Times New Roman" w:hAnsi="Times New Roman" w:cs="HASOOB"/>
          <w:b/>
          <w:bCs/>
          <w:caps/>
          <w:color w:val="C0504D" w:themeColor="accent2"/>
          <w:w w:val="120"/>
          <w:sz w:val="40"/>
          <w:szCs w:val="40"/>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الأثنين</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30</w:t>
      </w:r>
      <w:r w:rsidRPr="00AE70B1">
        <w:rPr>
          <w:rFonts w:ascii="Times New Roman" w:eastAsia="Times New Roman" w:hAnsi="Times New Roman" w:cs="HASOOB" w:hint="cs"/>
          <w:color w:val="C0504D" w:themeColor="accent2"/>
          <w:sz w:val="40"/>
          <w:szCs w:val="40"/>
          <w:rtl/>
        </w:rPr>
        <w:t>/يناير/2012م</w:t>
      </w:r>
    </w:p>
    <w:p w:rsidR="00AE70B1" w:rsidRPr="00AE70B1" w:rsidRDefault="00AE70B1" w:rsidP="00AE70B1">
      <w:pPr>
        <w:bidi/>
        <w:spacing w:after="120" w:line="440" w:lineRule="atLeas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440" w:lineRule="atLeast"/>
        <w:ind w:firstLine="0"/>
        <w:jc w:val="center"/>
        <w:rPr>
          <w:rFonts w:ascii="Times New Roman" w:eastAsia="Times New Roman" w:hAnsi="Times New Roman" w:cs="HASOOB"/>
          <w:color w:val="000000"/>
          <w:sz w:val="40"/>
          <w:szCs w:val="40"/>
          <w:rtl/>
        </w:rPr>
      </w:pPr>
    </w:p>
    <w:p w:rsidR="00AE70B1" w:rsidRPr="00AE70B1" w:rsidRDefault="00AE70B1" w:rsidP="00AE70B1">
      <w:pPr>
        <w:bidi/>
        <w:spacing w:line="440" w:lineRule="atLeas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13</w:t>
      </w:r>
      <w:r w:rsidRPr="00AE70B1">
        <w:rPr>
          <w:rFonts w:ascii="Times New Roman" w:eastAsia="Times New Roman" w:hAnsi="Times New Roman" w:cs="HASOOB" w:hint="cs"/>
          <w:color w:val="C0504D" w:themeColor="accent2"/>
          <w:sz w:val="40"/>
          <w:szCs w:val="40"/>
          <w:rtl/>
        </w:rPr>
        <w:t>2/2011م عمالي</w:t>
      </w:r>
    </w:p>
    <w:p w:rsidR="00AE70B1" w:rsidRPr="00AE70B1" w:rsidRDefault="00AE70B1" w:rsidP="00AE70B1">
      <w:pPr>
        <w:bidi/>
        <w:spacing w:after="120" w:line="440" w:lineRule="atLeast"/>
        <w:ind w:firstLine="0"/>
        <w:jc w:val="center"/>
        <w:rPr>
          <w:rFonts w:ascii="Times New Roman" w:eastAsia="Times New Roman" w:hAnsi="Times New Roman" w:cs="HASOOB"/>
          <w:color w:val="000000"/>
          <w:sz w:val="40"/>
          <w:szCs w:val="40"/>
          <w:rtl/>
        </w:rPr>
      </w:pPr>
    </w:p>
    <w:p w:rsidR="00AE70B1" w:rsidRPr="00AE70B1" w:rsidRDefault="00AE70B1" w:rsidP="00AE70B1">
      <w:pPr>
        <w:bidi/>
        <w:spacing w:after="120" w:line="440" w:lineRule="atLeas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فصل</w:t>
      </w:r>
    </w:p>
    <w:p w:rsidR="00AE70B1" w:rsidRPr="00AE70B1" w:rsidRDefault="00AE70B1" w:rsidP="00AE70B1">
      <w:pPr>
        <w:numPr>
          <w:ilvl w:val="0"/>
          <w:numId w:val="74"/>
        </w:numPr>
        <w:bidi/>
        <w:spacing w:after="120" w:line="440" w:lineRule="atLeast"/>
        <w:contextualSpacing/>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 xml:space="preserve"> تبرير الفصل واعتباره تعسفيًا وغير تعسفي مسألة موضوعية من إطلاقات محكمة الموضوع.</w:t>
      </w:r>
    </w:p>
    <w:p w:rsidR="00AE70B1" w:rsidRPr="00AE70B1" w:rsidRDefault="00AE70B1" w:rsidP="00AE70B1">
      <w:pPr>
        <w:bidi/>
        <w:spacing w:after="120" w:line="440" w:lineRule="atLeast"/>
        <w:ind w:firstLine="0"/>
        <w:contextualSpacing/>
        <w:jc w:val="both"/>
        <w:rPr>
          <w:rFonts w:ascii="Times New Roman" w:eastAsia="Times New Roman" w:hAnsi="Times New Roman" w:cs="HASOOB"/>
          <w:color w:val="4F81BD" w:themeColor="accent1"/>
          <w:sz w:val="40"/>
          <w:szCs w:val="40"/>
        </w:rPr>
      </w:pPr>
      <w:r w:rsidRPr="00AE70B1">
        <w:rPr>
          <w:rFonts w:ascii="Times New Roman" w:eastAsia="Times New Roman" w:hAnsi="Times New Roman" w:cs="HASOOB" w:hint="cs"/>
          <w:color w:val="4F81BD" w:themeColor="accent1"/>
          <w:sz w:val="38"/>
          <w:szCs w:val="38"/>
          <w:rtl/>
        </w:rPr>
        <w:lastRenderedPageBreak/>
        <w:t>وحيث عن تبرير الفصل واعتباره تعسفيًا أو غير تعسفي فهي مسألة موضوعية من إطلاقات محكمة الموضوع حسبما استقر عليه فقه قضاء المحكمة العليا</w:t>
      </w:r>
    </w:p>
    <w:p w:rsidR="00AE70B1" w:rsidRPr="00AE70B1" w:rsidRDefault="00AE70B1" w:rsidP="00AE70B1">
      <w:pPr>
        <w:numPr>
          <w:ilvl w:val="0"/>
          <w:numId w:val="74"/>
        </w:numPr>
        <w:bidi/>
        <w:spacing w:after="200" w:line="440" w:lineRule="atLeast"/>
        <w:contextualSpacing/>
        <w:jc w:val="both"/>
        <w:rPr>
          <w:rFonts w:ascii="Times New Roman" w:eastAsia="Times New Roman" w:hAnsi="Times New Roman" w:cs="HASOOB"/>
          <w:sz w:val="38"/>
          <w:szCs w:val="38"/>
          <w:rtl/>
        </w:rPr>
      </w:pPr>
      <w:r w:rsidRPr="00AE70B1">
        <w:rPr>
          <w:rFonts w:ascii="Times New Roman" w:eastAsia="Times New Roman" w:hAnsi="Times New Roman" w:cs="HASOOB" w:hint="cs"/>
          <w:sz w:val="38"/>
          <w:szCs w:val="38"/>
          <w:rtl/>
        </w:rPr>
        <w:t>يجب على العامل أن يأتمر بأوامر صاحب العمل الخاصة بتنفيذ اعمل المتفق عليه - شرطه ــ عدم مخالفة تلك الأوامر، عقد العمل أو القانون أو الآداب أو أن يكون في طاعتها ما يعرض العامل للخطر.</w:t>
      </w:r>
    </w:p>
    <w:p w:rsidR="00AE70B1" w:rsidRPr="00AE70B1" w:rsidRDefault="00AE70B1" w:rsidP="00AE70B1">
      <w:pPr>
        <w:bidi/>
        <w:spacing w:line="440" w:lineRule="atLeast"/>
        <w:ind w:firstLine="0"/>
        <w:rPr>
          <w:rFonts w:ascii="Times New Roman" w:eastAsia="Times New Roman" w:hAnsi="Times New Roman" w:cs="HASOOB"/>
          <w:sz w:val="38"/>
          <w:szCs w:val="38"/>
        </w:rPr>
      </w:pPr>
    </w:p>
    <w:p w:rsidR="00AE70B1" w:rsidRPr="00AE70B1" w:rsidRDefault="00AE70B1" w:rsidP="00AE70B1">
      <w:pPr>
        <w:bidi/>
        <w:spacing w:line="440" w:lineRule="atLeast"/>
        <w:ind w:firstLine="0"/>
        <w:jc w:val="both"/>
        <w:rPr>
          <w:rFonts w:ascii="Times New Roman" w:eastAsia="Times New Roman" w:hAnsi="Times New Roman" w:cs="HASOOB"/>
          <w:color w:val="1F497D" w:themeColor="text2"/>
          <w:sz w:val="38"/>
          <w:szCs w:val="38"/>
          <w:rtl/>
        </w:rPr>
      </w:pPr>
      <w:r w:rsidRPr="00AE70B1">
        <w:rPr>
          <w:rFonts w:ascii="Times New Roman" w:eastAsia="Times New Roman" w:hAnsi="Times New Roman" w:cs="HASOOB" w:hint="cs"/>
          <w:noProof/>
          <w:color w:val="4F81BD" w:themeColor="accent1"/>
          <w:sz w:val="40"/>
          <w:szCs w:val="40"/>
          <w:rtl/>
          <w:lang w:eastAsia="ar-SA"/>
        </w:rPr>
        <w:t>فإن المادة (27) من قانون العمل توجب على العامل أن يأتمر بأوامر صاحب العمل الخاصة بتنفيذ العمل المتفق عليه إذا لم يكن في هذه الأوامر ما يخالف العقد أو القانون أو الآداب ولم يكن في إطاعتها ما يعرضه للخطر ـ وأنه لا شيء بقانون العمل ـ يجيز للعامل ترك عمله إذا تراجع صاحب العمل عن قرار إداري مثل إنزاله درجة وظيفية أسندت إليه ثم سحبت منه وأرجع إلى وظيفته التعاقدية كما هو الحال في هذه الدعوى لأن عقد العمل يتضمن أن الطاعنة مضيفة ووقع أرجعاها إلى وظيفتها هذه نتيجة عدم قيامها بإجراء الفحص الطبي ويعتبر ذلك مخالفة لأوامر صاحب العمل وهي أوامر ليست مضرة بالطاعنة بل من مصلحتها أن تكون تحت المراقبة الطبية باستمرار حفاظًا على صحتها وكان عليها عوض أن تترك عملها فإنها تلتجئ للجهة المختصة وتطالب بحقوقها بالطرق القانونية إن كانت لها حقوق مشروعة</w:t>
      </w:r>
      <w:r w:rsidRPr="00AE70B1">
        <w:rPr>
          <w:rFonts w:ascii="Times New Roman" w:eastAsia="Times New Roman" w:hAnsi="Times New Roman" w:cs="HASOOB" w:hint="cs"/>
          <w:color w:val="1F497D" w:themeColor="text2"/>
          <w:sz w:val="38"/>
          <w:szCs w:val="38"/>
          <w:rtl/>
        </w:rPr>
        <w:t xml:space="preserve"> .</w:t>
      </w:r>
    </w:p>
    <w:p w:rsidR="00AE70B1" w:rsidRPr="00AE70B1" w:rsidRDefault="00AE70B1" w:rsidP="00AE70B1">
      <w:pPr>
        <w:bidi/>
        <w:spacing w:after="120" w:line="440" w:lineRule="atLeast"/>
        <w:ind w:firstLine="0"/>
        <w:jc w:val="left"/>
        <w:rPr>
          <w:rFonts w:ascii="Times New Roman" w:eastAsia="Times New Roman" w:hAnsi="Times New Roman" w:cs="HASOOB"/>
          <w:sz w:val="40"/>
          <w:szCs w:val="40"/>
          <w:rtl/>
        </w:rPr>
      </w:pPr>
    </w:p>
    <w:p w:rsidR="00AE70B1" w:rsidRPr="00AE70B1" w:rsidRDefault="00AE70B1" w:rsidP="00AE70B1">
      <w:pPr>
        <w:bidi/>
        <w:spacing w:after="120" w:line="440" w:lineRule="atLeast"/>
        <w:ind w:firstLine="0"/>
        <w:jc w:val="center"/>
        <w:rPr>
          <w:rFonts w:ascii="Times New Roman" w:eastAsia="Times New Roman" w:hAnsi="Times New Roman" w:cs="HASOOB"/>
          <w:color w:val="000000"/>
          <w:sz w:val="40"/>
          <w:szCs w:val="40"/>
          <w:rtl/>
        </w:rPr>
      </w:pPr>
    </w:p>
    <w:p w:rsidR="00AE70B1" w:rsidRPr="00AE70B1" w:rsidRDefault="00AE70B1" w:rsidP="00AE70B1">
      <w:pPr>
        <w:bidi/>
        <w:spacing w:line="440" w:lineRule="atLeast"/>
        <w:ind w:firstLine="0"/>
        <w:jc w:val="center"/>
        <w:rPr>
          <w:rFonts w:ascii="Times New Roman" w:eastAsia="Times New Roman" w:hAnsi="Times New Roman" w:cs="HASOOB"/>
          <w:caps/>
          <w:color w:val="000000"/>
          <w:w w:val="120"/>
          <w:sz w:val="40"/>
          <w:szCs w:val="40"/>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line="400" w:lineRule="exact"/>
        <w:ind w:firstLine="0"/>
        <w:jc w:val="center"/>
        <w:rPr>
          <w:rFonts w:ascii="Times New Roman" w:eastAsia="Times New Roman" w:hAnsi="Times New Roman" w:cs="HASOOB"/>
          <w:b/>
          <w:bCs/>
          <w:noProof/>
          <w:color w:val="C0504D" w:themeColor="accent2"/>
          <w:sz w:val="40"/>
          <w:szCs w:val="40"/>
          <w:rtl/>
          <w:lang w:eastAsia="ar-SA"/>
        </w:rPr>
      </w:pPr>
      <w:r w:rsidRPr="00AE70B1">
        <w:rPr>
          <w:rFonts w:ascii="Times New Roman" w:eastAsia="Times New Roman" w:hAnsi="Times New Roman" w:cs="HASOOB" w:hint="cs"/>
          <w:noProof/>
          <w:color w:val="C0504D" w:themeColor="accent2"/>
          <w:sz w:val="40"/>
          <w:szCs w:val="40"/>
          <w:rtl/>
          <w:lang w:eastAsia="ar-SA"/>
        </w:rPr>
        <w:t>جلسة يوم الإثنين الموافق 30/يناير/2012م</w:t>
      </w:r>
    </w:p>
    <w:p w:rsidR="00AE70B1" w:rsidRPr="00AE70B1" w:rsidRDefault="00AE70B1" w:rsidP="00AE70B1">
      <w:pPr>
        <w:bidi/>
        <w:spacing w:line="40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38"/>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38"/>
          <w:szCs w:val="40"/>
          <w:rtl/>
        </w:rPr>
      </w:pPr>
      <w:r w:rsidRPr="00AE70B1">
        <w:rPr>
          <w:rFonts w:ascii="Times New Roman" w:eastAsia="Times New Roman" w:hAnsi="Times New Roman" w:cs="HASOOB" w:hint="cs"/>
          <w:noProof/>
          <w:color w:val="C0504D" w:themeColor="accent2"/>
          <w:sz w:val="40"/>
          <w:szCs w:val="40"/>
          <w:rtl/>
          <w:lang w:eastAsia="ar-SA"/>
        </w:rPr>
        <w:t>الطعن رقم 143/2011م</w:t>
      </w:r>
      <w:r w:rsidRPr="00AE70B1">
        <w:rPr>
          <w:rFonts w:ascii="Times New Roman" w:eastAsia="Times New Roman" w:hAnsi="Times New Roman" w:cs="HASOOB" w:hint="cs"/>
          <w:color w:val="C0504D" w:themeColor="accent2"/>
          <w:sz w:val="38"/>
          <w:szCs w:val="40"/>
          <w:rtl/>
        </w:rPr>
        <w:t xml:space="preserve"> عمالي</w:t>
      </w: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38"/>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38"/>
          <w:szCs w:val="40"/>
          <w:rtl/>
        </w:rPr>
      </w:pPr>
      <w:r w:rsidRPr="00AE70B1">
        <w:rPr>
          <w:rFonts w:ascii="Times New Roman" w:eastAsia="Times New Roman" w:hAnsi="Times New Roman" w:cs="HASOOB" w:hint="cs"/>
          <w:color w:val="C0504D" w:themeColor="accent2"/>
          <w:sz w:val="38"/>
          <w:szCs w:val="40"/>
          <w:rtl/>
        </w:rPr>
        <w:t>فصل تعسفي – إنهاء.</w:t>
      </w:r>
    </w:p>
    <w:p w:rsidR="00AE70B1" w:rsidRPr="00AE70B1" w:rsidRDefault="00AE70B1" w:rsidP="00AE70B1">
      <w:pPr>
        <w:bidi/>
        <w:spacing w:line="400" w:lineRule="exact"/>
        <w:ind w:firstLine="0"/>
        <w:jc w:val="left"/>
        <w:rPr>
          <w:rFonts w:ascii="Times New Roman" w:eastAsia="Times New Roman" w:hAnsi="Times New Roman" w:cs="HASOOB"/>
          <w:sz w:val="38"/>
          <w:szCs w:val="40"/>
          <w:rtl/>
        </w:rPr>
      </w:pPr>
      <w:r w:rsidRPr="00AE70B1">
        <w:rPr>
          <w:rFonts w:ascii="Times New Roman" w:eastAsia="Times New Roman" w:hAnsi="Times New Roman" w:cs="HASOOB" w:hint="cs"/>
          <w:sz w:val="38"/>
          <w:szCs w:val="40"/>
          <w:rtl/>
        </w:rPr>
        <w:lastRenderedPageBreak/>
        <w:t xml:space="preserve"> </w:t>
      </w:r>
    </w:p>
    <w:p w:rsidR="00AE70B1" w:rsidRPr="00AE70B1" w:rsidRDefault="00AE70B1" w:rsidP="00AE70B1">
      <w:pPr>
        <w:numPr>
          <w:ilvl w:val="0"/>
          <w:numId w:val="76"/>
        </w:numPr>
        <w:bidi/>
        <w:spacing w:after="200" w:line="400" w:lineRule="exact"/>
        <w:contextualSpacing/>
        <w:jc w:val="both"/>
        <w:rPr>
          <w:rFonts w:ascii="Times New Roman" w:eastAsia="Times New Roman" w:hAnsi="Times New Roman" w:cs="HASOOB"/>
          <w:sz w:val="38"/>
          <w:szCs w:val="40"/>
          <w:rtl/>
        </w:rPr>
      </w:pPr>
      <w:r w:rsidRPr="00AE70B1">
        <w:rPr>
          <w:rFonts w:ascii="Times New Roman" w:eastAsia="Times New Roman" w:hAnsi="Times New Roman" w:cs="HASOOB" w:hint="cs"/>
          <w:sz w:val="38"/>
          <w:szCs w:val="40"/>
          <w:rtl/>
        </w:rPr>
        <w:t>حق صاحب العمل في فصل العامل وفقًا للحالات المنصوص عليها بالمادة (40) من قانون العمل العماني - أثره – حرمان العامل من بدل مهلة الإنذار والتعويض، فضلًا عن حرمانه من مكافأة نهاية الخدمة.</w:t>
      </w:r>
    </w:p>
    <w:p w:rsidR="00AE70B1" w:rsidRPr="00AE70B1" w:rsidRDefault="00AE70B1" w:rsidP="00AE70B1">
      <w:pPr>
        <w:numPr>
          <w:ilvl w:val="0"/>
          <w:numId w:val="76"/>
        </w:numPr>
        <w:bidi/>
        <w:spacing w:after="200" w:line="400" w:lineRule="exact"/>
        <w:contextualSpacing/>
        <w:jc w:val="both"/>
        <w:rPr>
          <w:rFonts w:ascii="Times New Roman" w:eastAsia="Times New Roman" w:hAnsi="Times New Roman" w:cs="HASOOB"/>
          <w:sz w:val="38"/>
          <w:szCs w:val="40"/>
        </w:rPr>
      </w:pPr>
      <w:r w:rsidRPr="00AE70B1">
        <w:rPr>
          <w:rFonts w:ascii="Times New Roman" w:eastAsia="Times New Roman" w:hAnsi="Times New Roman" w:cs="HASOOB" w:hint="cs"/>
          <w:sz w:val="38"/>
          <w:szCs w:val="40"/>
          <w:rtl/>
        </w:rPr>
        <w:t xml:space="preserve"> الإنهاء وفقًا لنص المادة (37) - شرطه – عدم جواز إنهاء عقد العمل في فترة الإجازة بأنواعها.</w:t>
      </w:r>
    </w:p>
    <w:p w:rsidR="00AE70B1" w:rsidRPr="00AE70B1" w:rsidRDefault="00AE70B1" w:rsidP="00AE70B1">
      <w:pPr>
        <w:bidi/>
        <w:spacing w:line="400" w:lineRule="exact"/>
        <w:ind w:firstLine="0"/>
        <w:jc w:val="left"/>
        <w:rPr>
          <w:rFonts w:ascii="Times New Roman" w:eastAsia="Times New Roman" w:hAnsi="Times New Roman" w:cs="HASOOB"/>
          <w:sz w:val="38"/>
          <w:szCs w:val="40"/>
        </w:rPr>
      </w:pPr>
    </w:p>
    <w:p w:rsidR="00AE70B1" w:rsidRPr="00AE70B1" w:rsidRDefault="00AE70B1" w:rsidP="00AE70B1">
      <w:pPr>
        <w:bidi/>
        <w:spacing w:line="400" w:lineRule="exact"/>
        <w:ind w:firstLine="0"/>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كما أن من المقرر أن حق صاحب العمل في فصل العامل وفقًا للحالات المنصوص عليها في المادة (40) من قانون العمل هو مما يخضع لمطلق سلطته بحيث يكون الأمر جوازيًا له إن شاء استعمله متى توافرت شروطها واتخذ قرارًا بفصل العامل بما يترتب على حرمانه من مكافأة نهاية الخدمة .</w:t>
      </w:r>
    </w:p>
    <w:p w:rsidR="00AE70B1" w:rsidRPr="00AE70B1" w:rsidRDefault="00AE70B1" w:rsidP="00AE70B1">
      <w:pPr>
        <w:bidi/>
        <w:spacing w:line="40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noProof/>
          <w:color w:val="4F81BD" w:themeColor="accent1"/>
          <w:sz w:val="40"/>
          <w:szCs w:val="40"/>
          <w:rtl/>
          <w:lang w:eastAsia="ar-SA"/>
        </w:rPr>
        <w:t>وأن مفهوم إنهاء عقد العمل وفقًا للحالات التي حددها المشرع وأجاز لصاحب العمل "في حال توافر أحدها فصل العامل بدون مكافأة نهاية الخدمة ودون إنذار والتي أوردها المشرع على سبيل الحصر في المادة (4) من قانون العمل" يختلف عن الإنهاء المقرر وفقًا للمادة (37) والتي يلزم أن يكون الإنهاء لعقد العمل وفقًا لها مسبوقًا بإنذار وأن يكون قرار الفصل غير مشوب بالتعسف وهي الأحوال التي تصدق عليها المادة (38) من قانون لتعلق ذلك بالإنذار فلا يجوز إنهاء عقد العمل وفقًا لمقتضيات المادة (37) في فترة الإجازة بأنواعها إذ لا يبدأ سريان الإخطار الصادر من صاحب العمل إلى العامل بإنهاء عقد العمل في حال وجود العامل في إجازة أو عطلة رسمية إلا من اليوم التالي لانتهاء الإجازة أو العطلة .</w:t>
      </w:r>
    </w:p>
    <w:p w:rsidR="00AE70B1" w:rsidRPr="00AE70B1" w:rsidRDefault="00AE70B1" w:rsidP="00AE70B1">
      <w:pPr>
        <w:bidi/>
        <w:spacing w:line="400" w:lineRule="exac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center"/>
        <w:rPr>
          <w:rFonts w:ascii="Calibri" w:eastAsia="Calibri" w:hAnsi="Calibri" w:cs="Arial"/>
          <w:color w:val="C0504D" w:themeColor="accent2"/>
          <w:rtl/>
          <w:lang w:bidi="ar-OM"/>
        </w:rPr>
      </w:pPr>
      <w:r w:rsidRPr="00AE70B1">
        <w:rPr>
          <w:rFonts w:ascii="Times New Roman" w:eastAsia="Times New Roman" w:hAnsi="Times New Roman" w:cs="HASOOB" w:hint="cs"/>
          <w:noProof/>
          <w:color w:val="C0504D" w:themeColor="accent2"/>
          <w:sz w:val="40"/>
          <w:szCs w:val="40"/>
          <w:rtl/>
          <w:lang w:eastAsia="ar-SA"/>
        </w:rPr>
        <w:t>جلسة يوم الإثنين الموافق 30/يناير/2012م</w:t>
      </w: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38"/>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38"/>
          <w:szCs w:val="40"/>
          <w:rtl/>
        </w:rPr>
      </w:pPr>
      <w:r w:rsidRPr="00AE70B1">
        <w:rPr>
          <w:rFonts w:ascii="Times New Roman" w:eastAsia="Times New Roman" w:hAnsi="Times New Roman" w:cs="HASOOB" w:hint="cs"/>
          <w:noProof/>
          <w:color w:val="C0504D" w:themeColor="accent2"/>
          <w:sz w:val="40"/>
          <w:szCs w:val="40"/>
          <w:rtl/>
          <w:lang w:eastAsia="ar-SA"/>
        </w:rPr>
        <w:t>الطعن رقم 189/2011م</w:t>
      </w:r>
      <w:r w:rsidRPr="00AE70B1">
        <w:rPr>
          <w:rFonts w:ascii="Times New Roman" w:eastAsia="Times New Roman" w:hAnsi="Times New Roman" w:cs="HASOOB" w:hint="cs"/>
          <w:color w:val="C0504D" w:themeColor="accent2"/>
          <w:sz w:val="38"/>
          <w:szCs w:val="40"/>
          <w:rtl/>
        </w:rPr>
        <w:t xml:space="preserve"> عمالي</w:t>
      </w:r>
    </w:p>
    <w:p w:rsidR="00AE70B1" w:rsidRPr="00AE70B1" w:rsidRDefault="00AE70B1" w:rsidP="00AE70B1">
      <w:pPr>
        <w:bidi/>
        <w:spacing w:line="440" w:lineRule="exact"/>
        <w:ind w:firstLine="0"/>
        <w:jc w:val="center"/>
        <w:rPr>
          <w:rFonts w:ascii="Times New Roman" w:eastAsia="Times New Roman" w:hAnsi="Times New Roman" w:cs="HASOOB"/>
          <w:sz w:val="38"/>
          <w:szCs w:val="40"/>
          <w:rtl/>
        </w:rPr>
      </w:pP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تنفيذ</w:t>
      </w:r>
    </w:p>
    <w:p w:rsidR="00AE70B1" w:rsidRPr="00AE70B1" w:rsidRDefault="00AE70B1" w:rsidP="00AE70B1">
      <w:pPr>
        <w:numPr>
          <w:ilvl w:val="0"/>
          <w:numId w:val="80"/>
        </w:numPr>
        <w:bidi/>
        <w:spacing w:after="200" w:line="440" w:lineRule="exact"/>
        <w:contextualSpacing/>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lastRenderedPageBreak/>
        <w:t>الأحكام القابلة للتنفيذ الجبري هي أحكام الإلزام التي تصدر في طلب موضوعي لأحد الخصوم وأن يكون قابلاً للتنفيذ جبرًا.</w:t>
      </w:r>
    </w:p>
    <w:p w:rsidR="00AE70B1" w:rsidRPr="00AE70B1" w:rsidRDefault="00AE70B1" w:rsidP="00AE70B1">
      <w:pPr>
        <w:bidi/>
        <w:spacing w:line="440" w:lineRule="exact"/>
        <w:ind w:firstLine="0"/>
        <w:jc w:val="both"/>
        <w:rPr>
          <w:rFonts w:ascii="Times New Roman" w:eastAsia="Times New Roman" w:hAnsi="Times New Roman" w:cs="HASOOB"/>
          <w:sz w:val="40"/>
          <w:szCs w:val="40"/>
        </w:rPr>
      </w:pPr>
    </w:p>
    <w:p w:rsidR="00AE70B1" w:rsidRPr="00AE70B1" w:rsidRDefault="00AE70B1" w:rsidP="00AE70B1">
      <w:pPr>
        <w:bidi/>
        <w:spacing w:line="440" w:lineRule="exact"/>
        <w:ind w:firstLine="0"/>
        <w:jc w:val="both"/>
        <w:rPr>
          <w:rFonts w:ascii="Times New Roman" w:eastAsia="Times New Roman" w:hAnsi="Times New Roman" w:cs="HASOOB"/>
          <w:sz w:val="40"/>
          <w:szCs w:val="40"/>
        </w:rPr>
      </w:pPr>
      <w:r w:rsidRPr="00AE70B1">
        <w:rPr>
          <w:rFonts w:ascii="Times New Roman" w:eastAsia="Times New Roman" w:hAnsi="Times New Roman" w:cs="HASOOB" w:hint="cs"/>
          <w:color w:val="FF0000"/>
          <w:sz w:val="40"/>
          <w:szCs w:val="40"/>
          <w:rtl/>
        </w:rPr>
        <w:t>أحكام الإلزام</w:t>
      </w:r>
    </w:p>
    <w:p w:rsidR="00AE70B1" w:rsidRPr="00AE70B1" w:rsidRDefault="00AE70B1" w:rsidP="00AE70B1">
      <w:pPr>
        <w:numPr>
          <w:ilvl w:val="0"/>
          <w:numId w:val="80"/>
        </w:numPr>
        <w:bidi/>
        <w:spacing w:after="200" w:line="440" w:lineRule="exact"/>
        <w:contextualSpacing/>
        <w:jc w:val="both"/>
        <w:rPr>
          <w:rFonts w:ascii="Times New Roman" w:eastAsia="Times New Roman" w:hAnsi="Times New Roman" w:cs="HASOOB"/>
          <w:sz w:val="40"/>
          <w:szCs w:val="40"/>
        </w:rPr>
      </w:pPr>
      <w:r w:rsidRPr="00AE70B1">
        <w:rPr>
          <w:rFonts w:ascii="Times New Roman" w:eastAsia="Times New Roman" w:hAnsi="Times New Roman" w:cs="HASOOB" w:hint="cs"/>
          <w:sz w:val="40"/>
          <w:szCs w:val="40"/>
          <w:rtl/>
        </w:rPr>
        <w:t>أحكام الالزام هي التي تتضمن إلزام المدعى عليه أداء معينًا يقبل التنفيذ الجبري ولا تقتصر على تقرير حق أو مركز أو واقعة قانونية.</w:t>
      </w:r>
    </w:p>
    <w:p w:rsidR="00AE70B1" w:rsidRPr="00AE70B1" w:rsidRDefault="00AE70B1" w:rsidP="00AE70B1">
      <w:pPr>
        <w:bidi/>
        <w:spacing w:line="440" w:lineRule="exact"/>
        <w:ind w:firstLine="0"/>
        <w:jc w:val="both"/>
        <w:rPr>
          <w:rFonts w:ascii="Times New Roman" w:eastAsia="Times New Roman" w:hAnsi="Times New Roman" w:cs="HASOOB"/>
          <w:sz w:val="40"/>
          <w:szCs w:val="40"/>
        </w:rPr>
      </w:pPr>
    </w:p>
    <w:p w:rsidR="00AE70B1" w:rsidRPr="00AE70B1" w:rsidRDefault="00AE70B1" w:rsidP="00AE70B1">
      <w:pPr>
        <w:numPr>
          <w:ilvl w:val="0"/>
          <w:numId w:val="81"/>
        </w:numPr>
        <w:bidi/>
        <w:spacing w:after="200" w:line="440" w:lineRule="exact"/>
        <w:contextualSpacing/>
        <w:jc w:val="both"/>
        <w:rPr>
          <w:rFonts w:ascii="Times New Roman" w:eastAsia="Times New Roman" w:hAnsi="Times New Roman" w:cs="HASOOB"/>
          <w:color w:val="4F81BD" w:themeColor="accent1"/>
          <w:sz w:val="40"/>
          <w:szCs w:val="40"/>
        </w:rPr>
      </w:pPr>
      <w:r w:rsidRPr="00AE70B1">
        <w:rPr>
          <w:rFonts w:ascii="Times New Roman" w:eastAsia="Times New Roman" w:hAnsi="Times New Roman" w:cs="HASOOB" w:hint="cs"/>
          <w:noProof/>
          <w:color w:val="4F81BD" w:themeColor="accent1"/>
          <w:sz w:val="40"/>
          <w:szCs w:val="40"/>
          <w:rtl/>
          <w:lang w:eastAsia="ar-SA"/>
        </w:rPr>
        <w:t>وحيث إنهوعن النعي على الحكم المطعون فيه بوجيه سديد ذلك أن المادة (343) من قانون الإجراءات المدنية والتجارية نصت على أنه لا يجوز التنفيذ الجبري إلا بسند تنفيذي اقتضاء لحق محقق الوجود معين المقدار وحال الأداء ، وقد استقر الفقه والقضاء أن  الأصل في التنفيذ الجبري إنما يكون بموجب سند تنفيذي دال بذاته على استيفاء الحق للشروط اللازمة لاقتضائه وأن الأحكام القابلة للتنفيذ الجبري في مقصود نص المادة (343) من قانون الإجراءات المدنية والتجارية هي أحكام الإلزام التي تصدر في طلب موضوعي لأحد الخصوم بحيث تكون هذه الأحكام قابلة للتنفيذ جبرًا سواء بحكم القواعد العامة أو بمقتضى قواعد النفاذ المعجل فيخرج من عدا ذلك الأحكام الموضوعية التي يعد صدورها في ذاته بمثابة وفاء لإلتزام المدين أو محققًا بمجرده لكل ما قصده المدعي من دعواه .</w:t>
      </w:r>
    </w:p>
    <w:p w:rsidR="00AE70B1" w:rsidRPr="00AE70B1" w:rsidRDefault="00AE70B1" w:rsidP="00AE70B1">
      <w:pPr>
        <w:bidi/>
        <w:spacing w:line="440" w:lineRule="exact"/>
        <w:ind w:firstLine="0"/>
        <w:jc w:val="left"/>
        <w:rPr>
          <w:rFonts w:ascii="Times New Roman" w:eastAsia="Times New Roman" w:hAnsi="Times New Roman" w:cs="HASOOB"/>
          <w:color w:val="4F81BD" w:themeColor="accent1"/>
          <w:sz w:val="40"/>
          <w:szCs w:val="40"/>
          <w:rtl/>
        </w:rPr>
      </w:pPr>
    </w:p>
    <w:p w:rsidR="00AE70B1" w:rsidRPr="00AE70B1" w:rsidRDefault="00AE70B1" w:rsidP="00AE70B1">
      <w:pPr>
        <w:numPr>
          <w:ilvl w:val="0"/>
          <w:numId w:val="81"/>
        </w:numPr>
        <w:bidi/>
        <w:spacing w:after="200" w:line="440" w:lineRule="exact"/>
        <w:contextualSpacing/>
        <w:jc w:val="both"/>
        <w:rPr>
          <w:rFonts w:ascii="Times New Roman" w:eastAsia="Times New Roman" w:hAnsi="Times New Roman" w:cs="HASOOB"/>
          <w:noProof/>
          <w:color w:val="4F81BD" w:themeColor="accent1"/>
          <w:sz w:val="40"/>
          <w:szCs w:val="40"/>
          <w:rtl/>
          <w:lang w:eastAsia="ar-SA"/>
        </w:rPr>
      </w:pPr>
      <w:r w:rsidRPr="00AE70B1">
        <w:rPr>
          <w:rFonts w:ascii="Times New Roman" w:eastAsia="Times New Roman" w:hAnsi="Times New Roman" w:cs="HASOOB" w:hint="cs"/>
          <w:noProof/>
          <w:color w:val="4F81BD" w:themeColor="accent1"/>
          <w:sz w:val="40"/>
          <w:szCs w:val="40"/>
          <w:rtl/>
          <w:lang w:eastAsia="ar-SA"/>
        </w:rPr>
        <w:t>ولما كانت أحكام الإلزام التي يقتصر التنفيذ الجبري عليها هي تلك التي تتضمن إلزام المدعى عليه أداء معينًا يقبل التنفيذ الجبري بحيث لا تقتصر على تقرير حق "مركز أو واقعة قانونية" بل تتعدى إلى وجوب أن يقوم المحكوم عليه بعمل أو أعمال لصالح المحكوم له فإن نكل نفذ عليه جبرا .</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left"/>
        <w:rPr>
          <w:rFonts w:ascii="Calibri" w:eastAsia="Calibri" w:hAnsi="Calibri" w:cs="Arial"/>
          <w:rtl/>
          <w:lang w:bidi="ar-OM"/>
        </w:rPr>
      </w:pPr>
    </w:p>
    <w:p w:rsidR="00AE70B1" w:rsidRPr="00AE70B1" w:rsidRDefault="00AE70B1" w:rsidP="00AE70B1">
      <w:pPr>
        <w:bidi/>
        <w:spacing w:after="200" w:line="276" w:lineRule="auto"/>
        <w:ind w:firstLine="0"/>
        <w:jc w:val="center"/>
        <w:rPr>
          <w:rFonts w:ascii="Calibri" w:eastAsia="Calibri" w:hAnsi="Calibri" w:cs="Arial"/>
          <w:color w:val="C0504D" w:themeColor="accent2"/>
          <w:rtl/>
          <w:lang w:bidi="ar-OM"/>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الأثنين</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5</w:t>
      </w:r>
      <w:r w:rsidRPr="00AE70B1">
        <w:rPr>
          <w:rFonts w:ascii="Times New Roman" w:eastAsia="Times New Roman" w:hAnsi="Times New Roman" w:cs="HASOOB" w:hint="cs"/>
          <w:color w:val="C0504D" w:themeColor="accent2"/>
          <w:sz w:val="40"/>
          <w:szCs w:val="40"/>
          <w:rtl/>
        </w:rPr>
        <w:t>/مارس/2012م</w:t>
      </w:r>
    </w:p>
    <w:p w:rsidR="00AE70B1" w:rsidRPr="00AE70B1" w:rsidRDefault="00AE70B1" w:rsidP="00AE70B1">
      <w:pPr>
        <w:bidi/>
        <w:spacing w:line="420" w:lineRule="atLeas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420" w:lineRule="atLeast"/>
        <w:ind w:firstLine="0"/>
        <w:jc w:val="center"/>
        <w:rPr>
          <w:rFonts w:ascii="Times New Roman" w:eastAsia="Times New Roman" w:hAnsi="Times New Roman" w:cs="HASOOB"/>
          <w:noProof/>
          <w:color w:val="C0504D" w:themeColor="accent2"/>
          <w:sz w:val="38"/>
          <w:szCs w:val="40"/>
          <w:rtl/>
          <w:lang w:eastAsia="ar-SA"/>
        </w:rPr>
      </w:pPr>
    </w:p>
    <w:p w:rsidR="00AE70B1" w:rsidRPr="00AE70B1" w:rsidRDefault="00AE70B1" w:rsidP="00AE70B1">
      <w:pPr>
        <w:bidi/>
        <w:spacing w:line="420" w:lineRule="atLeast"/>
        <w:ind w:firstLine="0"/>
        <w:jc w:val="center"/>
        <w:rPr>
          <w:rFonts w:ascii="Times New Roman" w:eastAsia="Times New Roman" w:hAnsi="Times New Roman" w:cs="HASOOB"/>
          <w:color w:val="000000"/>
          <w:sz w:val="44"/>
          <w:szCs w:val="44"/>
          <w:rtl/>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181</w:t>
      </w:r>
      <w:r w:rsidRPr="00AE70B1">
        <w:rPr>
          <w:rFonts w:ascii="Times New Roman" w:eastAsia="Times New Roman" w:hAnsi="Times New Roman" w:cs="HASOOB" w:hint="cs"/>
          <w:color w:val="C0504D" w:themeColor="accent2"/>
          <w:sz w:val="40"/>
          <w:szCs w:val="40"/>
          <w:rtl/>
        </w:rPr>
        <w:t>/2011م</w:t>
      </w:r>
      <w:r w:rsidRPr="00AE70B1">
        <w:rPr>
          <w:rFonts w:ascii="Times New Roman" w:eastAsia="Times New Roman" w:hAnsi="Times New Roman" w:cs="HASOOB" w:hint="cs"/>
          <w:color w:val="C0504D" w:themeColor="accent2"/>
          <w:sz w:val="44"/>
          <w:szCs w:val="44"/>
          <w:rtl/>
        </w:rPr>
        <w:t xml:space="preserve"> عمالي</w:t>
      </w:r>
    </w:p>
    <w:p w:rsidR="00AE70B1" w:rsidRPr="00AE70B1" w:rsidRDefault="00AE70B1" w:rsidP="00AE70B1">
      <w:pPr>
        <w:bidi/>
        <w:spacing w:line="420" w:lineRule="atLeast"/>
        <w:ind w:firstLine="0"/>
        <w:jc w:val="left"/>
        <w:rPr>
          <w:rFonts w:ascii="Times New Roman" w:eastAsia="Times New Roman" w:hAnsi="Times New Roman" w:cs="HASOOB"/>
          <w:color w:val="000000"/>
          <w:sz w:val="40"/>
          <w:szCs w:val="40"/>
          <w:rtl/>
        </w:rPr>
      </w:pPr>
    </w:p>
    <w:p w:rsidR="00AE70B1" w:rsidRPr="00AE70B1" w:rsidRDefault="00AE70B1" w:rsidP="00AE70B1">
      <w:pPr>
        <w:bidi/>
        <w:spacing w:line="420" w:lineRule="atLeas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 xml:space="preserve">علاقة عمل </w:t>
      </w:r>
    </w:p>
    <w:p w:rsidR="00AE70B1" w:rsidRPr="00AE70B1" w:rsidRDefault="00AE70B1" w:rsidP="00AE70B1">
      <w:pPr>
        <w:numPr>
          <w:ilvl w:val="0"/>
          <w:numId w:val="83"/>
        </w:numPr>
        <w:bidi/>
        <w:spacing w:after="200" w:line="420" w:lineRule="atLeast"/>
        <w:contextualSpacing/>
        <w:jc w:val="left"/>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وجود بطاقة العمل مع العامل دليل قاطع على ثبوت العلاقة التعاقدية بين الطرفين- أثره – التزام صاحب العمل أداء الراتب المتفق عليه للعامل وعدم براءة ذمته منه عبء إثبات سداد الراتب يقع على عاتق صاحب العمل.</w:t>
      </w:r>
    </w:p>
    <w:p w:rsidR="00AE70B1" w:rsidRPr="00AE70B1" w:rsidRDefault="00AE70B1" w:rsidP="00AE70B1">
      <w:pPr>
        <w:bidi/>
        <w:spacing w:line="420" w:lineRule="atLeast"/>
        <w:ind w:firstLine="0"/>
        <w:jc w:val="left"/>
        <w:rPr>
          <w:rFonts w:ascii="Times New Roman" w:eastAsia="Times New Roman" w:hAnsi="Times New Roman" w:cs="HASOOB"/>
          <w:sz w:val="40"/>
          <w:szCs w:val="40"/>
        </w:rPr>
      </w:pPr>
    </w:p>
    <w:p w:rsidR="00AE70B1" w:rsidRPr="00AE70B1" w:rsidRDefault="00AE70B1" w:rsidP="00AE70B1">
      <w:pPr>
        <w:bidi/>
        <w:spacing w:line="420" w:lineRule="atLeast"/>
        <w:ind w:firstLine="0"/>
        <w:jc w:val="both"/>
        <w:rPr>
          <w:rFonts w:ascii="Times New Roman" w:eastAsia="Times New Roman" w:hAnsi="Times New Roman" w:cs="HASOOB"/>
          <w:color w:val="4F81BD" w:themeColor="accent1"/>
          <w:sz w:val="38"/>
          <w:szCs w:val="38"/>
          <w:rtl/>
        </w:rPr>
      </w:pPr>
      <w:r w:rsidRPr="00AE70B1">
        <w:rPr>
          <w:rFonts w:ascii="Times New Roman" w:eastAsia="Times New Roman" w:hAnsi="Times New Roman" w:cs="HASOOB" w:hint="cs"/>
          <w:color w:val="4F81BD" w:themeColor="accent1"/>
          <w:sz w:val="38"/>
          <w:szCs w:val="38"/>
          <w:rtl/>
        </w:rPr>
        <w:t xml:space="preserve">وحيث إن ما ينعاه الطاعن على الحكم المطعون فيه بالمخالفة للقانون والخطأ في تطبيقه والفساد في الاستدلال هو في محله وسديد ذلك أن الثابت من مذكرة دفاع المطعون ضدها لدى محكمة أول درجة أنها أقرت بأن الطاعن على كفالتها كما وإن الثابت من بطاقة عمل المدعي "الطاعن" أن الطاعن على كفالة المطعون ضدها بموجب بطاقة العمل الصادرة له من وزارة القوى العاملة التي كانت سارية المفعول حتى تاريخ 15/9/2010م ومعلوم أن بطاقة العمل الصادرة من وزارة القوى العاملة لا تصدر إلا بعد استكمال الشروط الواردة بالمادة (19) من قانون العمل ومن تلك الاشتراطات "أن يكون العامل الأجنبي مصرحًا له العمل بالسلطنة ...الخ) ومتعاقدا مع صاحب عمل عُماني إلى آخره وفقًا لما نصت عليه </w:t>
      </w:r>
      <w:r w:rsidRPr="00AE70B1">
        <w:rPr>
          <w:rFonts w:ascii="Times New Roman" w:eastAsia="Times New Roman" w:hAnsi="Times New Roman" w:cs="HASOOB" w:hint="cs"/>
          <w:color w:val="4F81BD" w:themeColor="accent1"/>
          <w:sz w:val="38"/>
          <w:szCs w:val="38"/>
          <w:rtl/>
        </w:rPr>
        <w:lastRenderedPageBreak/>
        <w:t>الفقرة الخامسة من المادة (18) من قانون العمل ومن ثم فإن حيازة بطاقة العمل دليل قاطع على ثبوت العلاقة التعاقدية بين الطرفين .</w:t>
      </w:r>
    </w:p>
    <w:p w:rsidR="00AE70B1" w:rsidRPr="00AE70B1" w:rsidRDefault="00AE70B1" w:rsidP="00AE70B1">
      <w:pPr>
        <w:bidi/>
        <w:spacing w:line="420" w:lineRule="atLeast"/>
        <w:ind w:firstLine="0"/>
        <w:jc w:val="both"/>
        <w:rPr>
          <w:rFonts w:ascii="Times New Roman" w:eastAsia="Times New Roman" w:hAnsi="Times New Roman" w:cs="HASOOB"/>
          <w:color w:val="4F81BD" w:themeColor="accent1"/>
          <w:sz w:val="38"/>
          <w:szCs w:val="38"/>
          <w:rtl/>
        </w:rPr>
      </w:pPr>
      <w:r w:rsidRPr="00AE70B1">
        <w:rPr>
          <w:rFonts w:ascii="Times New Roman" w:eastAsia="Times New Roman" w:hAnsi="Times New Roman" w:cs="HASOOB" w:hint="cs"/>
          <w:color w:val="4F81BD" w:themeColor="accent1"/>
          <w:sz w:val="38"/>
          <w:szCs w:val="38"/>
          <w:rtl/>
        </w:rPr>
        <w:t>وبما أن ثبوت العلاقة العقدية واستمرارها أثره التزام صاحب العمل بأداء الراتب المتفق عليه للعامل وعدم براءة ذمته منه إلا بتوقيع العامل بما يفيد استلامه على نحو ما قررت المادة (53) من قانون العمل وادعاء صاحب العمل عدم أحقية العامل لراتبه لعدم مباشرة عمله وقوع عبء إثبات ذلك على صاحب العمل ذلك أن مفاد نص المادة الأولى من قانون الإثبات في المعاملات المدنية والتجارية وعلى ما جرى به قضاء هذه المحكمة أن يتناوب الخصمان في الدعوى تحمل عبء الإثبات تبعًا لما يدعيه كل منهما قبل الآخر ولما كان الأصل براءة الذمة وانشغالها عارض وقع عبء الإثبات على من يدعي خلاف الثابت أصلا سواء كان مدعيًا أو مدعى عليه .</w:t>
      </w:r>
    </w:p>
    <w:p w:rsidR="00AE70B1" w:rsidRPr="00AE70B1" w:rsidRDefault="00AE70B1" w:rsidP="00AE70B1">
      <w:pPr>
        <w:bidi/>
        <w:spacing w:line="420" w:lineRule="atLeast"/>
        <w:ind w:firstLine="0"/>
        <w:jc w:val="both"/>
        <w:rPr>
          <w:rFonts w:ascii="Times New Roman" w:eastAsia="Times New Roman" w:hAnsi="Times New Roman" w:cs="HASOOB"/>
          <w:color w:val="4F81BD" w:themeColor="accent1"/>
          <w:sz w:val="38"/>
          <w:szCs w:val="38"/>
          <w:rtl/>
        </w:rPr>
      </w:pPr>
      <w:r w:rsidRPr="00AE70B1">
        <w:rPr>
          <w:rFonts w:ascii="Times New Roman" w:eastAsia="Times New Roman" w:hAnsi="Times New Roman" w:cs="HASOOB" w:hint="cs"/>
          <w:color w:val="4F81BD" w:themeColor="accent1"/>
          <w:sz w:val="38"/>
          <w:szCs w:val="38"/>
          <w:rtl/>
        </w:rPr>
        <w:t>وإن ما استقر عليه قضاء هذه المحكمة أنه متى كان عقد العمل ما زال قائمًا بين صاحب العمل والعامل ولم يثبت انتهاء هذه الرابطة بأية صورة من الصور بحيث يكون العامل قد أدى عمله أو أعد نفسه للقيام به وتفرغ له وإن لم يسند له صاحب العمل عملًا فإن ذلك من شأنه التزام صاحب العمل بأداء الراتب ولا تبرأ ذمته إلا بدليل وفقًا لما سبق الإشارة إليه من مفاد المادة (53) من قانون العمل .</w:t>
      </w:r>
    </w:p>
    <w:p w:rsidR="00AE70B1" w:rsidRPr="00AE70B1" w:rsidRDefault="00AE70B1" w:rsidP="00AE70B1">
      <w:pPr>
        <w:bidi/>
        <w:spacing w:line="420" w:lineRule="atLeas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atLeast"/>
        <w:ind w:firstLine="0"/>
        <w:jc w:val="center"/>
        <w:rPr>
          <w:rFonts w:ascii="Times New Roman" w:eastAsia="Times New Roman" w:hAnsi="Times New Roman" w:cs="HASOOB"/>
          <w:caps/>
          <w:color w:val="000000"/>
          <w:w w:val="120"/>
          <w:sz w:val="40"/>
          <w:szCs w:val="40"/>
          <w:rtl/>
          <w:lang w:bidi="ar-OM"/>
        </w:rPr>
      </w:pPr>
    </w:p>
    <w:p w:rsidR="00AE70B1" w:rsidRPr="00AE70B1" w:rsidRDefault="00AE70B1" w:rsidP="00AE70B1">
      <w:pPr>
        <w:bidi/>
        <w:spacing w:line="420" w:lineRule="atLeas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20" w:lineRule="atLeast"/>
        <w:ind w:firstLine="0"/>
        <w:jc w:val="center"/>
        <w:rPr>
          <w:rFonts w:ascii="Times New Roman" w:eastAsia="Times New Roman" w:hAnsi="Times New Roman" w:cs="HASOOB"/>
          <w:b/>
          <w:bCs/>
          <w:caps/>
          <w:color w:val="C0504D" w:themeColor="accent2"/>
          <w:w w:val="120"/>
          <w:sz w:val="40"/>
          <w:szCs w:val="40"/>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الأثنين</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9</w:t>
      </w:r>
      <w:r w:rsidRPr="00AE70B1">
        <w:rPr>
          <w:rFonts w:ascii="Times New Roman" w:eastAsia="Times New Roman" w:hAnsi="Times New Roman" w:cs="HASOOB" w:hint="cs"/>
          <w:color w:val="C0504D" w:themeColor="accent2"/>
          <w:sz w:val="40"/>
          <w:szCs w:val="40"/>
          <w:rtl/>
        </w:rPr>
        <w:t>/إبــريل/2012م</w:t>
      </w:r>
    </w:p>
    <w:p w:rsidR="00AE70B1" w:rsidRPr="00AE70B1" w:rsidRDefault="00AE70B1" w:rsidP="00AE70B1">
      <w:pPr>
        <w:bidi/>
        <w:spacing w:line="420" w:lineRule="atLeas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420" w:lineRule="atLeast"/>
        <w:ind w:right="-284" w:firstLine="0"/>
        <w:jc w:val="center"/>
        <w:rPr>
          <w:rFonts w:ascii="Times New Roman" w:eastAsia="Times New Roman" w:hAnsi="Times New Roman" w:cs="HASOOB"/>
          <w:color w:val="000000"/>
          <w:sz w:val="40"/>
          <w:szCs w:val="40"/>
          <w:rtl/>
        </w:rPr>
      </w:pPr>
    </w:p>
    <w:p w:rsidR="00AE70B1" w:rsidRPr="00AE70B1" w:rsidRDefault="00AE70B1" w:rsidP="00AE70B1">
      <w:pPr>
        <w:bidi/>
        <w:spacing w:line="420" w:lineRule="atLeast"/>
        <w:ind w:firstLine="0"/>
        <w:jc w:val="center"/>
        <w:rPr>
          <w:rFonts w:ascii="Times New Roman" w:eastAsia="Times New Roman" w:hAnsi="Times New Roman" w:cs="HASOOB"/>
          <w:noProof/>
          <w:color w:val="C0504D" w:themeColor="accent2"/>
          <w:sz w:val="38"/>
          <w:szCs w:val="40"/>
          <w:rtl/>
          <w:lang w:eastAsia="ar-SA"/>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221</w:t>
      </w:r>
      <w:r w:rsidRPr="00AE70B1">
        <w:rPr>
          <w:rFonts w:ascii="Times New Roman" w:eastAsia="Times New Roman" w:hAnsi="Times New Roman" w:cs="HASOOB" w:hint="cs"/>
          <w:color w:val="C0504D" w:themeColor="accent2"/>
          <w:sz w:val="40"/>
          <w:szCs w:val="40"/>
          <w:rtl/>
        </w:rPr>
        <w:t>/2011م</w:t>
      </w:r>
      <w:r w:rsidRPr="00AE70B1">
        <w:rPr>
          <w:rFonts w:ascii="Times New Roman" w:eastAsia="Times New Roman" w:hAnsi="Times New Roman" w:cs="HASOOB" w:hint="cs"/>
          <w:noProof/>
          <w:color w:val="C0504D" w:themeColor="accent2"/>
          <w:sz w:val="38"/>
          <w:szCs w:val="40"/>
          <w:rtl/>
          <w:lang w:eastAsia="ar-SA"/>
        </w:rPr>
        <w:t xml:space="preserve"> عمالي</w:t>
      </w:r>
    </w:p>
    <w:p w:rsidR="00AE70B1" w:rsidRPr="00AE70B1" w:rsidRDefault="00AE70B1" w:rsidP="00AE70B1">
      <w:pPr>
        <w:bidi/>
        <w:spacing w:line="420" w:lineRule="atLeas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420" w:lineRule="atLeast"/>
        <w:ind w:right="-284"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إنهاء عقد العمل</w:t>
      </w:r>
    </w:p>
    <w:p w:rsidR="00AE70B1" w:rsidRPr="00AE70B1" w:rsidRDefault="00AE70B1" w:rsidP="00AE70B1">
      <w:pPr>
        <w:bidi/>
        <w:spacing w:line="420" w:lineRule="atLeast"/>
        <w:ind w:right="-284" w:firstLine="0"/>
        <w:jc w:val="left"/>
        <w:rPr>
          <w:rFonts w:ascii="Times New Roman" w:eastAsia="Times New Roman" w:hAnsi="Times New Roman" w:cs="HASOOB"/>
          <w:sz w:val="40"/>
          <w:szCs w:val="40"/>
          <w:rtl/>
        </w:rPr>
      </w:pPr>
    </w:p>
    <w:p w:rsidR="00AE70B1" w:rsidRPr="00AE70B1" w:rsidRDefault="00AE70B1" w:rsidP="00AE70B1">
      <w:pPr>
        <w:numPr>
          <w:ilvl w:val="0"/>
          <w:numId w:val="84"/>
        </w:numPr>
        <w:bidi/>
        <w:spacing w:after="200" w:line="420" w:lineRule="atLeast"/>
        <w:ind w:right="-284"/>
        <w:contextualSpacing/>
        <w:jc w:val="left"/>
        <w:rPr>
          <w:rFonts w:ascii="Times New Roman" w:eastAsia="Times New Roman" w:hAnsi="Times New Roman" w:cs="HASOOB"/>
          <w:sz w:val="40"/>
          <w:szCs w:val="40"/>
          <w:rtl/>
          <w:lang w:bidi="ar-OM"/>
        </w:rPr>
      </w:pPr>
      <w:r w:rsidRPr="00AE70B1">
        <w:rPr>
          <w:rFonts w:ascii="Times New Roman" w:eastAsia="Times New Roman" w:hAnsi="Times New Roman" w:cs="HASOOB" w:hint="cs"/>
          <w:sz w:val="40"/>
          <w:szCs w:val="40"/>
          <w:rtl/>
          <w:lang w:bidi="ar-OM"/>
        </w:rPr>
        <w:t xml:space="preserve"> إنهاء عقد العمل خلال فترة الاختبار- مؤداه - حق  صاحب العمل في تقدير مدى صلاحية العامل أثناء فترة الاختبار.</w:t>
      </w:r>
    </w:p>
    <w:p w:rsidR="00AE70B1" w:rsidRPr="00AE70B1" w:rsidRDefault="00AE70B1" w:rsidP="00AE70B1">
      <w:pPr>
        <w:bidi/>
        <w:spacing w:line="420" w:lineRule="atLeast"/>
        <w:ind w:right="-284" w:firstLine="0"/>
        <w:jc w:val="left"/>
        <w:rPr>
          <w:rFonts w:ascii="Times New Roman" w:eastAsia="Times New Roman" w:hAnsi="Times New Roman" w:cs="HASOOB"/>
          <w:color w:val="4F81BD" w:themeColor="accent1"/>
          <w:sz w:val="38"/>
          <w:szCs w:val="38"/>
        </w:rPr>
      </w:pPr>
    </w:p>
    <w:p w:rsidR="00AE70B1" w:rsidRPr="00AE70B1" w:rsidRDefault="00AE70B1" w:rsidP="00AE70B1">
      <w:pPr>
        <w:bidi/>
        <w:spacing w:line="420" w:lineRule="atLeast"/>
        <w:ind w:right="-284"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38"/>
          <w:szCs w:val="38"/>
          <w:rtl/>
        </w:rPr>
        <w:t>وحيث استقر قضاء المحكمة العليا على أن التكييف القانوني لمعنى الاختبار هو أنه التجربة للتعرف عن كثب على كفاية العامل ولياقته وسلوكه ومدى توافقه مع نظام العمل بالمنشأة وهو بذلك عقد معلق على شرط فاسخ هو عدم رضا أحد المتعاقدين عن نتيجة الاختبار ولذلك فإن صاحب العمل يستقل وحده ولا معقب عليه في تقديره لمدى صلاحية العامل أثناء فترة الاختبار وعليه فإن محكمة الحكم المطعون فيه لما سارت في هذا المعنى وحكم بأن إنهاء خدمة الطاعنة كان في فترة الاختبار حسب رسالة التعيين المذكورة سلفًا وألغت حكم محكمة البداية في خصوص التعويض عن الفصل التعسفي تكون قد أفلحت في تطبيق القانون</w:t>
      </w:r>
    </w:p>
    <w:p w:rsidR="00AE70B1" w:rsidRPr="00AE70B1" w:rsidRDefault="00AE70B1" w:rsidP="00AE70B1">
      <w:pPr>
        <w:bidi/>
        <w:spacing w:line="420" w:lineRule="atLeast"/>
        <w:ind w:right="-284" w:firstLine="0"/>
        <w:jc w:val="center"/>
        <w:rPr>
          <w:rFonts w:ascii="Times New Roman" w:eastAsia="Times New Roman" w:hAnsi="Times New Roman" w:cs="HASOOB"/>
          <w:caps/>
          <w:color w:val="000000"/>
          <w:w w:val="120"/>
          <w:sz w:val="40"/>
          <w:szCs w:val="40"/>
          <w:rtl/>
          <w:lang w:bidi="ar-OM"/>
        </w:rPr>
      </w:pPr>
    </w:p>
    <w:p w:rsidR="00AE70B1" w:rsidRPr="00AE70B1" w:rsidRDefault="00AE70B1" w:rsidP="00AE70B1">
      <w:pPr>
        <w:bidi/>
        <w:spacing w:line="420" w:lineRule="atLeast"/>
        <w:ind w:right="-284"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line="420" w:lineRule="atLeast"/>
        <w:ind w:right="-284"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line="420" w:lineRule="atLeast"/>
        <w:ind w:right="-284"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line="420" w:lineRule="atLeast"/>
        <w:ind w:right="-284"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after="200" w:line="276" w:lineRule="auto"/>
        <w:ind w:firstLine="0"/>
        <w:jc w:val="left"/>
        <w:rPr>
          <w:rFonts w:ascii="Times New Roman" w:eastAsia="Times New Roman" w:hAnsi="Times New Roman" w:cs="HASOOB"/>
          <w:b/>
          <w:bCs/>
          <w:caps/>
          <w:color w:val="000000"/>
          <w:w w:val="120"/>
          <w:sz w:val="40"/>
          <w:szCs w:val="40"/>
          <w:rtl/>
        </w:rPr>
      </w:pPr>
    </w:p>
    <w:p w:rsidR="00AE70B1" w:rsidRPr="00AE70B1" w:rsidRDefault="00AE70B1" w:rsidP="00AE70B1">
      <w:pPr>
        <w:bidi/>
        <w:spacing w:after="200" w:line="276" w:lineRule="auto"/>
        <w:ind w:firstLine="0"/>
        <w:jc w:val="left"/>
        <w:rPr>
          <w:rFonts w:ascii="Times New Roman" w:eastAsia="Times New Roman" w:hAnsi="Times New Roman" w:cs="HASOOB"/>
          <w:b/>
          <w:bCs/>
          <w:caps/>
          <w:color w:val="000000"/>
          <w:w w:val="120"/>
          <w:sz w:val="40"/>
          <w:szCs w:val="40"/>
          <w:rtl/>
        </w:rPr>
      </w:pPr>
    </w:p>
    <w:p w:rsidR="00AE70B1" w:rsidRPr="00AE70B1" w:rsidRDefault="00AE70B1" w:rsidP="00AE70B1">
      <w:pPr>
        <w:bidi/>
        <w:spacing w:after="200" w:line="276" w:lineRule="auto"/>
        <w:ind w:firstLine="0"/>
        <w:jc w:val="center"/>
        <w:rPr>
          <w:rFonts w:ascii="Times New Roman" w:eastAsia="Times New Roman" w:hAnsi="Times New Roman" w:cs="HASOOB"/>
          <w:b/>
          <w:bCs/>
          <w:caps/>
          <w:color w:val="C0504D" w:themeColor="accent2"/>
          <w:w w:val="120"/>
          <w:sz w:val="40"/>
          <w:szCs w:val="40"/>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الأثنين</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14</w:t>
      </w:r>
      <w:r w:rsidRPr="00AE70B1">
        <w:rPr>
          <w:rFonts w:ascii="Times New Roman" w:eastAsia="Times New Roman" w:hAnsi="Times New Roman" w:cs="HASOOB" w:hint="cs"/>
          <w:color w:val="C0504D" w:themeColor="accent2"/>
          <w:sz w:val="40"/>
          <w:szCs w:val="40"/>
          <w:rtl/>
        </w:rPr>
        <w:t>/مايو/2012م</w:t>
      </w:r>
    </w:p>
    <w:p w:rsidR="00AE70B1" w:rsidRPr="00AE70B1" w:rsidRDefault="00AE70B1" w:rsidP="00AE70B1">
      <w:pPr>
        <w:bidi/>
        <w:spacing w:line="380" w:lineRule="atLeas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380" w:lineRule="atLeast"/>
        <w:ind w:right="-284" w:firstLine="0"/>
        <w:jc w:val="center"/>
        <w:rPr>
          <w:rFonts w:ascii="Times New Roman" w:eastAsia="Times New Roman" w:hAnsi="Times New Roman" w:cs="HASOOB"/>
          <w:color w:val="000000"/>
          <w:sz w:val="40"/>
          <w:szCs w:val="40"/>
          <w:rtl/>
        </w:rPr>
      </w:pPr>
    </w:p>
    <w:p w:rsidR="00AE70B1" w:rsidRPr="00AE70B1" w:rsidRDefault="00AE70B1" w:rsidP="00AE70B1">
      <w:pPr>
        <w:bidi/>
        <w:spacing w:line="380" w:lineRule="atLeast"/>
        <w:ind w:firstLine="0"/>
        <w:jc w:val="center"/>
        <w:rPr>
          <w:rFonts w:ascii="Times New Roman" w:eastAsia="Times New Roman" w:hAnsi="Times New Roman" w:cs="HASOOB"/>
          <w:noProof/>
          <w:color w:val="C0504D" w:themeColor="accent2"/>
          <w:sz w:val="38"/>
          <w:szCs w:val="40"/>
          <w:rtl/>
          <w:lang w:eastAsia="ar-SA"/>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255</w:t>
      </w:r>
      <w:r w:rsidRPr="00AE70B1">
        <w:rPr>
          <w:rFonts w:ascii="Times New Roman" w:eastAsia="Times New Roman" w:hAnsi="Times New Roman" w:cs="HASOOB" w:hint="cs"/>
          <w:color w:val="C0504D" w:themeColor="accent2"/>
          <w:sz w:val="40"/>
          <w:szCs w:val="40"/>
          <w:rtl/>
        </w:rPr>
        <w:t>/2011م</w:t>
      </w:r>
      <w:r w:rsidRPr="00AE70B1">
        <w:rPr>
          <w:rFonts w:ascii="Times New Roman" w:eastAsia="Times New Roman" w:hAnsi="Times New Roman" w:cs="HASOOB" w:hint="cs"/>
          <w:noProof/>
          <w:color w:val="C0504D" w:themeColor="accent2"/>
          <w:sz w:val="38"/>
          <w:szCs w:val="40"/>
          <w:rtl/>
          <w:lang w:eastAsia="ar-SA"/>
        </w:rPr>
        <w:t xml:space="preserve"> عمالي</w:t>
      </w:r>
    </w:p>
    <w:p w:rsidR="00AE70B1" w:rsidRPr="00AE70B1" w:rsidRDefault="00AE70B1" w:rsidP="00AE70B1">
      <w:pPr>
        <w:bidi/>
        <w:spacing w:line="380" w:lineRule="atLeas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380" w:lineRule="atLeast"/>
        <w:ind w:firstLine="0"/>
        <w:jc w:val="center"/>
        <w:rPr>
          <w:rFonts w:ascii="Times New Roman" w:eastAsia="Times New Roman" w:hAnsi="Times New Roman" w:cs="HASOOB"/>
          <w:noProof/>
          <w:sz w:val="40"/>
          <w:szCs w:val="40"/>
          <w:rtl/>
          <w:lang w:eastAsia="ar-SA"/>
        </w:rPr>
      </w:pPr>
    </w:p>
    <w:p w:rsidR="00AE70B1" w:rsidRPr="00AE70B1" w:rsidRDefault="00AE70B1" w:rsidP="00AE70B1">
      <w:pPr>
        <w:bidi/>
        <w:spacing w:line="380" w:lineRule="atLeast"/>
        <w:ind w:right="-284" w:firstLine="0"/>
        <w:jc w:val="left"/>
        <w:rPr>
          <w:rFonts w:ascii="Times New Roman" w:eastAsia="Times New Roman" w:hAnsi="Times New Roman" w:cs="HASOOB"/>
          <w:color w:val="C0504D" w:themeColor="accent2"/>
          <w:sz w:val="40"/>
          <w:szCs w:val="40"/>
          <w:rtl/>
          <w:lang w:bidi="ar-OM"/>
        </w:rPr>
      </w:pPr>
      <w:r w:rsidRPr="00AE70B1">
        <w:rPr>
          <w:rFonts w:ascii="Times New Roman" w:eastAsia="Times New Roman" w:hAnsi="Times New Roman" w:cs="HASOOB" w:hint="cs"/>
          <w:color w:val="C0504D" w:themeColor="accent2"/>
          <w:sz w:val="40"/>
          <w:szCs w:val="40"/>
          <w:rtl/>
        </w:rPr>
        <w:t>إنهاء</w:t>
      </w:r>
    </w:p>
    <w:p w:rsidR="00AE70B1" w:rsidRPr="00AE70B1" w:rsidRDefault="00AE70B1" w:rsidP="00AE70B1">
      <w:pPr>
        <w:bidi/>
        <w:spacing w:line="380" w:lineRule="atLeast"/>
        <w:ind w:right="-284" w:firstLine="0"/>
        <w:jc w:val="both"/>
        <w:rPr>
          <w:rFonts w:ascii="Times New Roman" w:eastAsia="Times New Roman" w:hAnsi="Times New Roman" w:cs="HASOOB"/>
          <w:sz w:val="40"/>
          <w:szCs w:val="40"/>
          <w:rtl/>
          <w:lang w:bidi="ar-OM"/>
        </w:rPr>
      </w:pPr>
      <w:r w:rsidRPr="00AE70B1">
        <w:rPr>
          <w:rFonts w:ascii="Times New Roman" w:eastAsia="Times New Roman" w:hAnsi="Times New Roman" w:cs="HASOOB" w:hint="cs"/>
          <w:sz w:val="40"/>
          <w:szCs w:val="40"/>
          <w:rtl/>
          <w:lang w:bidi="ar-OM"/>
        </w:rPr>
        <w:t>حق صاحب العمل في فصل العامل وفقًا للحالات المنصوص عليها في المادة</w:t>
      </w:r>
      <w:r w:rsidR="001E7150">
        <w:rPr>
          <w:rFonts w:ascii="Times New Roman" w:eastAsia="Times New Roman" w:hAnsi="Times New Roman" w:cs="HASOOB" w:hint="cs"/>
          <w:sz w:val="40"/>
          <w:szCs w:val="40"/>
          <w:rtl/>
          <w:lang w:bidi="ar-OM"/>
        </w:rPr>
        <w:t xml:space="preserve"> (40) من قانون العمل - مؤداه - حرم</w:t>
      </w:r>
      <w:bookmarkStart w:id="0" w:name="_GoBack"/>
      <w:bookmarkEnd w:id="0"/>
      <w:r w:rsidRPr="00AE70B1">
        <w:rPr>
          <w:rFonts w:ascii="Times New Roman" w:eastAsia="Times New Roman" w:hAnsi="Times New Roman" w:cs="HASOOB" w:hint="cs"/>
          <w:sz w:val="40"/>
          <w:szCs w:val="40"/>
          <w:rtl/>
          <w:lang w:bidi="ar-OM"/>
        </w:rPr>
        <w:t xml:space="preserve">انه من بدل مهلة الإنذار والتعويض </w:t>
      </w:r>
      <w:r w:rsidRPr="00AE70B1">
        <w:rPr>
          <w:rFonts w:ascii="Times New Roman" w:eastAsia="Times New Roman" w:hAnsi="Times New Roman" w:cs="HASOOB" w:hint="cs"/>
          <w:sz w:val="40"/>
          <w:szCs w:val="40"/>
          <w:rtl/>
          <w:lang w:bidi="ar-OM"/>
        </w:rPr>
        <w:lastRenderedPageBreak/>
        <w:t>فضلًا عن حرمانه من مكافأة نهاية الخدمة - اختلافه عن الإنهاء المقرر بنص المادة (37) من ذات القانون.</w:t>
      </w:r>
    </w:p>
    <w:p w:rsidR="00AE70B1" w:rsidRPr="00AE70B1" w:rsidRDefault="00AE70B1" w:rsidP="00AE70B1">
      <w:pPr>
        <w:bidi/>
        <w:spacing w:line="380" w:lineRule="atLeast"/>
        <w:ind w:firstLine="0"/>
        <w:jc w:val="both"/>
        <w:rPr>
          <w:rFonts w:ascii="Times New Roman" w:eastAsia="Times New Roman" w:hAnsi="Times New Roman" w:cs="HASOOB"/>
          <w:caps/>
          <w:color w:val="4F81BD" w:themeColor="accent1"/>
          <w:w w:val="120"/>
          <w:sz w:val="38"/>
          <w:szCs w:val="38"/>
          <w:rtl/>
        </w:rPr>
      </w:pPr>
      <w:r w:rsidRPr="00AE70B1">
        <w:rPr>
          <w:rFonts w:ascii="Times New Roman" w:eastAsia="Times New Roman" w:hAnsi="Times New Roman" w:cs="HASOOB" w:hint="cs"/>
          <w:sz w:val="40"/>
          <w:szCs w:val="40"/>
          <w:rtl/>
          <w:lang w:bidi="ar-OM"/>
        </w:rPr>
        <w:t xml:space="preserve"> </w:t>
      </w:r>
      <w:r w:rsidRPr="00AE70B1">
        <w:rPr>
          <w:rFonts w:ascii="Times New Roman" w:eastAsia="Times New Roman" w:hAnsi="Times New Roman" w:cs="HASOOB" w:hint="cs"/>
          <w:caps/>
          <w:color w:val="4F81BD" w:themeColor="accent1"/>
          <w:w w:val="120"/>
          <w:sz w:val="38"/>
          <w:szCs w:val="38"/>
          <w:rtl/>
        </w:rPr>
        <w:t xml:space="preserve">كما إن من المقرر أن حق صاحب العمل في فصل العامل وفقًا للحالات المنصوص عليها في المادة (40) من قانون العمل هو مما يخضع لمطلق سلطته بحيث يكون الأمر </w:t>
      </w:r>
      <w:proofErr w:type="spellStart"/>
      <w:r w:rsidRPr="00AE70B1">
        <w:rPr>
          <w:rFonts w:ascii="Times New Roman" w:eastAsia="Times New Roman" w:hAnsi="Times New Roman" w:cs="HASOOB" w:hint="cs"/>
          <w:caps/>
          <w:color w:val="4F81BD" w:themeColor="accent1"/>
          <w:w w:val="120"/>
          <w:sz w:val="38"/>
          <w:szCs w:val="38"/>
          <w:rtl/>
        </w:rPr>
        <w:t>جوازيًا</w:t>
      </w:r>
      <w:proofErr w:type="spellEnd"/>
      <w:r w:rsidRPr="00AE70B1">
        <w:rPr>
          <w:rFonts w:ascii="Times New Roman" w:eastAsia="Times New Roman" w:hAnsi="Times New Roman" w:cs="HASOOB" w:hint="cs"/>
          <w:caps/>
          <w:color w:val="4F81BD" w:themeColor="accent1"/>
          <w:w w:val="120"/>
          <w:sz w:val="38"/>
          <w:szCs w:val="38"/>
          <w:rtl/>
        </w:rPr>
        <w:t xml:space="preserve"> له إن شاء استعمله متى توافرت شروطها واتخذ قرارا بفصل العامل بما يترتب على ذلك من حرمانه من بدل مهلة الإنذار والتعويض فضلا عن حرمانه من مكافأة نهاية الخدمة. وأن مفهوم إنهاء عقد العمل وفقا للحالات التي حددها المشرع وأجاز لصاحب العمل ــ في حال توافر أحدها فصل العامل بدون مكافأة نهاية الخدمة ودون إنذار والتي أوردها المشرع على سبيل الحصر في المادة (40) من قانون العمل ــ يختلف عن الإنهاء المقرر وفقا للمادة (37) والتي يلزم أن يكون الإنهاء لعقد العمل وفقًا لها مسبوقًا بإنذار وأن يكون قرار الفصل غير مشوب بالتعسف.</w:t>
      </w:r>
    </w:p>
    <w:p w:rsidR="00AE70B1" w:rsidRPr="00AE70B1" w:rsidRDefault="00AE70B1" w:rsidP="00AE70B1">
      <w:pPr>
        <w:bidi/>
        <w:spacing w:line="380" w:lineRule="atLeast"/>
        <w:ind w:firstLine="0"/>
        <w:jc w:val="both"/>
        <w:rPr>
          <w:rFonts w:ascii="Times New Roman" w:eastAsia="Times New Roman" w:hAnsi="Times New Roman" w:cs="HASOOB"/>
          <w:caps/>
          <w:color w:val="4F81BD" w:themeColor="accent1"/>
          <w:w w:val="120"/>
          <w:sz w:val="38"/>
          <w:szCs w:val="38"/>
          <w:rtl/>
        </w:rPr>
      </w:pPr>
      <w:r w:rsidRPr="00AE70B1">
        <w:rPr>
          <w:rFonts w:ascii="Times New Roman" w:eastAsia="Times New Roman" w:hAnsi="Times New Roman" w:cs="HASOOB" w:hint="cs"/>
          <w:caps/>
          <w:color w:val="4F81BD" w:themeColor="accent1"/>
          <w:w w:val="120"/>
          <w:sz w:val="38"/>
          <w:szCs w:val="38"/>
          <w:rtl/>
        </w:rPr>
        <w:t>ومما استقر عليه قضاء هذه المحكمة كذلك ووفقا لما نصت عليه المادة (40/6) من قانون العمل أن حق صاحب العمل في فسخ عقد عمل العامل لارتكابه جريمة مخلة بالشرف لا ينشأ إلا بعد الحكم على العامل نهائيًا في جناية أو جنحة ماسة بالشرف أو الأمانة  أو الأخلاق .</w:t>
      </w:r>
    </w:p>
    <w:p w:rsidR="00AE70B1" w:rsidRPr="00AE70B1" w:rsidRDefault="00AE70B1" w:rsidP="00AE70B1">
      <w:pPr>
        <w:bidi/>
        <w:spacing w:line="380" w:lineRule="atLeast"/>
        <w:ind w:right="-284" w:firstLine="0"/>
        <w:jc w:val="left"/>
        <w:rPr>
          <w:rFonts w:ascii="Times New Roman" w:eastAsia="Times New Roman" w:hAnsi="Times New Roman" w:cs="HASOOB"/>
          <w:sz w:val="40"/>
          <w:szCs w:val="40"/>
          <w:rtl/>
        </w:rPr>
      </w:pPr>
    </w:p>
    <w:p w:rsidR="00AE70B1" w:rsidRPr="00AE70B1" w:rsidRDefault="00AE70B1" w:rsidP="00AE70B1">
      <w:pPr>
        <w:bidi/>
        <w:spacing w:line="380" w:lineRule="atLeast"/>
        <w:ind w:right="-284" w:firstLine="0"/>
        <w:jc w:val="center"/>
        <w:rPr>
          <w:rFonts w:ascii="Times New Roman" w:eastAsia="Times New Roman" w:hAnsi="Times New Roman" w:cs="HASOOB"/>
          <w:caps/>
          <w:color w:val="000000"/>
          <w:w w:val="120"/>
          <w:sz w:val="40"/>
          <w:szCs w:val="40"/>
          <w:rtl/>
          <w:lang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before="100" w:beforeAutospacing="1" w:after="100" w:afterAutospacing="1" w:line="500" w:lineRule="exact"/>
        <w:ind w:firstLine="0"/>
        <w:rPr>
          <w:rFonts w:ascii="Times New Roman" w:eastAsia="Times New Roman" w:hAnsi="Times New Roman" w:cs="HASOOB"/>
          <w:noProof/>
          <w:sz w:val="40"/>
          <w:szCs w:val="40"/>
          <w:rtl/>
          <w:lang w:eastAsia="ar-SA" w:bidi="ar-OM"/>
        </w:rPr>
      </w:pPr>
    </w:p>
    <w:p w:rsidR="00AE70B1" w:rsidRPr="00AE70B1" w:rsidRDefault="00AE70B1" w:rsidP="00AE70B1">
      <w:pPr>
        <w:bidi/>
        <w:spacing w:line="400" w:lineRule="exact"/>
        <w:ind w:firstLine="0"/>
        <w:jc w:val="center"/>
        <w:rPr>
          <w:rFonts w:ascii="Times New Roman" w:eastAsia="Times New Roman" w:hAnsi="Times New Roman" w:cs="HASOOB"/>
          <w:b/>
          <w:bCs/>
          <w:caps/>
          <w:color w:val="FF0000"/>
          <w:w w:val="120"/>
          <w:sz w:val="40"/>
          <w:szCs w:val="40"/>
          <w:rtl/>
        </w:rPr>
      </w:pPr>
      <w:r w:rsidRPr="00AE70B1">
        <w:rPr>
          <w:rFonts w:ascii="Times New Roman" w:eastAsia="Times New Roman" w:hAnsi="Times New Roman" w:cs="HASOOB" w:hint="cs"/>
          <w:color w:val="FF0000"/>
          <w:sz w:val="40"/>
          <w:szCs w:val="40"/>
          <w:rtl/>
        </w:rPr>
        <w:t xml:space="preserve">جلسة يوم </w:t>
      </w:r>
      <w:r w:rsidRPr="00AE70B1">
        <w:rPr>
          <w:rFonts w:ascii="Times New Roman" w:eastAsia="Times New Roman" w:hAnsi="Times New Roman" w:cs="HASOOB" w:hint="cs"/>
          <w:color w:val="FF0000"/>
          <w:sz w:val="40"/>
          <w:szCs w:val="40"/>
          <w:rtl/>
          <w:lang w:bidi="ar-OM"/>
        </w:rPr>
        <w:t>الثلاثاء</w:t>
      </w:r>
      <w:r w:rsidRPr="00AE70B1">
        <w:rPr>
          <w:rFonts w:ascii="Times New Roman" w:eastAsia="Times New Roman" w:hAnsi="Times New Roman" w:cs="HASOOB" w:hint="cs"/>
          <w:color w:val="FF0000"/>
          <w:sz w:val="40"/>
          <w:szCs w:val="40"/>
          <w:rtl/>
        </w:rPr>
        <w:t xml:space="preserve"> الموافق 10/</w:t>
      </w:r>
      <w:r w:rsidRPr="00AE70B1">
        <w:rPr>
          <w:rFonts w:ascii="Times New Roman" w:eastAsia="Times New Roman" w:hAnsi="Times New Roman" w:cs="HASOOB" w:hint="cs"/>
          <w:color w:val="FF0000"/>
          <w:sz w:val="40"/>
          <w:szCs w:val="40"/>
          <w:rtl/>
          <w:lang w:bidi="ar-OM"/>
        </w:rPr>
        <w:t>1</w:t>
      </w:r>
      <w:r w:rsidRPr="00AE70B1">
        <w:rPr>
          <w:rFonts w:ascii="Times New Roman" w:eastAsia="Times New Roman" w:hAnsi="Times New Roman" w:cs="HASOOB" w:hint="cs"/>
          <w:color w:val="FF0000"/>
          <w:sz w:val="40"/>
          <w:szCs w:val="40"/>
          <w:rtl/>
        </w:rPr>
        <w:t>/2012م</w:t>
      </w:r>
    </w:p>
    <w:p w:rsidR="00AE70B1" w:rsidRPr="00AE70B1" w:rsidRDefault="00AE70B1" w:rsidP="00AE70B1">
      <w:pPr>
        <w:bidi/>
        <w:spacing w:line="400" w:lineRule="exact"/>
        <w:ind w:firstLine="0"/>
        <w:jc w:val="center"/>
        <w:rPr>
          <w:rFonts w:ascii="Times New Roman" w:eastAsia="Times New Roman" w:hAnsi="Times New Roman" w:cs="HASOOB"/>
          <w:color w:val="FF0000"/>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 xml:space="preserve">الطعن رقم </w:t>
      </w:r>
      <w:r w:rsidRPr="00AE70B1">
        <w:rPr>
          <w:rFonts w:ascii="Times New Roman" w:eastAsia="Times New Roman" w:hAnsi="Times New Roman" w:cs="HASOOB" w:hint="cs"/>
          <w:color w:val="FF0000"/>
          <w:sz w:val="40"/>
          <w:szCs w:val="40"/>
          <w:rtl/>
          <w:lang w:bidi="ar-OM"/>
        </w:rPr>
        <w:t>82</w:t>
      </w:r>
      <w:r w:rsidRPr="00AE70B1">
        <w:rPr>
          <w:rFonts w:ascii="Times New Roman" w:eastAsia="Times New Roman" w:hAnsi="Times New Roman" w:cs="HASOOB" w:hint="cs"/>
          <w:color w:val="FF0000"/>
          <w:sz w:val="40"/>
          <w:szCs w:val="40"/>
          <w:rtl/>
        </w:rPr>
        <w:t>/2011م إيجارات</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FF0000"/>
          <w:sz w:val="40"/>
          <w:szCs w:val="40"/>
          <w:rtl/>
        </w:rPr>
      </w:pPr>
      <w:r w:rsidRPr="00AE70B1">
        <w:rPr>
          <w:rFonts w:ascii="Times New Roman" w:eastAsia="Times New Roman" w:hAnsi="Times New Roman" w:cs="HASOOB" w:hint="cs"/>
          <w:color w:val="FF0000"/>
          <w:sz w:val="40"/>
          <w:szCs w:val="40"/>
          <w:rtl/>
        </w:rPr>
        <w:t>طلب</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لا يوجد في القانون ما يمنع محكمة الدرجة الثانية من بحث ما كان معروضًا من طلبات أمام محكمة الدرجة الأولى، حق محكمة الدرجة الثانية من التقيد لسبب من أسباب الإخلاء المطروحة أمام محكمة الدرجة الأولى.</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aps/>
          <w:color w:val="4F81BD" w:themeColor="accent1"/>
          <w:w w:val="120"/>
          <w:sz w:val="40"/>
          <w:szCs w:val="40"/>
          <w:rtl/>
        </w:rPr>
        <w:t xml:space="preserve">وفيما يتعلق بأن الحكم المطعون فيه وقد استجاب للطاعن عندما توقى الإخلاء وحكم </w:t>
      </w:r>
      <w:proofErr w:type="spellStart"/>
      <w:r w:rsidRPr="00AE70B1">
        <w:rPr>
          <w:rFonts w:ascii="Times New Roman" w:eastAsia="Times New Roman" w:hAnsi="Times New Roman" w:cs="HASOOB" w:hint="cs"/>
          <w:caps/>
          <w:color w:val="4F81BD" w:themeColor="accent1"/>
          <w:w w:val="120"/>
          <w:sz w:val="40"/>
          <w:szCs w:val="40"/>
          <w:rtl/>
        </w:rPr>
        <w:t>بالتوقي</w:t>
      </w:r>
      <w:proofErr w:type="spellEnd"/>
      <w:r w:rsidRPr="00AE70B1">
        <w:rPr>
          <w:rFonts w:ascii="Times New Roman" w:eastAsia="Times New Roman" w:hAnsi="Times New Roman" w:cs="HASOOB" w:hint="cs"/>
          <w:caps/>
          <w:color w:val="4F81BD" w:themeColor="accent1"/>
          <w:w w:val="120"/>
          <w:sz w:val="40"/>
          <w:szCs w:val="40"/>
          <w:rtl/>
        </w:rPr>
        <w:t xml:space="preserve"> قد بحث طلبًا مغفلًا لم يتعرض له الحكم الابتدائي ، ألا وهو الإخلاء المقرر بالفقرة (هـ) من المادة (6) مكرر من المرسوم رقم (72/2002) وتعديلاته فإن هذا الدفع غير سديد كذلك ، ذلك لأنه لا يوجد في القانون ما يمنع </w:t>
      </w:r>
      <w:r w:rsidRPr="00AE70B1">
        <w:rPr>
          <w:rFonts w:ascii="Times New Roman" w:eastAsia="Times New Roman" w:hAnsi="Times New Roman" w:cs="HASOOB" w:hint="cs"/>
          <w:caps/>
          <w:color w:val="4F81BD" w:themeColor="accent1"/>
          <w:w w:val="120"/>
          <w:sz w:val="40"/>
          <w:szCs w:val="40"/>
          <w:rtl/>
        </w:rPr>
        <w:lastRenderedPageBreak/>
        <w:t>محكمة الدرجة الثانية من بحث ما كان معروضًا من طلبات أمام محكمة الدرجة الأولى وبالاطلاع على الحكم الابتدائي المستأنف أمام المحكمة المطعون على حكمها يتبين أن المدعى فيها قدم دعواه وفق الطلبات التي اوردها وفقًا للمادة (6) مكرر في فقراتها الثلاث (أ ، د ، هـ) ومحكمة الدرجة الأولى حكمت بالإخلاء استنادًا إلى الفقرة (أ) لعدم سداد الأجرة ولما كان الطاعن قد توقى الإخلاء أمام محكمة الدرجة الثانية فإنه يكون من اختصاص محكمة الدرجة الثانية بحث باقي الطلبات التي كانت مطروحة أمام محكمة الدرجة الأولى والتي اكتفت هذه الأخيرة بالحكم وفقًا لها متى ما تم التمسك أمام محكمة الدرجة الثانية بها ويضحى النعي على الحكم بهذا السبب غير سديد</w:t>
      </w:r>
    </w:p>
    <w:p w:rsidR="00AE70B1" w:rsidRPr="00AE70B1" w:rsidRDefault="00AE70B1" w:rsidP="00AE70B1">
      <w:pPr>
        <w:bidi/>
        <w:spacing w:line="400" w:lineRule="exact"/>
        <w:ind w:firstLine="0"/>
        <w:jc w:val="left"/>
        <w:rPr>
          <w:rFonts w:ascii="Times New Roman" w:eastAsia="Times New Roman" w:hAnsi="Times New Roman" w:cs="HASOOB"/>
          <w:sz w:val="40"/>
          <w:szCs w:val="40"/>
          <w:rtl/>
          <w:lang w:bidi="ar-OM"/>
        </w:rPr>
      </w:pPr>
      <w:r w:rsidRPr="00AE70B1">
        <w:rPr>
          <w:rFonts w:ascii="Times New Roman" w:eastAsia="Times New Roman" w:hAnsi="Times New Roman" w:cs="HASOOB" w:hint="cs"/>
          <w:sz w:val="40"/>
          <w:szCs w:val="40"/>
          <w:rtl/>
          <w:lang w:bidi="ar-OM"/>
        </w:rPr>
        <w:t xml:space="preserve"> </w:t>
      </w: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C0504D" w:themeColor="accent2"/>
          <w:w w:val="120"/>
          <w:sz w:val="40"/>
          <w:szCs w:val="40"/>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الثلاثاء</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10</w:t>
      </w:r>
      <w:r w:rsidRPr="00AE70B1">
        <w:rPr>
          <w:rFonts w:ascii="Times New Roman" w:eastAsia="Times New Roman" w:hAnsi="Times New Roman" w:cs="HASOOB" w:hint="cs"/>
          <w:color w:val="C0504D" w:themeColor="accent2"/>
          <w:sz w:val="40"/>
          <w:szCs w:val="40"/>
          <w:rtl/>
        </w:rPr>
        <w:t>/</w:t>
      </w:r>
      <w:r w:rsidRPr="00AE70B1">
        <w:rPr>
          <w:rFonts w:ascii="Times New Roman" w:eastAsia="Times New Roman" w:hAnsi="Times New Roman" w:cs="HASOOB" w:hint="cs"/>
          <w:color w:val="C0504D" w:themeColor="accent2"/>
          <w:sz w:val="40"/>
          <w:szCs w:val="40"/>
          <w:rtl/>
          <w:lang w:bidi="ar-OM"/>
        </w:rPr>
        <w:t>1</w:t>
      </w:r>
      <w:r w:rsidRPr="00AE70B1">
        <w:rPr>
          <w:rFonts w:ascii="Times New Roman" w:eastAsia="Times New Roman" w:hAnsi="Times New Roman" w:cs="HASOOB" w:hint="cs"/>
          <w:color w:val="C0504D" w:themeColor="accent2"/>
          <w:sz w:val="40"/>
          <w:szCs w:val="40"/>
          <w:rtl/>
        </w:rPr>
        <w:t>/2012م</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99</w:t>
      </w:r>
      <w:r w:rsidRPr="00AE70B1">
        <w:rPr>
          <w:rFonts w:ascii="Times New Roman" w:eastAsia="Times New Roman" w:hAnsi="Times New Roman" w:cs="HASOOB" w:hint="cs"/>
          <w:color w:val="C0504D" w:themeColor="accent2"/>
          <w:sz w:val="40"/>
          <w:szCs w:val="40"/>
          <w:rtl/>
        </w:rPr>
        <w:t>/2011م إيجارات</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عقد الإيجار</w:t>
      </w: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عقد الإيجار كغيره من العقود الرضائية يمكن أن يمتد لأكثر من المدة المنصوص عليها في العقد.</w:t>
      </w: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حق الإنهاء - شرطه - إخطار الطرف الراغب في الإنهاء قبل ثلاثة أشهر على الأقل من نهاية العقد.</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before="120" w:after="120" w:line="40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aps/>
          <w:color w:val="4F81BD" w:themeColor="accent1"/>
          <w:w w:val="120"/>
          <w:sz w:val="40"/>
          <w:szCs w:val="40"/>
          <w:rtl/>
        </w:rPr>
        <w:lastRenderedPageBreak/>
        <w:t>إن عقد الإيجار كغيره من العقود الرضائية يمكن أن يمتد لأكثر من المدة المنصوص عليها إذ إن المدة المنصوص عليها بثلاث سنوات لا تنهي العلاقة الإيجارية طالما أن رغبة الطرفين ظلت قائمة على الإيجار وإنما تعطي حقًا لكلا الطرفين في إنهاء العلاقة الإيجارية وحتى هذا الحق في الإنهاء مشروط بأن يخطر الطرف الراغب في إنهاء العقد الطرف الآخر قبل ثلاثة أشهر على الأقل من إنهاء العلاقة الإيجارية للعقد وهذا ما نصت عليه المادة (6 مكرر) آنفة الذكر ومعناه أن عدم إخطار المستأجر المؤجر قبل نهاية العقد بثلاثة أشهر يتجدد تلقائيًا فإذا لم يتحقق هذا الشرط فإن العقد يتجدد تلقائيًا لمدة أخرى مماثلة .</w:t>
      </w:r>
    </w:p>
    <w:p w:rsidR="00AE70B1" w:rsidRPr="00AE70B1" w:rsidRDefault="00AE70B1" w:rsidP="00AE70B1">
      <w:pPr>
        <w:bidi/>
        <w:spacing w:before="120" w:after="120" w:line="400" w:lineRule="exact"/>
        <w:ind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00" w:lineRule="exact"/>
        <w:ind w:firstLine="0"/>
        <w:jc w:val="center"/>
        <w:rPr>
          <w:rFonts w:ascii="Times New Roman" w:eastAsia="Times New Roman" w:hAnsi="Times New Roman" w:cs="HASOOB"/>
          <w:b/>
          <w:bCs/>
          <w:caps/>
          <w:color w:val="C0504D" w:themeColor="accent2"/>
          <w:w w:val="120"/>
          <w:sz w:val="40"/>
          <w:szCs w:val="40"/>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الثلاثاء</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31</w:t>
      </w:r>
      <w:r w:rsidRPr="00AE70B1">
        <w:rPr>
          <w:rFonts w:ascii="Times New Roman" w:eastAsia="Times New Roman" w:hAnsi="Times New Roman" w:cs="HASOOB" w:hint="cs"/>
          <w:color w:val="C0504D" w:themeColor="accent2"/>
          <w:sz w:val="40"/>
          <w:szCs w:val="40"/>
          <w:rtl/>
        </w:rPr>
        <w:t>/</w:t>
      </w:r>
      <w:r w:rsidRPr="00AE70B1">
        <w:rPr>
          <w:rFonts w:ascii="Times New Roman" w:eastAsia="Times New Roman" w:hAnsi="Times New Roman" w:cs="HASOOB" w:hint="cs"/>
          <w:color w:val="C0504D" w:themeColor="accent2"/>
          <w:sz w:val="40"/>
          <w:szCs w:val="40"/>
          <w:rtl/>
          <w:lang w:bidi="ar-OM"/>
        </w:rPr>
        <w:t>1</w:t>
      </w:r>
      <w:r w:rsidRPr="00AE70B1">
        <w:rPr>
          <w:rFonts w:ascii="Times New Roman" w:eastAsia="Times New Roman" w:hAnsi="Times New Roman" w:cs="HASOOB" w:hint="cs"/>
          <w:color w:val="C0504D" w:themeColor="accent2"/>
          <w:sz w:val="40"/>
          <w:szCs w:val="40"/>
          <w:rtl/>
        </w:rPr>
        <w:t>/2012م</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427</w:t>
      </w:r>
      <w:r w:rsidRPr="00AE70B1">
        <w:rPr>
          <w:rFonts w:ascii="Times New Roman" w:eastAsia="Times New Roman" w:hAnsi="Times New Roman" w:cs="HASOOB" w:hint="cs"/>
          <w:color w:val="C0504D" w:themeColor="accent2"/>
          <w:sz w:val="40"/>
          <w:szCs w:val="40"/>
          <w:rtl/>
        </w:rPr>
        <w:t>/2011م إيجارات</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مداولة</w:t>
      </w: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سرية المداولة لا يجوز بأي شكل من الأشكال الخروج عليها بالتصريح أو التلميح  لمالها من دور في تحصين الحكم من المطاعن وجعله عنوانًا للحقيقة - المادة (163) من قانون الإجراءات المدنية والتجارية.</w:t>
      </w:r>
    </w:p>
    <w:p w:rsidR="00AE70B1" w:rsidRPr="00AE70B1" w:rsidRDefault="00AE70B1" w:rsidP="00AE70B1">
      <w:pPr>
        <w:bidi/>
        <w:spacing w:line="400" w:lineRule="exact"/>
        <w:ind w:firstLine="0"/>
        <w:jc w:val="left"/>
        <w:rPr>
          <w:rFonts w:ascii="Times New Roman" w:eastAsia="Times New Roman" w:hAnsi="Times New Roman" w:cs="HASOOB"/>
          <w:caps/>
          <w:color w:val="000000"/>
          <w:w w:val="120"/>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aps/>
          <w:color w:val="4F81BD" w:themeColor="accent1"/>
          <w:w w:val="120"/>
          <w:sz w:val="40"/>
          <w:szCs w:val="40"/>
          <w:rtl/>
        </w:rPr>
        <w:t xml:space="preserve">وحيث إن المادة (163) من قانون الإجراءات المدنية والتجـــارية نصت على : " تكون المداولة في الأحكام سرًا بين القضاة مجتمعين ، ولا يجوز أن يشترك في المداولة غير القضاة الذين سمعوا المرافعة وإلا كان الحكم باطلًا .. " فالقانون كما هو واضح من نص هذه المادة اعتنق مبدأ سرية المداولة وهذه السرية لا يجوز بأي شكل من الأشكال الخروج </w:t>
      </w:r>
      <w:r w:rsidRPr="00AE70B1">
        <w:rPr>
          <w:rFonts w:ascii="Times New Roman" w:eastAsia="Times New Roman" w:hAnsi="Times New Roman" w:cs="HASOOB" w:hint="cs"/>
          <w:caps/>
          <w:color w:val="4F81BD" w:themeColor="accent1"/>
          <w:w w:val="120"/>
          <w:sz w:val="40"/>
          <w:szCs w:val="40"/>
          <w:rtl/>
        </w:rPr>
        <w:lastRenderedPageBreak/>
        <w:t>عليها بالتصريح أو التلميح لما لها من دور في تحصين الحكم من المطاعن وجعله بحق عنوانًا للحقيقة القضائية مهما اكتنفت صناعته والوصول إلى نتيجته من تبادل في الحوار بين أعضائه وإن من المعلوم لكل مشتغل بالقضاء والقانون أن تشكيل المحاكم عند تعدد القضاة فرديًا لا زوجيًا بما يتيح تغلب الرأي الجماعي على الفردي من الآراء وعلى الرغم من أنه قد يكون من بين الأعضاء من لا يتفق مع الرأي الراجح إلا أن القانون في المادة المذكورة قد منع التصريح بالمخالفة معتبرًا ذلك التصريح في حالة وقوعه إفشاءً لسرية المداولة .</w:t>
      </w:r>
    </w:p>
    <w:p w:rsidR="00AE70B1" w:rsidRPr="00AE70B1" w:rsidRDefault="00AE70B1" w:rsidP="00AE70B1">
      <w:pPr>
        <w:bidi/>
        <w:spacing w:line="400" w:lineRule="exact"/>
        <w:ind w:firstLine="0"/>
        <w:jc w:val="both"/>
        <w:rPr>
          <w:rFonts w:ascii="Times New Roman" w:eastAsia="Times New Roman" w:hAnsi="Times New Roman" w:cs="HASOOB"/>
          <w:color w:val="4F81BD" w:themeColor="accent1"/>
          <w:sz w:val="40"/>
          <w:szCs w:val="40"/>
          <w:rtl/>
        </w:rPr>
      </w:pPr>
    </w:p>
    <w:p w:rsidR="00AE70B1" w:rsidRPr="00AE70B1" w:rsidRDefault="00AE70B1" w:rsidP="00AE70B1">
      <w:pPr>
        <w:bidi/>
        <w:spacing w:after="200" w:line="276" w:lineRule="auto"/>
        <w:ind w:firstLine="0"/>
        <w:jc w:val="left"/>
        <w:rPr>
          <w:rFonts w:ascii="Calibri" w:eastAsia="Calibri" w:hAnsi="Calibri" w:cs="Arial"/>
          <w:rtl/>
        </w:rPr>
      </w:pPr>
    </w:p>
    <w:p w:rsidR="00AE70B1" w:rsidRPr="00AE70B1" w:rsidRDefault="00AE70B1" w:rsidP="00AE70B1">
      <w:pPr>
        <w:bidi/>
        <w:spacing w:line="440" w:lineRule="exact"/>
        <w:ind w:firstLine="0"/>
        <w:jc w:val="center"/>
        <w:rPr>
          <w:rFonts w:ascii="Times New Roman" w:eastAsia="Times New Roman" w:hAnsi="Times New Roman" w:cs="HASOOB"/>
          <w:b/>
          <w:bCs/>
          <w:noProof/>
          <w:sz w:val="40"/>
          <w:szCs w:val="40"/>
          <w:rtl/>
          <w:lang w:eastAsia="ar-SA"/>
        </w:rPr>
      </w:pPr>
      <w:r w:rsidRPr="00AE70B1">
        <w:rPr>
          <w:rFonts w:ascii="Times New Roman" w:eastAsia="Times New Roman" w:hAnsi="Times New Roman" w:cs="HASOOB" w:hint="cs"/>
          <w:color w:val="C0504D" w:themeColor="accent2"/>
          <w:sz w:val="40"/>
          <w:szCs w:val="40"/>
          <w:rtl/>
        </w:rPr>
        <w:t>جلسة يوم الثلاثاء الموافق 6/مارس/2012م</w:t>
      </w:r>
    </w:p>
    <w:p w:rsidR="00AE70B1" w:rsidRPr="00AE70B1" w:rsidRDefault="00AE70B1" w:rsidP="00AE70B1">
      <w:pPr>
        <w:bidi/>
        <w:spacing w:line="440" w:lineRule="exact"/>
        <w:ind w:firstLine="0"/>
        <w:jc w:val="both"/>
        <w:rPr>
          <w:rFonts w:ascii="Times New Roman" w:eastAsia="Times New Roman" w:hAnsi="Times New Roman" w:cs="HASOOB"/>
          <w:b/>
          <w:bCs/>
          <w:noProof/>
          <w:sz w:val="40"/>
          <w:szCs w:val="40"/>
          <w:rtl/>
          <w:lang w:eastAsia="ar-SA"/>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الطعن رقم 94/2011م إيجارات</w:t>
      </w:r>
    </w:p>
    <w:p w:rsidR="00AE70B1" w:rsidRPr="00AE70B1" w:rsidRDefault="00AE70B1" w:rsidP="00AE70B1">
      <w:pPr>
        <w:bidi/>
        <w:spacing w:line="44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4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أسباب الإخلاء</w:t>
      </w:r>
    </w:p>
    <w:p w:rsidR="00AE70B1" w:rsidRPr="00AE70B1" w:rsidRDefault="00AE70B1" w:rsidP="00AE70B1">
      <w:pPr>
        <w:bidi/>
        <w:spacing w:line="440" w:lineRule="exact"/>
        <w:ind w:firstLine="0"/>
        <w:jc w:val="left"/>
        <w:rPr>
          <w:rFonts w:ascii="Times New Roman" w:eastAsia="Times New Roman" w:hAnsi="Times New Roman" w:cs="HASOOB"/>
          <w:color w:val="C0504D" w:themeColor="accent2"/>
          <w:sz w:val="40"/>
          <w:szCs w:val="40"/>
          <w:rtl/>
        </w:rPr>
      </w:pPr>
    </w:p>
    <w:p w:rsidR="00AE70B1" w:rsidRPr="00AE70B1" w:rsidRDefault="00AE70B1" w:rsidP="00AE70B1">
      <w:pPr>
        <w:bidi/>
        <w:spacing w:line="44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t>حق المؤجر طلب الإخلاء بأسباب وشروط جاءت على سبيل الحصر - مفاده – قاعدة آمرة تتعلق بالنظام العام لا يجوز الاتفاق على مخالفتها.</w:t>
      </w:r>
    </w:p>
    <w:p w:rsidR="00AE70B1" w:rsidRPr="00AE70B1" w:rsidRDefault="00AE70B1" w:rsidP="00AE70B1">
      <w:pPr>
        <w:bidi/>
        <w:spacing w:line="440" w:lineRule="exact"/>
        <w:ind w:firstLine="0"/>
        <w:jc w:val="left"/>
        <w:rPr>
          <w:rFonts w:ascii="Times New Roman" w:eastAsia="Times New Roman" w:hAnsi="Times New Roman" w:cs="HASOOB"/>
          <w:color w:val="4F81BD" w:themeColor="accent1"/>
          <w:sz w:val="40"/>
          <w:szCs w:val="40"/>
          <w:rtl/>
        </w:rPr>
      </w:pPr>
    </w:p>
    <w:p w:rsidR="00AE70B1" w:rsidRPr="00AE70B1" w:rsidRDefault="00AE70B1" w:rsidP="00AE70B1">
      <w:pPr>
        <w:bidi/>
        <w:spacing w:line="44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olor w:val="4F81BD" w:themeColor="accent1"/>
          <w:sz w:val="40"/>
          <w:szCs w:val="40"/>
          <w:rtl/>
        </w:rPr>
        <w:t xml:space="preserve">إن عقد الإيجار كغيره من العقود يخضع في الأصل من حيث تحديد أركانه وتوافر شروط انعقاده للقواعد العامة في الفقه والقانون اللذين هما سند القاعدة الآمرة التي ينضوي تحت لوائها قانون الإيجار لتعلقه بالنظام العام ، فباستقراء المراحل التشريعية التي مر بها قانون الإيجار في المراسيم السلطانية كالمراسيم رقم (6/1989م) ورقم (73/208م) ورقم (107/2010م) نجد أن عقد الإيجار الملزم لكلا الطرفين بالتزامات شرعية لا يمكن الاخلال بها منهما ، لذا قيد المشرع حق المؤجر في طلب الإخلاء </w:t>
      </w:r>
      <w:r w:rsidRPr="00AE70B1">
        <w:rPr>
          <w:rFonts w:ascii="Times New Roman" w:eastAsia="Times New Roman" w:hAnsi="Times New Roman" w:cs="HASOOB" w:hint="cs"/>
          <w:color w:val="4F81BD" w:themeColor="accent1"/>
          <w:sz w:val="40"/>
          <w:szCs w:val="40"/>
          <w:rtl/>
        </w:rPr>
        <w:lastRenderedPageBreak/>
        <w:t>بأسباب وشروط جاءت على سبيل الحصر لا على سبيل البيان ، وهو حصر املته اعتبارات متعلقة بالنظام العام.</w:t>
      </w: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left"/>
        <w:rPr>
          <w:rFonts w:ascii="Times New Roman" w:eastAsia="Times New Roman" w:hAnsi="Times New Roman" w:cs="HASOOB"/>
          <w:sz w:val="40"/>
          <w:szCs w:val="40"/>
          <w:rtl/>
        </w:rPr>
      </w:pPr>
    </w:p>
    <w:p w:rsidR="00AE70B1" w:rsidRPr="00AE70B1" w:rsidRDefault="00AE70B1" w:rsidP="00AE70B1">
      <w:pPr>
        <w:bidi/>
        <w:spacing w:line="440" w:lineRule="exact"/>
        <w:ind w:firstLine="0"/>
        <w:jc w:val="left"/>
        <w:rPr>
          <w:rFonts w:ascii="Times New Roman" w:eastAsia="Times New Roman" w:hAnsi="Times New Roman" w:cs="HASOOB"/>
          <w:b/>
          <w:bCs/>
          <w:caps/>
          <w:color w:val="000000"/>
          <w:w w:val="120"/>
          <w:sz w:val="40"/>
          <w:szCs w:val="40"/>
          <w:rtl/>
          <w:lang w:bidi="ar-OM"/>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both"/>
        <w:rPr>
          <w:rFonts w:ascii="Calibri" w:eastAsia="Calibri" w:hAnsi="Calibri" w:cs="Arial"/>
          <w:rtl/>
        </w:rPr>
      </w:pPr>
    </w:p>
    <w:p w:rsidR="00AE70B1" w:rsidRPr="00AE70B1" w:rsidRDefault="00AE70B1" w:rsidP="00AE70B1">
      <w:pPr>
        <w:bidi/>
        <w:spacing w:after="200" w:line="276" w:lineRule="auto"/>
        <w:ind w:firstLine="0"/>
        <w:jc w:val="center"/>
        <w:rPr>
          <w:rFonts w:ascii="Calibri" w:eastAsia="Calibri" w:hAnsi="Calibri" w:cs="Arial"/>
          <w:color w:val="C0504D" w:themeColor="accent2"/>
          <w:rtl/>
        </w:rPr>
      </w:pPr>
      <w:r w:rsidRPr="00AE70B1">
        <w:rPr>
          <w:rFonts w:ascii="Times New Roman" w:eastAsia="Times New Roman" w:hAnsi="Times New Roman" w:cs="HASOOB" w:hint="cs"/>
          <w:color w:val="C0504D" w:themeColor="accent2"/>
          <w:sz w:val="40"/>
          <w:szCs w:val="40"/>
          <w:rtl/>
        </w:rPr>
        <w:t xml:space="preserve">جلسة يوم </w:t>
      </w:r>
      <w:r w:rsidRPr="00AE70B1">
        <w:rPr>
          <w:rFonts w:ascii="Times New Roman" w:eastAsia="Times New Roman" w:hAnsi="Times New Roman" w:cs="HASOOB" w:hint="cs"/>
          <w:color w:val="C0504D" w:themeColor="accent2"/>
          <w:sz w:val="40"/>
          <w:szCs w:val="40"/>
          <w:rtl/>
          <w:lang w:bidi="ar-OM"/>
        </w:rPr>
        <w:t>الثلاثاء</w:t>
      </w:r>
      <w:r w:rsidRPr="00AE70B1">
        <w:rPr>
          <w:rFonts w:ascii="Times New Roman" w:eastAsia="Times New Roman" w:hAnsi="Times New Roman" w:cs="HASOOB" w:hint="cs"/>
          <w:color w:val="C0504D" w:themeColor="accent2"/>
          <w:sz w:val="40"/>
          <w:szCs w:val="40"/>
          <w:rtl/>
        </w:rPr>
        <w:t xml:space="preserve"> الموافق </w:t>
      </w:r>
      <w:r w:rsidRPr="00AE70B1">
        <w:rPr>
          <w:rFonts w:ascii="Times New Roman" w:eastAsia="Times New Roman" w:hAnsi="Times New Roman" w:cs="HASOOB" w:hint="cs"/>
          <w:color w:val="C0504D" w:themeColor="accent2"/>
          <w:sz w:val="40"/>
          <w:szCs w:val="40"/>
          <w:rtl/>
          <w:lang w:bidi="ar-OM"/>
        </w:rPr>
        <w:t>3</w:t>
      </w:r>
      <w:r w:rsidRPr="00AE70B1">
        <w:rPr>
          <w:rFonts w:ascii="Times New Roman" w:eastAsia="Times New Roman" w:hAnsi="Times New Roman" w:cs="HASOOB" w:hint="cs"/>
          <w:color w:val="C0504D" w:themeColor="accent2"/>
          <w:sz w:val="40"/>
          <w:szCs w:val="40"/>
          <w:rtl/>
        </w:rPr>
        <w:t>/</w:t>
      </w:r>
      <w:r w:rsidRPr="00AE70B1">
        <w:rPr>
          <w:rFonts w:ascii="Times New Roman" w:eastAsia="Times New Roman" w:hAnsi="Times New Roman" w:cs="HASOOB" w:hint="cs"/>
          <w:color w:val="C0504D" w:themeColor="accent2"/>
          <w:sz w:val="40"/>
          <w:szCs w:val="40"/>
          <w:rtl/>
          <w:lang w:bidi="ar-OM"/>
        </w:rPr>
        <w:t>4</w:t>
      </w:r>
      <w:r w:rsidRPr="00AE70B1">
        <w:rPr>
          <w:rFonts w:ascii="Times New Roman" w:eastAsia="Times New Roman" w:hAnsi="Times New Roman" w:cs="HASOOB" w:hint="cs"/>
          <w:color w:val="C0504D" w:themeColor="accent2"/>
          <w:sz w:val="40"/>
          <w:szCs w:val="40"/>
          <w:rtl/>
        </w:rPr>
        <w:t>/2012م</w:t>
      </w:r>
    </w:p>
    <w:p w:rsidR="00AE70B1" w:rsidRPr="00AE70B1" w:rsidRDefault="00AE70B1" w:rsidP="00AE70B1">
      <w:pPr>
        <w:bidi/>
        <w:spacing w:line="400" w:lineRule="exact"/>
        <w:ind w:firstLine="0"/>
        <w:jc w:val="center"/>
        <w:rPr>
          <w:rFonts w:ascii="Times New Roman" w:eastAsia="Times New Roman" w:hAnsi="Times New Roman" w:cs="HASOOB"/>
          <w:b/>
          <w:bCs/>
          <w:caps/>
          <w:color w:val="000000"/>
          <w:w w:val="120"/>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 xml:space="preserve">الطعن رقم </w:t>
      </w:r>
      <w:r w:rsidRPr="00AE70B1">
        <w:rPr>
          <w:rFonts w:ascii="Times New Roman" w:eastAsia="Times New Roman" w:hAnsi="Times New Roman" w:cs="HASOOB" w:hint="cs"/>
          <w:color w:val="C0504D" w:themeColor="accent2"/>
          <w:sz w:val="40"/>
          <w:szCs w:val="40"/>
          <w:rtl/>
          <w:lang w:bidi="ar-OM"/>
        </w:rPr>
        <w:t>156</w:t>
      </w:r>
      <w:r w:rsidRPr="00AE70B1">
        <w:rPr>
          <w:rFonts w:ascii="Times New Roman" w:eastAsia="Times New Roman" w:hAnsi="Times New Roman" w:cs="HASOOB" w:hint="cs"/>
          <w:color w:val="C0504D" w:themeColor="accent2"/>
          <w:sz w:val="40"/>
          <w:szCs w:val="40"/>
          <w:rtl/>
        </w:rPr>
        <w:t>/2011م إيجارات</w:t>
      </w: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color w:val="C0504D" w:themeColor="accent2"/>
          <w:sz w:val="40"/>
          <w:szCs w:val="40"/>
          <w:rtl/>
        </w:rPr>
      </w:pPr>
      <w:r w:rsidRPr="00AE70B1">
        <w:rPr>
          <w:rFonts w:ascii="Times New Roman" w:eastAsia="Times New Roman" w:hAnsi="Times New Roman" w:cs="HASOOB" w:hint="cs"/>
          <w:color w:val="C0504D" w:themeColor="accent2"/>
          <w:sz w:val="40"/>
          <w:szCs w:val="40"/>
          <w:rtl/>
        </w:rPr>
        <w:t>استئناف</w:t>
      </w:r>
    </w:p>
    <w:p w:rsidR="00AE70B1" w:rsidRPr="00AE70B1" w:rsidRDefault="00AE70B1" w:rsidP="00AE70B1">
      <w:pPr>
        <w:bidi/>
        <w:spacing w:line="400" w:lineRule="exact"/>
        <w:ind w:firstLine="0"/>
        <w:jc w:val="both"/>
        <w:rPr>
          <w:rFonts w:ascii="Times New Roman" w:eastAsia="Times New Roman" w:hAnsi="Times New Roman" w:cs="HASOOB"/>
          <w:sz w:val="40"/>
          <w:szCs w:val="40"/>
          <w:rtl/>
        </w:rPr>
      </w:pPr>
      <w:r w:rsidRPr="00AE70B1">
        <w:rPr>
          <w:rFonts w:ascii="Times New Roman" w:eastAsia="Times New Roman" w:hAnsi="Times New Roman" w:cs="HASOOB" w:hint="cs"/>
          <w:sz w:val="40"/>
          <w:szCs w:val="40"/>
          <w:rtl/>
        </w:rPr>
        <w:lastRenderedPageBreak/>
        <w:t>الدفع بعدم قبول الاستئناف شكلًا لفوات ميعاد الاستئناف  من الدفوع المتعلقة بالنظام العام - أثره - تقضي به المحكمة من تلقاء نفسها ولو لم يثيره أحد الخصوم.</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both"/>
        <w:rPr>
          <w:rFonts w:ascii="Times New Roman" w:eastAsia="Times New Roman" w:hAnsi="Times New Roman" w:cs="HASOOB"/>
          <w:color w:val="4F81BD" w:themeColor="accent1"/>
          <w:sz w:val="40"/>
          <w:szCs w:val="40"/>
          <w:rtl/>
        </w:rPr>
      </w:pPr>
      <w:r w:rsidRPr="00AE70B1">
        <w:rPr>
          <w:rFonts w:ascii="Times New Roman" w:eastAsia="Times New Roman" w:hAnsi="Times New Roman" w:cs="HASOOB" w:hint="cs"/>
          <w:caps/>
          <w:color w:val="4F81BD" w:themeColor="accent1"/>
          <w:w w:val="120"/>
          <w:sz w:val="40"/>
          <w:szCs w:val="40"/>
          <w:rtl/>
        </w:rPr>
        <w:t>ومن المسلم به فقهًا وقانونًا وما عمل به قضائيًا أن الدفع بعدم قبول الاستئناف شكلًا هو من الدفوع الشكلية المتعلقة بالنظام العام وتقضي به المحكمة من تلقاء نفسها ولو لم يثره أحد الخصوم ولا يجوز بحال من الأحوال تجاوز ذلك طبقًا لمقتضيات المادة 206 المذكورة آنفًا إذ يجب على محكمة الاستئناف عند انقضاء ميعاد الاستئناف بصفة قانونية الحكم بعدم قبول الاستئناف شكلًا وعندئذ يسد باب النظر في الموضوع إلا أن المحكمة التفت عن النص وجاءت بقاعدة غير موجودة مما يجعل حكمها المطعون فيه ساده الخطأ في القانون والقصور في التسبيب والفساد في الاستدلال مخالفًا بذلك صحيح القانون لذا يجب نقضه .</w:t>
      </w: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left"/>
        <w:rPr>
          <w:rFonts w:ascii="Times New Roman" w:eastAsia="Times New Roman" w:hAnsi="Times New Roman" w:cs="HASOOB"/>
          <w:sz w:val="40"/>
          <w:szCs w:val="40"/>
          <w:rtl/>
        </w:rPr>
      </w:pPr>
    </w:p>
    <w:p w:rsidR="00AE70B1" w:rsidRPr="00AE70B1" w:rsidRDefault="00AE70B1" w:rsidP="00AE70B1">
      <w:pPr>
        <w:bidi/>
        <w:spacing w:line="400" w:lineRule="exact"/>
        <w:ind w:firstLine="0"/>
        <w:jc w:val="center"/>
        <w:rPr>
          <w:rFonts w:ascii="Times New Roman" w:eastAsia="Times New Roman" w:hAnsi="Times New Roman" w:cs="HASOOB"/>
          <w:sz w:val="40"/>
          <w:szCs w:val="40"/>
          <w:rtl/>
        </w:rPr>
      </w:pPr>
    </w:p>
    <w:p w:rsidR="00AE70B1" w:rsidRPr="00AE70B1" w:rsidRDefault="00AE70B1" w:rsidP="00AE70B1">
      <w:pPr>
        <w:bidi/>
        <w:spacing w:before="120" w:after="120" w:line="400" w:lineRule="exact"/>
        <w:ind w:firstLine="0"/>
        <w:jc w:val="center"/>
        <w:rPr>
          <w:rFonts w:ascii="Times New Roman" w:eastAsia="Times New Roman" w:hAnsi="Times New Roman" w:cs="HASOOB"/>
          <w:b/>
          <w:bCs/>
          <w:caps/>
          <w:color w:val="C0504D" w:themeColor="accent2"/>
          <w:w w:val="120"/>
          <w:sz w:val="40"/>
          <w:szCs w:val="40"/>
          <w:rtl/>
        </w:rPr>
      </w:pPr>
    </w:p>
    <w:p w:rsidR="00AE70B1" w:rsidRPr="00AE70B1" w:rsidRDefault="00AE70B1" w:rsidP="00AE70B1">
      <w:pPr>
        <w:bidi/>
        <w:spacing w:before="120" w:after="120" w:line="400" w:lineRule="exact"/>
        <w:ind w:firstLine="0"/>
        <w:jc w:val="center"/>
        <w:rPr>
          <w:rFonts w:ascii="Times New Roman" w:eastAsia="Times New Roman" w:hAnsi="Times New Roman" w:cs="HASOOB"/>
          <w:b/>
          <w:bCs/>
          <w:caps/>
          <w:color w:val="C0504D" w:themeColor="accent2"/>
          <w:w w:val="120"/>
          <w:sz w:val="40"/>
          <w:szCs w:val="40"/>
          <w:rtl/>
        </w:rPr>
      </w:pPr>
    </w:p>
    <w:p w:rsidR="001F6E3F" w:rsidRDefault="001F6E3F" w:rsidP="00AE70B1">
      <w:pPr>
        <w:jc w:val="center"/>
        <w:rPr>
          <w:rtl/>
          <w:lang w:bidi="ar-OM"/>
        </w:rPr>
      </w:pPr>
    </w:p>
    <w:sectPr w:rsidR="001F6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HASOOB">
    <w:altName w:val="Times New Roman"/>
    <w:charset w:val="B2"/>
    <w:family w:val="auto"/>
    <w:pitch w:val="variable"/>
    <w:sig w:usb0="00002000"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coType Naskh Variants">
    <w:altName w:val="Courier New"/>
    <w:panose1 w:val="0201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AGA Arabesque">
    <w:altName w:val="Symbol"/>
    <w:panose1 w:val="05010101010101010101"/>
    <w:charset w:val="02"/>
    <w:family w:val="auto"/>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7338"/>
    <w:multiLevelType w:val="hybridMultilevel"/>
    <w:tmpl w:val="28A81390"/>
    <w:lvl w:ilvl="0" w:tplc="662296D6">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1D61190"/>
    <w:multiLevelType w:val="hybridMultilevel"/>
    <w:tmpl w:val="3CC00C36"/>
    <w:lvl w:ilvl="0" w:tplc="4C5E1822">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02AA7420"/>
    <w:multiLevelType w:val="hybridMultilevel"/>
    <w:tmpl w:val="F2CAD9B8"/>
    <w:lvl w:ilvl="0" w:tplc="9112F912">
      <w:start w:val="1"/>
      <w:numFmt w:val="decimal"/>
      <w:lvlText w:val="%1-"/>
      <w:lvlJc w:val="left"/>
      <w:pPr>
        <w:ind w:left="1350" w:hanging="72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
    <w:nsid w:val="03F33C9D"/>
    <w:multiLevelType w:val="hybridMultilevel"/>
    <w:tmpl w:val="028ABFD6"/>
    <w:lvl w:ilvl="0" w:tplc="4054488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44B5880"/>
    <w:multiLevelType w:val="hybridMultilevel"/>
    <w:tmpl w:val="D65C2EE0"/>
    <w:lvl w:ilvl="0" w:tplc="0658B7BA">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4D1702E"/>
    <w:multiLevelType w:val="hybridMultilevel"/>
    <w:tmpl w:val="459022A2"/>
    <w:lvl w:ilvl="0" w:tplc="A24005D0">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05F418AA"/>
    <w:multiLevelType w:val="hybridMultilevel"/>
    <w:tmpl w:val="B49EBE5A"/>
    <w:lvl w:ilvl="0" w:tplc="F190AD30">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062035C0"/>
    <w:multiLevelType w:val="hybridMultilevel"/>
    <w:tmpl w:val="193A2658"/>
    <w:lvl w:ilvl="0" w:tplc="2178807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6D13C51"/>
    <w:multiLevelType w:val="hybridMultilevel"/>
    <w:tmpl w:val="9BF6D9D6"/>
    <w:lvl w:ilvl="0" w:tplc="0FE068C4">
      <w:start w:val="1"/>
      <w:numFmt w:val="arabicAlpha"/>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9">
    <w:nsid w:val="06E355A1"/>
    <w:multiLevelType w:val="hybridMultilevel"/>
    <w:tmpl w:val="A3101CA8"/>
    <w:lvl w:ilvl="0" w:tplc="CB446644">
      <w:start w:val="1"/>
      <w:numFmt w:val="decimal"/>
      <w:lvlText w:val="%1-"/>
      <w:lvlJc w:val="left"/>
      <w:pPr>
        <w:ind w:left="720" w:hanging="360"/>
      </w:pPr>
      <w:rPr>
        <w:rFonts w:ascii="Times New Roman" w:hAnsi="Times New Roman" w:cs="HASOOB" w:hint="default"/>
        <w:sz w:val="40"/>
        <w:szCs w:val="4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085D12B0"/>
    <w:multiLevelType w:val="hybridMultilevel"/>
    <w:tmpl w:val="3DD69890"/>
    <w:lvl w:ilvl="0" w:tplc="8098DE3C">
      <w:start w:val="1"/>
      <w:numFmt w:val="decimal"/>
      <w:lvlText w:val="%1-"/>
      <w:lvlJc w:val="left"/>
      <w:pPr>
        <w:ind w:left="1145" w:hanging="72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11">
    <w:nsid w:val="0B0F78BE"/>
    <w:multiLevelType w:val="hybridMultilevel"/>
    <w:tmpl w:val="A1E45A26"/>
    <w:lvl w:ilvl="0" w:tplc="42B464AC">
      <w:start w:val="1"/>
      <w:numFmt w:val="decimal"/>
      <w:lvlText w:val="(%1)"/>
      <w:lvlJc w:val="left"/>
      <w:pPr>
        <w:ind w:left="1088" w:hanging="720"/>
      </w:pPr>
      <w:rPr>
        <w:sz w:val="40"/>
      </w:rPr>
    </w:lvl>
    <w:lvl w:ilvl="1" w:tplc="04090019">
      <w:start w:val="1"/>
      <w:numFmt w:val="lowerLetter"/>
      <w:lvlText w:val="%2."/>
      <w:lvlJc w:val="left"/>
      <w:pPr>
        <w:ind w:left="1448" w:hanging="360"/>
      </w:pPr>
    </w:lvl>
    <w:lvl w:ilvl="2" w:tplc="0409001B">
      <w:start w:val="1"/>
      <w:numFmt w:val="lowerRoman"/>
      <w:lvlText w:val="%3."/>
      <w:lvlJc w:val="right"/>
      <w:pPr>
        <w:ind w:left="2168" w:hanging="180"/>
      </w:pPr>
    </w:lvl>
    <w:lvl w:ilvl="3" w:tplc="0409000F">
      <w:start w:val="1"/>
      <w:numFmt w:val="decimal"/>
      <w:lvlText w:val="%4."/>
      <w:lvlJc w:val="left"/>
      <w:pPr>
        <w:ind w:left="2888" w:hanging="360"/>
      </w:pPr>
    </w:lvl>
    <w:lvl w:ilvl="4" w:tplc="04090019">
      <w:start w:val="1"/>
      <w:numFmt w:val="lowerLetter"/>
      <w:lvlText w:val="%5."/>
      <w:lvlJc w:val="left"/>
      <w:pPr>
        <w:ind w:left="3608" w:hanging="360"/>
      </w:pPr>
    </w:lvl>
    <w:lvl w:ilvl="5" w:tplc="0409001B">
      <w:start w:val="1"/>
      <w:numFmt w:val="lowerRoman"/>
      <w:lvlText w:val="%6."/>
      <w:lvlJc w:val="right"/>
      <w:pPr>
        <w:ind w:left="4328" w:hanging="180"/>
      </w:pPr>
    </w:lvl>
    <w:lvl w:ilvl="6" w:tplc="0409000F">
      <w:start w:val="1"/>
      <w:numFmt w:val="decimal"/>
      <w:lvlText w:val="%7."/>
      <w:lvlJc w:val="left"/>
      <w:pPr>
        <w:ind w:left="5048" w:hanging="360"/>
      </w:pPr>
    </w:lvl>
    <w:lvl w:ilvl="7" w:tplc="04090019">
      <w:start w:val="1"/>
      <w:numFmt w:val="lowerLetter"/>
      <w:lvlText w:val="%8."/>
      <w:lvlJc w:val="left"/>
      <w:pPr>
        <w:ind w:left="5768" w:hanging="360"/>
      </w:pPr>
    </w:lvl>
    <w:lvl w:ilvl="8" w:tplc="0409001B">
      <w:start w:val="1"/>
      <w:numFmt w:val="lowerRoman"/>
      <w:lvlText w:val="%9."/>
      <w:lvlJc w:val="right"/>
      <w:pPr>
        <w:ind w:left="6488" w:hanging="180"/>
      </w:pPr>
    </w:lvl>
  </w:abstractNum>
  <w:abstractNum w:abstractNumId="12">
    <w:nsid w:val="0B961ACB"/>
    <w:multiLevelType w:val="hybridMultilevel"/>
    <w:tmpl w:val="4A0C1028"/>
    <w:lvl w:ilvl="0" w:tplc="F22289C2">
      <w:start w:val="1"/>
      <w:numFmt w:val="decimal"/>
      <w:lvlText w:val="%1-"/>
      <w:lvlJc w:val="left"/>
      <w:pPr>
        <w:ind w:left="1350" w:hanging="72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3">
    <w:nsid w:val="0B973EDE"/>
    <w:multiLevelType w:val="hybridMultilevel"/>
    <w:tmpl w:val="41FCEA98"/>
    <w:lvl w:ilvl="0" w:tplc="905C8552">
      <w:start w:val="1"/>
      <w:numFmt w:val="decimal"/>
      <w:lvlText w:val="(%1)"/>
      <w:lvlJc w:val="left"/>
      <w:pPr>
        <w:ind w:left="1712"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0BFB5556"/>
    <w:multiLevelType w:val="hybridMultilevel"/>
    <w:tmpl w:val="9886C368"/>
    <w:lvl w:ilvl="0" w:tplc="8A1E3A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0C4151DD"/>
    <w:multiLevelType w:val="hybridMultilevel"/>
    <w:tmpl w:val="8D7C6A08"/>
    <w:lvl w:ilvl="0" w:tplc="BB927E24">
      <w:start w:val="1"/>
      <w:numFmt w:val="decimal"/>
      <w:lvlText w:val="%1)"/>
      <w:lvlJc w:val="left"/>
      <w:pPr>
        <w:ind w:left="1026" w:hanging="72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16">
    <w:nsid w:val="0C606A0F"/>
    <w:multiLevelType w:val="hybridMultilevel"/>
    <w:tmpl w:val="95380036"/>
    <w:lvl w:ilvl="0" w:tplc="64DA94A2">
      <w:start w:val="1"/>
      <w:numFmt w:val="bullet"/>
      <w:lvlText w:val=""/>
      <w:lvlJc w:val="left"/>
      <w:pPr>
        <w:ind w:left="720" w:hanging="360"/>
      </w:pPr>
      <w:rPr>
        <w:rFonts w:ascii="Symbol" w:eastAsia="Times New Roman" w:hAnsi="Symbol" w:cs="HASOOB"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E075D22"/>
    <w:multiLevelType w:val="hybridMultilevel"/>
    <w:tmpl w:val="4066DB4E"/>
    <w:lvl w:ilvl="0" w:tplc="A8CC17E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118D7E98"/>
    <w:multiLevelType w:val="hybridMultilevel"/>
    <w:tmpl w:val="957E84DA"/>
    <w:lvl w:ilvl="0" w:tplc="D32264D4">
      <w:start w:val="1"/>
      <w:numFmt w:val="decimal"/>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19">
    <w:nsid w:val="12EB743E"/>
    <w:multiLevelType w:val="hybridMultilevel"/>
    <w:tmpl w:val="B32416C4"/>
    <w:lvl w:ilvl="0" w:tplc="2744D9F2">
      <w:start w:val="1"/>
      <w:numFmt w:val="decimal"/>
      <w:lvlText w:val="%1-"/>
      <w:lvlJc w:val="left"/>
      <w:pPr>
        <w:ind w:left="666" w:hanging="36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20">
    <w:nsid w:val="17BB1B98"/>
    <w:multiLevelType w:val="hybridMultilevel"/>
    <w:tmpl w:val="B88EAFB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1">
    <w:nsid w:val="18E075F6"/>
    <w:multiLevelType w:val="hybridMultilevel"/>
    <w:tmpl w:val="D0D298F6"/>
    <w:lvl w:ilvl="0" w:tplc="E062D09E">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22">
    <w:nsid w:val="1BAB3611"/>
    <w:multiLevelType w:val="hybridMultilevel"/>
    <w:tmpl w:val="CD32901A"/>
    <w:lvl w:ilvl="0" w:tplc="6EECBD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1DFA3FEB"/>
    <w:multiLevelType w:val="hybridMultilevel"/>
    <w:tmpl w:val="BBF8A14A"/>
    <w:lvl w:ilvl="0" w:tplc="38685036">
      <w:start w:val="1"/>
      <w:numFmt w:val="decimal"/>
      <w:lvlText w:val="%1-"/>
      <w:lvlJc w:val="left"/>
      <w:pPr>
        <w:ind w:left="1003" w:hanging="720"/>
      </w:p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24">
    <w:nsid w:val="20F50052"/>
    <w:multiLevelType w:val="hybridMultilevel"/>
    <w:tmpl w:val="69D8DB4C"/>
    <w:lvl w:ilvl="0" w:tplc="C6CE4BA4">
      <w:start w:val="1"/>
      <w:numFmt w:val="decimal"/>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25">
    <w:nsid w:val="21EC136E"/>
    <w:multiLevelType w:val="hybridMultilevel"/>
    <w:tmpl w:val="21DA02FC"/>
    <w:lvl w:ilvl="0" w:tplc="C25E365E">
      <w:start w:val="1"/>
      <w:numFmt w:val="arabicAlpha"/>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24016216"/>
    <w:multiLevelType w:val="hybridMultilevel"/>
    <w:tmpl w:val="3062AA4E"/>
    <w:lvl w:ilvl="0" w:tplc="AE7A1E98">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24603FE4"/>
    <w:multiLevelType w:val="hybridMultilevel"/>
    <w:tmpl w:val="BF5E1182"/>
    <w:lvl w:ilvl="0" w:tplc="2D323348">
      <w:start w:val="1"/>
      <w:numFmt w:val="decimal"/>
      <w:lvlText w:val="%1-"/>
      <w:lvlJc w:val="left"/>
      <w:pPr>
        <w:ind w:left="1890" w:hanging="1170"/>
      </w:pPr>
      <w:rPr>
        <w:lang w:bidi="ar-OM"/>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26704CE5"/>
    <w:multiLevelType w:val="hybridMultilevel"/>
    <w:tmpl w:val="6E40176A"/>
    <w:lvl w:ilvl="0" w:tplc="199CFCD0">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27981F44"/>
    <w:multiLevelType w:val="hybridMultilevel"/>
    <w:tmpl w:val="2A7AE7FE"/>
    <w:lvl w:ilvl="0" w:tplc="E9643F2E">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nsid w:val="280327AF"/>
    <w:multiLevelType w:val="hybridMultilevel"/>
    <w:tmpl w:val="EF542ACA"/>
    <w:lvl w:ilvl="0" w:tplc="55DA0988">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31">
    <w:nsid w:val="297B7C51"/>
    <w:multiLevelType w:val="hybridMultilevel"/>
    <w:tmpl w:val="C756CEB4"/>
    <w:lvl w:ilvl="0" w:tplc="1FEE3092">
      <w:start w:val="1"/>
      <w:numFmt w:val="arabicAlpha"/>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nsid w:val="2D8D2312"/>
    <w:multiLevelType w:val="hybridMultilevel"/>
    <w:tmpl w:val="9BC20966"/>
    <w:lvl w:ilvl="0" w:tplc="E516116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nsid w:val="2DEA341F"/>
    <w:multiLevelType w:val="hybridMultilevel"/>
    <w:tmpl w:val="B05671E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nsid w:val="2E0B2404"/>
    <w:multiLevelType w:val="hybridMultilevel"/>
    <w:tmpl w:val="6B0658B0"/>
    <w:lvl w:ilvl="0" w:tplc="EE780EDC">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nsid w:val="2E442BF4"/>
    <w:multiLevelType w:val="hybridMultilevel"/>
    <w:tmpl w:val="978E98FC"/>
    <w:lvl w:ilvl="0" w:tplc="0BCE6210">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36">
    <w:nsid w:val="2F627473"/>
    <w:multiLevelType w:val="hybridMultilevel"/>
    <w:tmpl w:val="80628D7A"/>
    <w:lvl w:ilvl="0" w:tplc="712E7DD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nsid w:val="34D76B9C"/>
    <w:multiLevelType w:val="hybridMultilevel"/>
    <w:tmpl w:val="3858D75A"/>
    <w:lvl w:ilvl="0" w:tplc="62CCA400">
      <w:start w:val="1"/>
      <w:numFmt w:val="decimal"/>
      <w:lvlText w:val="%1-"/>
      <w:lvlJc w:val="left"/>
      <w:pPr>
        <w:ind w:left="1350" w:hanging="72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8">
    <w:nsid w:val="3514039E"/>
    <w:multiLevelType w:val="hybridMultilevel"/>
    <w:tmpl w:val="A7D040F8"/>
    <w:lvl w:ilvl="0" w:tplc="421A3A7A">
      <w:start w:val="1"/>
      <w:numFmt w:val="arabicAlpha"/>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nsid w:val="36214BB9"/>
    <w:multiLevelType w:val="hybridMultilevel"/>
    <w:tmpl w:val="EA2E7222"/>
    <w:lvl w:ilvl="0" w:tplc="3808F080">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3778441D"/>
    <w:multiLevelType w:val="hybridMultilevel"/>
    <w:tmpl w:val="388CA950"/>
    <w:lvl w:ilvl="0" w:tplc="22EE7F3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nsid w:val="37BF5023"/>
    <w:multiLevelType w:val="hybridMultilevel"/>
    <w:tmpl w:val="66506102"/>
    <w:lvl w:ilvl="0" w:tplc="93C2F992">
      <w:start w:val="1"/>
      <w:numFmt w:val="decimal"/>
      <w:lvlText w:val="%1-"/>
      <w:lvlJc w:val="left"/>
      <w:pPr>
        <w:ind w:left="1043" w:hanging="720"/>
      </w:pPr>
    </w:lvl>
    <w:lvl w:ilvl="1" w:tplc="04090013">
      <w:start w:val="1"/>
      <w:numFmt w:val="arabicAlpha"/>
      <w:lvlText w:val="%2-"/>
      <w:lvlJc w:val="center"/>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42">
    <w:nsid w:val="3A2904CB"/>
    <w:multiLevelType w:val="hybridMultilevel"/>
    <w:tmpl w:val="677C7F18"/>
    <w:lvl w:ilvl="0" w:tplc="A41E7CCE">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nsid w:val="3A6440BF"/>
    <w:multiLevelType w:val="hybridMultilevel"/>
    <w:tmpl w:val="AFD650E8"/>
    <w:lvl w:ilvl="0" w:tplc="F7946CEA">
      <w:start w:val="1"/>
      <w:numFmt w:val="arabicAlpha"/>
      <w:lvlText w:val="%1)"/>
      <w:lvlJc w:val="left"/>
      <w:pPr>
        <w:ind w:left="1026" w:hanging="72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44">
    <w:nsid w:val="3E8070D9"/>
    <w:multiLevelType w:val="hybridMultilevel"/>
    <w:tmpl w:val="18142B1A"/>
    <w:lvl w:ilvl="0" w:tplc="09F68328">
      <w:start w:val="1"/>
      <w:numFmt w:val="arabicAlpha"/>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45">
    <w:nsid w:val="3FE6172D"/>
    <w:multiLevelType w:val="hybridMultilevel"/>
    <w:tmpl w:val="4788A52C"/>
    <w:lvl w:ilvl="0" w:tplc="9B6C097C">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nsid w:val="40776793"/>
    <w:multiLevelType w:val="hybridMultilevel"/>
    <w:tmpl w:val="0BDC545C"/>
    <w:lvl w:ilvl="0" w:tplc="FF54FF6A">
      <w:start w:val="1"/>
      <w:numFmt w:val="bullet"/>
      <w:lvlText w:val="-"/>
      <w:lvlJc w:val="left"/>
      <w:pPr>
        <w:ind w:left="666" w:hanging="360"/>
      </w:pPr>
      <w:rPr>
        <w:rFonts w:ascii="Times New Roman" w:eastAsia="Times New Roman" w:hAnsi="Times New Roman" w:cs="HASOOB" w:hint="default"/>
      </w:rPr>
    </w:lvl>
    <w:lvl w:ilvl="1" w:tplc="04090003">
      <w:start w:val="1"/>
      <w:numFmt w:val="bullet"/>
      <w:lvlText w:val="o"/>
      <w:lvlJc w:val="left"/>
      <w:pPr>
        <w:ind w:left="1386" w:hanging="360"/>
      </w:pPr>
      <w:rPr>
        <w:rFonts w:ascii="Courier New" w:hAnsi="Courier New" w:cs="Courier New" w:hint="default"/>
      </w:rPr>
    </w:lvl>
    <w:lvl w:ilvl="2" w:tplc="04090005">
      <w:start w:val="1"/>
      <w:numFmt w:val="bullet"/>
      <w:lvlText w:val=""/>
      <w:lvlJc w:val="left"/>
      <w:pPr>
        <w:ind w:left="2106" w:hanging="360"/>
      </w:pPr>
      <w:rPr>
        <w:rFonts w:ascii="Wingdings" w:hAnsi="Wingdings" w:hint="default"/>
      </w:rPr>
    </w:lvl>
    <w:lvl w:ilvl="3" w:tplc="04090001">
      <w:start w:val="1"/>
      <w:numFmt w:val="bullet"/>
      <w:lvlText w:val=""/>
      <w:lvlJc w:val="left"/>
      <w:pPr>
        <w:ind w:left="2826" w:hanging="360"/>
      </w:pPr>
      <w:rPr>
        <w:rFonts w:ascii="Symbol" w:hAnsi="Symbol" w:hint="default"/>
      </w:rPr>
    </w:lvl>
    <w:lvl w:ilvl="4" w:tplc="04090003">
      <w:start w:val="1"/>
      <w:numFmt w:val="bullet"/>
      <w:lvlText w:val="o"/>
      <w:lvlJc w:val="left"/>
      <w:pPr>
        <w:ind w:left="3546" w:hanging="360"/>
      </w:pPr>
      <w:rPr>
        <w:rFonts w:ascii="Courier New" w:hAnsi="Courier New" w:cs="Courier New" w:hint="default"/>
      </w:rPr>
    </w:lvl>
    <w:lvl w:ilvl="5" w:tplc="04090005">
      <w:start w:val="1"/>
      <w:numFmt w:val="bullet"/>
      <w:lvlText w:val=""/>
      <w:lvlJc w:val="left"/>
      <w:pPr>
        <w:ind w:left="4266" w:hanging="360"/>
      </w:pPr>
      <w:rPr>
        <w:rFonts w:ascii="Wingdings" w:hAnsi="Wingdings" w:hint="default"/>
      </w:rPr>
    </w:lvl>
    <w:lvl w:ilvl="6" w:tplc="04090001">
      <w:start w:val="1"/>
      <w:numFmt w:val="bullet"/>
      <w:lvlText w:val=""/>
      <w:lvlJc w:val="left"/>
      <w:pPr>
        <w:ind w:left="4986" w:hanging="360"/>
      </w:pPr>
      <w:rPr>
        <w:rFonts w:ascii="Symbol" w:hAnsi="Symbol" w:hint="default"/>
      </w:rPr>
    </w:lvl>
    <w:lvl w:ilvl="7" w:tplc="04090003">
      <w:start w:val="1"/>
      <w:numFmt w:val="bullet"/>
      <w:lvlText w:val="o"/>
      <w:lvlJc w:val="left"/>
      <w:pPr>
        <w:ind w:left="5706" w:hanging="360"/>
      </w:pPr>
      <w:rPr>
        <w:rFonts w:ascii="Courier New" w:hAnsi="Courier New" w:cs="Courier New" w:hint="default"/>
      </w:rPr>
    </w:lvl>
    <w:lvl w:ilvl="8" w:tplc="04090005">
      <w:start w:val="1"/>
      <w:numFmt w:val="bullet"/>
      <w:lvlText w:val=""/>
      <w:lvlJc w:val="left"/>
      <w:pPr>
        <w:ind w:left="6426" w:hanging="360"/>
      </w:pPr>
      <w:rPr>
        <w:rFonts w:ascii="Wingdings" w:hAnsi="Wingdings" w:hint="default"/>
      </w:rPr>
    </w:lvl>
  </w:abstractNum>
  <w:abstractNum w:abstractNumId="47">
    <w:nsid w:val="418A17FF"/>
    <w:multiLevelType w:val="hybridMultilevel"/>
    <w:tmpl w:val="DF24FBE2"/>
    <w:lvl w:ilvl="0" w:tplc="4B6604E4">
      <w:start w:val="1"/>
      <w:numFmt w:val="decimal"/>
      <w:lvlText w:val="%1-"/>
      <w:lvlJc w:val="left"/>
      <w:pPr>
        <w:ind w:left="683" w:hanging="36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48">
    <w:nsid w:val="450B6C8F"/>
    <w:multiLevelType w:val="hybridMultilevel"/>
    <w:tmpl w:val="F89E4B9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9">
    <w:nsid w:val="451D2336"/>
    <w:multiLevelType w:val="hybridMultilevel"/>
    <w:tmpl w:val="E618EE2A"/>
    <w:lvl w:ilvl="0" w:tplc="83FA6CD0">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nsid w:val="45CF4EE3"/>
    <w:multiLevelType w:val="hybridMultilevel"/>
    <w:tmpl w:val="25CEBB8A"/>
    <w:lvl w:ilvl="0" w:tplc="53F4323A">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1">
    <w:nsid w:val="460628A0"/>
    <w:multiLevelType w:val="hybridMultilevel"/>
    <w:tmpl w:val="4C26CA52"/>
    <w:lvl w:ilvl="0" w:tplc="20FE38A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nsid w:val="48EC3C54"/>
    <w:multiLevelType w:val="hybridMultilevel"/>
    <w:tmpl w:val="6A7A4826"/>
    <w:lvl w:ilvl="0" w:tplc="E0AE2420">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3">
    <w:nsid w:val="4A5E343A"/>
    <w:multiLevelType w:val="hybridMultilevel"/>
    <w:tmpl w:val="ED380C56"/>
    <w:lvl w:ilvl="0" w:tplc="6DFA8A16">
      <w:start w:val="1"/>
      <w:numFmt w:val="decimal"/>
      <w:lvlText w:val="%1-"/>
      <w:lvlJc w:val="left"/>
      <w:pPr>
        <w:ind w:left="666" w:hanging="36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54">
    <w:nsid w:val="4B5D6AB4"/>
    <w:multiLevelType w:val="hybridMultilevel"/>
    <w:tmpl w:val="2B2EFD7C"/>
    <w:lvl w:ilvl="0" w:tplc="E70C5F72">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nsid w:val="4C6F0210"/>
    <w:multiLevelType w:val="hybridMultilevel"/>
    <w:tmpl w:val="B8E0F40E"/>
    <w:lvl w:ilvl="0" w:tplc="A2A2C3C4">
      <w:start w:val="1"/>
      <w:numFmt w:val="decimal"/>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56">
    <w:nsid w:val="4EC77C2E"/>
    <w:multiLevelType w:val="hybridMultilevel"/>
    <w:tmpl w:val="B492F718"/>
    <w:lvl w:ilvl="0" w:tplc="9AB6A6E2">
      <w:start w:val="1"/>
      <w:numFmt w:val="decimal"/>
      <w:lvlText w:val="%1-"/>
      <w:lvlJc w:val="left"/>
      <w:pPr>
        <w:ind w:left="1003" w:hanging="720"/>
      </w:p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57">
    <w:nsid w:val="4ED209DC"/>
    <w:multiLevelType w:val="hybridMultilevel"/>
    <w:tmpl w:val="F5DCC0DE"/>
    <w:lvl w:ilvl="0" w:tplc="01ECFB8C">
      <w:start w:val="1"/>
      <w:numFmt w:val="decimal"/>
      <w:lvlText w:val="%1-"/>
      <w:lvlJc w:val="left"/>
      <w:pPr>
        <w:ind w:left="1003" w:hanging="720"/>
      </w:p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58">
    <w:nsid w:val="4FCA37FD"/>
    <w:multiLevelType w:val="hybridMultilevel"/>
    <w:tmpl w:val="8B2A4984"/>
    <w:lvl w:ilvl="0" w:tplc="D9DC5DA8">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59">
    <w:nsid w:val="50370BAF"/>
    <w:multiLevelType w:val="hybridMultilevel"/>
    <w:tmpl w:val="E60A9FDE"/>
    <w:lvl w:ilvl="0" w:tplc="5278210A">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0">
    <w:nsid w:val="51947485"/>
    <w:multiLevelType w:val="hybridMultilevel"/>
    <w:tmpl w:val="C4AC7D7A"/>
    <w:lvl w:ilvl="0" w:tplc="26DC2020">
      <w:start w:val="1"/>
      <w:numFmt w:val="decimal"/>
      <w:lvlText w:val="%1-"/>
      <w:lvlJc w:val="left"/>
      <w:pPr>
        <w:ind w:left="666" w:hanging="36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61">
    <w:nsid w:val="53702715"/>
    <w:multiLevelType w:val="hybridMultilevel"/>
    <w:tmpl w:val="7D129080"/>
    <w:lvl w:ilvl="0" w:tplc="9E9087B4">
      <w:start w:val="4"/>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2">
    <w:nsid w:val="541737B9"/>
    <w:multiLevelType w:val="hybridMultilevel"/>
    <w:tmpl w:val="CACA24CA"/>
    <w:lvl w:ilvl="0" w:tplc="B88667A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nsid w:val="5908481C"/>
    <w:multiLevelType w:val="hybridMultilevel"/>
    <w:tmpl w:val="349EE7C2"/>
    <w:lvl w:ilvl="0" w:tplc="DAE645B8">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64">
    <w:nsid w:val="599626D8"/>
    <w:multiLevelType w:val="hybridMultilevel"/>
    <w:tmpl w:val="6DEEDDB6"/>
    <w:lvl w:ilvl="0" w:tplc="2A14C482">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65">
    <w:nsid w:val="5BD13014"/>
    <w:multiLevelType w:val="hybridMultilevel"/>
    <w:tmpl w:val="BFA25DC2"/>
    <w:lvl w:ilvl="0" w:tplc="D456A906">
      <w:start w:val="1"/>
      <w:numFmt w:val="decimal"/>
      <w:lvlText w:val="%1-"/>
      <w:lvlJc w:val="left"/>
      <w:pPr>
        <w:ind w:left="1026" w:hanging="72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66">
    <w:nsid w:val="5D123D02"/>
    <w:multiLevelType w:val="hybridMultilevel"/>
    <w:tmpl w:val="C4360862"/>
    <w:lvl w:ilvl="0" w:tplc="99502CF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nsid w:val="5D32118D"/>
    <w:multiLevelType w:val="hybridMultilevel"/>
    <w:tmpl w:val="72129866"/>
    <w:lvl w:ilvl="0" w:tplc="26CA5CE0">
      <w:start w:val="1"/>
      <w:numFmt w:val="decimal"/>
      <w:lvlText w:val="%1-"/>
      <w:lvlJc w:val="left"/>
      <w:pPr>
        <w:ind w:left="1026" w:hanging="72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68">
    <w:nsid w:val="5E483BA4"/>
    <w:multiLevelType w:val="hybridMultilevel"/>
    <w:tmpl w:val="EAA6770E"/>
    <w:lvl w:ilvl="0" w:tplc="B90EC9B6">
      <w:start w:val="1"/>
      <w:numFmt w:val="decimal"/>
      <w:lvlText w:val="%1-"/>
      <w:lvlJc w:val="left"/>
      <w:pPr>
        <w:ind w:left="683" w:hanging="36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69">
    <w:nsid w:val="61024AB7"/>
    <w:multiLevelType w:val="hybridMultilevel"/>
    <w:tmpl w:val="3294D380"/>
    <w:lvl w:ilvl="0" w:tplc="A4BC6F9C">
      <w:start w:val="1"/>
      <w:numFmt w:val="arabicAlph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nsid w:val="617223F8"/>
    <w:multiLevelType w:val="hybridMultilevel"/>
    <w:tmpl w:val="2690AD50"/>
    <w:lvl w:ilvl="0" w:tplc="96445DC8">
      <w:start w:val="1"/>
      <w:numFmt w:val="arabicAlpha"/>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1">
    <w:nsid w:val="69CC10B3"/>
    <w:multiLevelType w:val="hybridMultilevel"/>
    <w:tmpl w:val="0952E6D6"/>
    <w:lvl w:ilvl="0" w:tplc="4A7253AA">
      <w:start w:val="1"/>
      <w:numFmt w:val="decimal"/>
      <w:lvlText w:val="%1-"/>
      <w:lvlJc w:val="left"/>
      <w:pPr>
        <w:ind w:left="1350" w:hanging="72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72">
    <w:nsid w:val="6B0726D7"/>
    <w:multiLevelType w:val="hybridMultilevel"/>
    <w:tmpl w:val="4AB44BF0"/>
    <w:lvl w:ilvl="0" w:tplc="E09C5EDA">
      <w:start w:val="1"/>
      <w:numFmt w:val="decimal"/>
      <w:lvlText w:val="%1-"/>
      <w:lvlJc w:val="left"/>
      <w:pPr>
        <w:ind w:left="1047" w:hanging="720"/>
      </w:pPr>
    </w:lvl>
    <w:lvl w:ilvl="1" w:tplc="04090019">
      <w:start w:val="1"/>
      <w:numFmt w:val="lowerLetter"/>
      <w:lvlText w:val="%2."/>
      <w:lvlJc w:val="left"/>
      <w:pPr>
        <w:ind w:left="1407" w:hanging="360"/>
      </w:pPr>
    </w:lvl>
    <w:lvl w:ilvl="2" w:tplc="0409001B">
      <w:start w:val="1"/>
      <w:numFmt w:val="lowerRoman"/>
      <w:lvlText w:val="%3."/>
      <w:lvlJc w:val="right"/>
      <w:pPr>
        <w:ind w:left="2127" w:hanging="180"/>
      </w:pPr>
    </w:lvl>
    <w:lvl w:ilvl="3" w:tplc="0409000F">
      <w:start w:val="1"/>
      <w:numFmt w:val="decimal"/>
      <w:lvlText w:val="%4."/>
      <w:lvlJc w:val="left"/>
      <w:pPr>
        <w:ind w:left="2847" w:hanging="360"/>
      </w:pPr>
    </w:lvl>
    <w:lvl w:ilvl="4" w:tplc="04090019">
      <w:start w:val="1"/>
      <w:numFmt w:val="lowerLetter"/>
      <w:lvlText w:val="%5."/>
      <w:lvlJc w:val="left"/>
      <w:pPr>
        <w:ind w:left="3567" w:hanging="360"/>
      </w:pPr>
    </w:lvl>
    <w:lvl w:ilvl="5" w:tplc="0409001B">
      <w:start w:val="1"/>
      <w:numFmt w:val="lowerRoman"/>
      <w:lvlText w:val="%6."/>
      <w:lvlJc w:val="right"/>
      <w:pPr>
        <w:ind w:left="4287" w:hanging="180"/>
      </w:pPr>
    </w:lvl>
    <w:lvl w:ilvl="6" w:tplc="0409000F">
      <w:start w:val="1"/>
      <w:numFmt w:val="decimal"/>
      <w:lvlText w:val="%7."/>
      <w:lvlJc w:val="left"/>
      <w:pPr>
        <w:ind w:left="5007" w:hanging="360"/>
      </w:pPr>
    </w:lvl>
    <w:lvl w:ilvl="7" w:tplc="04090019">
      <w:start w:val="1"/>
      <w:numFmt w:val="lowerLetter"/>
      <w:lvlText w:val="%8."/>
      <w:lvlJc w:val="left"/>
      <w:pPr>
        <w:ind w:left="5727" w:hanging="360"/>
      </w:pPr>
    </w:lvl>
    <w:lvl w:ilvl="8" w:tplc="0409001B">
      <w:start w:val="1"/>
      <w:numFmt w:val="lowerRoman"/>
      <w:lvlText w:val="%9."/>
      <w:lvlJc w:val="right"/>
      <w:pPr>
        <w:ind w:left="6447" w:hanging="180"/>
      </w:pPr>
    </w:lvl>
  </w:abstractNum>
  <w:abstractNum w:abstractNumId="73">
    <w:nsid w:val="6C1A7F41"/>
    <w:multiLevelType w:val="hybridMultilevel"/>
    <w:tmpl w:val="0234F98E"/>
    <w:lvl w:ilvl="0" w:tplc="1EDC48EC">
      <w:start w:val="5"/>
      <w:numFmt w:val="arabicAlpha"/>
      <w:lvlText w:val="%1-"/>
      <w:lvlJc w:val="left"/>
      <w:pPr>
        <w:ind w:left="683" w:hanging="36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74">
    <w:nsid w:val="6E5E6361"/>
    <w:multiLevelType w:val="hybridMultilevel"/>
    <w:tmpl w:val="ABB4BB3A"/>
    <w:lvl w:ilvl="0" w:tplc="4BAC5476">
      <w:start w:val="1"/>
      <w:numFmt w:val="arabicAlpha"/>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75">
    <w:nsid w:val="70803B0E"/>
    <w:multiLevelType w:val="hybridMultilevel"/>
    <w:tmpl w:val="51BC12E0"/>
    <w:lvl w:ilvl="0" w:tplc="5150F082">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nsid w:val="71F10346"/>
    <w:multiLevelType w:val="hybridMultilevel"/>
    <w:tmpl w:val="8B663CF2"/>
    <w:lvl w:ilvl="0" w:tplc="22161E24">
      <w:start w:val="1"/>
      <w:numFmt w:val="decimal"/>
      <w:lvlText w:val="%1-"/>
      <w:lvlJc w:val="left"/>
      <w:pPr>
        <w:ind w:left="1043" w:hanging="720"/>
      </w:pPr>
    </w:lvl>
    <w:lvl w:ilvl="1" w:tplc="04090019">
      <w:start w:val="1"/>
      <w:numFmt w:val="lowerLetter"/>
      <w:lvlText w:val="%2."/>
      <w:lvlJc w:val="left"/>
      <w:pPr>
        <w:ind w:left="1403" w:hanging="360"/>
      </w:pPr>
    </w:lvl>
    <w:lvl w:ilvl="2" w:tplc="0409001B">
      <w:start w:val="1"/>
      <w:numFmt w:val="lowerRoman"/>
      <w:lvlText w:val="%3."/>
      <w:lvlJc w:val="right"/>
      <w:pPr>
        <w:ind w:left="2123" w:hanging="180"/>
      </w:pPr>
    </w:lvl>
    <w:lvl w:ilvl="3" w:tplc="0409000F">
      <w:start w:val="1"/>
      <w:numFmt w:val="decimal"/>
      <w:lvlText w:val="%4."/>
      <w:lvlJc w:val="left"/>
      <w:pPr>
        <w:ind w:left="2843" w:hanging="360"/>
      </w:pPr>
    </w:lvl>
    <w:lvl w:ilvl="4" w:tplc="04090019">
      <w:start w:val="1"/>
      <w:numFmt w:val="lowerLetter"/>
      <w:lvlText w:val="%5."/>
      <w:lvlJc w:val="left"/>
      <w:pPr>
        <w:ind w:left="3563" w:hanging="360"/>
      </w:pPr>
    </w:lvl>
    <w:lvl w:ilvl="5" w:tplc="0409001B">
      <w:start w:val="1"/>
      <w:numFmt w:val="lowerRoman"/>
      <w:lvlText w:val="%6."/>
      <w:lvlJc w:val="right"/>
      <w:pPr>
        <w:ind w:left="4283" w:hanging="180"/>
      </w:pPr>
    </w:lvl>
    <w:lvl w:ilvl="6" w:tplc="0409000F">
      <w:start w:val="1"/>
      <w:numFmt w:val="decimal"/>
      <w:lvlText w:val="%7."/>
      <w:lvlJc w:val="left"/>
      <w:pPr>
        <w:ind w:left="5003" w:hanging="360"/>
      </w:pPr>
    </w:lvl>
    <w:lvl w:ilvl="7" w:tplc="04090019">
      <w:start w:val="1"/>
      <w:numFmt w:val="lowerLetter"/>
      <w:lvlText w:val="%8."/>
      <w:lvlJc w:val="left"/>
      <w:pPr>
        <w:ind w:left="5723" w:hanging="360"/>
      </w:pPr>
    </w:lvl>
    <w:lvl w:ilvl="8" w:tplc="0409001B">
      <w:start w:val="1"/>
      <w:numFmt w:val="lowerRoman"/>
      <w:lvlText w:val="%9."/>
      <w:lvlJc w:val="right"/>
      <w:pPr>
        <w:ind w:left="6443" w:hanging="180"/>
      </w:pPr>
    </w:lvl>
  </w:abstractNum>
  <w:abstractNum w:abstractNumId="77">
    <w:nsid w:val="72226140"/>
    <w:multiLevelType w:val="hybridMultilevel"/>
    <w:tmpl w:val="1B9C77A8"/>
    <w:lvl w:ilvl="0" w:tplc="7DB8818A">
      <w:start w:val="1"/>
      <w:numFmt w:val="decimal"/>
      <w:lvlText w:val="%1-"/>
      <w:lvlJc w:val="left"/>
      <w:pPr>
        <w:ind w:left="1080" w:hanging="72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nsid w:val="723C3129"/>
    <w:multiLevelType w:val="hybridMultilevel"/>
    <w:tmpl w:val="F4B2F6B0"/>
    <w:lvl w:ilvl="0" w:tplc="66F89B8C">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9">
    <w:nsid w:val="734C77F9"/>
    <w:multiLevelType w:val="hybridMultilevel"/>
    <w:tmpl w:val="EE76A7BC"/>
    <w:lvl w:ilvl="0" w:tplc="7310BA3A">
      <w:start w:val="1"/>
      <w:numFmt w:val="arabicAlpha"/>
      <w:lvlText w:val="%1)"/>
      <w:lvlJc w:val="left"/>
      <w:pPr>
        <w:ind w:left="1865" w:hanging="720"/>
      </w:pPr>
    </w:lvl>
    <w:lvl w:ilvl="1" w:tplc="04090019">
      <w:start w:val="1"/>
      <w:numFmt w:val="lowerLetter"/>
      <w:lvlText w:val="%2."/>
      <w:lvlJc w:val="left"/>
      <w:pPr>
        <w:ind w:left="2225" w:hanging="360"/>
      </w:pPr>
    </w:lvl>
    <w:lvl w:ilvl="2" w:tplc="0409001B">
      <w:start w:val="1"/>
      <w:numFmt w:val="lowerRoman"/>
      <w:lvlText w:val="%3."/>
      <w:lvlJc w:val="right"/>
      <w:pPr>
        <w:ind w:left="2945" w:hanging="180"/>
      </w:pPr>
    </w:lvl>
    <w:lvl w:ilvl="3" w:tplc="0409000F">
      <w:start w:val="1"/>
      <w:numFmt w:val="decimal"/>
      <w:lvlText w:val="%4."/>
      <w:lvlJc w:val="left"/>
      <w:pPr>
        <w:ind w:left="3665" w:hanging="360"/>
      </w:pPr>
    </w:lvl>
    <w:lvl w:ilvl="4" w:tplc="04090019">
      <w:start w:val="1"/>
      <w:numFmt w:val="lowerLetter"/>
      <w:lvlText w:val="%5."/>
      <w:lvlJc w:val="left"/>
      <w:pPr>
        <w:ind w:left="4385" w:hanging="360"/>
      </w:pPr>
    </w:lvl>
    <w:lvl w:ilvl="5" w:tplc="0409001B">
      <w:start w:val="1"/>
      <w:numFmt w:val="lowerRoman"/>
      <w:lvlText w:val="%6."/>
      <w:lvlJc w:val="right"/>
      <w:pPr>
        <w:ind w:left="5105" w:hanging="180"/>
      </w:pPr>
    </w:lvl>
    <w:lvl w:ilvl="6" w:tplc="0409000F">
      <w:start w:val="1"/>
      <w:numFmt w:val="decimal"/>
      <w:lvlText w:val="%7."/>
      <w:lvlJc w:val="left"/>
      <w:pPr>
        <w:ind w:left="5825" w:hanging="360"/>
      </w:pPr>
    </w:lvl>
    <w:lvl w:ilvl="7" w:tplc="04090019">
      <w:start w:val="1"/>
      <w:numFmt w:val="lowerLetter"/>
      <w:lvlText w:val="%8."/>
      <w:lvlJc w:val="left"/>
      <w:pPr>
        <w:ind w:left="6545" w:hanging="360"/>
      </w:pPr>
    </w:lvl>
    <w:lvl w:ilvl="8" w:tplc="0409001B">
      <w:start w:val="1"/>
      <w:numFmt w:val="lowerRoman"/>
      <w:lvlText w:val="%9."/>
      <w:lvlJc w:val="right"/>
      <w:pPr>
        <w:ind w:left="7265" w:hanging="180"/>
      </w:pPr>
    </w:lvl>
  </w:abstractNum>
  <w:abstractNum w:abstractNumId="80">
    <w:nsid w:val="74011FE2"/>
    <w:multiLevelType w:val="hybridMultilevel"/>
    <w:tmpl w:val="8D602D5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1">
    <w:nsid w:val="746349D5"/>
    <w:multiLevelType w:val="hybridMultilevel"/>
    <w:tmpl w:val="7B34F11A"/>
    <w:lvl w:ilvl="0" w:tplc="2AC88306">
      <w:start w:val="1"/>
      <w:numFmt w:val="decimal"/>
      <w:lvlText w:val="%1-"/>
      <w:lvlJc w:val="left"/>
      <w:pPr>
        <w:ind w:left="1080" w:hanging="360"/>
      </w:pPr>
      <w:rPr>
        <w:rFonts w:ascii="Times New Roman" w:eastAsia="Times New Roman" w:hAnsi="Times New Roman" w:cs="HASOO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2">
    <w:nsid w:val="75FB650F"/>
    <w:multiLevelType w:val="hybridMultilevel"/>
    <w:tmpl w:val="F2CAAF18"/>
    <w:lvl w:ilvl="0" w:tplc="00261A6C">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nsid w:val="761A17E6"/>
    <w:multiLevelType w:val="hybridMultilevel"/>
    <w:tmpl w:val="342A792E"/>
    <w:lvl w:ilvl="0" w:tplc="B6D2478C">
      <w:start w:val="1"/>
      <w:numFmt w:val="arabicAlpha"/>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4">
    <w:nsid w:val="76655DED"/>
    <w:multiLevelType w:val="hybridMultilevel"/>
    <w:tmpl w:val="B678CFDA"/>
    <w:lvl w:ilvl="0" w:tplc="F3D0065E">
      <w:start w:val="1"/>
      <w:numFmt w:val="decimal"/>
      <w:lvlText w:val="%1-"/>
      <w:lvlJc w:val="left"/>
      <w:pPr>
        <w:ind w:left="1145" w:hanging="72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85">
    <w:nsid w:val="79FA49CE"/>
    <w:multiLevelType w:val="hybridMultilevel"/>
    <w:tmpl w:val="40A8DC7A"/>
    <w:lvl w:ilvl="0" w:tplc="ECF293CA">
      <w:start w:val="1"/>
      <w:numFmt w:val="decimal"/>
      <w:lvlText w:val="%1-"/>
      <w:lvlJc w:val="left"/>
      <w:pPr>
        <w:ind w:left="1026" w:hanging="720"/>
      </w:pPr>
    </w:lvl>
    <w:lvl w:ilvl="1" w:tplc="04090019">
      <w:start w:val="1"/>
      <w:numFmt w:val="lowerLetter"/>
      <w:lvlText w:val="%2."/>
      <w:lvlJc w:val="left"/>
      <w:pPr>
        <w:ind w:left="1386" w:hanging="360"/>
      </w:pPr>
    </w:lvl>
    <w:lvl w:ilvl="2" w:tplc="0409001B">
      <w:start w:val="1"/>
      <w:numFmt w:val="lowerRoman"/>
      <w:lvlText w:val="%3."/>
      <w:lvlJc w:val="right"/>
      <w:pPr>
        <w:ind w:left="2106" w:hanging="180"/>
      </w:pPr>
    </w:lvl>
    <w:lvl w:ilvl="3" w:tplc="0409000F">
      <w:start w:val="1"/>
      <w:numFmt w:val="decimal"/>
      <w:lvlText w:val="%4."/>
      <w:lvlJc w:val="left"/>
      <w:pPr>
        <w:ind w:left="2826" w:hanging="360"/>
      </w:pPr>
    </w:lvl>
    <w:lvl w:ilvl="4" w:tplc="04090019">
      <w:start w:val="1"/>
      <w:numFmt w:val="lowerLetter"/>
      <w:lvlText w:val="%5."/>
      <w:lvlJc w:val="left"/>
      <w:pPr>
        <w:ind w:left="3546" w:hanging="360"/>
      </w:pPr>
    </w:lvl>
    <w:lvl w:ilvl="5" w:tplc="0409001B">
      <w:start w:val="1"/>
      <w:numFmt w:val="lowerRoman"/>
      <w:lvlText w:val="%6."/>
      <w:lvlJc w:val="right"/>
      <w:pPr>
        <w:ind w:left="4266" w:hanging="180"/>
      </w:pPr>
    </w:lvl>
    <w:lvl w:ilvl="6" w:tplc="0409000F">
      <w:start w:val="1"/>
      <w:numFmt w:val="decimal"/>
      <w:lvlText w:val="%7."/>
      <w:lvlJc w:val="left"/>
      <w:pPr>
        <w:ind w:left="4986" w:hanging="360"/>
      </w:pPr>
    </w:lvl>
    <w:lvl w:ilvl="7" w:tplc="04090019">
      <w:start w:val="1"/>
      <w:numFmt w:val="lowerLetter"/>
      <w:lvlText w:val="%8."/>
      <w:lvlJc w:val="left"/>
      <w:pPr>
        <w:ind w:left="5706" w:hanging="360"/>
      </w:pPr>
    </w:lvl>
    <w:lvl w:ilvl="8" w:tplc="0409001B">
      <w:start w:val="1"/>
      <w:numFmt w:val="lowerRoman"/>
      <w:lvlText w:val="%9."/>
      <w:lvlJc w:val="right"/>
      <w:pPr>
        <w:ind w:left="6426" w:hanging="180"/>
      </w:pPr>
    </w:lvl>
  </w:abstractNum>
  <w:abstractNum w:abstractNumId="86">
    <w:nsid w:val="7E19597F"/>
    <w:multiLevelType w:val="hybridMultilevel"/>
    <w:tmpl w:val="0B72594C"/>
    <w:lvl w:ilvl="0" w:tplc="909AC8A6">
      <w:start w:val="1"/>
      <w:numFmt w:val="decimal"/>
      <w:lvlText w:val="%1-"/>
      <w:lvlJc w:val="left"/>
      <w:pPr>
        <w:ind w:left="1003" w:hanging="720"/>
      </w:p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87">
    <w:nsid w:val="7E60740D"/>
    <w:multiLevelType w:val="hybridMultilevel"/>
    <w:tmpl w:val="F6E0BA1A"/>
    <w:lvl w:ilvl="0" w:tplc="B0262BAE">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nsid w:val="7EA97301"/>
    <w:multiLevelType w:val="hybridMultilevel"/>
    <w:tmpl w:val="E438B59C"/>
    <w:lvl w:ilvl="0" w:tplc="89420E8E">
      <w:start w:val="1"/>
      <w:numFmt w:val="decimal"/>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2"/>
  </w:num>
  <w:num w:numId="6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6"/>
  </w:num>
  <w:num w:numId="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0B1"/>
    <w:rsid w:val="000450E9"/>
    <w:rsid w:val="001E7150"/>
    <w:rsid w:val="001F6E3F"/>
    <w:rsid w:val="002A217B"/>
    <w:rsid w:val="0054759C"/>
    <w:rsid w:val="00634744"/>
    <w:rsid w:val="009929C9"/>
    <w:rsid w:val="00994F4B"/>
    <w:rsid w:val="00AE70B1"/>
    <w:rsid w:val="00CB6332"/>
    <w:rsid w:val="00D206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480" w:lineRule="exact"/>
        <w:ind w:firstLine="567"/>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0" w:line="240" w:lineRule="auto"/>
    </w:pPr>
  </w:style>
  <w:style w:type="paragraph" w:styleId="1">
    <w:name w:val="heading 1"/>
    <w:basedOn w:val="a"/>
    <w:next w:val="a"/>
    <w:link w:val="1Char"/>
    <w:qFormat/>
    <w:rsid w:val="00AE70B1"/>
    <w:pPr>
      <w:keepNext/>
      <w:bidi/>
      <w:spacing w:line="400" w:lineRule="exact"/>
      <w:ind w:firstLine="0"/>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AE70B1"/>
    <w:rPr>
      <w:rFonts w:ascii="Times New Roman" w:eastAsia="Times New Roman" w:hAnsi="Times New Roman" w:cs="DecoType Naskh Variants"/>
      <w:b/>
      <w:bCs/>
      <w:sz w:val="20"/>
      <w:szCs w:val="38"/>
    </w:rPr>
  </w:style>
  <w:style w:type="numbering" w:customStyle="1" w:styleId="10">
    <w:name w:val="بلا قائمة1"/>
    <w:next w:val="a2"/>
    <w:uiPriority w:val="99"/>
    <w:semiHidden/>
    <w:unhideWhenUsed/>
    <w:rsid w:val="00AE70B1"/>
  </w:style>
  <w:style w:type="paragraph" w:styleId="a3">
    <w:name w:val="header"/>
    <w:basedOn w:val="a"/>
    <w:link w:val="Char"/>
    <w:uiPriority w:val="99"/>
    <w:semiHidden/>
    <w:unhideWhenUsed/>
    <w:rsid w:val="00AE70B1"/>
    <w:pPr>
      <w:tabs>
        <w:tab w:val="center" w:pos="4680"/>
        <w:tab w:val="right" w:pos="9360"/>
      </w:tabs>
      <w:bidi/>
      <w:ind w:firstLine="0"/>
      <w:jc w:val="left"/>
    </w:pPr>
    <w:rPr>
      <w:rFonts w:ascii="Times New Roman" w:eastAsia="Times New Roman" w:hAnsi="Times New Roman" w:cs="Traditional Arabic"/>
      <w:noProof/>
      <w:sz w:val="20"/>
      <w:szCs w:val="20"/>
      <w:lang w:eastAsia="ar-SA"/>
    </w:rPr>
  </w:style>
  <w:style w:type="character" w:customStyle="1" w:styleId="Char">
    <w:name w:val="رأس الصفحة Char"/>
    <w:basedOn w:val="a0"/>
    <w:link w:val="a3"/>
    <w:uiPriority w:val="99"/>
    <w:semiHidden/>
    <w:rsid w:val="00AE70B1"/>
    <w:rPr>
      <w:rFonts w:ascii="Times New Roman" w:eastAsia="Times New Roman" w:hAnsi="Times New Roman" w:cs="Traditional Arabic"/>
      <w:noProof/>
      <w:sz w:val="20"/>
      <w:szCs w:val="20"/>
      <w:lang w:eastAsia="ar-SA"/>
    </w:rPr>
  </w:style>
  <w:style w:type="paragraph" w:styleId="a4">
    <w:name w:val="footer"/>
    <w:basedOn w:val="a"/>
    <w:link w:val="Char0"/>
    <w:uiPriority w:val="99"/>
    <w:semiHidden/>
    <w:unhideWhenUsed/>
    <w:rsid w:val="00AE70B1"/>
    <w:pPr>
      <w:tabs>
        <w:tab w:val="center" w:pos="4680"/>
        <w:tab w:val="right" w:pos="9360"/>
      </w:tabs>
      <w:bidi/>
      <w:ind w:firstLine="0"/>
      <w:jc w:val="left"/>
    </w:pPr>
    <w:rPr>
      <w:rFonts w:ascii="Times New Roman" w:eastAsia="Times New Roman" w:hAnsi="Times New Roman" w:cs="Traditional Arabic"/>
      <w:noProof/>
      <w:sz w:val="20"/>
      <w:szCs w:val="20"/>
      <w:lang w:eastAsia="ar-SA"/>
    </w:rPr>
  </w:style>
  <w:style w:type="character" w:customStyle="1" w:styleId="Char0">
    <w:name w:val="تذييل الصفحة Char"/>
    <w:basedOn w:val="a0"/>
    <w:link w:val="a4"/>
    <w:uiPriority w:val="99"/>
    <w:semiHidden/>
    <w:rsid w:val="00AE70B1"/>
    <w:rPr>
      <w:rFonts w:ascii="Times New Roman" w:eastAsia="Times New Roman" w:hAnsi="Times New Roman" w:cs="Traditional Arabic"/>
      <w:noProof/>
      <w:sz w:val="20"/>
      <w:szCs w:val="20"/>
      <w:lang w:eastAsia="ar-SA"/>
    </w:rPr>
  </w:style>
  <w:style w:type="paragraph" w:styleId="a5">
    <w:name w:val="Title"/>
    <w:basedOn w:val="a"/>
    <w:link w:val="Char1"/>
    <w:qFormat/>
    <w:rsid w:val="00AE70B1"/>
    <w:pPr>
      <w:bidi/>
      <w:spacing w:line="360" w:lineRule="exact"/>
      <w:ind w:firstLine="0"/>
      <w:jc w:val="center"/>
    </w:pPr>
    <w:rPr>
      <w:rFonts w:ascii="Times New Roman" w:eastAsia="Times New Roman" w:hAnsi="Times New Roman" w:cs="Traditional Arabic"/>
      <w:bCs/>
      <w:caps/>
      <w:color w:val="000000"/>
      <w:w w:val="120"/>
      <w:sz w:val="18"/>
      <w:szCs w:val="34"/>
    </w:rPr>
  </w:style>
  <w:style w:type="character" w:customStyle="1" w:styleId="Char1">
    <w:name w:val="العنوان Char"/>
    <w:basedOn w:val="a0"/>
    <w:link w:val="a5"/>
    <w:rsid w:val="00AE70B1"/>
    <w:rPr>
      <w:rFonts w:ascii="Times New Roman" w:eastAsia="Times New Roman" w:hAnsi="Times New Roman" w:cs="Traditional Arabic"/>
      <w:bCs/>
      <w:caps/>
      <w:color w:val="000000"/>
      <w:w w:val="120"/>
      <w:sz w:val="18"/>
      <w:szCs w:val="34"/>
    </w:rPr>
  </w:style>
  <w:style w:type="paragraph" w:styleId="3">
    <w:name w:val="Body Text 3"/>
    <w:basedOn w:val="a"/>
    <w:link w:val="3Char"/>
    <w:semiHidden/>
    <w:unhideWhenUsed/>
    <w:rsid w:val="00AE70B1"/>
    <w:pPr>
      <w:bidi/>
      <w:spacing w:line="400" w:lineRule="exact"/>
      <w:ind w:firstLine="0"/>
    </w:pPr>
    <w:rPr>
      <w:rFonts w:ascii="Times New Roman" w:eastAsia="Times New Roman" w:hAnsi="Times New Roman" w:cs="Arabic Transparent"/>
      <w:caps/>
      <w:noProof/>
      <w:color w:val="000000"/>
      <w:w w:val="120"/>
      <w:sz w:val="18"/>
      <w:szCs w:val="32"/>
      <w:lang w:eastAsia="ar-SA"/>
    </w:rPr>
  </w:style>
  <w:style w:type="character" w:customStyle="1" w:styleId="3Char">
    <w:name w:val="نص أساسي 3 Char"/>
    <w:basedOn w:val="a0"/>
    <w:link w:val="3"/>
    <w:semiHidden/>
    <w:rsid w:val="00AE70B1"/>
    <w:rPr>
      <w:rFonts w:ascii="Times New Roman" w:eastAsia="Times New Roman" w:hAnsi="Times New Roman" w:cs="Arabic Transparent"/>
      <w:caps/>
      <w:noProof/>
      <w:color w:val="000000"/>
      <w:w w:val="120"/>
      <w:sz w:val="18"/>
      <w:szCs w:val="32"/>
      <w:lang w:eastAsia="ar-SA"/>
    </w:rPr>
  </w:style>
  <w:style w:type="paragraph" w:styleId="a6">
    <w:name w:val="Balloon Text"/>
    <w:basedOn w:val="a"/>
    <w:link w:val="Char2"/>
    <w:uiPriority w:val="99"/>
    <w:semiHidden/>
    <w:unhideWhenUsed/>
    <w:rsid w:val="00AE70B1"/>
    <w:pPr>
      <w:bidi/>
      <w:ind w:firstLine="0"/>
      <w:jc w:val="left"/>
    </w:pPr>
    <w:rPr>
      <w:rFonts w:ascii="Tahoma" w:eastAsia="Times New Roman" w:hAnsi="Tahoma" w:cs="Tahoma"/>
      <w:noProof/>
      <w:sz w:val="16"/>
      <w:szCs w:val="16"/>
      <w:lang w:eastAsia="ar-SA"/>
    </w:rPr>
  </w:style>
  <w:style w:type="character" w:customStyle="1" w:styleId="Char2">
    <w:name w:val="نص في بالون Char"/>
    <w:basedOn w:val="a0"/>
    <w:link w:val="a6"/>
    <w:uiPriority w:val="99"/>
    <w:semiHidden/>
    <w:rsid w:val="00AE70B1"/>
    <w:rPr>
      <w:rFonts w:ascii="Tahoma" w:eastAsia="Times New Roman" w:hAnsi="Tahoma" w:cs="Tahoma"/>
      <w:noProof/>
      <w:sz w:val="16"/>
      <w:szCs w:val="16"/>
      <w:lang w:eastAsia="ar-SA"/>
    </w:rPr>
  </w:style>
  <w:style w:type="paragraph" w:styleId="a7">
    <w:name w:val="List Paragraph"/>
    <w:basedOn w:val="a"/>
    <w:uiPriority w:val="34"/>
    <w:qFormat/>
    <w:rsid w:val="00AE70B1"/>
    <w:pPr>
      <w:bidi/>
      <w:ind w:left="720" w:firstLine="0"/>
      <w:contextualSpacing/>
      <w:jc w:val="left"/>
    </w:pPr>
    <w:rPr>
      <w:rFonts w:ascii="Times New Roman" w:eastAsia="Times New Roman" w:hAnsi="Times New Roman" w:cs="Traditional Arabic"/>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480" w:lineRule="exact"/>
        <w:ind w:firstLine="567"/>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0" w:line="240" w:lineRule="auto"/>
    </w:pPr>
  </w:style>
  <w:style w:type="paragraph" w:styleId="1">
    <w:name w:val="heading 1"/>
    <w:basedOn w:val="a"/>
    <w:next w:val="a"/>
    <w:link w:val="1Char"/>
    <w:qFormat/>
    <w:rsid w:val="00AE70B1"/>
    <w:pPr>
      <w:keepNext/>
      <w:bidi/>
      <w:spacing w:line="400" w:lineRule="exact"/>
      <w:ind w:firstLine="0"/>
      <w:jc w:val="center"/>
      <w:outlineLvl w:val="0"/>
    </w:pPr>
    <w:rPr>
      <w:rFonts w:ascii="Times New Roman" w:eastAsia="Times New Roman" w:hAnsi="Times New Roman" w:cs="DecoType Naskh Variants"/>
      <w:b/>
      <w:bCs/>
      <w:sz w:val="20"/>
      <w:szCs w:val="3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AE70B1"/>
    <w:rPr>
      <w:rFonts w:ascii="Times New Roman" w:eastAsia="Times New Roman" w:hAnsi="Times New Roman" w:cs="DecoType Naskh Variants"/>
      <w:b/>
      <w:bCs/>
      <w:sz w:val="20"/>
      <w:szCs w:val="38"/>
    </w:rPr>
  </w:style>
  <w:style w:type="numbering" w:customStyle="1" w:styleId="10">
    <w:name w:val="بلا قائمة1"/>
    <w:next w:val="a2"/>
    <w:uiPriority w:val="99"/>
    <w:semiHidden/>
    <w:unhideWhenUsed/>
    <w:rsid w:val="00AE70B1"/>
  </w:style>
  <w:style w:type="paragraph" w:styleId="a3">
    <w:name w:val="header"/>
    <w:basedOn w:val="a"/>
    <w:link w:val="Char"/>
    <w:uiPriority w:val="99"/>
    <w:semiHidden/>
    <w:unhideWhenUsed/>
    <w:rsid w:val="00AE70B1"/>
    <w:pPr>
      <w:tabs>
        <w:tab w:val="center" w:pos="4680"/>
        <w:tab w:val="right" w:pos="9360"/>
      </w:tabs>
      <w:bidi/>
      <w:ind w:firstLine="0"/>
      <w:jc w:val="left"/>
    </w:pPr>
    <w:rPr>
      <w:rFonts w:ascii="Times New Roman" w:eastAsia="Times New Roman" w:hAnsi="Times New Roman" w:cs="Traditional Arabic"/>
      <w:noProof/>
      <w:sz w:val="20"/>
      <w:szCs w:val="20"/>
      <w:lang w:eastAsia="ar-SA"/>
    </w:rPr>
  </w:style>
  <w:style w:type="character" w:customStyle="1" w:styleId="Char">
    <w:name w:val="رأس الصفحة Char"/>
    <w:basedOn w:val="a0"/>
    <w:link w:val="a3"/>
    <w:uiPriority w:val="99"/>
    <w:semiHidden/>
    <w:rsid w:val="00AE70B1"/>
    <w:rPr>
      <w:rFonts w:ascii="Times New Roman" w:eastAsia="Times New Roman" w:hAnsi="Times New Roman" w:cs="Traditional Arabic"/>
      <w:noProof/>
      <w:sz w:val="20"/>
      <w:szCs w:val="20"/>
      <w:lang w:eastAsia="ar-SA"/>
    </w:rPr>
  </w:style>
  <w:style w:type="paragraph" w:styleId="a4">
    <w:name w:val="footer"/>
    <w:basedOn w:val="a"/>
    <w:link w:val="Char0"/>
    <w:uiPriority w:val="99"/>
    <w:semiHidden/>
    <w:unhideWhenUsed/>
    <w:rsid w:val="00AE70B1"/>
    <w:pPr>
      <w:tabs>
        <w:tab w:val="center" w:pos="4680"/>
        <w:tab w:val="right" w:pos="9360"/>
      </w:tabs>
      <w:bidi/>
      <w:ind w:firstLine="0"/>
      <w:jc w:val="left"/>
    </w:pPr>
    <w:rPr>
      <w:rFonts w:ascii="Times New Roman" w:eastAsia="Times New Roman" w:hAnsi="Times New Roman" w:cs="Traditional Arabic"/>
      <w:noProof/>
      <w:sz w:val="20"/>
      <w:szCs w:val="20"/>
      <w:lang w:eastAsia="ar-SA"/>
    </w:rPr>
  </w:style>
  <w:style w:type="character" w:customStyle="1" w:styleId="Char0">
    <w:name w:val="تذييل الصفحة Char"/>
    <w:basedOn w:val="a0"/>
    <w:link w:val="a4"/>
    <w:uiPriority w:val="99"/>
    <w:semiHidden/>
    <w:rsid w:val="00AE70B1"/>
    <w:rPr>
      <w:rFonts w:ascii="Times New Roman" w:eastAsia="Times New Roman" w:hAnsi="Times New Roman" w:cs="Traditional Arabic"/>
      <w:noProof/>
      <w:sz w:val="20"/>
      <w:szCs w:val="20"/>
      <w:lang w:eastAsia="ar-SA"/>
    </w:rPr>
  </w:style>
  <w:style w:type="paragraph" w:styleId="a5">
    <w:name w:val="Title"/>
    <w:basedOn w:val="a"/>
    <w:link w:val="Char1"/>
    <w:qFormat/>
    <w:rsid w:val="00AE70B1"/>
    <w:pPr>
      <w:bidi/>
      <w:spacing w:line="360" w:lineRule="exact"/>
      <w:ind w:firstLine="0"/>
      <w:jc w:val="center"/>
    </w:pPr>
    <w:rPr>
      <w:rFonts w:ascii="Times New Roman" w:eastAsia="Times New Roman" w:hAnsi="Times New Roman" w:cs="Traditional Arabic"/>
      <w:bCs/>
      <w:caps/>
      <w:color w:val="000000"/>
      <w:w w:val="120"/>
      <w:sz w:val="18"/>
      <w:szCs w:val="34"/>
    </w:rPr>
  </w:style>
  <w:style w:type="character" w:customStyle="1" w:styleId="Char1">
    <w:name w:val="العنوان Char"/>
    <w:basedOn w:val="a0"/>
    <w:link w:val="a5"/>
    <w:rsid w:val="00AE70B1"/>
    <w:rPr>
      <w:rFonts w:ascii="Times New Roman" w:eastAsia="Times New Roman" w:hAnsi="Times New Roman" w:cs="Traditional Arabic"/>
      <w:bCs/>
      <w:caps/>
      <w:color w:val="000000"/>
      <w:w w:val="120"/>
      <w:sz w:val="18"/>
      <w:szCs w:val="34"/>
    </w:rPr>
  </w:style>
  <w:style w:type="paragraph" w:styleId="3">
    <w:name w:val="Body Text 3"/>
    <w:basedOn w:val="a"/>
    <w:link w:val="3Char"/>
    <w:semiHidden/>
    <w:unhideWhenUsed/>
    <w:rsid w:val="00AE70B1"/>
    <w:pPr>
      <w:bidi/>
      <w:spacing w:line="400" w:lineRule="exact"/>
      <w:ind w:firstLine="0"/>
    </w:pPr>
    <w:rPr>
      <w:rFonts w:ascii="Times New Roman" w:eastAsia="Times New Roman" w:hAnsi="Times New Roman" w:cs="Arabic Transparent"/>
      <w:caps/>
      <w:noProof/>
      <w:color w:val="000000"/>
      <w:w w:val="120"/>
      <w:sz w:val="18"/>
      <w:szCs w:val="32"/>
      <w:lang w:eastAsia="ar-SA"/>
    </w:rPr>
  </w:style>
  <w:style w:type="character" w:customStyle="1" w:styleId="3Char">
    <w:name w:val="نص أساسي 3 Char"/>
    <w:basedOn w:val="a0"/>
    <w:link w:val="3"/>
    <w:semiHidden/>
    <w:rsid w:val="00AE70B1"/>
    <w:rPr>
      <w:rFonts w:ascii="Times New Roman" w:eastAsia="Times New Roman" w:hAnsi="Times New Roman" w:cs="Arabic Transparent"/>
      <w:caps/>
      <w:noProof/>
      <w:color w:val="000000"/>
      <w:w w:val="120"/>
      <w:sz w:val="18"/>
      <w:szCs w:val="32"/>
      <w:lang w:eastAsia="ar-SA"/>
    </w:rPr>
  </w:style>
  <w:style w:type="paragraph" w:styleId="a6">
    <w:name w:val="Balloon Text"/>
    <w:basedOn w:val="a"/>
    <w:link w:val="Char2"/>
    <w:uiPriority w:val="99"/>
    <w:semiHidden/>
    <w:unhideWhenUsed/>
    <w:rsid w:val="00AE70B1"/>
    <w:pPr>
      <w:bidi/>
      <w:ind w:firstLine="0"/>
      <w:jc w:val="left"/>
    </w:pPr>
    <w:rPr>
      <w:rFonts w:ascii="Tahoma" w:eastAsia="Times New Roman" w:hAnsi="Tahoma" w:cs="Tahoma"/>
      <w:noProof/>
      <w:sz w:val="16"/>
      <w:szCs w:val="16"/>
      <w:lang w:eastAsia="ar-SA"/>
    </w:rPr>
  </w:style>
  <w:style w:type="character" w:customStyle="1" w:styleId="Char2">
    <w:name w:val="نص في بالون Char"/>
    <w:basedOn w:val="a0"/>
    <w:link w:val="a6"/>
    <w:uiPriority w:val="99"/>
    <w:semiHidden/>
    <w:rsid w:val="00AE70B1"/>
    <w:rPr>
      <w:rFonts w:ascii="Tahoma" w:eastAsia="Times New Roman" w:hAnsi="Tahoma" w:cs="Tahoma"/>
      <w:noProof/>
      <w:sz w:val="16"/>
      <w:szCs w:val="16"/>
      <w:lang w:eastAsia="ar-SA"/>
    </w:rPr>
  </w:style>
  <w:style w:type="paragraph" w:styleId="a7">
    <w:name w:val="List Paragraph"/>
    <w:basedOn w:val="a"/>
    <w:uiPriority w:val="34"/>
    <w:qFormat/>
    <w:rsid w:val="00AE70B1"/>
    <w:pPr>
      <w:bidi/>
      <w:ind w:left="720" w:firstLine="0"/>
      <w:contextualSpacing/>
      <w:jc w:val="left"/>
    </w:pPr>
    <w:rPr>
      <w:rFonts w:ascii="Times New Roman" w:eastAsia="Times New Roman" w:hAnsi="Times New Roman" w:cs="Traditional Arabi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20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198</Pages>
  <Words>30285</Words>
  <Characters>172627</Characters>
  <Application>Microsoft Office Word</Application>
  <DocSecurity>0</DocSecurity>
  <Lines>1438</Lines>
  <Paragraphs>405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202507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7774</dc:creator>
  <cp:lastModifiedBy>يوسف بن سعيد بن سالم الحديدي</cp:lastModifiedBy>
  <cp:revision>9</cp:revision>
  <dcterms:created xsi:type="dcterms:W3CDTF">2015-01-27T03:29:00Z</dcterms:created>
  <dcterms:modified xsi:type="dcterms:W3CDTF">2018-07-01T18:24:00Z</dcterms:modified>
</cp:coreProperties>
</file>