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  <w:lang w:val="en-US" w:eastAsia="zh-CN"/>
        </w:rPr>
        <w:t>百花岭27</w:t>
      </w:r>
      <w:r>
        <w:rPr>
          <w:rFonts w:hint="eastAsia"/>
        </w:rPr>
        <w:t>号塘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该塘仅观测一天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号鸟塘基本情况概述</w:t>
      </w:r>
    </w:p>
    <w:p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</w:t>
      </w:r>
      <w:r>
        <w:rPr>
          <w:rFonts w:hint="eastAsia" w:eastAsiaTheme="minorEastAsia"/>
        </w:rPr>
        <w:t>号塘海拔</w:t>
      </w:r>
      <w:r>
        <w:rPr>
          <w:rFonts w:hint="eastAsia" w:eastAsiaTheme="minorEastAsia"/>
          <w:lang w:val="en-US" w:eastAsia="zh-CN"/>
        </w:rPr>
        <w:t>1856m，处于北偏西58度山坡的截断上。</w:t>
      </w:r>
    </w:p>
    <w:p>
      <w:pPr>
        <w:ind w:firstLine="48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该塘海拔高且位于北坡，上午气温极低，基本无直射光，下午回暖，12点到两点左右有直射阳光。主场地野草较多，四周环绕树木，正前方为最高点稍高于鸟塘地面的竹丛。供水处由半剖的竹竿引水，注入浅石盘内，偶有雀类在竿上或盘中洗澡；面包虫置于栖枝的树洞处、垂挂的矿泉水瓶中，引水竹竿上放有三四个脆柿。</w:t>
      </w:r>
    </w:p>
    <w:p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观察棚为近似吊脚楼结构，洞状开口，外有绿色化纤材料隐蔽。</w:t>
      </w:r>
    </w:p>
    <w:p>
      <w:pPr>
        <w:ind w:firstLine="480"/>
        <w:rPr>
          <w:rFonts w:eastAsiaTheme="minorEastAsia"/>
        </w:rPr>
      </w:pPr>
    </w:p>
    <w:p>
      <w:pPr>
        <w:pStyle w:val="3"/>
        <w:numPr>
          <w:ilvl w:val="1"/>
          <w:numId w:val="1"/>
        </w:numPr>
        <w:ind w:left="0" w:firstLine="0"/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号鸟塘鸟类活动规律分析</w:t>
      </w:r>
    </w:p>
    <w:p>
      <w:pPr>
        <w:ind w:firstLine="480"/>
        <w:rPr>
          <w:rFonts w:hint="eastAsia" w:eastAsiaTheme="minorEastAsia"/>
        </w:rPr>
      </w:pPr>
      <w:r>
        <w:rPr>
          <w:rFonts w:hint="eastAsia" w:eastAsiaTheme="minorEastAsia"/>
          <w:lang w:val="en-US" w:eastAsia="zh-CN"/>
        </w:rPr>
        <w:t>根据所得热图，27号塘鸟种较多，以雀形目为主，大部分种类集中在上午出现；大部分鸟种的丰度较低，但赤尾噪鹛、黑头奇鹛等数量依旧偏多。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84370" cy="3326130"/>
            <wp:effectExtent l="0" t="0" r="11430" b="1270"/>
            <wp:docPr id="3" name="图片 3" descr="167744561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774456197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而根据</w:t>
      </w:r>
      <w:r>
        <w:rPr>
          <w:rFonts w:hint="eastAsia" w:eastAsiaTheme="minorEastAsia"/>
        </w:rPr>
        <w:t>总频次</w:t>
      </w:r>
      <w:r>
        <w:rPr>
          <w:rFonts w:eastAsiaTheme="minorEastAsia"/>
        </w:rPr>
        <w:t>-</w:t>
      </w:r>
      <w:r>
        <w:rPr>
          <w:rFonts w:hint="eastAsia" w:eastAsiaTheme="minorEastAsia"/>
        </w:rPr>
        <w:t>时间</w:t>
      </w:r>
      <w:r>
        <w:rPr>
          <w:rFonts w:hint="eastAsia" w:eastAsiaTheme="minorEastAsia"/>
          <w:lang w:val="en-US" w:eastAsia="zh-CN"/>
        </w:rPr>
        <w:t>段</w:t>
      </w:r>
      <w:r>
        <w:rPr>
          <w:rFonts w:hint="eastAsia" w:eastAsiaTheme="minorEastAsia"/>
        </w:rPr>
        <w:t>分布图</w:t>
      </w:r>
      <w:r>
        <w:rPr>
          <w:rFonts w:hint="eastAsia" w:eastAsiaTheme="minorEastAsia"/>
          <w:lang w:eastAsia="zh-CN"/>
        </w:rPr>
        <w:t>，</w:t>
      </w:r>
      <w:r>
        <w:rPr>
          <w:rFonts w:hint="eastAsia" w:eastAsiaTheme="minorEastAsia"/>
          <w:lang w:val="en-US" w:eastAsia="zh-CN"/>
        </w:rPr>
        <w:t>该塘上午鸟类丰度大于下午，可能与下午黄腹松鼠长期到访有关。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另根据记录，下午洗澡个体较多，可能与此时气温偏高有关。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9160" cy="2611120"/>
            <wp:effectExtent l="0" t="0" r="2540" b="5080"/>
            <wp:docPr id="2" name="图片 2" descr="167744558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774455889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现频次超过10的主要鸟种为赤尾噪鹛、灰眶雀鹛、黑头奇鹛，其中赤尾噪鹛仅在上午出现，灰眶雀鹛主要集中在上午出现，黑头奇鹛上午下午差别较小。由于记录数据不全，加之赤尾噪鹛、灰眶雀鹛整个上午持续出现在塘中，只记录了初到时的只数状况，并不完全为出现频次，因而无法绘制主要鸟种-时段的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B0F5E"/>
    <w:multiLevelType w:val="multilevel"/>
    <w:tmpl w:val="57AB0F5E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1YjVhYmUxNTBjYTM2ZDRjN2NiNTYyMTBlYmRhOWUifQ=="/>
  </w:docVars>
  <w:rsids>
    <w:rsidRoot w:val="00000000"/>
    <w:rsid w:val="3607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Times New Roman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600" w:after="400"/>
      <w:ind w:left="0" w:firstLine="0"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500" w:after="240" w:line="360" w:lineRule="exact"/>
      <w:ind w:left="0" w:firstLine="0" w:firstLineChars="0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2023-02-26T20:12:05Z</dcterms:created>
  <dc:creator>Dolly</dc:creator>
  <cp:lastModifiedBy>郢蘭</cp:lastModifiedBy>
  <dcterms:modified xsi:type="dcterms:W3CDTF">2023-02-26T21:17:05Z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9209EFB95F164783B2B3FED2E5BB5A9B</vt:lpwstr>
  </property>
</Properties>
</file>