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82DCC" w:rsidRDefault="00582DCC">
      <w:pPr>
        <w:pStyle w:val="aa"/>
        <w:spacing w:before="120" w:after="120"/>
      </w:pPr>
      <w:bookmarkStart w:id="0" w:name="_Toc159845601"/>
    </w:p>
    <w:p w:rsidR="00582DCC" w:rsidRDefault="00582DCC">
      <w:pPr>
        <w:ind w:firstLine="480"/>
      </w:pPr>
    </w:p>
    <w:p w:rsidR="00582DCC" w:rsidRDefault="00582DCC">
      <w:pPr>
        <w:pStyle w:val="aa"/>
        <w:spacing w:before="120" w:after="120"/>
      </w:pPr>
    </w:p>
    <w:p w:rsidR="00582DCC" w:rsidRDefault="00582DCC">
      <w:pPr>
        <w:ind w:firstLine="480"/>
      </w:pPr>
    </w:p>
    <w:p w:rsidR="00582DCC" w:rsidRDefault="00582DCC">
      <w:pPr>
        <w:ind w:firstLine="480"/>
      </w:pPr>
    </w:p>
    <w:p w:rsidR="00582DCC" w:rsidRDefault="00582DCC">
      <w:pPr>
        <w:ind w:firstLine="480"/>
      </w:pPr>
    </w:p>
    <w:p w:rsidR="00582DCC" w:rsidRDefault="00582DCC">
      <w:pPr>
        <w:ind w:firstLine="480"/>
      </w:pPr>
    </w:p>
    <w:p w:rsidR="00582DCC" w:rsidRDefault="00000000">
      <w:pPr>
        <w:pStyle w:val="aa"/>
        <w:spacing w:before="120" w:after="120"/>
        <w:ind w:firstLine="816"/>
        <w:rPr>
          <w:sz w:val="40"/>
          <w:szCs w:val="40"/>
        </w:rPr>
      </w:pPr>
      <w:bookmarkStart w:id="1" w:name="_Toc160399225"/>
      <w:bookmarkEnd w:id="0"/>
      <w:r>
        <w:rPr>
          <w:rFonts w:hint="eastAsia"/>
          <w:sz w:val="40"/>
          <w:szCs w:val="40"/>
        </w:rPr>
        <w:t>《盈江旅游产业现状调研报告》</w:t>
      </w:r>
      <w:bookmarkEnd w:id="1"/>
    </w:p>
    <w:p w:rsidR="00582DCC" w:rsidRDefault="00000000">
      <w:pPr>
        <w:pStyle w:val="aa"/>
      </w:pPr>
      <w:bookmarkStart w:id="2" w:name="_Toc159845602"/>
      <w:bookmarkStart w:id="3" w:name="_Toc160088364"/>
      <w:bookmarkStart w:id="4" w:name="_Toc160399226"/>
      <w:r>
        <w:rPr>
          <w:rFonts w:hint="eastAsia"/>
        </w:rPr>
        <w:t>——以</w:t>
      </w:r>
      <w:r>
        <w:t>云南省德宏傣族景颇族自治州</w:t>
      </w:r>
      <w:r>
        <w:rPr>
          <w:rFonts w:hint="eastAsia"/>
        </w:rPr>
        <w:t>盈江县为例</w:t>
      </w:r>
      <w:bookmarkEnd w:id="2"/>
      <w:bookmarkEnd w:id="3"/>
      <w:bookmarkEnd w:id="4"/>
    </w:p>
    <w:p w:rsidR="00582DCC" w:rsidRDefault="00582DCC">
      <w:pPr>
        <w:ind w:firstLine="480"/>
      </w:pPr>
    </w:p>
    <w:p w:rsidR="00582DCC" w:rsidRDefault="00582DCC">
      <w:pPr>
        <w:ind w:firstLine="480"/>
      </w:pPr>
    </w:p>
    <w:p w:rsidR="00582DCC" w:rsidRDefault="00000000">
      <w:pPr>
        <w:pStyle w:val="aa"/>
      </w:pPr>
      <w:bookmarkStart w:id="5" w:name="_Toc160088365"/>
      <w:bookmarkStart w:id="6" w:name="_Toc159845603"/>
      <w:bookmarkStart w:id="7" w:name="_Toc160399227"/>
      <w:r>
        <w:rPr>
          <w:rFonts w:hint="eastAsia"/>
        </w:rPr>
        <w:t>2024年2月2日</w:t>
      </w:r>
      <w:bookmarkEnd w:id="5"/>
      <w:bookmarkEnd w:id="6"/>
      <w:bookmarkEnd w:id="7"/>
    </w:p>
    <w:p w:rsidR="00582DCC" w:rsidRDefault="00000000">
      <w:pPr>
        <w:pStyle w:val="aa"/>
        <w:spacing w:before="120" w:after="120"/>
      </w:pPr>
      <w:bookmarkStart w:id="8" w:name="_Toc160088366"/>
      <w:bookmarkStart w:id="9" w:name="_Toc160399228"/>
      <w:r>
        <w:rPr>
          <w:rFonts w:cs="Times New Roman"/>
          <w:noProof/>
          <w:szCs w:val="24"/>
          <w14:ligatures w14:val="none"/>
        </w:rPr>
        <w:drawing>
          <wp:anchor distT="0" distB="0" distL="114300" distR="114300" simplePos="0" relativeHeight="251659264" behindDoc="0" locked="0" layoutInCell="1" allowOverlap="1">
            <wp:simplePos x="0" y="0"/>
            <wp:positionH relativeFrom="column">
              <wp:posOffset>100965</wp:posOffset>
            </wp:positionH>
            <wp:positionV relativeFrom="paragraph">
              <wp:posOffset>374015</wp:posOffset>
            </wp:positionV>
            <wp:extent cx="5273040" cy="3423285"/>
            <wp:effectExtent l="0" t="0" r="0" b="5715"/>
            <wp:wrapTopAndBottom/>
            <wp:docPr id="907853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3500"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3040" cy="3423285"/>
                    </a:xfrm>
                    <a:prstGeom prst="rect">
                      <a:avLst/>
                    </a:prstGeom>
                  </pic:spPr>
                </pic:pic>
              </a:graphicData>
            </a:graphic>
          </wp:anchor>
        </w:drawing>
      </w:r>
      <w:bookmarkEnd w:id="8"/>
      <w:bookmarkEnd w:id="9"/>
    </w:p>
    <w:p w:rsidR="00F21F86" w:rsidRPr="00F21F86" w:rsidRDefault="00000000" w:rsidP="00F21F86">
      <w:pPr>
        <w:pStyle w:val="aa"/>
        <w:ind w:firstLine="571"/>
        <w:rPr>
          <w:rFonts w:cstheme="minorBidi" w:hint="eastAsia"/>
          <w:noProof/>
          <w:sz w:val="28"/>
          <w:szCs w:val="28"/>
        </w:rPr>
      </w:pPr>
      <w:r w:rsidRPr="00F21F86">
        <w:rPr>
          <w:sz w:val="28"/>
          <w:szCs w:val="28"/>
        </w:rPr>
        <w:lastRenderedPageBreak/>
        <w:fldChar w:fldCharType="begin"/>
      </w:r>
      <w:r w:rsidRPr="00F21F86">
        <w:rPr>
          <w:sz w:val="28"/>
          <w:szCs w:val="28"/>
        </w:rPr>
        <w:instrText xml:space="preserve"> TOC \o "1-2" \h \z \u </w:instrText>
      </w:r>
      <w:r w:rsidRPr="00F21F86">
        <w:rPr>
          <w:sz w:val="28"/>
          <w:szCs w:val="28"/>
        </w:rPr>
        <w:fldChar w:fldCharType="separate"/>
      </w:r>
      <w:r w:rsidR="00F21F86" w:rsidRPr="00F21F86">
        <w:rPr>
          <w:rStyle w:val="ac"/>
          <w:rFonts w:hint="eastAsia"/>
          <w:noProof/>
          <w:sz w:val="28"/>
          <w:szCs w:val="28"/>
        </w:rPr>
        <w:t>目 录</w:t>
      </w:r>
    </w:p>
    <w:p w:rsidR="00F21F86" w:rsidRPr="00F21F86" w:rsidRDefault="00F21F86">
      <w:pPr>
        <w:pStyle w:val="TOC1"/>
        <w:tabs>
          <w:tab w:val="left" w:pos="1440"/>
          <w:tab w:val="right" w:leader="dot" w:pos="8296"/>
        </w:tabs>
        <w:ind w:firstLine="571"/>
        <w:rPr>
          <w:rFonts w:ascii="宋体" w:eastAsia="宋体" w:hAnsi="宋体" w:cstheme="minorBidi"/>
          <w:b w:val="0"/>
          <w:bCs w:val="0"/>
          <w:i w:val="0"/>
          <w:iCs w:val="0"/>
          <w:noProof/>
          <w:sz w:val="28"/>
          <w:szCs w:val="28"/>
          <w14:ligatures w14:val="standardContextual"/>
        </w:rPr>
      </w:pPr>
      <w:hyperlink w:anchor="_Toc160399229" w:history="1">
        <w:r w:rsidRPr="00F21F86">
          <w:rPr>
            <w:rStyle w:val="ac"/>
            <w:rFonts w:ascii="宋体" w:eastAsia="宋体" w:hAnsi="宋体"/>
            <w:i w:val="0"/>
            <w:iCs w:val="0"/>
            <w:noProof/>
            <w:sz w:val="28"/>
            <w:szCs w:val="28"/>
          </w:rPr>
          <w:t>第一章</w:t>
        </w:r>
        <w:r w:rsidRPr="00F21F86">
          <w:rPr>
            <w:rFonts w:ascii="宋体" w:eastAsia="宋体" w:hAnsi="宋体" w:cstheme="minorBidi"/>
            <w:b w:val="0"/>
            <w:bCs w:val="0"/>
            <w:i w:val="0"/>
            <w:iCs w:val="0"/>
            <w:noProof/>
            <w:sz w:val="28"/>
            <w:szCs w:val="28"/>
            <w14:ligatures w14:val="standardContextual"/>
          </w:rPr>
          <w:tab/>
        </w:r>
        <w:r w:rsidRPr="00F21F86">
          <w:rPr>
            <w:rStyle w:val="ac"/>
            <w:rFonts w:ascii="宋体" w:eastAsia="宋体" w:hAnsi="宋体"/>
            <w:i w:val="0"/>
            <w:iCs w:val="0"/>
            <w:noProof/>
            <w:sz w:val="28"/>
            <w:szCs w:val="28"/>
          </w:rPr>
          <w:t>引言</w:t>
        </w:r>
        <w:r w:rsidRPr="00F21F86">
          <w:rPr>
            <w:rFonts w:ascii="宋体" w:eastAsia="宋体" w:hAnsi="宋体"/>
            <w:i w:val="0"/>
            <w:iCs w:val="0"/>
            <w:noProof/>
            <w:webHidden/>
            <w:sz w:val="28"/>
            <w:szCs w:val="28"/>
          </w:rPr>
          <w:tab/>
        </w:r>
        <w:r w:rsidRPr="00F21F86">
          <w:rPr>
            <w:rFonts w:ascii="宋体" w:eastAsia="宋体" w:hAnsi="宋体"/>
            <w:i w:val="0"/>
            <w:iCs w:val="0"/>
            <w:noProof/>
            <w:webHidden/>
            <w:sz w:val="28"/>
            <w:szCs w:val="28"/>
          </w:rPr>
          <w:fldChar w:fldCharType="begin"/>
        </w:r>
        <w:r w:rsidRPr="00F21F86">
          <w:rPr>
            <w:rFonts w:ascii="宋体" w:eastAsia="宋体" w:hAnsi="宋体"/>
            <w:i w:val="0"/>
            <w:iCs w:val="0"/>
            <w:noProof/>
            <w:webHidden/>
            <w:sz w:val="28"/>
            <w:szCs w:val="28"/>
          </w:rPr>
          <w:instrText xml:space="preserve"> PAGEREF _Toc160399229 \h </w:instrText>
        </w:r>
        <w:r w:rsidRPr="00F21F86">
          <w:rPr>
            <w:rFonts w:ascii="宋体" w:eastAsia="宋体" w:hAnsi="宋体"/>
            <w:i w:val="0"/>
            <w:iCs w:val="0"/>
            <w:noProof/>
            <w:webHidden/>
            <w:sz w:val="28"/>
            <w:szCs w:val="28"/>
          </w:rPr>
        </w:r>
        <w:r w:rsidRPr="00F21F86">
          <w:rPr>
            <w:rFonts w:ascii="宋体" w:eastAsia="宋体" w:hAnsi="宋体"/>
            <w:i w:val="0"/>
            <w:iCs w:val="0"/>
            <w:noProof/>
            <w:webHidden/>
            <w:sz w:val="28"/>
            <w:szCs w:val="28"/>
          </w:rPr>
          <w:fldChar w:fldCharType="separate"/>
        </w:r>
        <w:r w:rsidRPr="00F21F86">
          <w:rPr>
            <w:rFonts w:ascii="宋体" w:eastAsia="宋体" w:hAnsi="宋体"/>
            <w:i w:val="0"/>
            <w:iCs w:val="0"/>
            <w:noProof/>
            <w:webHidden/>
            <w:sz w:val="28"/>
            <w:szCs w:val="28"/>
          </w:rPr>
          <w:t>3</w:t>
        </w:r>
        <w:r w:rsidRPr="00F21F86">
          <w:rPr>
            <w:rFonts w:ascii="宋体" w:eastAsia="宋体" w:hAnsi="宋体"/>
            <w:i w:val="0"/>
            <w:iCs w:val="0"/>
            <w:noProof/>
            <w:webHidden/>
            <w:sz w:val="28"/>
            <w:szCs w:val="28"/>
          </w:rPr>
          <w:fldChar w:fldCharType="end"/>
        </w:r>
      </w:hyperlink>
    </w:p>
    <w:p w:rsidR="00F21F86" w:rsidRPr="00F21F86" w:rsidRDefault="00F21F86">
      <w:pPr>
        <w:pStyle w:val="TOC1"/>
        <w:tabs>
          <w:tab w:val="left" w:pos="1440"/>
          <w:tab w:val="right" w:leader="dot" w:pos="8296"/>
        </w:tabs>
        <w:ind w:firstLine="571"/>
        <w:rPr>
          <w:rFonts w:ascii="宋体" w:eastAsia="宋体" w:hAnsi="宋体" w:cstheme="minorBidi"/>
          <w:b w:val="0"/>
          <w:bCs w:val="0"/>
          <w:i w:val="0"/>
          <w:iCs w:val="0"/>
          <w:noProof/>
          <w:sz w:val="28"/>
          <w:szCs w:val="28"/>
          <w14:ligatures w14:val="standardContextual"/>
        </w:rPr>
      </w:pPr>
      <w:hyperlink w:anchor="_Toc160399230" w:history="1">
        <w:r w:rsidRPr="00F21F86">
          <w:rPr>
            <w:rStyle w:val="ac"/>
            <w:rFonts w:ascii="宋体" w:eastAsia="宋体" w:hAnsi="宋体"/>
            <w:i w:val="0"/>
            <w:iCs w:val="0"/>
            <w:noProof/>
            <w:sz w:val="28"/>
            <w:szCs w:val="28"/>
          </w:rPr>
          <w:t>第二章</w:t>
        </w:r>
        <w:r w:rsidRPr="00F21F86">
          <w:rPr>
            <w:rFonts w:ascii="宋体" w:eastAsia="宋体" w:hAnsi="宋体" w:cstheme="minorBidi"/>
            <w:b w:val="0"/>
            <w:bCs w:val="0"/>
            <w:i w:val="0"/>
            <w:iCs w:val="0"/>
            <w:noProof/>
            <w:sz w:val="28"/>
            <w:szCs w:val="28"/>
            <w14:ligatures w14:val="standardContextual"/>
          </w:rPr>
          <w:tab/>
        </w:r>
        <w:r w:rsidRPr="00F21F86">
          <w:rPr>
            <w:rStyle w:val="ac"/>
            <w:rFonts w:ascii="宋体" w:eastAsia="宋体" w:hAnsi="宋体"/>
            <w:i w:val="0"/>
            <w:iCs w:val="0"/>
            <w:noProof/>
            <w:sz w:val="28"/>
            <w:szCs w:val="28"/>
          </w:rPr>
          <w:t>背景介绍</w:t>
        </w:r>
        <w:r w:rsidRPr="00F21F86">
          <w:rPr>
            <w:rFonts w:ascii="宋体" w:eastAsia="宋体" w:hAnsi="宋体"/>
            <w:i w:val="0"/>
            <w:iCs w:val="0"/>
            <w:noProof/>
            <w:webHidden/>
            <w:sz w:val="28"/>
            <w:szCs w:val="28"/>
          </w:rPr>
          <w:tab/>
        </w:r>
        <w:r w:rsidRPr="00F21F86">
          <w:rPr>
            <w:rFonts w:ascii="宋体" w:eastAsia="宋体" w:hAnsi="宋体"/>
            <w:i w:val="0"/>
            <w:iCs w:val="0"/>
            <w:noProof/>
            <w:webHidden/>
            <w:sz w:val="28"/>
            <w:szCs w:val="28"/>
          </w:rPr>
          <w:fldChar w:fldCharType="begin"/>
        </w:r>
        <w:r w:rsidRPr="00F21F86">
          <w:rPr>
            <w:rFonts w:ascii="宋体" w:eastAsia="宋体" w:hAnsi="宋体"/>
            <w:i w:val="0"/>
            <w:iCs w:val="0"/>
            <w:noProof/>
            <w:webHidden/>
            <w:sz w:val="28"/>
            <w:szCs w:val="28"/>
          </w:rPr>
          <w:instrText xml:space="preserve"> PAGEREF _Toc160399230 \h </w:instrText>
        </w:r>
        <w:r w:rsidRPr="00F21F86">
          <w:rPr>
            <w:rFonts w:ascii="宋体" w:eastAsia="宋体" w:hAnsi="宋体"/>
            <w:i w:val="0"/>
            <w:iCs w:val="0"/>
            <w:noProof/>
            <w:webHidden/>
            <w:sz w:val="28"/>
            <w:szCs w:val="28"/>
          </w:rPr>
        </w:r>
        <w:r w:rsidRPr="00F21F86">
          <w:rPr>
            <w:rFonts w:ascii="宋体" w:eastAsia="宋体" w:hAnsi="宋体"/>
            <w:i w:val="0"/>
            <w:iCs w:val="0"/>
            <w:noProof/>
            <w:webHidden/>
            <w:sz w:val="28"/>
            <w:szCs w:val="28"/>
          </w:rPr>
          <w:fldChar w:fldCharType="separate"/>
        </w:r>
        <w:r w:rsidRPr="00F21F86">
          <w:rPr>
            <w:rFonts w:ascii="宋体" w:eastAsia="宋体" w:hAnsi="宋体"/>
            <w:i w:val="0"/>
            <w:iCs w:val="0"/>
            <w:noProof/>
            <w:webHidden/>
            <w:sz w:val="28"/>
            <w:szCs w:val="28"/>
          </w:rPr>
          <w:t>3</w:t>
        </w:r>
        <w:r w:rsidRPr="00F21F86">
          <w:rPr>
            <w:rFonts w:ascii="宋体" w:eastAsia="宋体" w:hAnsi="宋体"/>
            <w:i w:val="0"/>
            <w:iCs w:val="0"/>
            <w:noProof/>
            <w:webHidden/>
            <w:sz w:val="28"/>
            <w:szCs w:val="28"/>
          </w:rPr>
          <w:fldChar w:fldCharType="end"/>
        </w:r>
      </w:hyperlink>
    </w:p>
    <w:p w:rsidR="00F21F86" w:rsidRPr="00F21F86" w:rsidRDefault="00F21F86">
      <w:pPr>
        <w:pStyle w:val="TOC1"/>
        <w:tabs>
          <w:tab w:val="left" w:pos="1440"/>
          <w:tab w:val="right" w:leader="dot" w:pos="8296"/>
        </w:tabs>
        <w:ind w:firstLine="571"/>
        <w:rPr>
          <w:rFonts w:ascii="宋体" w:eastAsia="宋体" w:hAnsi="宋体" w:cstheme="minorBidi"/>
          <w:b w:val="0"/>
          <w:bCs w:val="0"/>
          <w:i w:val="0"/>
          <w:iCs w:val="0"/>
          <w:noProof/>
          <w:sz w:val="28"/>
          <w:szCs w:val="28"/>
          <w14:ligatures w14:val="standardContextual"/>
        </w:rPr>
      </w:pPr>
      <w:hyperlink w:anchor="_Toc160399231" w:history="1">
        <w:r w:rsidRPr="00F21F86">
          <w:rPr>
            <w:rStyle w:val="ac"/>
            <w:rFonts w:ascii="宋体" w:eastAsia="宋体" w:hAnsi="宋体"/>
            <w:i w:val="0"/>
            <w:iCs w:val="0"/>
            <w:noProof/>
            <w:sz w:val="28"/>
            <w:szCs w:val="28"/>
          </w:rPr>
          <w:t>第三章</w:t>
        </w:r>
        <w:r w:rsidRPr="00F21F86">
          <w:rPr>
            <w:rFonts w:ascii="宋体" w:eastAsia="宋体" w:hAnsi="宋体" w:cstheme="minorBidi"/>
            <w:b w:val="0"/>
            <w:bCs w:val="0"/>
            <w:i w:val="0"/>
            <w:iCs w:val="0"/>
            <w:noProof/>
            <w:sz w:val="28"/>
            <w:szCs w:val="28"/>
            <w14:ligatures w14:val="standardContextual"/>
          </w:rPr>
          <w:tab/>
        </w:r>
        <w:r w:rsidRPr="00F21F86">
          <w:rPr>
            <w:rStyle w:val="ac"/>
            <w:rFonts w:ascii="宋体" w:eastAsia="宋体" w:hAnsi="宋体"/>
            <w:i w:val="0"/>
            <w:iCs w:val="0"/>
            <w:noProof/>
            <w:sz w:val="28"/>
            <w:szCs w:val="28"/>
          </w:rPr>
          <w:t>盈江旅游产业现状分析</w:t>
        </w:r>
        <w:r w:rsidRPr="00F21F86">
          <w:rPr>
            <w:rFonts w:ascii="宋体" w:eastAsia="宋体" w:hAnsi="宋体"/>
            <w:i w:val="0"/>
            <w:iCs w:val="0"/>
            <w:noProof/>
            <w:webHidden/>
            <w:sz w:val="28"/>
            <w:szCs w:val="28"/>
          </w:rPr>
          <w:tab/>
        </w:r>
        <w:r w:rsidRPr="00F21F86">
          <w:rPr>
            <w:rFonts w:ascii="宋体" w:eastAsia="宋体" w:hAnsi="宋体"/>
            <w:i w:val="0"/>
            <w:iCs w:val="0"/>
            <w:noProof/>
            <w:webHidden/>
            <w:sz w:val="28"/>
            <w:szCs w:val="28"/>
          </w:rPr>
          <w:fldChar w:fldCharType="begin"/>
        </w:r>
        <w:r w:rsidRPr="00F21F86">
          <w:rPr>
            <w:rFonts w:ascii="宋体" w:eastAsia="宋体" w:hAnsi="宋体"/>
            <w:i w:val="0"/>
            <w:iCs w:val="0"/>
            <w:noProof/>
            <w:webHidden/>
            <w:sz w:val="28"/>
            <w:szCs w:val="28"/>
          </w:rPr>
          <w:instrText xml:space="preserve"> PAGEREF _Toc160399231 \h </w:instrText>
        </w:r>
        <w:r w:rsidRPr="00F21F86">
          <w:rPr>
            <w:rFonts w:ascii="宋体" w:eastAsia="宋体" w:hAnsi="宋体"/>
            <w:i w:val="0"/>
            <w:iCs w:val="0"/>
            <w:noProof/>
            <w:webHidden/>
            <w:sz w:val="28"/>
            <w:szCs w:val="28"/>
          </w:rPr>
        </w:r>
        <w:r w:rsidRPr="00F21F86">
          <w:rPr>
            <w:rFonts w:ascii="宋体" w:eastAsia="宋体" w:hAnsi="宋体"/>
            <w:i w:val="0"/>
            <w:iCs w:val="0"/>
            <w:noProof/>
            <w:webHidden/>
            <w:sz w:val="28"/>
            <w:szCs w:val="28"/>
          </w:rPr>
          <w:fldChar w:fldCharType="separate"/>
        </w:r>
        <w:r w:rsidRPr="00F21F86">
          <w:rPr>
            <w:rFonts w:ascii="宋体" w:eastAsia="宋体" w:hAnsi="宋体"/>
            <w:i w:val="0"/>
            <w:iCs w:val="0"/>
            <w:noProof/>
            <w:webHidden/>
            <w:sz w:val="28"/>
            <w:szCs w:val="28"/>
          </w:rPr>
          <w:t>5</w:t>
        </w:r>
        <w:r w:rsidRPr="00F21F86">
          <w:rPr>
            <w:rFonts w:ascii="宋体" w:eastAsia="宋体" w:hAnsi="宋体"/>
            <w:i w:val="0"/>
            <w:iCs w:val="0"/>
            <w:noProof/>
            <w:webHidden/>
            <w:sz w:val="28"/>
            <w:szCs w:val="28"/>
          </w:rPr>
          <w:fldChar w:fldCharType="end"/>
        </w:r>
      </w:hyperlink>
    </w:p>
    <w:p w:rsidR="00F21F86" w:rsidRPr="00F21F86" w:rsidRDefault="00F21F86">
      <w:pPr>
        <w:pStyle w:val="TOC2"/>
        <w:tabs>
          <w:tab w:val="right" w:leader="dot" w:pos="8296"/>
        </w:tabs>
        <w:ind w:firstLine="571"/>
        <w:rPr>
          <w:rFonts w:ascii="宋体" w:eastAsia="宋体" w:hAnsi="宋体" w:cstheme="minorBidi"/>
          <w:b w:val="0"/>
          <w:bCs w:val="0"/>
          <w:noProof/>
          <w:sz w:val="28"/>
          <w:szCs w:val="28"/>
          <w14:ligatures w14:val="standardContextual"/>
        </w:rPr>
      </w:pPr>
      <w:hyperlink w:anchor="_Toc160399232" w:history="1">
        <w:r w:rsidRPr="00F21F86">
          <w:rPr>
            <w:rStyle w:val="ac"/>
            <w:rFonts w:ascii="宋体" w:eastAsia="宋体" w:hAnsi="宋体"/>
            <w:noProof/>
            <w:sz w:val="28"/>
            <w:szCs w:val="28"/>
          </w:rPr>
          <w:t>一、 盈江旅游发展结构</w:t>
        </w:r>
        <w:r w:rsidRPr="00F21F86">
          <w:rPr>
            <w:rFonts w:ascii="宋体" w:eastAsia="宋体" w:hAnsi="宋体"/>
            <w:noProof/>
            <w:webHidden/>
            <w:sz w:val="28"/>
            <w:szCs w:val="28"/>
          </w:rPr>
          <w:tab/>
        </w:r>
        <w:r w:rsidRPr="00F21F86">
          <w:rPr>
            <w:rFonts w:ascii="宋体" w:eastAsia="宋体" w:hAnsi="宋体"/>
            <w:noProof/>
            <w:webHidden/>
            <w:sz w:val="28"/>
            <w:szCs w:val="28"/>
          </w:rPr>
          <w:fldChar w:fldCharType="begin"/>
        </w:r>
        <w:r w:rsidRPr="00F21F86">
          <w:rPr>
            <w:rFonts w:ascii="宋体" w:eastAsia="宋体" w:hAnsi="宋体"/>
            <w:noProof/>
            <w:webHidden/>
            <w:sz w:val="28"/>
            <w:szCs w:val="28"/>
          </w:rPr>
          <w:instrText xml:space="preserve"> PAGEREF _Toc160399232 \h </w:instrText>
        </w:r>
        <w:r w:rsidRPr="00F21F86">
          <w:rPr>
            <w:rFonts w:ascii="宋体" w:eastAsia="宋体" w:hAnsi="宋体"/>
            <w:noProof/>
            <w:webHidden/>
            <w:sz w:val="28"/>
            <w:szCs w:val="28"/>
          </w:rPr>
        </w:r>
        <w:r w:rsidRPr="00F21F86">
          <w:rPr>
            <w:rFonts w:ascii="宋体" w:eastAsia="宋体" w:hAnsi="宋体"/>
            <w:noProof/>
            <w:webHidden/>
            <w:sz w:val="28"/>
            <w:szCs w:val="28"/>
          </w:rPr>
          <w:fldChar w:fldCharType="separate"/>
        </w:r>
        <w:r w:rsidRPr="00F21F86">
          <w:rPr>
            <w:rFonts w:ascii="宋体" w:eastAsia="宋体" w:hAnsi="宋体"/>
            <w:noProof/>
            <w:webHidden/>
            <w:sz w:val="28"/>
            <w:szCs w:val="28"/>
          </w:rPr>
          <w:t>5</w:t>
        </w:r>
        <w:r w:rsidRPr="00F21F86">
          <w:rPr>
            <w:rFonts w:ascii="宋体" w:eastAsia="宋体" w:hAnsi="宋体"/>
            <w:noProof/>
            <w:webHidden/>
            <w:sz w:val="28"/>
            <w:szCs w:val="28"/>
          </w:rPr>
          <w:fldChar w:fldCharType="end"/>
        </w:r>
      </w:hyperlink>
    </w:p>
    <w:p w:rsidR="00F21F86" w:rsidRPr="00F21F86" w:rsidRDefault="00F21F86">
      <w:pPr>
        <w:pStyle w:val="TOC2"/>
        <w:tabs>
          <w:tab w:val="right" w:leader="dot" w:pos="8296"/>
        </w:tabs>
        <w:ind w:firstLine="571"/>
        <w:rPr>
          <w:rFonts w:ascii="宋体" w:eastAsia="宋体" w:hAnsi="宋体" w:cstheme="minorBidi"/>
          <w:b w:val="0"/>
          <w:bCs w:val="0"/>
          <w:noProof/>
          <w:sz w:val="28"/>
          <w:szCs w:val="28"/>
          <w14:ligatures w14:val="standardContextual"/>
        </w:rPr>
      </w:pPr>
      <w:hyperlink w:anchor="_Toc160399233" w:history="1">
        <w:r w:rsidRPr="00F21F86">
          <w:rPr>
            <w:rStyle w:val="ac"/>
            <w:rFonts w:ascii="宋体" w:eastAsia="宋体" w:hAnsi="宋体"/>
            <w:noProof/>
            <w:sz w:val="28"/>
            <w:szCs w:val="28"/>
          </w:rPr>
          <w:t>二、 石梯村旅游基础设施建设历程</w:t>
        </w:r>
        <w:r w:rsidRPr="00F21F86">
          <w:rPr>
            <w:rFonts w:ascii="宋体" w:eastAsia="宋体" w:hAnsi="宋体"/>
            <w:noProof/>
            <w:webHidden/>
            <w:sz w:val="28"/>
            <w:szCs w:val="28"/>
          </w:rPr>
          <w:tab/>
        </w:r>
        <w:r w:rsidRPr="00F21F86">
          <w:rPr>
            <w:rFonts w:ascii="宋体" w:eastAsia="宋体" w:hAnsi="宋体"/>
            <w:noProof/>
            <w:webHidden/>
            <w:sz w:val="28"/>
            <w:szCs w:val="28"/>
          </w:rPr>
          <w:fldChar w:fldCharType="begin"/>
        </w:r>
        <w:r w:rsidRPr="00F21F86">
          <w:rPr>
            <w:rFonts w:ascii="宋体" w:eastAsia="宋体" w:hAnsi="宋体"/>
            <w:noProof/>
            <w:webHidden/>
            <w:sz w:val="28"/>
            <w:szCs w:val="28"/>
          </w:rPr>
          <w:instrText xml:space="preserve"> PAGEREF _Toc160399233 \h </w:instrText>
        </w:r>
        <w:r w:rsidRPr="00F21F86">
          <w:rPr>
            <w:rFonts w:ascii="宋体" w:eastAsia="宋体" w:hAnsi="宋体"/>
            <w:noProof/>
            <w:webHidden/>
            <w:sz w:val="28"/>
            <w:szCs w:val="28"/>
          </w:rPr>
        </w:r>
        <w:r w:rsidRPr="00F21F86">
          <w:rPr>
            <w:rFonts w:ascii="宋体" w:eastAsia="宋体" w:hAnsi="宋体"/>
            <w:noProof/>
            <w:webHidden/>
            <w:sz w:val="28"/>
            <w:szCs w:val="28"/>
          </w:rPr>
          <w:fldChar w:fldCharType="separate"/>
        </w:r>
        <w:r w:rsidRPr="00F21F86">
          <w:rPr>
            <w:rFonts w:ascii="宋体" w:eastAsia="宋体" w:hAnsi="宋体"/>
            <w:noProof/>
            <w:webHidden/>
            <w:sz w:val="28"/>
            <w:szCs w:val="28"/>
          </w:rPr>
          <w:t>5</w:t>
        </w:r>
        <w:r w:rsidRPr="00F21F86">
          <w:rPr>
            <w:rFonts w:ascii="宋体" w:eastAsia="宋体" w:hAnsi="宋体"/>
            <w:noProof/>
            <w:webHidden/>
            <w:sz w:val="28"/>
            <w:szCs w:val="28"/>
          </w:rPr>
          <w:fldChar w:fldCharType="end"/>
        </w:r>
      </w:hyperlink>
    </w:p>
    <w:p w:rsidR="00F21F86" w:rsidRPr="00F21F86" w:rsidRDefault="00F21F86">
      <w:pPr>
        <w:pStyle w:val="TOC2"/>
        <w:tabs>
          <w:tab w:val="right" w:leader="dot" w:pos="8296"/>
        </w:tabs>
        <w:ind w:firstLine="571"/>
        <w:rPr>
          <w:rFonts w:ascii="宋体" w:eastAsia="宋体" w:hAnsi="宋体" w:cstheme="minorBidi"/>
          <w:b w:val="0"/>
          <w:bCs w:val="0"/>
          <w:noProof/>
          <w:sz w:val="28"/>
          <w:szCs w:val="28"/>
          <w14:ligatures w14:val="standardContextual"/>
        </w:rPr>
      </w:pPr>
      <w:hyperlink w:anchor="_Toc160399234" w:history="1">
        <w:r w:rsidRPr="00F21F86">
          <w:rPr>
            <w:rStyle w:val="ac"/>
            <w:rFonts w:ascii="宋体" w:eastAsia="宋体" w:hAnsi="宋体"/>
            <w:noProof/>
            <w:sz w:val="28"/>
            <w:szCs w:val="28"/>
          </w:rPr>
          <w:t>三、 石梯村旅游资源禀赋</w:t>
        </w:r>
        <w:r w:rsidRPr="00F21F86">
          <w:rPr>
            <w:rFonts w:ascii="宋体" w:eastAsia="宋体" w:hAnsi="宋体"/>
            <w:noProof/>
            <w:webHidden/>
            <w:sz w:val="28"/>
            <w:szCs w:val="28"/>
          </w:rPr>
          <w:tab/>
        </w:r>
        <w:r w:rsidRPr="00F21F86">
          <w:rPr>
            <w:rFonts w:ascii="宋体" w:eastAsia="宋体" w:hAnsi="宋体"/>
            <w:noProof/>
            <w:webHidden/>
            <w:sz w:val="28"/>
            <w:szCs w:val="28"/>
          </w:rPr>
          <w:fldChar w:fldCharType="begin"/>
        </w:r>
        <w:r w:rsidRPr="00F21F86">
          <w:rPr>
            <w:rFonts w:ascii="宋体" w:eastAsia="宋体" w:hAnsi="宋体"/>
            <w:noProof/>
            <w:webHidden/>
            <w:sz w:val="28"/>
            <w:szCs w:val="28"/>
          </w:rPr>
          <w:instrText xml:space="preserve"> PAGEREF _Toc160399234 \h </w:instrText>
        </w:r>
        <w:r w:rsidRPr="00F21F86">
          <w:rPr>
            <w:rFonts w:ascii="宋体" w:eastAsia="宋体" w:hAnsi="宋体"/>
            <w:noProof/>
            <w:webHidden/>
            <w:sz w:val="28"/>
            <w:szCs w:val="28"/>
          </w:rPr>
        </w:r>
        <w:r w:rsidRPr="00F21F86">
          <w:rPr>
            <w:rFonts w:ascii="宋体" w:eastAsia="宋体" w:hAnsi="宋体"/>
            <w:noProof/>
            <w:webHidden/>
            <w:sz w:val="28"/>
            <w:szCs w:val="28"/>
          </w:rPr>
          <w:fldChar w:fldCharType="separate"/>
        </w:r>
        <w:r w:rsidRPr="00F21F86">
          <w:rPr>
            <w:rFonts w:ascii="宋体" w:eastAsia="宋体" w:hAnsi="宋体"/>
            <w:noProof/>
            <w:webHidden/>
            <w:sz w:val="28"/>
            <w:szCs w:val="28"/>
          </w:rPr>
          <w:t>6</w:t>
        </w:r>
        <w:r w:rsidRPr="00F21F86">
          <w:rPr>
            <w:rFonts w:ascii="宋体" w:eastAsia="宋体" w:hAnsi="宋体"/>
            <w:noProof/>
            <w:webHidden/>
            <w:sz w:val="28"/>
            <w:szCs w:val="28"/>
          </w:rPr>
          <w:fldChar w:fldCharType="end"/>
        </w:r>
      </w:hyperlink>
    </w:p>
    <w:p w:rsidR="00F21F86" w:rsidRPr="00F21F86" w:rsidRDefault="00F21F86">
      <w:pPr>
        <w:pStyle w:val="TOC2"/>
        <w:tabs>
          <w:tab w:val="right" w:leader="dot" w:pos="8296"/>
        </w:tabs>
        <w:ind w:firstLine="571"/>
        <w:rPr>
          <w:rFonts w:ascii="宋体" w:eastAsia="宋体" w:hAnsi="宋体" w:cstheme="minorBidi"/>
          <w:b w:val="0"/>
          <w:bCs w:val="0"/>
          <w:noProof/>
          <w:sz w:val="28"/>
          <w:szCs w:val="28"/>
          <w14:ligatures w14:val="standardContextual"/>
        </w:rPr>
      </w:pPr>
      <w:hyperlink w:anchor="_Toc160399235" w:history="1">
        <w:r w:rsidRPr="00F21F86">
          <w:rPr>
            <w:rStyle w:val="ac"/>
            <w:rFonts w:ascii="宋体" w:eastAsia="宋体" w:hAnsi="宋体"/>
            <w:noProof/>
            <w:sz w:val="28"/>
            <w:szCs w:val="28"/>
          </w:rPr>
          <w:t>四、 石梯村旅游业掣肘</w:t>
        </w:r>
        <w:r w:rsidRPr="00F21F86">
          <w:rPr>
            <w:rFonts w:ascii="宋体" w:eastAsia="宋体" w:hAnsi="宋体"/>
            <w:noProof/>
            <w:webHidden/>
            <w:sz w:val="28"/>
            <w:szCs w:val="28"/>
          </w:rPr>
          <w:tab/>
        </w:r>
        <w:r w:rsidRPr="00F21F86">
          <w:rPr>
            <w:rFonts w:ascii="宋体" w:eastAsia="宋体" w:hAnsi="宋体"/>
            <w:noProof/>
            <w:webHidden/>
            <w:sz w:val="28"/>
            <w:szCs w:val="28"/>
          </w:rPr>
          <w:fldChar w:fldCharType="begin"/>
        </w:r>
        <w:r w:rsidRPr="00F21F86">
          <w:rPr>
            <w:rFonts w:ascii="宋体" w:eastAsia="宋体" w:hAnsi="宋体"/>
            <w:noProof/>
            <w:webHidden/>
            <w:sz w:val="28"/>
            <w:szCs w:val="28"/>
          </w:rPr>
          <w:instrText xml:space="preserve"> PAGEREF _Toc160399235 \h </w:instrText>
        </w:r>
        <w:r w:rsidRPr="00F21F86">
          <w:rPr>
            <w:rFonts w:ascii="宋体" w:eastAsia="宋体" w:hAnsi="宋体"/>
            <w:noProof/>
            <w:webHidden/>
            <w:sz w:val="28"/>
            <w:szCs w:val="28"/>
          </w:rPr>
        </w:r>
        <w:r w:rsidRPr="00F21F86">
          <w:rPr>
            <w:rFonts w:ascii="宋体" w:eastAsia="宋体" w:hAnsi="宋体"/>
            <w:noProof/>
            <w:webHidden/>
            <w:sz w:val="28"/>
            <w:szCs w:val="28"/>
          </w:rPr>
          <w:fldChar w:fldCharType="separate"/>
        </w:r>
        <w:r w:rsidRPr="00F21F86">
          <w:rPr>
            <w:rFonts w:ascii="宋体" w:eastAsia="宋体" w:hAnsi="宋体"/>
            <w:noProof/>
            <w:webHidden/>
            <w:sz w:val="28"/>
            <w:szCs w:val="28"/>
          </w:rPr>
          <w:t>7</w:t>
        </w:r>
        <w:r w:rsidRPr="00F21F86">
          <w:rPr>
            <w:rFonts w:ascii="宋体" w:eastAsia="宋体" w:hAnsi="宋体"/>
            <w:noProof/>
            <w:webHidden/>
            <w:sz w:val="28"/>
            <w:szCs w:val="28"/>
          </w:rPr>
          <w:fldChar w:fldCharType="end"/>
        </w:r>
      </w:hyperlink>
    </w:p>
    <w:p w:rsidR="00F21F86" w:rsidRPr="00F21F86" w:rsidRDefault="00F21F86">
      <w:pPr>
        <w:pStyle w:val="TOC1"/>
        <w:tabs>
          <w:tab w:val="left" w:pos="1440"/>
          <w:tab w:val="right" w:leader="dot" w:pos="8296"/>
        </w:tabs>
        <w:ind w:firstLine="571"/>
        <w:rPr>
          <w:rFonts w:ascii="宋体" w:eastAsia="宋体" w:hAnsi="宋体" w:cstheme="minorBidi"/>
          <w:b w:val="0"/>
          <w:bCs w:val="0"/>
          <w:i w:val="0"/>
          <w:iCs w:val="0"/>
          <w:noProof/>
          <w:sz w:val="28"/>
          <w:szCs w:val="28"/>
          <w14:ligatures w14:val="standardContextual"/>
        </w:rPr>
      </w:pPr>
      <w:hyperlink w:anchor="_Toc160399236" w:history="1">
        <w:r w:rsidRPr="00F21F86">
          <w:rPr>
            <w:rStyle w:val="ac"/>
            <w:rFonts w:ascii="宋体" w:eastAsia="宋体" w:hAnsi="宋体"/>
            <w:i w:val="0"/>
            <w:iCs w:val="0"/>
            <w:noProof/>
            <w:sz w:val="28"/>
            <w:szCs w:val="28"/>
          </w:rPr>
          <w:t>第四章</w:t>
        </w:r>
        <w:r w:rsidRPr="00F21F86">
          <w:rPr>
            <w:rFonts w:ascii="宋体" w:eastAsia="宋体" w:hAnsi="宋体" w:cstheme="minorBidi"/>
            <w:b w:val="0"/>
            <w:bCs w:val="0"/>
            <w:i w:val="0"/>
            <w:iCs w:val="0"/>
            <w:noProof/>
            <w:sz w:val="28"/>
            <w:szCs w:val="28"/>
            <w14:ligatures w14:val="standardContextual"/>
          </w:rPr>
          <w:tab/>
        </w:r>
        <w:r w:rsidRPr="00F21F86">
          <w:rPr>
            <w:rStyle w:val="ac"/>
            <w:rFonts w:ascii="宋体" w:eastAsia="宋体" w:hAnsi="宋体"/>
            <w:i w:val="0"/>
            <w:iCs w:val="0"/>
            <w:noProof/>
            <w:sz w:val="28"/>
            <w:szCs w:val="28"/>
          </w:rPr>
          <w:t>盈江旅游产业发展面临的挑战——以石梯村为例</w:t>
        </w:r>
        <w:r w:rsidRPr="00F21F86">
          <w:rPr>
            <w:rFonts w:ascii="宋体" w:eastAsia="宋体" w:hAnsi="宋体"/>
            <w:i w:val="0"/>
            <w:iCs w:val="0"/>
            <w:noProof/>
            <w:webHidden/>
            <w:sz w:val="28"/>
            <w:szCs w:val="28"/>
          </w:rPr>
          <w:tab/>
        </w:r>
        <w:r w:rsidRPr="00F21F86">
          <w:rPr>
            <w:rFonts w:ascii="宋体" w:eastAsia="宋体" w:hAnsi="宋体"/>
            <w:i w:val="0"/>
            <w:iCs w:val="0"/>
            <w:noProof/>
            <w:webHidden/>
            <w:sz w:val="28"/>
            <w:szCs w:val="28"/>
          </w:rPr>
          <w:fldChar w:fldCharType="begin"/>
        </w:r>
        <w:r w:rsidRPr="00F21F86">
          <w:rPr>
            <w:rFonts w:ascii="宋体" w:eastAsia="宋体" w:hAnsi="宋体"/>
            <w:i w:val="0"/>
            <w:iCs w:val="0"/>
            <w:noProof/>
            <w:webHidden/>
            <w:sz w:val="28"/>
            <w:szCs w:val="28"/>
          </w:rPr>
          <w:instrText xml:space="preserve"> PAGEREF _Toc160399236 \h </w:instrText>
        </w:r>
        <w:r w:rsidRPr="00F21F86">
          <w:rPr>
            <w:rFonts w:ascii="宋体" w:eastAsia="宋体" w:hAnsi="宋体"/>
            <w:i w:val="0"/>
            <w:iCs w:val="0"/>
            <w:noProof/>
            <w:webHidden/>
            <w:sz w:val="28"/>
            <w:szCs w:val="28"/>
          </w:rPr>
        </w:r>
        <w:r w:rsidRPr="00F21F86">
          <w:rPr>
            <w:rFonts w:ascii="宋体" w:eastAsia="宋体" w:hAnsi="宋体"/>
            <w:i w:val="0"/>
            <w:iCs w:val="0"/>
            <w:noProof/>
            <w:webHidden/>
            <w:sz w:val="28"/>
            <w:szCs w:val="28"/>
          </w:rPr>
          <w:fldChar w:fldCharType="separate"/>
        </w:r>
        <w:r w:rsidRPr="00F21F86">
          <w:rPr>
            <w:rFonts w:ascii="宋体" w:eastAsia="宋体" w:hAnsi="宋体"/>
            <w:i w:val="0"/>
            <w:iCs w:val="0"/>
            <w:noProof/>
            <w:webHidden/>
            <w:sz w:val="28"/>
            <w:szCs w:val="28"/>
          </w:rPr>
          <w:t>9</w:t>
        </w:r>
        <w:r w:rsidRPr="00F21F86">
          <w:rPr>
            <w:rFonts w:ascii="宋体" w:eastAsia="宋体" w:hAnsi="宋体"/>
            <w:i w:val="0"/>
            <w:iCs w:val="0"/>
            <w:noProof/>
            <w:webHidden/>
            <w:sz w:val="28"/>
            <w:szCs w:val="28"/>
          </w:rPr>
          <w:fldChar w:fldCharType="end"/>
        </w:r>
      </w:hyperlink>
    </w:p>
    <w:p w:rsidR="00F21F86" w:rsidRPr="00F21F86" w:rsidRDefault="00F21F86">
      <w:pPr>
        <w:pStyle w:val="TOC1"/>
        <w:tabs>
          <w:tab w:val="left" w:pos="1440"/>
          <w:tab w:val="right" w:leader="dot" w:pos="8296"/>
        </w:tabs>
        <w:ind w:firstLine="571"/>
        <w:rPr>
          <w:rFonts w:ascii="宋体" w:eastAsia="宋体" w:hAnsi="宋体" w:cstheme="minorBidi"/>
          <w:b w:val="0"/>
          <w:bCs w:val="0"/>
          <w:i w:val="0"/>
          <w:iCs w:val="0"/>
          <w:noProof/>
          <w:sz w:val="28"/>
          <w:szCs w:val="28"/>
          <w14:ligatures w14:val="standardContextual"/>
        </w:rPr>
      </w:pPr>
      <w:hyperlink w:anchor="_Toc160399237" w:history="1">
        <w:r w:rsidRPr="00F21F86">
          <w:rPr>
            <w:rStyle w:val="ac"/>
            <w:rFonts w:ascii="宋体" w:eastAsia="宋体" w:hAnsi="宋体"/>
            <w:i w:val="0"/>
            <w:iCs w:val="0"/>
            <w:noProof/>
            <w:sz w:val="28"/>
            <w:szCs w:val="28"/>
          </w:rPr>
          <w:t>第五章</w:t>
        </w:r>
        <w:r w:rsidRPr="00F21F86">
          <w:rPr>
            <w:rFonts w:ascii="宋体" w:eastAsia="宋体" w:hAnsi="宋体" w:cstheme="minorBidi"/>
            <w:b w:val="0"/>
            <w:bCs w:val="0"/>
            <w:i w:val="0"/>
            <w:iCs w:val="0"/>
            <w:noProof/>
            <w:sz w:val="28"/>
            <w:szCs w:val="28"/>
            <w14:ligatures w14:val="standardContextual"/>
          </w:rPr>
          <w:tab/>
        </w:r>
        <w:r w:rsidRPr="00F21F86">
          <w:rPr>
            <w:rStyle w:val="ac"/>
            <w:rFonts w:ascii="宋体" w:eastAsia="宋体" w:hAnsi="宋体"/>
            <w:i w:val="0"/>
            <w:iCs w:val="0"/>
            <w:noProof/>
            <w:sz w:val="28"/>
            <w:szCs w:val="28"/>
          </w:rPr>
          <w:t>盈江旅游产业发展对策和建议</w:t>
        </w:r>
        <w:r w:rsidRPr="00F21F86">
          <w:rPr>
            <w:rFonts w:ascii="宋体" w:eastAsia="宋体" w:hAnsi="宋体"/>
            <w:i w:val="0"/>
            <w:iCs w:val="0"/>
            <w:noProof/>
            <w:webHidden/>
            <w:sz w:val="28"/>
            <w:szCs w:val="28"/>
          </w:rPr>
          <w:tab/>
        </w:r>
        <w:r w:rsidRPr="00F21F86">
          <w:rPr>
            <w:rFonts w:ascii="宋体" w:eastAsia="宋体" w:hAnsi="宋体"/>
            <w:i w:val="0"/>
            <w:iCs w:val="0"/>
            <w:noProof/>
            <w:webHidden/>
            <w:sz w:val="28"/>
            <w:szCs w:val="28"/>
          </w:rPr>
          <w:fldChar w:fldCharType="begin"/>
        </w:r>
        <w:r w:rsidRPr="00F21F86">
          <w:rPr>
            <w:rFonts w:ascii="宋体" w:eastAsia="宋体" w:hAnsi="宋体"/>
            <w:i w:val="0"/>
            <w:iCs w:val="0"/>
            <w:noProof/>
            <w:webHidden/>
            <w:sz w:val="28"/>
            <w:szCs w:val="28"/>
          </w:rPr>
          <w:instrText xml:space="preserve"> PAGEREF _Toc160399237 \h </w:instrText>
        </w:r>
        <w:r w:rsidRPr="00F21F86">
          <w:rPr>
            <w:rFonts w:ascii="宋体" w:eastAsia="宋体" w:hAnsi="宋体"/>
            <w:i w:val="0"/>
            <w:iCs w:val="0"/>
            <w:noProof/>
            <w:webHidden/>
            <w:sz w:val="28"/>
            <w:szCs w:val="28"/>
          </w:rPr>
        </w:r>
        <w:r w:rsidRPr="00F21F86">
          <w:rPr>
            <w:rFonts w:ascii="宋体" w:eastAsia="宋体" w:hAnsi="宋体"/>
            <w:i w:val="0"/>
            <w:iCs w:val="0"/>
            <w:noProof/>
            <w:webHidden/>
            <w:sz w:val="28"/>
            <w:szCs w:val="28"/>
          </w:rPr>
          <w:fldChar w:fldCharType="separate"/>
        </w:r>
        <w:r w:rsidRPr="00F21F86">
          <w:rPr>
            <w:rFonts w:ascii="宋体" w:eastAsia="宋体" w:hAnsi="宋体"/>
            <w:i w:val="0"/>
            <w:iCs w:val="0"/>
            <w:noProof/>
            <w:webHidden/>
            <w:sz w:val="28"/>
            <w:szCs w:val="28"/>
          </w:rPr>
          <w:t>10</w:t>
        </w:r>
        <w:r w:rsidRPr="00F21F86">
          <w:rPr>
            <w:rFonts w:ascii="宋体" w:eastAsia="宋体" w:hAnsi="宋体"/>
            <w:i w:val="0"/>
            <w:iCs w:val="0"/>
            <w:noProof/>
            <w:webHidden/>
            <w:sz w:val="28"/>
            <w:szCs w:val="28"/>
          </w:rPr>
          <w:fldChar w:fldCharType="end"/>
        </w:r>
      </w:hyperlink>
    </w:p>
    <w:p w:rsidR="00F21F86" w:rsidRPr="00F21F86" w:rsidRDefault="00F21F86">
      <w:pPr>
        <w:pStyle w:val="TOC2"/>
        <w:tabs>
          <w:tab w:val="right" w:leader="dot" w:pos="8296"/>
        </w:tabs>
        <w:ind w:firstLine="571"/>
        <w:rPr>
          <w:rFonts w:ascii="宋体" w:eastAsia="宋体" w:hAnsi="宋体" w:cstheme="minorBidi"/>
          <w:b w:val="0"/>
          <w:bCs w:val="0"/>
          <w:noProof/>
          <w:sz w:val="28"/>
          <w:szCs w:val="28"/>
          <w14:ligatures w14:val="standardContextual"/>
        </w:rPr>
      </w:pPr>
      <w:hyperlink w:anchor="_Toc160399238" w:history="1">
        <w:r w:rsidRPr="00F21F86">
          <w:rPr>
            <w:rStyle w:val="ac"/>
            <w:rFonts w:ascii="宋体" w:eastAsia="宋体" w:hAnsi="宋体"/>
            <w:noProof/>
            <w:sz w:val="28"/>
            <w:szCs w:val="28"/>
          </w:rPr>
          <w:t>一、 开发与保护相结合</w:t>
        </w:r>
        <w:r w:rsidRPr="00F21F86">
          <w:rPr>
            <w:rFonts w:ascii="宋体" w:eastAsia="宋体" w:hAnsi="宋体"/>
            <w:noProof/>
            <w:webHidden/>
            <w:sz w:val="28"/>
            <w:szCs w:val="28"/>
          </w:rPr>
          <w:tab/>
        </w:r>
        <w:r w:rsidRPr="00F21F86">
          <w:rPr>
            <w:rFonts w:ascii="宋体" w:eastAsia="宋体" w:hAnsi="宋体"/>
            <w:noProof/>
            <w:webHidden/>
            <w:sz w:val="28"/>
            <w:szCs w:val="28"/>
          </w:rPr>
          <w:fldChar w:fldCharType="begin"/>
        </w:r>
        <w:r w:rsidRPr="00F21F86">
          <w:rPr>
            <w:rFonts w:ascii="宋体" w:eastAsia="宋体" w:hAnsi="宋体"/>
            <w:noProof/>
            <w:webHidden/>
            <w:sz w:val="28"/>
            <w:szCs w:val="28"/>
          </w:rPr>
          <w:instrText xml:space="preserve"> PAGEREF _Toc160399238 \h </w:instrText>
        </w:r>
        <w:r w:rsidRPr="00F21F86">
          <w:rPr>
            <w:rFonts w:ascii="宋体" w:eastAsia="宋体" w:hAnsi="宋体"/>
            <w:noProof/>
            <w:webHidden/>
            <w:sz w:val="28"/>
            <w:szCs w:val="28"/>
          </w:rPr>
        </w:r>
        <w:r w:rsidRPr="00F21F86">
          <w:rPr>
            <w:rFonts w:ascii="宋体" w:eastAsia="宋体" w:hAnsi="宋体"/>
            <w:noProof/>
            <w:webHidden/>
            <w:sz w:val="28"/>
            <w:szCs w:val="28"/>
          </w:rPr>
          <w:fldChar w:fldCharType="separate"/>
        </w:r>
        <w:r w:rsidRPr="00F21F86">
          <w:rPr>
            <w:rFonts w:ascii="宋体" w:eastAsia="宋体" w:hAnsi="宋体"/>
            <w:noProof/>
            <w:webHidden/>
            <w:sz w:val="28"/>
            <w:szCs w:val="28"/>
          </w:rPr>
          <w:t>10</w:t>
        </w:r>
        <w:r w:rsidRPr="00F21F86">
          <w:rPr>
            <w:rFonts w:ascii="宋体" w:eastAsia="宋体" w:hAnsi="宋体"/>
            <w:noProof/>
            <w:webHidden/>
            <w:sz w:val="28"/>
            <w:szCs w:val="28"/>
          </w:rPr>
          <w:fldChar w:fldCharType="end"/>
        </w:r>
      </w:hyperlink>
    </w:p>
    <w:p w:rsidR="00F21F86" w:rsidRPr="00F21F86" w:rsidRDefault="00F21F86">
      <w:pPr>
        <w:pStyle w:val="TOC2"/>
        <w:tabs>
          <w:tab w:val="right" w:leader="dot" w:pos="8296"/>
        </w:tabs>
        <w:ind w:firstLine="571"/>
        <w:rPr>
          <w:rFonts w:ascii="宋体" w:eastAsia="宋体" w:hAnsi="宋体" w:cstheme="minorBidi"/>
          <w:b w:val="0"/>
          <w:bCs w:val="0"/>
          <w:noProof/>
          <w:sz w:val="28"/>
          <w:szCs w:val="28"/>
          <w14:ligatures w14:val="standardContextual"/>
        </w:rPr>
      </w:pPr>
      <w:hyperlink w:anchor="_Toc160399239" w:history="1">
        <w:r w:rsidRPr="00F21F86">
          <w:rPr>
            <w:rStyle w:val="ac"/>
            <w:rFonts w:ascii="宋体" w:eastAsia="宋体" w:hAnsi="宋体"/>
            <w:noProof/>
            <w:sz w:val="28"/>
            <w:szCs w:val="28"/>
          </w:rPr>
          <w:t>二、 提升旅游基础设施建设</w:t>
        </w:r>
        <w:r w:rsidRPr="00F21F86">
          <w:rPr>
            <w:rFonts w:ascii="宋体" w:eastAsia="宋体" w:hAnsi="宋体"/>
            <w:noProof/>
            <w:webHidden/>
            <w:sz w:val="28"/>
            <w:szCs w:val="28"/>
          </w:rPr>
          <w:tab/>
        </w:r>
        <w:r w:rsidRPr="00F21F86">
          <w:rPr>
            <w:rFonts w:ascii="宋体" w:eastAsia="宋体" w:hAnsi="宋体"/>
            <w:noProof/>
            <w:webHidden/>
            <w:sz w:val="28"/>
            <w:szCs w:val="28"/>
          </w:rPr>
          <w:fldChar w:fldCharType="begin"/>
        </w:r>
        <w:r w:rsidRPr="00F21F86">
          <w:rPr>
            <w:rFonts w:ascii="宋体" w:eastAsia="宋体" w:hAnsi="宋体"/>
            <w:noProof/>
            <w:webHidden/>
            <w:sz w:val="28"/>
            <w:szCs w:val="28"/>
          </w:rPr>
          <w:instrText xml:space="preserve"> PAGEREF _Toc160399239 \h </w:instrText>
        </w:r>
        <w:r w:rsidRPr="00F21F86">
          <w:rPr>
            <w:rFonts w:ascii="宋体" w:eastAsia="宋体" w:hAnsi="宋体"/>
            <w:noProof/>
            <w:webHidden/>
            <w:sz w:val="28"/>
            <w:szCs w:val="28"/>
          </w:rPr>
        </w:r>
        <w:r w:rsidRPr="00F21F86">
          <w:rPr>
            <w:rFonts w:ascii="宋体" w:eastAsia="宋体" w:hAnsi="宋体"/>
            <w:noProof/>
            <w:webHidden/>
            <w:sz w:val="28"/>
            <w:szCs w:val="28"/>
          </w:rPr>
          <w:fldChar w:fldCharType="separate"/>
        </w:r>
        <w:r w:rsidRPr="00F21F86">
          <w:rPr>
            <w:rFonts w:ascii="宋体" w:eastAsia="宋体" w:hAnsi="宋体"/>
            <w:noProof/>
            <w:webHidden/>
            <w:sz w:val="28"/>
            <w:szCs w:val="28"/>
          </w:rPr>
          <w:t>11</w:t>
        </w:r>
        <w:r w:rsidRPr="00F21F86">
          <w:rPr>
            <w:rFonts w:ascii="宋体" w:eastAsia="宋体" w:hAnsi="宋体"/>
            <w:noProof/>
            <w:webHidden/>
            <w:sz w:val="28"/>
            <w:szCs w:val="28"/>
          </w:rPr>
          <w:fldChar w:fldCharType="end"/>
        </w:r>
      </w:hyperlink>
    </w:p>
    <w:p w:rsidR="00F21F86" w:rsidRPr="00F21F86" w:rsidRDefault="00F21F86">
      <w:pPr>
        <w:pStyle w:val="TOC2"/>
        <w:tabs>
          <w:tab w:val="right" w:leader="dot" w:pos="8296"/>
        </w:tabs>
        <w:ind w:firstLine="571"/>
        <w:rPr>
          <w:rFonts w:ascii="宋体" w:eastAsia="宋体" w:hAnsi="宋体" w:cstheme="minorBidi"/>
          <w:b w:val="0"/>
          <w:bCs w:val="0"/>
          <w:noProof/>
          <w:sz w:val="28"/>
          <w:szCs w:val="28"/>
          <w14:ligatures w14:val="standardContextual"/>
        </w:rPr>
      </w:pPr>
      <w:hyperlink w:anchor="_Toc160399240" w:history="1">
        <w:r w:rsidRPr="00F21F86">
          <w:rPr>
            <w:rStyle w:val="ac"/>
            <w:rFonts w:ascii="宋体" w:eastAsia="宋体" w:hAnsi="宋体"/>
            <w:noProof/>
            <w:sz w:val="28"/>
            <w:szCs w:val="28"/>
          </w:rPr>
          <w:t>三、 推进旅游营销和品牌建设</w:t>
        </w:r>
        <w:r w:rsidRPr="00F21F86">
          <w:rPr>
            <w:rFonts w:ascii="宋体" w:eastAsia="宋体" w:hAnsi="宋体"/>
            <w:noProof/>
            <w:webHidden/>
            <w:sz w:val="28"/>
            <w:szCs w:val="28"/>
          </w:rPr>
          <w:tab/>
        </w:r>
        <w:r w:rsidRPr="00F21F86">
          <w:rPr>
            <w:rFonts w:ascii="宋体" w:eastAsia="宋体" w:hAnsi="宋体"/>
            <w:noProof/>
            <w:webHidden/>
            <w:sz w:val="28"/>
            <w:szCs w:val="28"/>
          </w:rPr>
          <w:fldChar w:fldCharType="begin"/>
        </w:r>
        <w:r w:rsidRPr="00F21F86">
          <w:rPr>
            <w:rFonts w:ascii="宋体" w:eastAsia="宋体" w:hAnsi="宋体"/>
            <w:noProof/>
            <w:webHidden/>
            <w:sz w:val="28"/>
            <w:szCs w:val="28"/>
          </w:rPr>
          <w:instrText xml:space="preserve"> PAGEREF _Toc160399240 \h </w:instrText>
        </w:r>
        <w:r w:rsidRPr="00F21F86">
          <w:rPr>
            <w:rFonts w:ascii="宋体" w:eastAsia="宋体" w:hAnsi="宋体"/>
            <w:noProof/>
            <w:webHidden/>
            <w:sz w:val="28"/>
            <w:szCs w:val="28"/>
          </w:rPr>
        </w:r>
        <w:r w:rsidRPr="00F21F86">
          <w:rPr>
            <w:rFonts w:ascii="宋体" w:eastAsia="宋体" w:hAnsi="宋体"/>
            <w:noProof/>
            <w:webHidden/>
            <w:sz w:val="28"/>
            <w:szCs w:val="28"/>
          </w:rPr>
          <w:fldChar w:fldCharType="separate"/>
        </w:r>
        <w:r w:rsidRPr="00F21F86">
          <w:rPr>
            <w:rFonts w:ascii="宋体" w:eastAsia="宋体" w:hAnsi="宋体"/>
            <w:noProof/>
            <w:webHidden/>
            <w:sz w:val="28"/>
            <w:szCs w:val="28"/>
          </w:rPr>
          <w:t>11</w:t>
        </w:r>
        <w:r w:rsidRPr="00F21F86">
          <w:rPr>
            <w:rFonts w:ascii="宋体" w:eastAsia="宋体" w:hAnsi="宋体"/>
            <w:noProof/>
            <w:webHidden/>
            <w:sz w:val="28"/>
            <w:szCs w:val="28"/>
          </w:rPr>
          <w:fldChar w:fldCharType="end"/>
        </w:r>
      </w:hyperlink>
    </w:p>
    <w:p w:rsidR="00F21F86" w:rsidRPr="00F21F86" w:rsidRDefault="00F21F86">
      <w:pPr>
        <w:pStyle w:val="TOC2"/>
        <w:tabs>
          <w:tab w:val="right" w:leader="dot" w:pos="8296"/>
        </w:tabs>
        <w:ind w:firstLine="571"/>
        <w:rPr>
          <w:rFonts w:ascii="宋体" w:eastAsia="宋体" w:hAnsi="宋体" w:cstheme="minorBidi"/>
          <w:b w:val="0"/>
          <w:bCs w:val="0"/>
          <w:noProof/>
          <w:sz w:val="28"/>
          <w:szCs w:val="28"/>
          <w14:ligatures w14:val="standardContextual"/>
        </w:rPr>
      </w:pPr>
      <w:hyperlink w:anchor="_Toc160399241" w:history="1">
        <w:r w:rsidRPr="00F21F86">
          <w:rPr>
            <w:rStyle w:val="ac"/>
            <w:rFonts w:ascii="宋体" w:eastAsia="宋体" w:hAnsi="宋体"/>
            <w:noProof/>
            <w:sz w:val="28"/>
            <w:szCs w:val="28"/>
          </w:rPr>
          <w:t>四、 加强人才培养和技能提升</w:t>
        </w:r>
        <w:r w:rsidRPr="00F21F86">
          <w:rPr>
            <w:rFonts w:ascii="宋体" w:eastAsia="宋体" w:hAnsi="宋体"/>
            <w:noProof/>
            <w:webHidden/>
            <w:sz w:val="28"/>
            <w:szCs w:val="28"/>
          </w:rPr>
          <w:tab/>
        </w:r>
        <w:r w:rsidRPr="00F21F86">
          <w:rPr>
            <w:rFonts w:ascii="宋体" w:eastAsia="宋体" w:hAnsi="宋体"/>
            <w:noProof/>
            <w:webHidden/>
            <w:sz w:val="28"/>
            <w:szCs w:val="28"/>
          </w:rPr>
          <w:fldChar w:fldCharType="begin"/>
        </w:r>
        <w:r w:rsidRPr="00F21F86">
          <w:rPr>
            <w:rFonts w:ascii="宋体" w:eastAsia="宋体" w:hAnsi="宋体"/>
            <w:noProof/>
            <w:webHidden/>
            <w:sz w:val="28"/>
            <w:szCs w:val="28"/>
          </w:rPr>
          <w:instrText xml:space="preserve"> PAGEREF _Toc160399241 \h </w:instrText>
        </w:r>
        <w:r w:rsidRPr="00F21F86">
          <w:rPr>
            <w:rFonts w:ascii="宋体" w:eastAsia="宋体" w:hAnsi="宋体"/>
            <w:noProof/>
            <w:webHidden/>
            <w:sz w:val="28"/>
            <w:szCs w:val="28"/>
          </w:rPr>
        </w:r>
        <w:r w:rsidRPr="00F21F86">
          <w:rPr>
            <w:rFonts w:ascii="宋体" w:eastAsia="宋体" w:hAnsi="宋体"/>
            <w:noProof/>
            <w:webHidden/>
            <w:sz w:val="28"/>
            <w:szCs w:val="28"/>
          </w:rPr>
          <w:fldChar w:fldCharType="separate"/>
        </w:r>
        <w:r w:rsidRPr="00F21F86">
          <w:rPr>
            <w:rFonts w:ascii="宋体" w:eastAsia="宋体" w:hAnsi="宋体"/>
            <w:noProof/>
            <w:webHidden/>
            <w:sz w:val="28"/>
            <w:szCs w:val="28"/>
          </w:rPr>
          <w:t>12</w:t>
        </w:r>
        <w:r w:rsidRPr="00F21F86">
          <w:rPr>
            <w:rFonts w:ascii="宋体" w:eastAsia="宋体" w:hAnsi="宋体"/>
            <w:noProof/>
            <w:webHidden/>
            <w:sz w:val="28"/>
            <w:szCs w:val="28"/>
          </w:rPr>
          <w:fldChar w:fldCharType="end"/>
        </w:r>
      </w:hyperlink>
    </w:p>
    <w:p w:rsidR="00F21F86" w:rsidRPr="00F21F86" w:rsidRDefault="00F21F86">
      <w:pPr>
        <w:pStyle w:val="TOC1"/>
        <w:tabs>
          <w:tab w:val="left" w:pos="1440"/>
          <w:tab w:val="right" w:leader="dot" w:pos="8296"/>
        </w:tabs>
        <w:ind w:firstLine="571"/>
        <w:rPr>
          <w:rFonts w:ascii="宋体" w:eastAsia="宋体" w:hAnsi="宋体" w:cstheme="minorBidi"/>
          <w:b w:val="0"/>
          <w:bCs w:val="0"/>
          <w:i w:val="0"/>
          <w:iCs w:val="0"/>
          <w:noProof/>
          <w:sz w:val="28"/>
          <w:szCs w:val="28"/>
          <w14:ligatures w14:val="standardContextual"/>
        </w:rPr>
      </w:pPr>
      <w:hyperlink w:anchor="_Toc160399242" w:history="1">
        <w:r w:rsidRPr="00F21F86">
          <w:rPr>
            <w:rStyle w:val="ac"/>
            <w:rFonts w:ascii="宋体" w:eastAsia="宋体" w:hAnsi="宋体"/>
            <w:i w:val="0"/>
            <w:iCs w:val="0"/>
            <w:noProof/>
            <w:sz w:val="28"/>
            <w:szCs w:val="28"/>
          </w:rPr>
          <w:t>第六章</w:t>
        </w:r>
        <w:r w:rsidRPr="00F21F86">
          <w:rPr>
            <w:rFonts w:ascii="宋体" w:eastAsia="宋体" w:hAnsi="宋体" w:cstheme="minorBidi"/>
            <w:b w:val="0"/>
            <w:bCs w:val="0"/>
            <w:i w:val="0"/>
            <w:iCs w:val="0"/>
            <w:noProof/>
            <w:sz w:val="28"/>
            <w:szCs w:val="28"/>
            <w14:ligatures w14:val="standardContextual"/>
          </w:rPr>
          <w:tab/>
        </w:r>
        <w:r w:rsidRPr="00F21F86">
          <w:rPr>
            <w:rStyle w:val="ac"/>
            <w:rFonts w:ascii="宋体" w:eastAsia="宋体" w:hAnsi="宋体"/>
            <w:i w:val="0"/>
            <w:iCs w:val="0"/>
            <w:noProof/>
            <w:sz w:val="28"/>
            <w:szCs w:val="28"/>
          </w:rPr>
          <w:t>结论</w:t>
        </w:r>
        <w:r w:rsidRPr="00F21F86">
          <w:rPr>
            <w:rFonts w:ascii="宋体" w:eastAsia="宋体" w:hAnsi="宋体"/>
            <w:i w:val="0"/>
            <w:iCs w:val="0"/>
            <w:noProof/>
            <w:webHidden/>
            <w:sz w:val="28"/>
            <w:szCs w:val="28"/>
          </w:rPr>
          <w:tab/>
        </w:r>
        <w:r w:rsidRPr="00F21F86">
          <w:rPr>
            <w:rFonts w:ascii="宋体" w:eastAsia="宋体" w:hAnsi="宋体"/>
            <w:i w:val="0"/>
            <w:iCs w:val="0"/>
            <w:noProof/>
            <w:webHidden/>
            <w:sz w:val="28"/>
            <w:szCs w:val="28"/>
          </w:rPr>
          <w:fldChar w:fldCharType="begin"/>
        </w:r>
        <w:r w:rsidRPr="00F21F86">
          <w:rPr>
            <w:rFonts w:ascii="宋体" w:eastAsia="宋体" w:hAnsi="宋体"/>
            <w:i w:val="0"/>
            <w:iCs w:val="0"/>
            <w:noProof/>
            <w:webHidden/>
            <w:sz w:val="28"/>
            <w:szCs w:val="28"/>
          </w:rPr>
          <w:instrText xml:space="preserve"> PAGEREF _Toc160399242 \h </w:instrText>
        </w:r>
        <w:r w:rsidRPr="00F21F86">
          <w:rPr>
            <w:rFonts w:ascii="宋体" w:eastAsia="宋体" w:hAnsi="宋体"/>
            <w:i w:val="0"/>
            <w:iCs w:val="0"/>
            <w:noProof/>
            <w:webHidden/>
            <w:sz w:val="28"/>
            <w:szCs w:val="28"/>
          </w:rPr>
        </w:r>
        <w:r w:rsidRPr="00F21F86">
          <w:rPr>
            <w:rFonts w:ascii="宋体" w:eastAsia="宋体" w:hAnsi="宋体"/>
            <w:i w:val="0"/>
            <w:iCs w:val="0"/>
            <w:noProof/>
            <w:webHidden/>
            <w:sz w:val="28"/>
            <w:szCs w:val="28"/>
          </w:rPr>
          <w:fldChar w:fldCharType="separate"/>
        </w:r>
        <w:r w:rsidRPr="00F21F86">
          <w:rPr>
            <w:rFonts w:ascii="宋体" w:eastAsia="宋体" w:hAnsi="宋体"/>
            <w:i w:val="0"/>
            <w:iCs w:val="0"/>
            <w:noProof/>
            <w:webHidden/>
            <w:sz w:val="28"/>
            <w:szCs w:val="28"/>
          </w:rPr>
          <w:t>12</w:t>
        </w:r>
        <w:r w:rsidRPr="00F21F86">
          <w:rPr>
            <w:rFonts w:ascii="宋体" w:eastAsia="宋体" w:hAnsi="宋体"/>
            <w:i w:val="0"/>
            <w:iCs w:val="0"/>
            <w:noProof/>
            <w:webHidden/>
            <w:sz w:val="28"/>
            <w:szCs w:val="28"/>
          </w:rPr>
          <w:fldChar w:fldCharType="end"/>
        </w:r>
      </w:hyperlink>
    </w:p>
    <w:p w:rsidR="00582DCC" w:rsidRDefault="00000000">
      <w:pPr>
        <w:pStyle w:val="1"/>
        <w:numPr>
          <w:ilvl w:val="0"/>
          <w:numId w:val="0"/>
        </w:numPr>
        <w:spacing w:before="156" w:after="156"/>
        <w:jc w:val="both"/>
        <w:rPr>
          <w:rFonts w:ascii="宋体" w:eastAsia="宋体" w:hAnsi="宋体"/>
          <w:szCs w:val="28"/>
        </w:rPr>
      </w:pPr>
      <w:r w:rsidRPr="00F21F86">
        <w:rPr>
          <w:rFonts w:ascii="宋体" w:eastAsia="宋体" w:hAnsi="宋体"/>
          <w:szCs w:val="28"/>
        </w:rPr>
        <w:fldChar w:fldCharType="end"/>
      </w:r>
    </w:p>
    <w:p w:rsidR="00582DCC" w:rsidRDefault="00000000">
      <w:pPr>
        <w:ind w:firstLine="480"/>
        <w:rPr>
          <w:rFonts w:eastAsia="楷体"/>
          <w:kern w:val="44"/>
          <w:sz w:val="28"/>
        </w:rPr>
      </w:pPr>
      <w:r>
        <w:br w:type="page"/>
      </w:r>
    </w:p>
    <w:p w:rsidR="00582DCC" w:rsidRDefault="00000000">
      <w:pPr>
        <w:pStyle w:val="1"/>
        <w:spacing w:before="156" w:after="156"/>
      </w:pPr>
      <w:bookmarkStart w:id="10" w:name="_Toc160399229"/>
      <w:r>
        <w:rPr>
          <w:rFonts w:hint="eastAsia"/>
        </w:rPr>
        <w:lastRenderedPageBreak/>
        <w:t>引言</w:t>
      </w:r>
      <w:bookmarkEnd w:id="10"/>
    </w:p>
    <w:p w:rsidR="00B446DD" w:rsidRDefault="00000000">
      <w:pPr>
        <w:ind w:firstLine="480"/>
      </w:pPr>
      <w:r>
        <w:rPr>
          <w:rFonts w:hint="eastAsia"/>
        </w:rPr>
        <w:t>盈江县，地处云南省西部，毗邻缅甸，其生态环境优越，人文底蕴丰厚，具备发展旅游产业的优秀资源，但开发欠佳，经济发展受限。石梯村位于盈江县境内，是中缅边境附近的一片直过民族村。与盈江县类似，石梯村旅游资源丰富，但长期未被重视和发掘，村中经济落后，贫困高发。近几年，盈江县依托得天独厚的自然资源和与众不同的民族、历史文化，逐步建立并发展出旅游产业。与此同时，石梯村围绕打造“中国犀鸟谷”品牌，鼓励当地村民亦农亦旅，并通过一系列措施，使农民吃上“旅游饭”，赚上“观鸟钱“，切实改变了村中千百年来的贫穷落后面貌。本文将以石梯村为典型案例，分析盈江县的旅游产业现状，并聚焦其发展中出现的问题，提出相应的对策和建议。</w:t>
      </w:r>
    </w:p>
    <w:p w:rsidR="00582DCC" w:rsidRDefault="00B446DD" w:rsidP="00B446DD">
      <w:pPr>
        <w:ind w:firstLine="480"/>
        <w:rPr>
          <w:rFonts w:hint="eastAsia"/>
        </w:rPr>
      </w:pPr>
      <w:r>
        <w:br w:type="page"/>
      </w:r>
    </w:p>
    <w:p w:rsidR="00582DCC" w:rsidRDefault="00000000">
      <w:pPr>
        <w:pStyle w:val="1"/>
        <w:spacing w:before="156" w:after="156"/>
      </w:pPr>
      <w:bookmarkStart w:id="11" w:name="_Toc160399230"/>
      <w:r>
        <w:rPr>
          <w:rFonts w:hint="eastAsia"/>
        </w:rPr>
        <w:lastRenderedPageBreak/>
        <w:t>背景介绍</w:t>
      </w:r>
      <w:bookmarkEnd w:id="11"/>
    </w:p>
    <w:p w:rsidR="00582DCC" w:rsidRDefault="00000000">
      <w:pPr>
        <w:ind w:firstLine="480"/>
      </w:pPr>
      <w:r>
        <w:rPr>
          <w:rStyle w:val="textxghhz"/>
          <w:rFonts w:ascii="宋体" w:hAnsi="宋体" w:cs="仿宋" w:hint="eastAsia"/>
        </w:rPr>
        <w:t>盈江县，隶属德宏傣族</w:t>
      </w:r>
      <w:r>
        <w:rPr>
          <w:rFonts w:hint="eastAsia"/>
        </w:rPr>
        <w:t>景颇族</w:t>
      </w:r>
      <w:r>
        <w:rPr>
          <w:rStyle w:val="textxghhz"/>
          <w:rFonts w:ascii="宋体" w:hAnsi="宋体" w:cs="仿宋" w:hint="eastAsia"/>
        </w:rPr>
        <w:t>自治州西北部，傣语称“勐腊”。</w:t>
      </w:r>
      <w:r>
        <w:rPr>
          <w:rFonts w:hint="eastAsia"/>
          <w:shd w:val="clear" w:color="auto" w:fill="FFFFFF"/>
        </w:rPr>
        <w:t>盈江国土面积</w:t>
      </w:r>
      <w:r>
        <w:rPr>
          <w:rFonts w:hint="eastAsia"/>
          <w:shd w:val="clear" w:color="auto" w:fill="FFFFFF"/>
        </w:rPr>
        <w:t>4316.97</w:t>
      </w:r>
      <w:r>
        <w:rPr>
          <w:rFonts w:hint="eastAsia"/>
          <w:shd w:val="clear" w:color="auto" w:fill="FFFFFF"/>
        </w:rPr>
        <w:t>平方千米，其东北部与腾冲市接壤东南部与梁河县接壤、南部与陇川县接壤，西、西北、西南三面与缅甸联邦接壤，国境线长达</w:t>
      </w:r>
      <w:r>
        <w:rPr>
          <w:rFonts w:hint="eastAsia"/>
          <w:shd w:val="clear" w:color="auto" w:fill="FFFFFF"/>
        </w:rPr>
        <w:t>214.6</w:t>
      </w:r>
      <w:r>
        <w:rPr>
          <w:rFonts w:hint="eastAsia"/>
          <w:shd w:val="clear" w:color="auto" w:fill="FFFFFF"/>
        </w:rPr>
        <w:t>千米（</w:t>
      </w:r>
      <w:r>
        <w:rPr>
          <w:rFonts w:hint="eastAsia"/>
          <w:shd w:val="clear" w:color="auto" w:fill="FFFFFF"/>
        </w:rPr>
        <w:t>5</w:t>
      </w:r>
      <w:r>
        <w:rPr>
          <w:rFonts w:hint="eastAsia"/>
          <w:shd w:val="clear" w:color="auto" w:fill="FFFFFF"/>
        </w:rPr>
        <w:t>号至</w:t>
      </w:r>
      <w:r>
        <w:rPr>
          <w:rFonts w:hint="eastAsia"/>
          <w:shd w:val="clear" w:color="auto" w:fill="FFFFFF"/>
        </w:rPr>
        <w:t>38</w:t>
      </w:r>
      <w:r>
        <w:rPr>
          <w:rFonts w:hint="eastAsia"/>
          <w:shd w:val="clear" w:color="auto" w:fill="FFFFFF"/>
        </w:rPr>
        <w:t>号界桩）</w:t>
      </w:r>
      <w:r>
        <w:rPr>
          <w:rFonts w:hint="eastAsia"/>
        </w:rPr>
        <w:t>，有</w:t>
      </w:r>
      <w:r>
        <w:rPr>
          <w:rFonts w:hint="eastAsia"/>
        </w:rPr>
        <w:t>33</w:t>
      </w:r>
      <w:r>
        <w:rPr>
          <w:rFonts w:hint="eastAsia"/>
        </w:rPr>
        <w:t>条通道通往缅甸。</w:t>
      </w:r>
    </w:p>
    <w:p w:rsidR="00582DCC" w:rsidRDefault="00000000">
      <w:pPr>
        <w:ind w:firstLine="480"/>
      </w:pPr>
      <w:r>
        <w:rPr>
          <w:rFonts w:hint="eastAsia"/>
        </w:rPr>
        <w:t>总体上，盈江县的气候特征为：冬日少，春夏秋日多；冬无苦寒，夏无酷热；日温差大，年温差小；雨量充沛，干湿分明；立体气候明显。</w:t>
      </w:r>
    </w:p>
    <w:p w:rsidR="00582DCC" w:rsidRDefault="00000000">
      <w:pPr>
        <w:ind w:firstLine="480"/>
        <w:rPr>
          <w:vertAlign w:val="superscript"/>
        </w:rPr>
      </w:pPr>
      <w:r>
        <w:rPr>
          <w:rFonts w:hint="eastAsia"/>
        </w:rPr>
        <w:t>盈江县地貌组合多样，地势高差突出，气候垂直差异较大，有“一山分三带，十里不同天”的说法。具体而言，海拔</w:t>
      </w:r>
      <w:r>
        <w:rPr>
          <w:rFonts w:hint="eastAsia"/>
        </w:rPr>
        <w:t>210~600</w:t>
      </w:r>
      <w:r>
        <w:rPr>
          <w:rFonts w:hint="eastAsia"/>
        </w:rPr>
        <w:t>米，年平均气温</w:t>
      </w:r>
      <w:r>
        <w:rPr>
          <w:rFonts w:hint="eastAsia"/>
        </w:rPr>
        <w:t>21~23</w:t>
      </w:r>
      <w:r>
        <w:rPr>
          <w:rFonts w:hint="eastAsia"/>
        </w:rPr>
        <w:t>℃的低热河谷地区，属北热带气候；海拔</w:t>
      </w:r>
      <w:r>
        <w:rPr>
          <w:rFonts w:hint="eastAsia"/>
        </w:rPr>
        <w:t>600~1800</w:t>
      </w:r>
      <w:r>
        <w:rPr>
          <w:rFonts w:hint="eastAsia"/>
        </w:rPr>
        <w:t>米，年平均气温</w:t>
      </w:r>
      <w:r>
        <w:rPr>
          <w:rFonts w:hint="eastAsia"/>
        </w:rPr>
        <w:t>12.5~21</w:t>
      </w:r>
      <w:r>
        <w:rPr>
          <w:rFonts w:hint="eastAsia"/>
        </w:rPr>
        <w:t>℃的地区，属亚热带气候；海拔</w:t>
      </w:r>
      <w:r>
        <w:rPr>
          <w:rFonts w:hint="eastAsia"/>
        </w:rPr>
        <w:t>1800~3400</w:t>
      </w:r>
      <w:r>
        <w:rPr>
          <w:rFonts w:hint="eastAsia"/>
        </w:rPr>
        <w:t>米，年平均气温小于</w:t>
      </w:r>
      <w:r>
        <w:rPr>
          <w:rFonts w:hint="eastAsia"/>
        </w:rPr>
        <w:t>12.5</w:t>
      </w:r>
      <w:r>
        <w:rPr>
          <w:rFonts w:hint="eastAsia"/>
        </w:rPr>
        <w:t>℃的地区，属温带气候。全县气候属低纬度高原地区，大致为南部热，中部暖，北部寒；山区多雨，气温低；坝区少雨，气温高，热量大而光照强。</w:t>
      </w:r>
    </w:p>
    <w:p w:rsidR="00582DCC" w:rsidRDefault="00000000">
      <w:pPr>
        <w:ind w:firstLine="480"/>
        <w:rPr>
          <w:vertAlign w:val="superscript"/>
        </w:rPr>
      </w:pPr>
      <w:r>
        <w:rPr>
          <w:rFonts w:hint="eastAsia"/>
        </w:rPr>
        <w:t>2022</w:t>
      </w:r>
      <w:r>
        <w:rPr>
          <w:rFonts w:hint="eastAsia"/>
        </w:rPr>
        <w:t>年末，盈江县总人口</w:t>
      </w:r>
      <w:r>
        <w:rPr>
          <w:rFonts w:hint="eastAsia"/>
        </w:rPr>
        <w:t>302936</w:t>
      </w:r>
      <w:r>
        <w:rPr>
          <w:rFonts w:hint="eastAsia"/>
        </w:rPr>
        <w:t>人。其中，城镇人口</w:t>
      </w:r>
      <w:r>
        <w:rPr>
          <w:rFonts w:hint="eastAsia"/>
        </w:rPr>
        <w:t>118395</w:t>
      </w:r>
      <w:r>
        <w:rPr>
          <w:rFonts w:hint="eastAsia"/>
        </w:rPr>
        <w:t>人，农村人口</w:t>
      </w:r>
      <w:r>
        <w:rPr>
          <w:rFonts w:hint="eastAsia"/>
        </w:rPr>
        <w:t>184541</w:t>
      </w:r>
      <w:r>
        <w:rPr>
          <w:rFonts w:hint="eastAsia"/>
        </w:rPr>
        <w:t>人；汉族人口</w:t>
      </w:r>
      <w:r>
        <w:rPr>
          <w:rFonts w:hint="eastAsia"/>
        </w:rPr>
        <w:t>131837</w:t>
      </w:r>
      <w:r>
        <w:rPr>
          <w:rFonts w:hint="eastAsia"/>
        </w:rPr>
        <w:t>人，少数民族人口</w:t>
      </w:r>
      <w:r>
        <w:rPr>
          <w:rFonts w:hint="eastAsia"/>
        </w:rPr>
        <w:t>171099</w:t>
      </w:r>
      <w:r>
        <w:rPr>
          <w:rFonts w:hint="eastAsia"/>
        </w:rPr>
        <w:t>人（傣族</w:t>
      </w:r>
      <w:r>
        <w:rPr>
          <w:rFonts w:hint="eastAsia"/>
        </w:rPr>
        <w:t>99923</w:t>
      </w:r>
      <w:r>
        <w:rPr>
          <w:rFonts w:hint="eastAsia"/>
        </w:rPr>
        <w:t>人、景颇族</w:t>
      </w:r>
      <w:r>
        <w:rPr>
          <w:rFonts w:hint="eastAsia"/>
        </w:rPr>
        <w:t>43290</w:t>
      </w:r>
      <w:r>
        <w:rPr>
          <w:rFonts w:hint="eastAsia"/>
        </w:rPr>
        <w:t>人、阿昌族</w:t>
      </w:r>
      <w:r>
        <w:rPr>
          <w:rFonts w:hint="eastAsia"/>
        </w:rPr>
        <w:t>1505</w:t>
      </w:r>
      <w:r>
        <w:rPr>
          <w:rFonts w:hint="eastAsia"/>
        </w:rPr>
        <w:t>人、傈僳族</w:t>
      </w:r>
      <w:r>
        <w:rPr>
          <w:rFonts w:hint="eastAsia"/>
        </w:rPr>
        <w:t>21849</w:t>
      </w:r>
      <w:r>
        <w:rPr>
          <w:rFonts w:hint="eastAsia"/>
        </w:rPr>
        <w:t>人、德昂族</w:t>
      </w:r>
      <w:r>
        <w:rPr>
          <w:rFonts w:hint="eastAsia"/>
        </w:rPr>
        <w:t>437</w:t>
      </w:r>
      <w:r>
        <w:rPr>
          <w:rFonts w:hint="eastAsia"/>
        </w:rPr>
        <w:t>人）。当年，盈江县实现生产总值</w:t>
      </w:r>
      <w:r>
        <w:rPr>
          <w:rFonts w:hint="eastAsia"/>
        </w:rPr>
        <w:t>127.29</w:t>
      </w:r>
      <w:r>
        <w:rPr>
          <w:rFonts w:hint="eastAsia"/>
        </w:rPr>
        <w:t>亿元，同比增长</w:t>
      </w:r>
      <w:r>
        <w:rPr>
          <w:rFonts w:hint="eastAsia"/>
        </w:rPr>
        <w:t>5%</w:t>
      </w:r>
      <w:r>
        <w:rPr>
          <w:rFonts w:hint="eastAsia"/>
        </w:rPr>
        <w:t>。其中：第一产业</w:t>
      </w:r>
      <w:r>
        <w:rPr>
          <w:rFonts w:hint="eastAsia"/>
        </w:rPr>
        <w:t>37.11</w:t>
      </w:r>
      <w:r>
        <w:rPr>
          <w:rFonts w:hint="eastAsia"/>
        </w:rPr>
        <w:t>亿元，增长</w:t>
      </w:r>
      <w:r>
        <w:rPr>
          <w:rFonts w:hint="eastAsia"/>
        </w:rPr>
        <w:t>4.8%</w:t>
      </w:r>
      <w:r>
        <w:rPr>
          <w:rFonts w:hint="eastAsia"/>
        </w:rPr>
        <w:t>；第二产业</w:t>
      </w:r>
      <w:r>
        <w:rPr>
          <w:rFonts w:hint="eastAsia"/>
        </w:rPr>
        <w:t>37.65</w:t>
      </w:r>
      <w:r>
        <w:rPr>
          <w:rFonts w:hint="eastAsia"/>
        </w:rPr>
        <w:t>亿元，增长</w:t>
      </w:r>
      <w:r>
        <w:rPr>
          <w:rFonts w:hint="eastAsia"/>
        </w:rPr>
        <w:t>5.1%</w:t>
      </w:r>
      <w:r>
        <w:rPr>
          <w:rFonts w:hint="eastAsia"/>
        </w:rPr>
        <w:t>；第三产业</w:t>
      </w:r>
      <w:r>
        <w:rPr>
          <w:rFonts w:hint="eastAsia"/>
        </w:rPr>
        <w:t>52.53</w:t>
      </w:r>
      <w:r>
        <w:rPr>
          <w:rFonts w:hint="eastAsia"/>
        </w:rPr>
        <w:t>亿元，增长</w:t>
      </w:r>
      <w:r>
        <w:rPr>
          <w:rFonts w:hint="eastAsia"/>
        </w:rPr>
        <w:t>5.1%</w:t>
      </w:r>
      <w:r>
        <w:rPr>
          <w:rFonts w:hint="eastAsia"/>
        </w:rPr>
        <w:t>。三次产业结构比</w:t>
      </w:r>
      <w:r>
        <w:rPr>
          <w:rFonts w:hint="eastAsia"/>
        </w:rPr>
        <w:t>29.1</w:t>
      </w:r>
      <w:r>
        <w:rPr>
          <w:rFonts w:hint="eastAsia"/>
        </w:rPr>
        <w:t>：</w:t>
      </w:r>
      <w:r>
        <w:rPr>
          <w:rFonts w:hint="eastAsia"/>
        </w:rPr>
        <w:t>29.6</w:t>
      </w:r>
      <w:r>
        <w:rPr>
          <w:rFonts w:hint="eastAsia"/>
        </w:rPr>
        <w:t>：</w:t>
      </w:r>
      <w:r>
        <w:rPr>
          <w:rFonts w:hint="eastAsia"/>
        </w:rPr>
        <w:t>41.3</w:t>
      </w:r>
      <w:r>
        <w:rPr>
          <w:rFonts w:hint="eastAsia"/>
        </w:rPr>
        <w:t>。</w:t>
      </w:r>
    </w:p>
    <w:p w:rsidR="00582DCC" w:rsidRDefault="00000000">
      <w:pPr>
        <w:ind w:firstLine="480"/>
        <w:rPr>
          <w:vertAlign w:val="superscript"/>
        </w:rPr>
      </w:pPr>
      <w:r>
        <w:rPr>
          <w:rFonts w:hint="eastAsia"/>
        </w:rPr>
        <w:t>盈江县地理位置独特，气候环境宜人，具有悠久的边关历史文化，浓厚的民族风情，美丽的自然风光。加之种类繁多的珍稀动植物资源，形成了高品质的旅游资源。在国内甚至国际市场具有很强的开发潜力和市场竞争力。为整个盈江县旅游产业发展构建了有力的资源支撑。</w:t>
      </w:r>
    </w:p>
    <w:p w:rsidR="00582DCC" w:rsidRDefault="00000000">
      <w:pPr>
        <w:ind w:firstLine="480"/>
        <w:rPr>
          <w:color w:val="000000" w:themeColor="text1"/>
        </w:rPr>
      </w:pPr>
      <w:r>
        <w:rPr>
          <w:rFonts w:hint="eastAsia"/>
        </w:rPr>
        <w:t>石梯村隶属于盈江县太平镇雪梨村委会，因在崖壁上开凿阶梯出行而得名，全村共</w:t>
      </w:r>
      <w:r>
        <w:rPr>
          <w:rFonts w:hint="eastAsia"/>
        </w:rPr>
        <w:t>85</w:t>
      </w:r>
      <w:r>
        <w:rPr>
          <w:rFonts w:hint="eastAsia"/>
        </w:rPr>
        <w:t>户</w:t>
      </w:r>
      <w:r>
        <w:rPr>
          <w:rFonts w:hint="eastAsia"/>
        </w:rPr>
        <w:t>363</w:t>
      </w:r>
      <w:r>
        <w:rPr>
          <w:rFonts w:hint="eastAsia"/>
        </w:rPr>
        <w:t>人，集中居住于石梯和大谷地，是一个景颇族、傈僳族聚居的边境直过民族村，</w:t>
      </w:r>
      <w:r>
        <w:rPr>
          <w:rFonts w:hint="eastAsia"/>
          <w:color w:val="000000" w:themeColor="text1"/>
        </w:rPr>
        <w:t>综合贫困发生率高达</w:t>
      </w:r>
      <w:r>
        <w:rPr>
          <w:rFonts w:hint="eastAsia"/>
          <w:color w:val="000000" w:themeColor="text1"/>
        </w:rPr>
        <w:t>50%</w:t>
      </w:r>
      <w:r>
        <w:rPr>
          <w:rFonts w:hint="eastAsia"/>
          <w:color w:val="000000" w:themeColor="text1"/>
        </w:rPr>
        <w:t>，是全国平均水平的</w:t>
      </w:r>
      <w:r>
        <w:rPr>
          <w:rFonts w:hint="eastAsia"/>
          <w:color w:val="000000" w:themeColor="text1"/>
        </w:rPr>
        <w:t>10</w:t>
      </w:r>
      <w:r>
        <w:rPr>
          <w:rFonts w:hint="eastAsia"/>
          <w:color w:val="000000" w:themeColor="text1"/>
        </w:rPr>
        <w:t>倍以上，全省平均水平的</w:t>
      </w:r>
      <w:r>
        <w:rPr>
          <w:rFonts w:hint="eastAsia"/>
          <w:color w:val="000000" w:themeColor="text1"/>
        </w:rPr>
        <w:t>5.15</w:t>
      </w:r>
      <w:r>
        <w:rPr>
          <w:rFonts w:hint="eastAsia"/>
          <w:color w:val="000000" w:themeColor="text1"/>
        </w:rPr>
        <w:t>倍。</w:t>
      </w:r>
    </w:p>
    <w:p w:rsidR="00582DCC" w:rsidRDefault="00000000">
      <w:pPr>
        <w:ind w:firstLine="480"/>
        <w:rPr>
          <w:lang w:bidi="ar"/>
        </w:rPr>
      </w:pPr>
      <w:r>
        <w:rPr>
          <w:rFonts w:hint="eastAsia"/>
          <w:lang w:bidi="ar"/>
        </w:rPr>
        <w:t>石梯村具有丰厚的旅游资源禀赋，辐及自然、历史、人文等多个方面。自然</w:t>
      </w:r>
      <w:r>
        <w:rPr>
          <w:rFonts w:hint="eastAsia"/>
          <w:lang w:bidi="ar"/>
        </w:rPr>
        <w:lastRenderedPageBreak/>
        <w:t>方面，其所处的伊洛瓦底江流域，森林覆盖率高达</w:t>
      </w:r>
      <w:r>
        <w:rPr>
          <w:rFonts w:hint="eastAsia"/>
          <w:lang w:bidi="ar"/>
        </w:rPr>
        <w:t>90%</w:t>
      </w:r>
      <w:r>
        <w:rPr>
          <w:rFonts w:hint="eastAsia"/>
          <w:lang w:bidi="ar"/>
        </w:rPr>
        <w:t>以上，有典型的雨林、季雨林、常绿阔叶林、落叶阔叶林植被，吸引了</w:t>
      </w:r>
      <w:r>
        <w:rPr>
          <w:rFonts w:hint="eastAsia"/>
          <w:lang w:bidi="ar"/>
        </w:rPr>
        <w:t>350</w:t>
      </w:r>
      <w:r>
        <w:rPr>
          <w:rFonts w:hint="eastAsia"/>
          <w:lang w:bidi="ar"/>
        </w:rPr>
        <w:t>多种鸟类在此定居，包括极为罕见的花冠皱盔犀鸟、冠斑犀鸟、双角犀鸟、棕颈犀鸟和白喉犀鸟，有“中国犀鸟谷”之称。历史方面，石梯村是南方丝绸之路的国际起点及国内终点。同时，南方古丝路中的</w:t>
      </w:r>
      <w:r>
        <w:rPr>
          <w:rFonts w:hint="eastAsia"/>
          <w:color w:val="000000"/>
        </w:rPr>
        <w:t>盈江太平芒允古道、雪梨老寨、古道</w:t>
      </w:r>
      <w:r>
        <w:rPr>
          <w:rFonts w:hint="eastAsia"/>
          <w:color w:val="000000"/>
        </w:rPr>
        <w:t>U</w:t>
      </w:r>
      <w:r>
        <w:rPr>
          <w:rFonts w:hint="eastAsia"/>
          <w:color w:val="000000"/>
        </w:rPr>
        <w:t>型槽、石梯古道等路段，均为当年用人工凿岩开山而成的路基，至今仍保存完好。民族文化方面，作为一座直过民族村，石梯村拥有独特的民族文化资源，少数民族的语言、服饰、节庆等多种特色文化在村内依旧完整保留。</w:t>
      </w:r>
    </w:p>
    <w:p w:rsidR="00582DCC" w:rsidRDefault="00000000">
      <w:pPr>
        <w:ind w:firstLine="480"/>
        <w:rPr>
          <w:b/>
          <w:bCs/>
          <w:vertAlign w:val="superscript"/>
          <w:lang w:bidi="ar"/>
        </w:rPr>
      </w:pPr>
      <w:r>
        <w:rPr>
          <w:rFonts w:hint="eastAsia"/>
          <w:lang w:bidi="ar"/>
        </w:rPr>
        <w:t>近年来，石梯村利用“鸟类”资源，护绿增绿、护鸟爱鸟，全力打造“石梯观鸟”品牌，走出了一条“生态品牌引领型”脱贫路子，成为了成功践行“绿水青山就是金山银山”理念的典范。</w:t>
      </w:r>
    </w:p>
    <w:p w:rsidR="00582DCC" w:rsidRDefault="00000000">
      <w:pPr>
        <w:ind w:firstLine="480"/>
        <w:rPr>
          <w:vertAlign w:val="superscript"/>
          <w:lang w:bidi="ar"/>
        </w:rPr>
      </w:pPr>
      <w:r>
        <w:rPr>
          <w:vertAlign w:val="superscript"/>
          <w:lang w:bidi="ar"/>
        </w:rPr>
        <w:br w:type="page"/>
      </w:r>
    </w:p>
    <w:p w:rsidR="00582DCC" w:rsidRDefault="00000000">
      <w:pPr>
        <w:pStyle w:val="1"/>
        <w:spacing w:before="156" w:after="156"/>
      </w:pPr>
      <w:bookmarkStart w:id="12" w:name="_Toc160399231"/>
      <w:r>
        <w:rPr>
          <w:rFonts w:hint="eastAsia"/>
        </w:rPr>
        <w:lastRenderedPageBreak/>
        <w:t>盈江旅游产业现状分析</w:t>
      </w:r>
      <w:bookmarkEnd w:id="12"/>
    </w:p>
    <w:p w:rsidR="00582DCC" w:rsidRDefault="00000000">
      <w:pPr>
        <w:pStyle w:val="2"/>
      </w:pPr>
      <w:bookmarkStart w:id="13" w:name="_Toc160399232"/>
      <w:r>
        <w:rPr>
          <w:rFonts w:hint="eastAsia"/>
        </w:rPr>
        <w:t>盈江旅游发展结构</w:t>
      </w:r>
      <w:bookmarkEnd w:id="13"/>
    </w:p>
    <w:p w:rsidR="00582DCC" w:rsidRDefault="00000000">
      <w:pPr>
        <w:ind w:firstLine="480"/>
        <w:rPr>
          <w:lang w:bidi="ar"/>
        </w:rPr>
      </w:pPr>
      <w:r>
        <w:rPr>
          <w:rFonts w:hint="eastAsia"/>
          <w:lang w:bidi="ar"/>
        </w:rPr>
        <w:t>据不完全统计，近年来该县旅游开发相关项目有</w:t>
      </w:r>
      <w:r>
        <w:rPr>
          <w:rFonts w:hint="eastAsia"/>
          <w:lang w:bidi="ar"/>
        </w:rPr>
        <w:t>21</w:t>
      </w:r>
      <w:r>
        <w:rPr>
          <w:rFonts w:hint="eastAsia"/>
          <w:lang w:bidi="ar"/>
        </w:rPr>
        <w:t>处，包括大盈江国家级风景名胜区项目、凯邦亚湖游览区项目、中国犀鸟谷项目等，截至</w:t>
      </w:r>
      <w:r>
        <w:rPr>
          <w:rFonts w:hint="eastAsia"/>
          <w:lang w:bidi="ar"/>
        </w:rPr>
        <w:t>2021</w:t>
      </w:r>
      <w:r>
        <w:rPr>
          <w:rFonts w:hint="eastAsia"/>
          <w:lang w:bidi="ar"/>
        </w:rPr>
        <w:t>年，分别投资</w:t>
      </w:r>
      <w:r>
        <w:rPr>
          <w:rFonts w:hint="eastAsia"/>
          <w:lang w:bidi="ar"/>
        </w:rPr>
        <w:t>3</w:t>
      </w:r>
      <w:r>
        <w:rPr>
          <w:rFonts w:hint="eastAsia"/>
          <w:lang w:bidi="ar"/>
        </w:rPr>
        <w:t>亿、</w:t>
      </w:r>
      <w:r>
        <w:rPr>
          <w:rFonts w:hint="eastAsia"/>
          <w:lang w:bidi="ar"/>
        </w:rPr>
        <w:t>1.8</w:t>
      </w:r>
      <w:r>
        <w:rPr>
          <w:rFonts w:hint="eastAsia"/>
          <w:lang w:bidi="ar"/>
        </w:rPr>
        <w:t>亿、</w:t>
      </w:r>
      <w:r>
        <w:rPr>
          <w:rFonts w:hint="eastAsia"/>
          <w:lang w:bidi="ar"/>
        </w:rPr>
        <w:t>0.6</w:t>
      </w:r>
      <w:r>
        <w:rPr>
          <w:rFonts w:hint="eastAsia"/>
          <w:lang w:bidi="ar"/>
        </w:rPr>
        <w:t>亿元。同时，盈江县落地开工一批文旅项目，如云南之蓝万塔小镇、康养文旅综合体、勐弄万亩牡丹园生态旅游景区、青云山景区等，并整合各类资金建设了傣文化园、旧城香额湖、文理坡等景区景点，实现了对旅游资源的初步开发和利用。</w:t>
      </w:r>
    </w:p>
    <w:p w:rsidR="00582DCC" w:rsidRDefault="00000000">
      <w:pPr>
        <w:pStyle w:val="2"/>
      </w:pPr>
      <w:bookmarkStart w:id="14" w:name="_Toc160399233"/>
      <w:r>
        <w:rPr>
          <w:rFonts w:hint="eastAsia"/>
        </w:rPr>
        <w:t>石梯村旅游基础设施建设历程</w:t>
      </w:r>
      <w:bookmarkEnd w:id="14"/>
    </w:p>
    <w:p w:rsidR="00582DCC" w:rsidRDefault="00000000">
      <w:pPr>
        <w:spacing w:line="240" w:lineRule="atLeast"/>
        <w:ind w:firstLineChars="0" w:firstLine="0"/>
      </w:pPr>
      <w:r>
        <w:rPr>
          <w:rFonts w:hint="eastAsia"/>
        </w:rPr>
        <w:t>作为盈江县的一部分，石梯村也经历了旅游产业开发带来的巨变。解放前，石梯村群众还处在与世隔绝的原始社会末期，通过刀耕火种、狩猎采摘等原始生产生活方式艰难度日。解放后，因地处偏远、山高路远，道路晴通雨阻，货物运输仍靠人背马驮，村民思想观念落后，人口增长快、人地矛盾突出。</w:t>
      </w:r>
      <w:r>
        <w:rPr>
          <w:rFonts w:hint="eastAsia"/>
          <w:color w:val="231F20"/>
          <w:kern w:val="0"/>
          <w:lang w:bidi="ar"/>
        </w:rPr>
        <w:t>自</w:t>
      </w:r>
      <w:r>
        <w:rPr>
          <w:rFonts w:hint="eastAsia"/>
          <w:color w:val="231F20"/>
          <w:kern w:val="0"/>
          <w:lang w:bidi="ar"/>
        </w:rPr>
        <w:t>2016</w:t>
      </w:r>
      <w:r>
        <w:rPr>
          <w:rFonts w:hint="eastAsia"/>
          <w:color w:val="231F20"/>
          <w:kern w:val="0"/>
          <w:lang w:bidi="ar"/>
        </w:rPr>
        <w:t>年以来，</w:t>
      </w:r>
      <w:r>
        <w:rPr>
          <w:rFonts w:hint="eastAsia"/>
        </w:rPr>
        <w:t>盈江县立足实际，对村内发展生态“观鸟”旅游带动群众脱贫致富进行了充分论证，大胆探索、积极实践、蹄疾步稳推进生态“观鸟”旅游产业发展，取得了良好经济效益、社会效益和生态效益，为生态脱贫摸索出一条道路。具体而言，盈江县通过保护生态护“鸟巢”，建好“鸟点”引“鸟人”，农民变身当“鸟导”，做好服务赚“鸟钱”等几大举措，成功建立起多个鸟类观测点（鸟塘），吸引了中外观鸟爱好者前来游玩，提高了居民收入，缓解了人地矛盾，成为了盈江县旅游开发和脱贫攻坚的一大典范。</w:t>
      </w:r>
      <w:r>
        <w:rPr>
          <w:rFonts w:hint="eastAsia"/>
        </w:rPr>
        <w:t>2019</w:t>
      </w:r>
      <w:r>
        <w:rPr>
          <w:rFonts w:hint="eastAsia"/>
        </w:rPr>
        <w:t>年，石梯被生态环境部、中央文明办评为“美丽中国，我是行动者”十佳公众参与典型案例，雪梨村石梯村民“鸟导”小蔡伍被国家文化和旅游部评为“乡村文化和旅游能人”。</w:t>
      </w:r>
      <w:r>
        <w:rPr>
          <w:rFonts w:hint="eastAsia"/>
        </w:rPr>
        <w:t>2020</w:t>
      </w:r>
      <w:r>
        <w:rPr>
          <w:rFonts w:hint="eastAsia"/>
        </w:rPr>
        <w:t>年以来，受疫情影响，观鸟游处于停滞状态，于</w:t>
      </w:r>
      <w:r>
        <w:rPr>
          <w:rFonts w:hint="eastAsia"/>
        </w:rPr>
        <w:t>2022</w:t>
      </w:r>
      <w:r>
        <w:rPr>
          <w:rFonts w:hint="eastAsia"/>
        </w:rPr>
        <w:t>年</w:t>
      </w:r>
      <w:r>
        <w:rPr>
          <w:rFonts w:hint="eastAsia"/>
        </w:rPr>
        <w:t>12</w:t>
      </w:r>
      <w:r>
        <w:rPr>
          <w:rFonts w:hint="eastAsia"/>
        </w:rPr>
        <w:t>月恢复开放。自观鸟游恢复后，太平镇雪梨村观鸟游迎来回暖，截至</w:t>
      </w:r>
      <w:r>
        <w:rPr>
          <w:rFonts w:hint="eastAsia"/>
        </w:rPr>
        <w:t>2023</w:t>
      </w:r>
      <w:r>
        <w:rPr>
          <w:rFonts w:hint="eastAsia"/>
        </w:rPr>
        <w:t>年</w:t>
      </w:r>
      <w:r>
        <w:rPr>
          <w:rFonts w:hint="eastAsia"/>
        </w:rPr>
        <w:t>3</w:t>
      </w:r>
      <w:r>
        <w:rPr>
          <w:rFonts w:hint="eastAsia"/>
        </w:rPr>
        <w:t>月，雪梨村观鸟游由盈江县太平镇犀鸟谷乡村旅游专业合作社负责，通过采取“</w:t>
      </w:r>
      <w:r>
        <w:rPr>
          <w:rFonts w:ascii="宋体" w:hAnsi="宋体" w:hint="eastAsia"/>
          <w:b/>
          <w:bCs/>
        </w:rPr>
        <w:t>合作社+村委会+村民小组+村民</w:t>
      </w:r>
      <w:r>
        <w:rPr>
          <w:rFonts w:hint="eastAsia"/>
        </w:rPr>
        <w:t>”的形式开展经营。</w:t>
      </w:r>
    </w:p>
    <w:p w:rsidR="00582DCC" w:rsidRDefault="00000000">
      <w:pPr>
        <w:spacing w:line="240" w:lineRule="atLeast"/>
        <w:ind w:firstLineChars="0" w:firstLine="0"/>
        <w:rPr>
          <w:rFonts w:ascii="仿宋" w:eastAsia="仿宋" w:hAnsi="仿宋" w:cs="仿宋"/>
        </w:rPr>
      </w:pPr>
      <w:r>
        <w:rPr>
          <w:rFonts w:ascii="仿宋" w:eastAsia="仿宋" w:hAnsi="仿宋" w:cs="仿宋" w:hint="eastAsia"/>
          <w:noProof/>
        </w:rPr>
        <w:drawing>
          <wp:inline distT="0" distB="0" distL="114300" distR="114300">
            <wp:extent cx="2675890" cy="1584325"/>
            <wp:effectExtent l="0" t="0" r="6350" b="635"/>
            <wp:docPr id="20" name="图片 20"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12"/>
                    <pic:cNvPicPr>
                      <a:picLocks noChangeAspect="1"/>
                    </pic:cNvPicPr>
                  </pic:nvPicPr>
                  <pic:blipFill>
                    <a:blip r:embed="rId9"/>
                    <a:stretch>
                      <a:fillRect/>
                    </a:stretch>
                  </pic:blipFill>
                  <pic:spPr>
                    <a:xfrm>
                      <a:off x="0" y="0"/>
                      <a:ext cx="2675890" cy="1584325"/>
                    </a:xfrm>
                    <a:prstGeom prst="rect">
                      <a:avLst/>
                    </a:prstGeom>
                  </pic:spPr>
                </pic:pic>
              </a:graphicData>
            </a:graphic>
          </wp:inline>
        </w:drawing>
      </w:r>
      <w:r>
        <w:rPr>
          <w:rFonts w:ascii="仿宋" w:eastAsia="仿宋" w:hAnsi="仿宋" w:cs="仿宋" w:hint="eastAsia"/>
          <w:noProof/>
        </w:rPr>
        <w:drawing>
          <wp:inline distT="0" distB="0" distL="114300" distR="114300">
            <wp:extent cx="2565400" cy="1560195"/>
            <wp:effectExtent l="0" t="0" r="10160" b="9525"/>
            <wp:docPr id="17" name="图片 1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9"/>
                    <pic:cNvPicPr>
                      <a:picLocks noChangeAspect="1"/>
                    </pic:cNvPicPr>
                  </pic:nvPicPr>
                  <pic:blipFill>
                    <a:blip r:embed="rId10"/>
                    <a:stretch>
                      <a:fillRect/>
                    </a:stretch>
                  </pic:blipFill>
                  <pic:spPr>
                    <a:xfrm>
                      <a:off x="0" y="0"/>
                      <a:ext cx="2565400" cy="1560195"/>
                    </a:xfrm>
                    <a:prstGeom prst="rect">
                      <a:avLst/>
                    </a:prstGeom>
                  </pic:spPr>
                </pic:pic>
              </a:graphicData>
            </a:graphic>
          </wp:inline>
        </w:drawing>
      </w:r>
    </w:p>
    <w:p w:rsidR="00582DCC" w:rsidRDefault="00000000">
      <w:pPr>
        <w:pStyle w:val="a"/>
      </w:pPr>
      <w:r>
        <w:rPr>
          <w:rFonts w:hint="eastAsia"/>
        </w:rPr>
        <w:t>石梯村村民对合作社了解程度和加入比例</w:t>
      </w:r>
    </w:p>
    <w:p w:rsidR="00582DCC" w:rsidRDefault="00000000">
      <w:pPr>
        <w:ind w:firstLine="480"/>
      </w:pPr>
      <w:r>
        <w:rPr>
          <w:rFonts w:hint="eastAsia"/>
        </w:rPr>
        <w:lastRenderedPageBreak/>
        <w:t>其中，鸟况较稳定的鸟塘</w:t>
      </w:r>
      <w:r>
        <w:rPr>
          <w:rFonts w:hint="eastAsia"/>
        </w:rPr>
        <w:t>33</w:t>
      </w:r>
      <w:r>
        <w:rPr>
          <w:rFonts w:hint="eastAsia"/>
        </w:rPr>
        <w:t>个，配备鸟导</w:t>
      </w:r>
      <w:r>
        <w:rPr>
          <w:rFonts w:hint="eastAsia"/>
        </w:rPr>
        <w:t>40</w:t>
      </w:r>
      <w:r>
        <w:rPr>
          <w:rFonts w:hint="eastAsia"/>
        </w:rPr>
        <w:t>名、农家乐饭店</w:t>
      </w:r>
      <w:r>
        <w:rPr>
          <w:rFonts w:hint="eastAsia"/>
        </w:rPr>
        <w:t>2</w:t>
      </w:r>
      <w:r>
        <w:rPr>
          <w:rFonts w:hint="eastAsia"/>
        </w:rPr>
        <w:t>家及民宿</w:t>
      </w:r>
      <w:r>
        <w:rPr>
          <w:rFonts w:hint="eastAsia"/>
        </w:rPr>
        <w:t>80</w:t>
      </w:r>
      <w:r>
        <w:rPr>
          <w:rFonts w:hint="eastAsia"/>
        </w:rPr>
        <w:t>余间；接待游客</w:t>
      </w:r>
      <w:r>
        <w:rPr>
          <w:rFonts w:hint="eastAsia"/>
        </w:rPr>
        <w:t>3000</w:t>
      </w:r>
      <w:r>
        <w:rPr>
          <w:rFonts w:hint="eastAsia"/>
        </w:rPr>
        <w:t>余人，平均每个观鸟监测点实现</w:t>
      </w:r>
      <w:r>
        <w:rPr>
          <w:rFonts w:hint="eastAsia"/>
        </w:rPr>
        <w:t>1</w:t>
      </w:r>
      <w:r>
        <w:rPr>
          <w:rFonts w:hint="eastAsia"/>
        </w:rPr>
        <w:t>万元的收益，太平镇犀鸟谷乡村旅游专业合作社收入达</w:t>
      </w:r>
      <w:r>
        <w:rPr>
          <w:rFonts w:hint="eastAsia"/>
        </w:rPr>
        <w:t>70700</w:t>
      </w:r>
      <w:r>
        <w:rPr>
          <w:rFonts w:hint="eastAsia"/>
        </w:rPr>
        <w:t>元。</w:t>
      </w:r>
    </w:p>
    <w:p w:rsidR="00582DCC" w:rsidRDefault="00000000">
      <w:pPr>
        <w:pStyle w:val="a"/>
        <w:numPr>
          <w:ilvl w:val="0"/>
          <w:numId w:val="0"/>
        </w:numPr>
      </w:pPr>
      <w:r>
        <w:rPr>
          <w:rFonts w:hint="eastAsia"/>
          <w:noProof/>
        </w:rPr>
        <w:drawing>
          <wp:inline distT="0" distB="0" distL="114300" distR="114300">
            <wp:extent cx="2684145" cy="1507490"/>
            <wp:effectExtent l="0" t="0" r="13335" b="1270"/>
            <wp:docPr id="23" name="图片 23"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13"/>
                    <pic:cNvPicPr>
                      <a:picLocks noChangeAspect="1"/>
                    </pic:cNvPicPr>
                  </pic:nvPicPr>
                  <pic:blipFill>
                    <a:blip r:embed="rId11"/>
                    <a:stretch>
                      <a:fillRect/>
                    </a:stretch>
                  </pic:blipFill>
                  <pic:spPr>
                    <a:xfrm>
                      <a:off x="0" y="0"/>
                      <a:ext cx="2684145" cy="1507490"/>
                    </a:xfrm>
                    <a:prstGeom prst="rect">
                      <a:avLst/>
                    </a:prstGeom>
                  </pic:spPr>
                </pic:pic>
              </a:graphicData>
            </a:graphic>
          </wp:inline>
        </w:drawing>
      </w:r>
      <w:r>
        <w:rPr>
          <w:rFonts w:hint="eastAsia"/>
          <w:noProof/>
        </w:rPr>
        <w:drawing>
          <wp:inline distT="0" distB="0" distL="114300" distR="114300">
            <wp:extent cx="2563495" cy="1479550"/>
            <wp:effectExtent l="0" t="0" r="12065" b="13970"/>
            <wp:docPr id="21" name="图片 21"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10"/>
                    <pic:cNvPicPr>
                      <a:picLocks noChangeAspect="1"/>
                    </pic:cNvPicPr>
                  </pic:nvPicPr>
                  <pic:blipFill>
                    <a:blip r:embed="rId12"/>
                    <a:stretch>
                      <a:fillRect/>
                    </a:stretch>
                  </pic:blipFill>
                  <pic:spPr>
                    <a:xfrm>
                      <a:off x="0" y="0"/>
                      <a:ext cx="2563495" cy="1479550"/>
                    </a:xfrm>
                    <a:prstGeom prst="rect">
                      <a:avLst/>
                    </a:prstGeom>
                  </pic:spPr>
                </pic:pic>
              </a:graphicData>
            </a:graphic>
          </wp:inline>
        </w:drawing>
      </w:r>
    </w:p>
    <w:p w:rsidR="00582DCC" w:rsidRDefault="00000000">
      <w:pPr>
        <w:pStyle w:val="a"/>
      </w:pPr>
      <w:r>
        <w:rPr>
          <w:rFonts w:hint="eastAsia"/>
        </w:rPr>
        <w:t>石梯村村民对鸟导培训情况了解程度和参与次数</w:t>
      </w:r>
    </w:p>
    <w:p w:rsidR="00582DCC" w:rsidRDefault="00000000">
      <w:pPr>
        <w:pStyle w:val="2"/>
      </w:pPr>
      <w:bookmarkStart w:id="15" w:name="_Toc160399234"/>
      <w:r>
        <w:rPr>
          <w:rFonts w:hint="eastAsia"/>
        </w:rPr>
        <w:t>石梯村旅游资源禀赋</w:t>
      </w:r>
      <w:bookmarkEnd w:id="15"/>
    </w:p>
    <w:p w:rsidR="00582DCC" w:rsidRDefault="00000000">
      <w:pPr>
        <w:ind w:firstLine="480"/>
      </w:pPr>
      <w:r>
        <w:rPr>
          <w:rFonts w:hint="eastAsia"/>
        </w:rPr>
        <w:t>如前所述，石梯村发展生态旅游的条件十分优越，且集中体现在生态鸟类资源和民族人文资源上，政府政策同样向好于石梯村旅游开发。但是，由于地处深山，且与自然保护区核心区、中缅边境相邻，石梯村基础设施建设较差、出入村交通不便、居民受教育程度普遍较低，且有部分村民已经习惯传统的生活方式，难以接受新的事物。这些因素均为石梯村旅游业的发展短板。本文通过入户调研的形式，较深入地了解当地村民的家庭基本情况及对政府旅游政策的了解程度和认可程度，并据此分析当地旅游产业现状。</w:t>
      </w:r>
    </w:p>
    <w:p w:rsidR="00582DCC" w:rsidRDefault="00000000">
      <w:pPr>
        <w:ind w:firstLine="480"/>
      </w:pPr>
      <w:r>
        <w:rPr>
          <w:rFonts w:hint="eastAsia"/>
        </w:rPr>
        <w:t>生态保护完好，村民觉悟较高，加上得天独厚的自然环境，赋予了石梯村不同凡响的生态旅游资源。根据观察记录，石梯村分布有多种珍稀濒危动植物资源。其中，国家Ⅰ级保护植物</w:t>
      </w:r>
      <w:r>
        <w:rPr>
          <w:rFonts w:hint="eastAsia"/>
        </w:rPr>
        <w:t>4</w:t>
      </w:r>
      <w:r>
        <w:rPr>
          <w:rFonts w:hint="eastAsia"/>
        </w:rPr>
        <w:t>种、国家Ⅱ级保护植物</w:t>
      </w:r>
      <w:r>
        <w:rPr>
          <w:rFonts w:hint="eastAsia"/>
        </w:rPr>
        <w:t>22</w:t>
      </w:r>
      <w:r>
        <w:rPr>
          <w:rFonts w:hint="eastAsia"/>
        </w:rPr>
        <w:t>种，国家Ⅰ级保护动物</w:t>
      </w:r>
      <w:r>
        <w:rPr>
          <w:rFonts w:hint="eastAsia"/>
        </w:rPr>
        <w:t>15</w:t>
      </w:r>
      <w:r>
        <w:rPr>
          <w:rFonts w:hint="eastAsia"/>
        </w:rPr>
        <w:t>种、国家Ⅱ级保护动物</w:t>
      </w:r>
      <w:r>
        <w:rPr>
          <w:rFonts w:hint="eastAsia"/>
        </w:rPr>
        <w:t>74</w:t>
      </w:r>
      <w:r>
        <w:rPr>
          <w:rFonts w:hint="eastAsia"/>
        </w:rPr>
        <w:t>种，是全国村一级生物多样性最密集的地区之一。村内鸟类资源尤其丰富，其中包括国家Ⅰ级保护鸟类灰孔雀雉、黑颈长尾雉，国家Ⅱ级保护鸟类红腿小隼、栗头蜂虎、银胸丝冠鸟等</w:t>
      </w:r>
      <w:r>
        <w:rPr>
          <w:rFonts w:hint="eastAsia"/>
        </w:rPr>
        <w:t>30</w:t>
      </w:r>
      <w:r>
        <w:rPr>
          <w:rFonts w:hint="eastAsia"/>
        </w:rPr>
        <w:t>余种，而且拥有双角犀鸟、冠斑犀鸟、花冠皱盔犀鸟等</w:t>
      </w:r>
      <w:r>
        <w:rPr>
          <w:rFonts w:hint="eastAsia"/>
        </w:rPr>
        <w:t>3</w:t>
      </w:r>
      <w:r>
        <w:rPr>
          <w:rFonts w:hint="eastAsia"/>
        </w:rPr>
        <w:t>种犀鸟的稳定繁殖点，是国内独一无二的观鸟胜地。与此同时，村民普遍了解自然保护区相关政策，自觉、自发地保护村周围动植物资源，形成了人与自然和谐共生的美好局面。据统计，在走访的</w:t>
      </w:r>
      <w:r>
        <w:t>14</w:t>
      </w:r>
      <w:r>
        <w:rPr>
          <w:rFonts w:hint="eastAsia"/>
        </w:rPr>
        <w:t>户人家（石梯村共</w:t>
      </w:r>
      <w:r>
        <w:rPr>
          <w:rFonts w:hint="eastAsia"/>
        </w:rPr>
        <w:t>5</w:t>
      </w:r>
      <w:r>
        <w:t>2</w:t>
      </w:r>
      <w:r>
        <w:rPr>
          <w:rFonts w:hint="eastAsia"/>
        </w:rPr>
        <w:t>户人家）中，大多数居民均了解保护政策，且有部分村民表示理解保护政策的意义与价值。村民的自觉遵守与主动维护为生态保护提供了可靠保</w:t>
      </w:r>
      <w:r>
        <w:rPr>
          <w:rFonts w:hint="eastAsia"/>
        </w:rPr>
        <w:lastRenderedPageBreak/>
        <w:t>障，使得石梯村的生态环境持续改善，各类动植物资源持续增加，生态环境恢复呈向好趋势，有利于生态旅游产业的建立与发展。</w:t>
      </w:r>
    </w:p>
    <w:p w:rsidR="00582DCC" w:rsidRDefault="00000000">
      <w:pPr>
        <w:spacing w:line="240" w:lineRule="atLeast"/>
        <w:ind w:firstLineChars="0" w:firstLine="0"/>
        <w:rPr>
          <w:rFonts w:ascii="仿宋" w:eastAsia="仿宋" w:hAnsi="仿宋" w:cs="仿宋"/>
        </w:rPr>
      </w:pPr>
      <w:r>
        <w:rPr>
          <w:rFonts w:ascii="仿宋" w:eastAsia="仿宋" w:hAnsi="仿宋" w:cs="仿宋" w:hint="eastAsia"/>
          <w:noProof/>
        </w:rPr>
        <w:drawing>
          <wp:inline distT="0" distB="0" distL="114300" distR="114300">
            <wp:extent cx="2611755" cy="1540510"/>
            <wp:effectExtent l="0" t="0" r="9525" b="13970"/>
            <wp:docPr id="7" name="图片 7"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1"/>
                    <pic:cNvPicPr>
                      <a:picLocks noChangeAspect="1"/>
                    </pic:cNvPicPr>
                  </pic:nvPicPr>
                  <pic:blipFill>
                    <a:blip r:embed="rId13"/>
                    <a:stretch>
                      <a:fillRect/>
                    </a:stretch>
                  </pic:blipFill>
                  <pic:spPr>
                    <a:xfrm>
                      <a:off x="0" y="0"/>
                      <a:ext cx="2611755" cy="1540510"/>
                    </a:xfrm>
                    <a:prstGeom prst="rect">
                      <a:avLst/>
                    </a:prstGeom>
                  </pic:spPr>
                </pic:pic>
              </a:graphicData>
            </a:graphic>
          </wp:inline>
        </w:drawing>
      </w:r>
      <w:r>
        <w:rPr>
          <w:rFonts w:ascii="仿宋" w:eastAsia="仿宋" w:hAnsi="仿宋" w:cs="仿宋" w:hint="eastAsia"/>
          <w:noProof/>
        </w:rPr>
        <w:drawing>
          <wp:inline distT="0" distB="0" distL="114300" distR="114300">
            <wp:extent cx="2562225" cy="1548765"/>
            <wp:effectExtent l="0" t="0" r="13335" b="5715"/>
            <wp:docPr id="8" name="图片 8"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3"/>
                    <pic:cNvPicPr>
                      <a:picLocks noChangeAspect="1"/>
                    </pic:cNvPicPr>
                  </pic:nvPicPr>
                  <pic:blipFill>
                    <a:blip r:embed="rId14"/>
                    <a:stretch>
                      <a:fillRect/>
                    </a:stretch>
                  </pic:blipFill>
                  <pic:spPr>
                    <a:xfrm>
                      <a:off x="0" y="0"/>
                      <a:ext cx="2562225" cy="1548765"/>
                    </a:xfrm>
                    <a:prstGeom prst="rect">
                      <a:avLst/>
                    </a:prstGeom>
                  </pic:spPr>
                </pic:pic>
              </a:graphicData>
            </a:graphic>
          </wp:inline>
        </w:drawing>
      </w:r>
    </w:p>
    <w:p w:rsidR="00582DCC" w:rsidRDefault="00000000">
      <w:pPr>
        <w:pStyle w:val="a"/>
      </w:pPr>
      <w:r>
        <w:rPr>
          <w:rFonts w:hint="eastAsia"/>
        </w:rPr>
        <w:t>石梯村村民对保护区政策了解程度</w:t>
      </w:r>
    </w:p>
    <w:p w:rsidR="00582DCC" w:rsidRDefault="00000000">
      <w:pPr>
        <w:ind w:firstLine="480"/>
      </w:pPr>
      <w:r>
        <w:rPr>
          <w:rFonts w:hint="eastAsia"/>
        </w:rPr>
        <w:t>除了优渥的自身基础，政策的扶持也为石梯村的旅游产业注入了新鲜血液。走访发现，不少民居在政府支持下进行改造，外表整洁，环境舒适。此外，走访调研发现，有半数左右的村民已经转行观鸟旅游经济或兼任观鸟经济相关职位。可以相信，政策的落实将带给石梯村更大的改观。</w:t>
      </w:r>
    </w:p>
    <w:p w:rsidR="00582DCC" w:rsidRDefault="00000000">
      <w:pPr>
        <w:spacing w:line="240" w:lineRule="atLeast"/>
        <w:ind w:firstLine="480"/>
        <w:jc w:val="center"/>
        <w:rPr>
          <w:rFonts w:ascii="仿宋" w:eastAsia="仿宋" w:hAnsi="仿宋" w:cs="仿宋"/>
        </w:rPr>
      </w:pPr>
      <w:r>
        <w:rPr>
          <w:rFonts w:ascii="仿宋" w:eastAsia="仿宋" w:hAnsi="仿宋" w:cs="仿宋" w:hint="eastAsia"/>
          <w:noProof/>
        </w:rPr>
        <w:drawing>
          <wp:inline distT="0" distB="0" distL="114300" distR="114300">
            <wp:extent cx="3061335" cy="1699895"/>
            <wp:effectExtent l="0" t="0" r="1905" b="6985"/>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15"/>
                    <a:stretch>
                      <a:fillRect/>
                    </a:stretch>
                  </pic:blipFill>
                  <pic:spPr>
                    <a:xfrm>
                      <a:off x="0" y="0"/>
                      <a:ext cx="3061335" cy="1699895"/>
                    </a:xfrm>
                    <a:prstGeom prst="rect">
                      <a:avLst/>
                    </a:prstGeom>
                  </pic:spPr>
                </pic:pic>
              </a:graphicData>
            </a:graphic>
          </wp:inline>
        </w:drawing>
      </w:r>
    </w:p>
    <w:p w:rsidR="00582DCC" w:rsidRDefault="00000000">
      <w:pPr>
        <w:pStyle w:val="a"/>
      </w:pPr>
      <w:r>
        <w:rPr>
          <w:rFonts w:hint="eastAsia"/>
        </w:rPr>
        <w:t>石梯村受访村民职业分布</w:t>
      </w:r>
    </w:p>
    <w:p w:rsidR="00582DCC" w:rsidRDefault="00000000">
      <w:pPr>
        <w:pStyle w:val="2"/>
      </w:pPr>
      <w:bookmarkStart w:id="16" w:name="_Toc160399235"/>
      <w:r>
        <w:rPr>
          <w:rFonts w:hint="eastAsia"/>
        </w:rPr>
        <w:t>石梯村旅游业掣肘</w:t>
      </w:r>
      <w:bookmarkEnd w:id="16"/>
    </w:p>
    <w:p w:rsidR="00582DCC" w:rsidRDefault="00000000">
      <w:pPr>
        <w:ind w:firstLine="480"/>
      </w:pPr>
      <w:r>
        <w:rPr>
          <w:rFonts w:hint="eastAsia"/>
        </w:rPr>
        <w:t>尽管如此，石梯村的基础设施建设目前仍然不足，客栈舒适度、供电稳定性等不佳，入村交通不便，成为了制约石梯村旅游业发展的重要因素。据统计，村民对村内水电稳定性的满意度分别为</w:t>
      </w:r>
      <w:r>
        <w:rPr>
          <w:rFonts w:hint="eastAsia"/>
        </w:rPr>
        <w:t>78.6%</w:t>
      </w:r>
      <w:r>
        <w:rPr>
          <w:rFonts w:hint="eastAsia"/>
        </w:rPr>
        <w:t>、</w:t>
      </w:r>
      <w:r>
        <w:rPr>
          <w:rFonts w:hint="eastAsia"/>
        </w:rPr>
        <w:t>81.4%</w:t>
      </w:r>
      <w:r>
        <w:rPr>
          <w:rFonts w:hint="eastAsia"/>
        </w:rPr>
        <w:t>；村民对村内外交通的满意度为</w:t>
      </w:r>
      <w:r>
        <w:rPr>
          <w:rFonts w:hint="eastAsia"/>
        </w:rPr>
        <w:t>78.6%</w:t>
      </w:r>
      <w:r>
        <w:rPr>
          <w:rFonts w:hint="eastAsia"/>
        </w:rPr>
        <w:t>，显著低于村内交通的</w:t>
      </w:r>
      <w:r>
        <w:rPr>
          <w:rFonts w:hint="eastAsia"/>
        </w:rPr>
        <w:t>91.4%</w:t>
      </w:r>
      <w:r>
        <w:rPr>
          <w:rFonts w:hint="eastAsia"/>
        </w:rPr>
        <w:t>。基础设施落后既妨碍村民的生活，又影响游客体验，成为了石梯村旅游业发展的一大桎梏。</w:t>
      </w:r>
    </w:p>
    <w:p w:rsidR="00582DCC" w:rsidRDefault="00000000">
      <w:pPr>
        <w:ind w:firstLine="480"/>
      </w:pPr>
      <w:r>
        <w:rPr>
          <w:rFonts w:hint="eastAsia"/>
        </w:rPr>
        <w:t>而且，调查发现，尽管有部分村民非常熟悉观鸟旅游政策，村内对相关政策的总体了解程度并不高，更具体地，对于观鸟旅游经济相关的政府支持政策、行业规范、合作社政策，均有近半数或半数的村民表示不太清楚甚至完全不知；对</w:t>
      </w:r>
      <w:r>
        <w:rPr>
          <w:rFonts w:hint="eastAsia"/>
        </w:rPr>
        <w:lastRenderedPageBreak/>
        <w:t>于政府举办的鸟导培训，大多数村民表示完全不知，可见政策并未普及。</w:t>
      </w:r>
    </w:p>
    <w:p w:rsidR="00582DCC" w:rsidRDefault="00000000">
      <w:pPr>
        <w:spacing w:line="240" w:lineRule="atLeast"/>
        <w:ind w:firstLine="480"/>
        <w:jc w:val="center"/>
        <w:rPr>
          <w:rFonts w:ascii="仿宋" w:eastAsia="仿宋" w:hAnsi="仿宋" w:cs="仿宋"/>
        </w:rPr>
      </w:pPr>
      <w:r>
        <w:rPr>
          <w:rFonts w:ascii="仿宋" w:eastAsia="仿宋" w:hAnsi="仿宋" w:cs="仿宋" w:hint="eastAsia"/>
          <w:noProof/>
        </w:rPr>
        <w:drawing>
          <wp:inline distT="0" distB="0" distL="114300" distR="114300">
            <wp:extent cx="2727325" cy="1597660"/>
            <wp:effectExtent l="0" t="0" r="3175" b="2540"/>
            <wp:docPr id="1056671449" name="图片 105667144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71449" name="图片 1056671449" descr="图片"/>
                    <pic:cNvPicPr>
                      <a:picLocks noChangeAspect="1"/>
                    </pic:cNvPicPr>
                  </pic:nvPicPr>
                  <pic:blipFill>
                    <a:blip r:embed="rId16"/>
                    <a:stretch>
                      <a:fillRect/>
                    </a:stretch>
                  </pic:blipFill>
                  <pic:spPr>
                    <a:xfrm>
                      <a:off x="0" y="0"/>
                      <a:ext cx="2752705" cy="1612730"/>
                    </a:xfrm>
                    <a:prstGeom prst="rect">
                      <a:avLst/>
                    </a:prstGeom>
                  </pic:spPr>
                </pic:pic>
              </a:graphicData>
            </a:graphic>
          </wp:inline>
        </w:drawing>
      </w:r>
    </w:p>
    <w:p w:rsidR="00582DCC" w:rsidRDefault="00000000">
      <w:pPr>
        <w:pStyle w:val="a"/>
      </w:pPr>
      <w:r>
        <w:rPr>
          <w:rFonts w:hint="eastAsia"/>
        </w:rPr>
        <w:t>石梯村受访者对观鸟旅游政策了解程度</w:t>
      </w:r>
    </w:p>
    <w:p w:rsidR="00582DCC" w:rsidRDefault="00000000">
      <w:pPr>
        <w:ind w:firstLine="480"/>
      </w:pPr>
      <w:r>
        <w:rPr>
          <w:rFonts w:hint="eastAsia"/>
        </w:rPr>
        <w:t>政策普及率低或与村民受教育程度低，接受新事物能力差有关，也可能与政府宣传力不足相关。政府在此方面需加强宣传，广泛宣传，争取将观鸟旅游政策普及至每家每户，让村民都参与到生态旅游脱贫的实践当中。</w:t>
      </w:r>
    </w:p>
    <w:p w:rsidR="00582DCC" w:rsidRDefault="00000000">
      <w:pPr>
        <w:spacing w:line="240" w:lineRule="atLeast"/>
        <w:ind w:firstLineChars="0" w:firstLine="0"/>
        <w:jc w:val="center"/>
        <w:rPr>
          <w:rFonts w:ascii="仿宋" w:eastAsia="仿宋" w:hAnsi="仿宋" w:cs="仿宋"/>
        </w:rPr>
      </w:pPr>
      <w:r>
        <w:rPr>
          <w:rFonts w:ascii="仿宋" w:eastAsia="仿宋" w:hAnsi="仿宋" w:cs="仿宋" w:hint="eastAsia"/>
          <w:noProof/>
        </w:rPr>
        <w:drawing>
          <wp:inline distT="0" distB="0" distL="114300" distR="114300">
            <wp:extent cx="2626360" cy="1571625"/>
            <wp:effectExtent l="0" t="0" r="10160" b="13335"/>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7"/>
                    <a:stretch>
                      <a:fillRect/>
                    </a:stretch>
                  </pic:blipFill>
                  <pic:spPr>
                    <a:xfrm>
                      <a:off x="0" y="0"/>
                      <a:ext cx="2626360" cy="1571625"/>
                    </a:xfrm>
                    <a:prstGeom prst="rect">
                      <a:avLst/>
                    </a:prstGeom>
                  </pic:spPr>
                </pic:pic>
              </a:graphicData>
            </a:graphic>
          </wp:inline>
        </w:drawing>
      </w:r>
    </w:p>
    <w:p w:rsidR="00582DCC" w:rsidRDefault="00000000">
      <w:pPr>
        <w:pStyle w:val="a"/>
      </w:pPr>
      <w:r>
        <w:rPr>
          <w:rFonts w:hint="eastAsia"/>
        </w:rPr>
        <w:t>石梯村受访者受教育情况</w:t>
      </w:r>
    </w:p>
    <w:p w:rsidR="00582DCC" w:rsidRDefault="00000000">
      <w:pPr>
        <w:spacing w:line="240" w:lineRule="atLeast"/>
        <w:ind w:firstLineChars="0" w:firstLine="0"/>
        <w:rPr>
          <w:rFonts w:ascii="仿宋" w:eastAsia="仿宋" w:hAnsi="仿宋" w:cs="仿宋"/>
        </w:rPr>
      </w:pPr>
      <w:r>
        <w:rPr>
          <w:rFonts w:ascii="仿宋" w:eastAsia="仿宋" w:hAnsi="仿宋" w:cs="仿宋" w:hint="eastAsia"/>
          <w:noProof/>
        </w:rPr>
        <w:drawing>
          <wp:inline distT="0" distB="0" distL="114300" distR="114300">
            <wp:extent cx="2620010" cy="1471930"/>
            <wp:effectExtent l="0" t="0" r="1270" b="6350"/>
            <wp:docPr id="12" name="图片 12"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5"/>
                    <pic:cNvPicPr>
                      <a:picLocks noChangeAspect="1"/>
                    </pic:cNvPicPr>
                  </pic:nvPicPr>
                  <pic:blipFill>
                    <a:blip r:embed="rId18"/>
                    <a:stretch>
                      <a:fillRect/>
                    </a:stretch>
                  </pic:blipFill>
                  <pic:spPr>
                    <a:xfrm>
                      <a:off x="0" y="0"/>
                      <a:ext cx="2620010" cy="1471930"/>
                    </a:xfrm>
                    <a:prstGeom prst="rect">
                      <a:avLst/>
                    </a:prstGeom>
                  </pic:spPr>
                </pic:pic>
              </a:graphicData>
            </a:graphic>
          </wp:inline>
        </w:drawing>
      </w:r>
      <w:r>
        <w:rPr>
          <w:rFonts w:ascii="仿宋" w:eastAsia="仿宋" w:hAnsi="仿宋" w:cs="仿宋" w:hint="eastAsia"/>
          <w:noProof/>
        </w:rPr>
        <w:drawing>
          <wp:inline distT="0" distB="0" distL="114300" distR="114300">
            <wp:extent cx="2594610" cy="1504315"/>
            <wp:effectExtent l="0" t="0" r="11430" b="4445"/>
            <wp:docPr id="13" name="图片 13"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6"/>
                    <pic:cNvPicPr>
                      <a:picLocks noChangeAspect="1"/>
                    </pic:cNvPicPr>
                  </pic:nvPicPr>
                  <pic:blipFill>
                    <a:blip r:embed="rId19"/>
                    <a:stretch>
                      <a:fillRect/>
                    </a:stretch>
                  </pic:blipFill>
                  <pic:spPr>
                    <a:xfrm>
                      <a:off x="0" y="0"/>
                      <a:ext cx="2594610" cy="1504315"/>
                    </a:xfrm>
                    <a:prstGeom prst="rect">
                      <a:avLst/>
                    </a:prstGeom>
                  </pic:spPr>
                </pic:pic>
              </a:graphicData>
            </a:graphic>
          </wp:inline>
        </w:drawing>
      </w:r>
    </w:p>
    <w:p w:rsidR="00582DCC" w:rsidRDefault="00000000">
      <w:pPr>
        <w:pStyle w:val="a"/>
      </w:pPr>
      <w:r>
        <w:rPr>
          <w:rFonts w:hint="eastAsia"/>
        </w:rPr>
        <w:t>石梯村受访者对政府支持政策的了解和认可程度</w:t>
      </w:r>
    </w:p>
    <w:p w:rsidR="00582DCC" w:rsidRDefault="00000000">
      <w:pPr>
        <w:ind w:firstLine="480"/>
        <w:rPr>
          <w:rFonts w:ascii="楷体" w:eastAsia="楷体" w:hAnsi="楷体" w:cs="仿宋"/>
        </w:rPr>
      </w:pPr>
      <w:r>
        <w:br w:type="page"/>
      </w:r>
    </w:p>
    <w:p w:rsidR="00582DCC" w:rsidRDefault="00000000">
      <w:pPr>
        <w:spacing w:line="240" w:lineRule="atLeast"/>
        <w:ind w:firstLineChars="0" w:firstLine="0"/>
        <w:rPr>
          <w:rFonts w:ascii="仿宋" w:eastAsia="仿宋" w:hAnsi="仿宋" w:cs="仿宋"/>
        </w:rPr>
      </w:pPr>
      <w:r>
        <w:rPr>
          <w:rFonts w:ascii="仿宋" w:eastAsia="仿宋" w:hAnsi="仿宋" w:cs="仿宋" w:hint="eastAsia"/>
          <w:noProof/>
        </w:rPr>
        <w:lastRenderedPageBreak/>
        <w:drawing>
          <wp:inline distT="0" distB="0" distL="114300" distR="114300">
            <wp:extent cx="2653665" cy="1530985"/>
            <wp:effectExtent l="0" t="0" r="13335" b="8255"/>
            <wp:docPr id="15" name="图片 15"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7"/>
                    <pic:cNvPicPr>
                      <a:picLocks noChangeAspect="1"/>
                    </pic:cNvPicPr>
                  </pic:nvPicPr>
                  <pic:blipFill>
                    <a:blip r:embed="rId20"/>
                    <a:stretch>
                      <a:fillRect/>
                    </a:stretch>
                  </pic:blipFill>
                  <pic:spPr>
                    <a:xfrm>
                      <a:off x="0" y="0"/>
                      <a:ext cx="2653665" cy="1530985"/>
                    </a:xfrm>
                    <a:prstGeom prst="rect">
                      <a:avLst/>
                    </a:prstGeom>
                  </pic:spPr>
                </pic:pic>
              </a:graphicData>
            </a:graphic>
          </wp:inline>
        </w:drawing>
      </w:r>
      <w:r>
        <w:rPr>
          <w:rFonts w:ascii="仿宋" w:eastAsia="仿宋" w:hAnsi="仿宋" w:cs="仿宋" w:hint="eastAsia"/>
          <w:noProof/>
        </w:rPr>
        <w:drawing>
          <wp:inline distT="0" distB="0" distL="114300" distR="114300">
            <wp:extent cx="2602865" cy="1529080"/>
            <wp:effectExtent l="0" t="0" r="3175" b="10160"/>
            <wp:docPr id="16" name="图片 16"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8"/>
                    <pic:cNvPicPr>
                      <a:picLocks noChangeAspect="1"/>
                    </pic:cNvPicPr>
                  </pic:nvPicPr>
                  <pic:blipFill>
                    <a:blip r:embed="rId21"/>
                    <a:stretch>
                      <a:fillRect/>
                    </a:stretch>
                  </pic:blipFill>
                  <pic:spPr>
                    <a:xfrm>
                      <a:off x="0" y="0"/>
                      <a:ext cx="2602865" cy="1529080"/>
                    </a:xfrm>
                    <a:prstGeom prst="rect">
                      <a:avLst/>
                    </a:prstGeom>
                  </pic:spPr>
                </pic:pic>
              </a:graphicData>
            </a:graphic>
          </wp:inline>
        </w:drawing>
      </w:r>
    </w:p>
    <w:p w:rsidR="00B446DD" w:rsidRDefault="00000000">
      <w:pPr>
        <w:pStyle w:val="a"/>
      </w:pPr>
      <w:r>
        <w:rPr>
          <w:rFonts w:hint="eastAsia"/>
        </w:rPr>
        <w:t>石梯村居民对石梯村鸟塘旅游的行业规范和认可程度</w:t>
      </w:r>
    </w:p>
    <w:p w:rsidR="00582DCC" w:rsidRPr="00B446DD" w:rsidRDefault="00B446DD" w:rsidP="00B446DD">
      <w:pPr>
        <w:ind w:firstLine="480"/>
        <w:rPr>
          <w:rFonts w:ascii="楷体" w:eastAsia="楷体" w:hAnsi="楷体" w:cs="仿宋" w:hint="eastAsia"/>
        </w:rPr>
      </w:pPr>
      <w:r>
        <w:br w:type="page"/>
      </w:r>
    </w:p>
    <w:p w:rsidR="00582DCC" w:rsidRDefault="00000000">
      <w:pPr>
        <w:pStyle w:val="1"/>
        <w:spacing w:before="156" w:after="156"/>
      </w:pPr>
      <w:bookmarkStart w:id="17" w:name="_Toc160399236"/>
      <w:r>
        <w:rPr>
          <w:rFonts w:hint="eastAsia"/>
        </w:rPr>
        <w:lastRenderedPageBreak/>
        <w:t>盈江旅游产业发展面临的挑战——以石梯村为例</w:t>
      </w:r>
      <w:bookmarkEnd w:id="17"/>
    </w:p>
    <w:p w:rsidR="00582DCC" w:rsidRDefault="00000000">
      <w:pPr>
        <w:ind w:firstLine="480"/>
      </w:pPr>
      <w:r>
        <w:rPr>
          <w:rFonts w:hint="eastAsia"/>
        </w:rPr>
        <w:t>虽然盈江县在基础设施建设方面取得了进展，但在一些地区，尤其是乡村旅游点，可能仍然存在交通不便、通信条件差等问题，这可能限制了旅游业的进一步发展，具体包括以下问题：</w:t>
      </w:r>
    </w:p>
    <w:p w:rsidR="00582DCC" w:rsidRDefault="00000000">
      <w:pPr>
        <w:pStyle w:val="a0"/>
      </w:pPr>
      <w:r>
        <w:rPr>
          <w:rFonts w:hint="eastAsia"/>
        </w:rPr>
        <w:t>旅游产品单一</w:t>
      </w:r>
    </w:p>
    <w:p w:rsidR="00582DCC" w:rsidRDefault="00000000">
      <w:pPr>
        <w:ind w:firstLine="480"/>
      </w:pPr>
      <w:r>
        <w:rPr>
          <w:rFonts w:hint="eastAsia"/>
        </w:rPr>
        <w:t>盈江县拥有丰富的自然和文化资源，但在旅游产品开发上可能还不够多样化，需要进一步挖掘和整合资源，提供更多符合市场需求的旅游产品和服务。</w:t>
      </w:r>
    </w:p>
    <w:p w:rsidR="00582DCC" w:rsidRDefault="00000000">
      <w:pPr>
        <w:pStyle w:val="a0"/>
      </w:pPr>
      <w:r>
        <w:rPr>
          <w:rFonts w:hint="eastAsia"/>
        </w:rPr>
        <w:t>旅游基础设施不健全</w:t>
      </w:r>
    </w:p>
    <w:p w:rsidR="00582DCC" w:rsidRDefault="00000000">
      <w:pPr>
        <w:ind w:firstLine="480"/>
      </w:pPr>
      <w:r>
        <w:rPr>
          <w:rFonts w:hint="eastAsia"/>
        </w:rPr>
        <w:t>提升旅游服务质量，包括住宿、餐饮、导游服务等，是提高游客满意度和回头率的关键。盈江县可能需要在这些方面进行改进和提升。</w:t>
      </w:r>
    </w:p>
    <w:p w:rsidR="00582DCC" w:rsidRDefault="00000000">
      <w:pPr>
        <w:pStyle w:val="a0"/>
      </w:pPr>
      <w:r>
        <w:rPr>
          <w:rFonts w:hint="eastAsia"/>
        </w:rPr>
        <w:t>市场推广不足</w:t>
      </w:r>
    </w:p>
    <w:p w:rsidR="00582DCC" w:rsidRDefault="00000000">
      <w:pPr>
        <w:ind w:firstLine="480"/>
      </w:pPr>
      <w:r>
        <w:rPr>
          <w:rFonts w:hint="eastAsia"/>
        </w:rPr>
        <w:t>如何有效推广盈江县的旅游资源，吸引更多国内外游客，是旅游业发展的关键。可能需要加强市场营销策略，提高盈江旅游的知名度和吸引力。</w:t>
      </w:r>
    </w:p>
    <w:p w:rsidR="00582DCC" w:rsidRDefault="00000000">
      <w:pPr>
        <w:ind w:firstLine="480"/>
      </w:pPr>
      <w:r>
        <w:rPr>
          <w:rFonts w:hint="eastAsia"/>
        </w:rPr>
        <w:t>目前，盈江观鸟旅游主要靠口耳相传，售票主要依赖线下合作社销售。虽然开发有“盈江观鸟”小程序，但小程序的功能不全、质量一般。这种原始的推广方式很难在现代社会中取得竞争力。</w:t>
      </w:r>
    </w:p>
    <w:p w:rsidR="00582DCC" w:rsidRDefault="00000000">
      <w:pPr>
        <w:ind w:firstLine="480"/>
        <w:jc w:val="center"/>
      </w:pPr>
      <w:r>
        <w:rPr>
          <w:noProof/>
        </w:rPr>
        <w:drawing>
          <wp:inline distT="0" distB="0" distL="0" distR="0">
            <wp:extent cx="1430777" cy="3161936"/>
            <wp:effectExtent l="0" t="0" r="4445" b="635"/>
            <wp:docPr id="1433683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83829" name="图片 1"/>
                    <pic:cNvPicPr>
                      <a:picLocks noChangeAspect="1"/>
                    </pic:cNvPicPr>
                  </pic:nvPicPr>
                  <pic:blipFill>
                    <a:blip r:embed="rId22"/>
                    <a:stretch>
                      <a:fillRect/>
                    </a:stretch>
                  </pic:blipFill>
                  <pic:spPr>
                    <a:xfrm>
                      <a:off x="0" y="0"/>
                      <a:ext cx="1450566" cy="3205668"/>
                    </a:xfrm>
                    <a:prstGeom prst="rect">
                      <a:avLst/>
                    </a:prstGeom>
                  </pic:spPr>
                </pic:pic>
              </a:graphicData>
            </a:graphic>
          </wp:inline>
        </w:drawing>
      </w:r>
      <w:r>
        <w:rPr>
          <w:noProof/>
        </w:rPr>
        <w:drawing>
          <wp:inline distT="0" distB="0" distL="0" distR="0">
            <wp:extent cx="1432560" cy="3166745"/>
            <wp:effectExtent l="0" t="0" r="2540" b="0"/>
            <wp:docPr id="345866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66509" name="图片 1"/>
                    <pic:cNvPicPr>
                      <a:picLocks noChangeAspect="1"/>
                    </pic:cNvPicPr>
                  </pic:nvPicPr>
                  <pic:blipFill>
                    <a:blip r:embed="rId23"/>
                    <a:stretch>
                      <a:fillRect/>
                    </a:stretch>
                  </pic:blipFill>
                  <pic:spPr>
                    <a:xfrm>
                      <a:off x="0" y="0"/>
                      <a:ext cx="1457884" cy="3221841"/>
                    </a:xfrm>
                    <a:prstGeom prst="rect">
                      <a:avLst/>
                    </a:prstGeom>
                  </pic:spPr>
                </pic:pic>
              </a:graphicData>
            </a:graphic>
          </wp:inline>
        </w:drawing>
      </w:r>
      <w:r>
        <w:rPr>
          <w:noProof/>
        </w:rPr>
        <w:drawing>
          <wp:inline distT="0" distB="0" distL="0" distR="0">
            <wp:extent cx="1379220" cy="3047365"/>
            <wp:effectExtent l="0" t="0" r="5080" b="635"/>
            <wp:docPr id="53451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1476" name="图片 1"/>
                    <pic:cNvPicPr>
                      <a:picLocks noChangeAspect="1"/>
                    </pic:cNvPicPr>
                  </pic:nvPicPr>
                  <pic:blipFill>
                    <a:blip r:embed="rId24"/>
                    <a:stretch>
                      <a:fillRect/>
                    </a:stretch>
                  </pic:blipFill>
                  <pic:spPr>
                    <a:xfrm>
                      <a:off x="0" y="0"/>
                      <a:ext cx="1435760" cy="3172948"/>
                    </a:xfrm>
                    <a:prstGeom prst="rect">
                      <a:avLst/>
                    </a:prstGeom>
                  </pic:spPr>
                </pic:pic>
              </a:graphicData>
            </a:graphic>
          </wp:inline>
        </w:drawing>
      </w:r>
    </w:p>
    <w:p w:rsidR="00582DCC" w:rsidRDefault="00000000">
      <w:pPr>
        <w:pStyle w:val="a"/>
      </w:pPr>
      <w:r>
        <w:rPr>
          <w:rFonts w:hint="eastAsia"/>
        </w:rPr>
        <w:t>“盈江观鸟”小程序</w:t>
      </w:r>
    </w:p>
    <w:p w:rsidR="00582DCC" w:rsidRDefault="00000000">
      <w:pPr>
        <w:pStyle w:val="a0"/>
      </w:pPr>
      <w:r>
        <w:rPr>
          <w:rFonts w:hint="eastAsia"/>
        </w:rPr>
        <w:t>旅游扶贫效果暂时不显</w:t>
      </w:r>
    </w:p>
    <w:p w:rsidR="00582DCC" w:rsidRDefault="00000000">
      <w:pPr>
        <w:ind w:firstLine="480"/>
      </w:pPr>
      <w:r>
        <w:rPr>
          <w:rFonts w:hint="eastAsia"/>
        </w:rPr>
        <w:lastRenderedPageBreak/>
        <w:t>虽然旅游业的发展有助于当地居民增收，但如何确保旅游扶贫效果的可持续性，避免旅游发展带来的社会问题，也是需要考虑的问题。</w:t>
      </w:r>
    </w:p>
    <w:p w:rsidR="00582DCC" w:rsidRDefault="00000000">
      <w:pPr>
        <w:ind w:firstLine="480"/>
      </w:pPr>
      <w:r>
        <w:rPr>
          <w:rFonts w:hint="eastAsia"/>
        </w:rPr>
        <w:t>支队入户调研时得知，尽管</w:t>
      </w:r>
      <w:r>
        <w:rPr>
          <w:rFonts w:hint="eastAsia"/>
        </w:rPr>
        <w:t>2017</w:t>
      </w:r>
      <w:r>
        <w:rPr>
          <w:rFonts w:hint="eastAsia"/>
        </w:rPr>
        <w:t>年国家向每户贷款</w:t>
      </w:r>
      <w:r>
        <w:rPr>
          <w:rFonts w:hint="eastAsia"/>
        </w:rPr>
        <w:t>6</w:t>
      </w:r>
      <w:r>
        <w:rPr>
          <w:rFonts w:hint="eastAsia"/>
        </w:rPr>
        <w:t>万元重建当地民居，但居民至今仍未还上这笔贷款。</w:t>
      </w:r>
    </w:p>
    <w:p w:rsidR="00582DCC" w:rsidRDefault="00000000">
      <w:pPr>
        <w:pStyle w:val="a0"/>
      </w:pPr>
      <w:r>
        <w:rPr>
          <w:rFonts w:hint="eastAsia"/>
        </w:rPr>
        <w:t>旅游季节性</w:t>
      </w:r>
    </w:p>
    <w:p w:rsidR="00F21F86" w:rsidRDefault="00000000">
      <w:pPr>
        <w:ind w:firstLine="480"/>
      </w:pPr>
      <w:r>
        <w:rPr>
          <w:rFonts w:hint="eastAsia"/>
        </w:rPr>
        <w:t>盈江县的旅游业可能面临季节性问题，如何平衡淡旺季的旅游资源配置，提高全年的旅游吸引力，是需要解决的问题。以犀鸟为例，犀鸟谷每年最佳的观鸟季节是从</w:t>
      </w:r>
      <w:r>
        <w:rPr>
          <w:rFonts w:hint="eastAsia"/>
        </w:rPr>
        <w:t>10</w:t>
      </w:r>
      <w:r>
        <w:rPr>
          <w:rFonts w:hint="eastAsia"/>
        </w:rPr>
        <w:t>月至次年</w:t>
      </w:r>
      <w:r>
        <w:rPr>
          <w:rFonts w:hint="eastAsia"/>
        </w:rPr>
        <w:t>6</w:t>
      </w:r>
      <w:r>
        <w:rPr>
          <w:rFonts w:hint="eastAsia"/>
        </w:rPr>
        <w:t>月，这个时期降水较少，气候比较稳定。其中，观察犀鸟的最佳时间段为每年的</w:t>
      </w:r>
      <w:r>
        <w:rPr>
          <w:rFonts w:hint="eastAsia"/>
        </w:rPr>
        <w:t>3</w:t>
      </w:r>
      <w:r>
        <w:rPr>
          <w:rFonts w:hint="eastAsia"/>
        </w:rPr>
        <w:t>月至</w:t>
      </w:r>
      <w:r>
        <w:rPr>
          <w:rFonts w:hint="eastAsia"/>
        </w:rPr>
        <w:t>6</w:t>
      </w:r>
      <w:r>
        <w:rPr>
          <w:rFonts w:hint="eastAsia"/>
        </w:rPr>
        <w:t>月，这个时间是犀鸟的繁殖期，可以很稳定地观察和拍摄到犀鸟。同时，每年</w:t>
      </w:r>
      <w:r>
        <w:rPr>
          <w:rFonts w:hint="eastAsia"/>
        </w:rPr>
        <w:t>6</w:t>
      </w:r>
      <w:r>
        <w:rPr>
          <w:rFonts w:hint="eastAsia"/>
        </w:rPr>
        <w:t>～</w:t>
      </w:r>
      <w:r>
        <w:rPr>
          <w:rFonts w:hint="eastAsia"/>
        </w:rPr>
        <w:t>8</w:t>
      </w:r>
      <w:r>
        <w:rPr>
          <w:rFonts w:hint="eastAsia"/>
        </w:rPr>
        <w:t>月雨季，石梯村山上交通不便，停水停电，无法开展观鸟活动。</w:t>
      </w:r>
    </w:p>
    <w:p w:rsidR="00582DCC" w:rsidRDefault="00F21F86" w:rsidP="00F21F86">
      <w:pPr>
        <w:ind w:firstLine="480"/>
        <w:rPr>
          <w:rFonts w:hint="eastAsia"/>
        </w:rPr>
      </w:pPr>
      <w:r>
        <w:br w:type="page"/>
      </w:r>
    </w:p>
    <w:p w:rsidR="00582DCC" w:rsidRDefault="00000000">
      <w:pPr>
        <w:pStyle w:val="1"/>
        <w:spacing w:before="156" w:after="156"/>
      </w:pPr>
      <w:bookmarkStart w:id="18" w:name="_Toc160399237"/>
      <w:r>
        <w:rPr>
          <w:rFonts w:hint="eastAsia"/>
        </w:rPr>
        <w:lastRenderedPageBreak/>
        <w:t>盈江旅游产业发展对策和建议</w:t>
      </w:r>
      <w:bookmarkEnd w:id="18"/>
    </w:p>
    <w:p w:rsidR="00582DCC" w:rsidRDefault="00000000">
      <w:pPr>
        <w:pStyle w:val="2"/>
        <w:numPr>
          <w:ilvl w:val="0"/>
          <w:numId w:val="6"/>
        </w:numPr>
      </w:pPr>
      <w:bookmarkStart w:id="19" w:name="_Toc160399238"/>
      <w:r>
        <w:rPr>
          <w:rFonts w:hint="eastAsia"/>
        </w:rPr>
        <w:t>开发与保护相结合</w:t>
      </w:r>
      <w:bookmarkEnd w:id="19"/>
    </w:p>
    <w:p w:rsidR="00582DCC" w:rsidRDefault="00000000" w:rsidP="00840CD1">
      <w:pPr>
        <w:ind w:firstLine="480"/>
      </w:pPr>
      <w:r>
        <w:rPr>
          <w:rFonts w:hint="eastAsia"/>
        </w:rPr>
        <w:t>在旅游业发展的同时，保护生态环境是一个重要议题。如何在旅游开发和生态保护之间找到平衡，避免过度开发导致的环境破坏，是一个</w:t>
      </w:r>
      <w:r w:rsidR="00840CD1">
        <w:rPr>
          <w:rFonts w:hint="eastAsia"/>
        </w:rPr>
        <w:t>值得讨论</w:t>
      </w:r>
      <w:r>
        <w:rPr>
          <w:rFonts w:hint="eastAsia"/>
        </w:rPr>
        <w:t>的问题。</w:t>
      </w:r>
      <w:r w:rsidR="00840CD1" w:rsidRPr="00840CD1">
        <w:rPr>
          <w:rFonts w:hint="eastAsia"/>
        </w:rPr>
        <w:t>盈江县坚决贯彻习近平生态文明思想及绿水青山就是金山银山理念，践行习近平总书记在</w:t>
      </w:r>
      <w:r w:rsidR="00840CD1" w:rsidRPr="00840CD1">
        <w:rPr>
          <w:rFonts w:hint="eastAsia"/>
        </w:rPr>
        <w:t>2020</w:t>
      </w:r>
      <w:r w:rsidR="00840CD1" w:rsidRPr="00840CD1">
        <w:rPr>
          <w:rFonts w:hint="eastAsia"/>
        </w:rPr>
        <w:t>年联合国生物多样性峰会上的重要讲话精神，发扬“矢志为民践宗旨、锲而不舍勇拼搏，党群同心攻难关、不等不靠卫家园”治理泥石流的“浑水沟精神”，以“石梯经验”“碳票</w:t>
      </w:r>
      <w:r w:rsidR="00840CD1" w:rsidRPr="00840CD1">
        <w:rPr>
          <w:rFonts w:hint="eastAsia"/>
        </w:rPr>
        <w:t>+</w:t>
      </w:r>
      <w:r w:rsidR="00840CD1" w:rsidRPr="00840CD1">
        <w:rPr>
          <w:rFonts w:hint="eastAsia"/>
        </w:rPr>
        <w:t>”及“坚果</w:t>
      </w:r>
      <w:r w:rsidR="00840CD1" w:rsidRPr="00840CD1">
        <w:rPr>
          <w:rFonts w:hint="eastAsia"/>
        </w:rPr>
        <w:t>+</w:t>
      </w:r>
      <w:r w:rsidR="00840CD1" w:rsidRPr="00840CD1">
        <w:rPr>
          <w:rFonts w:hint="eastAsia"/>
        </w:rPr>
        <w:t>”为抓手，探索出“护资源、活资产、聚资本”的生物多样性保护与可持续发展“两山”转化模式，为生态资源保护、生态资产盘活、优势生态产品开发提供了可推广可借鉴的盈江经验。</w:t>
      </w:r>
    </w:p>
    <w:p w:rsidR="00582DCC" w:rsidRDefault="00000000">
      <w:pPr>
        <w:pStyle w:val="2"/>
      </w:pPr>
      <w:bookmarkStart w:id="20" w:name="_Toc160399239"/>
      <w:r>
        <w:rPr>
          <w:rFonts w:hint="eastAsia"/>
        </w:rPr>
        <w:t>提升旅游基础设施建设</w:t>
      </w:r>
      <w:bookmarkEnd w:id="20"/>
    </w:p>
    <w:p w:rsidR="00840CD1" w:rsidRPr="00840CD1" w:rsidRDefault="00840CD1" w:rsidP="00840CD1">
      <w:pPr>
        <w:ind w:firstLine="480"/>
      </w:pPr>
      <w:r w:rsidRPr="00840CD1">
        <w:rPr>
          <w:rFonts w:hint="eastAsia"/>
        </w:rPr>
        <w:t>盈江县、铜壁关乡两级党委政府利用三峡集团对口帮扶资金，加快推进景颇族特色旅游村寨建设，共计投入帮扶资金</w:t>
      </w:r>
      <w:r w:rsidRPr="00840CD1">
        <w:rPr>
          <w:rFonts w:hint="eastAsia"/>
        </w:rPr>
        <w:t>300</w:t>
      </w:r>
      <w:r w:rsidRPr="00840CD1">
        <w:rPr>
          <w:rFonts w:hint="eastAsia"/>
        </w:rPr>
        <w:t>万元完成</w:t>
      </w:r>
      <w:r w:rsidRPr="00840CD1">
        <w:rPr>
          <w:rFonts w:hint="eastAsia"/>
        </w:rPr>
        <w:t>9</w:t>
      </w:r>
      <w:r w:rsidRPr="00840CD1">
        <w:rPr>
          <w:rFonts w:hint="eastAsia"/>
        </w:rPr>
        <w:t>户特色民居改造提升、民居院落建设、</w:t>
      </w:r>
      <w:r w:rsidRPr="00840CD1">
        <w:rPr>
          <w:rFonts w:hint="eastAsia"/>
        </w:rPr>
        <w:t>2</w:t>
      </w:r>
      <w:r w:rsidRPr="00840CD1">
        <w:rPr>
          <w:rFonts w:hint="eastAsia"/>
        </w:rPr>
        <w:t>座休闲景观亭、公共部分景观节点等基础设施和旅游配套服务设施建设。还原景颇族民居茅草屋顶、竹木立面风貌；建筑装饰小品和色彩，表现民族风情；充分运用当地素材进行设计，展现村寨特色风貌；建设入口户门、特色围栏、景观小品等设施；美化道路绿地，以花境、景墙等展现景颇文化；整合庭院功能，划分活动空间、居住空间和展示空间。</w:t>
      </w:r>
      <w:r w:rsidRPr="00840CD1">
        <w:rPr>
          <w:rFonts w:hint="eastAsia"/>
        </w:rPr>
        <w:t>6</w:t>
      </w:r>
      <w:r w:rsidRPr="00840CD1">
        <w:rPr>
          <w:rFonts w:hint="eastAsia"/>
        </w:rPr>
        <w:t>个项目的建设使松克村的村容村貌得到了进一步提升。</w:t>
      </w:r>
    </w:p>
    <w:p w:rsidR="00582DCC" w:rsidRDefault="00000000">
      <w:pPr>
        <w:pStyle w:val="2"/>
      </w:pPr>
      <w:bookmarkStart w:id="21" w:name="_Toc160399240"/>
      <w:r>
        <w:rPr>
          <w:rFonts w:hint="eastAsia"/>
        </w:rPr>
        <w:t>推进旅游营销和品牌建设</w:t>
      </w:r>
      <w:bookmarkEnd w:id="21"/>
    </w:p>
    <w:p w:rsidR="00840CD1" w:rsidRPr="00840CD1" w:rsidRDefault="00840CD1" w:rsidP="00840CD1">
      <w:pPr>
        <w:ind w:firstLine="480"/>
      </w:pPr>
      <w:r w:rsidRPr="00840CD1">
        <w:rPr>
          <w:rFonts w:hint="eastAsia"/>
        </w:rPr>
        <w:t>“石梯归去不观鸟”在观鸟界广为流传，这也足以说明了石梯发展观鸟旅游的优势。为持续推动石梯观鸟旅游发展，采取“生态</w:t>
      </w:r>
      <w:r w:rsidRPr="00840CD1">
        <w:rPr>
          <w:rFonts w:hint="eastAsia"/>
        </w:rPr>
        <w:t>+</w:t>
      </w:r>
      <w:r w:rsidRPr="00840CD1">
        <w:rPr>
          <w:rFonts w:hint="eastAsia"/>
        </w:rPr>
        <w:t>观鸟游”进行融合宣传，开展好生态工作宣传的同时，聚焦发展优势，积极加强与上级宣传部门、文旅部门联系，围绕各类活动，利用石梯得天独厚的资源优势，通过“线上</w:t>
      </w:r>
      <w:r w:rsidRPr="00840CD1">
        <w:rPr>
          <w:rFonts w:hint="eastAsia"/>
        </w:rPr>
        <w:t>+</w:t>
      </w:r>
      <w:r w:rsidRPr="00840CD1">
        <w:rPr>
          <w:rFonts w:hint="eastAsia"/>
        </w:rPr>
        <w:t>线下”的方式，强化石梯观鸟旅游品牌对外宣传，做好石梯观鸟旅游产业的宣传推介，提升石梯的知名度，强化群众生态保护意识，助推石梯观鸟旅游产业发展。</w:t>
      </w:r>
      <w:r w:rsidRPr="00840CD1">
        <w:rPr>
          <w:rFonts w:hint="eastAsia"/>
        </w:rPr>
        <w:t>2020</w:t>
      </w:r>
      <w:r w:rsidRPr="00840CD1">
        <w:rPr>
          <w:rFonts w:hint="eastAsia"/>
        </w:rPr>
        <w:t>年</w:t>
      </w:r>
      <w:r w:rsidRPr="00840CD1">
        <w:rPr>
          <w:rFonts w:hint="eastAsia"/>
        </w:rPr>
        <w:lastRenderedPageBreak/>
        <w:t>太平石梯村被新华社、</w:t>
      </w:r>
      <w:r w:rsidRPr="00840CD1">
        <w:rPr>
          <w:rFonts w:hint="eastAsia"/>
        </w:rPr>
        <w:t>CCTV</w:t>
      </w:r>
      <w:r w:rsidRPr="00840CD1">
        <w:rPr>
          <w:rFonts w:hint="eastAsia"/>
        </w:rPr>
        <w:t>、央广网、新华网、经济日报、光明日报等多个央媒集中报道，同年石梯村被爱鸟国际授予“观鸟摄影推荐地”牌匾，</w:t>
      </w:r>
      <w:r w:rsidRPr="00840CD1">
        <w:rPr>
          <w:rFonts w:hint="eastAsia"/>
        </w:rPr>
        <w:t>2022</w:t>
      </w:r>
      <w:r w:rsidRPr="00840CD1">
        <w:rPr>
          <w:rFonts w:hint="eastAsia"/>
        </w:rPr>
        <w:t>年由中央广播电视总台</w:t>
      </w:r>
      <w:r w:rsidRPr="00840CD1">
        <w:rPr>
          <w:rFonts w:hint="eastAsia"/>
        </w:rPr>
        <w:t>CGTN</w:t>
      </w:r>
      <w:r w:rsidRPr="00840CD1">
        <w:rPr>
          <w:rFonts w:hint="eastAsia"/>
        </w:rPr>
        <w:t>和中共德宏州委宣传部主办的“七彩云南·美在德宏”石梯雨林特别直播活动在石梯村开展，直播不仅向世界各地的观众展示了石梯雨林的神秘和民族文化的多彩，也新颖地展示了太平石梯生态文明建设取得的新进展，此次直播超</w:t>
      </w:r>
      <w:r w:rsidRPr="00840CD1">
        <w:rPr>
          <w:rFonts w:hint="eastAsia"/>
        </w:rPr>
        <w:t>5000</w:t>
      </w:r>
      <w:r w:rsidRPr="00840CD1">
        <w:rPr>
          <w:rFonts w:hint="eastAsia"/>
        </w:rPr>
        <w:t>万人次观看。</w:t>
      </w:r>
    </w:p>
    <w:p w:rsidR="00582DCC" w:rsidRDefault="00000000">
      <w:pPr>
        <w:pStyle w:val="2"/>
      </w:pPr>
      <w:bookmarkStart w:id="22" w:name="_Toc160399241"/>
      <w:r>
        <w:rPr>
          <w:rFonts w:hint="eastAsia"/>
        </w:rPr>
        <w:t>加强人才培养和技能提升</w:t>
      </w:r>
      <w:bookmarkEnd w:id="22"/>
    </w:p>
    <w:p w:rsidR="00840CD1" w:rsidRPr="00840CD1" w:rsidRDefault="00840CD1" w:rsidP="00840CD1">
      <w:pPr>
        <w:ind w:firstLine="480"/>
        <w:rPr>
          <w:rFonts w:cs="宋体"/>
          <w:kern w:val="0"/>
        </w:rPr>
      </w:pPr>
      <w:r>
        <w:t>2017</w:t>
      </w:r>
      <w:r>
        <w:t>年</w:t>
      </w:r>
      <w:r>
        <w:t>11</w:t>
      </w:r>
      <w:r>
        <w:t>月</w:t>
      </w:r>
      <w:r>
        <w:t>20</w:t>
      </w:r>
      <w:r>
        <w:t>日至</w:t>
      </w:r>
      <w:r>
        <w:t>11</w:t>
      </w:r>
      <w:r>
        <w:t>月</w:t>
      </w:r>
      <w:r>
        <w:t>21</w:t>
      </w:r>
      <w:r>
        <w:t>日，在</w:t>
      </w:r>
      <w:r>
        <w:t>SEE</w:t>
      </w:r>
      <w:r>
        <w:t>基金会创绿家项目的支持以及县委县政府和铜壁关自然保护区的支持下，盈江观鸟协会主办盈江县第一期观鸟导赏员培训班顺利举行。此次观鸟导赏员培训目的为了提升盈江鸟导的服务水平和识鸟能力，也为铜壁关自然保护区培训了一批鸟类观测志愿者，更好地参与铜壁关自然保护区的自然资源观测和保护。观鸟导赏员培训班共有</w:t>
      </w:r>
      <w:r>
        <w:t>24</w:t>
      </w:r>
      <w:r>
        <w:t>位观鸟地社区村民参加，他们来自犀鸟谷铜壁关和那邦镇不同的观鸟地社区。在盈江县观鸟协会的曾祥乐、班鼎盈的带领下，一行人分别去到盈江县城附近观鸟点认识了百年重现中国的花头鹦鹉等鸟类，也去到了那邦田湿地观鸟园认识一些中国狭域分布的特色鸟类。</w:t>
      </w:r>
    </w:p>
    <w:p w:rsidR="00B446DD" w:rsidRDefault="00840CD1" w:rsidP="00840CD1">
      <w:pPr>
        <w:ind w:firstLine="480"/>
      </w:pPr>
      <w:r>
        <w:rPr>
          <w:rFonts w:hint="eastAsia"/>
        </w:rPr>
        <w:t>但是，根据支队成员的调研，盈江政府只在</w:t>
      </w:r>
      <w:r>
        <w:rPr>
          <w:rFonts w:hint="eastAsia"/>
        </w:rPr>
        <w:t>2017</w:t>
      </w:r>
      <w:r>
        <w:rPr>
          <w:rFonts w:hint="eastAsia"/>
        </w:rPr>
        <w:t>年组织石梯村民进行培训，而新加入的村民没有渠道加入培训。因此，推动观鸟导赏员培训常态化、规范化成为一个值得持续关注的工作。</w:t>
      </w:r>
    </w:p>
    <w:p w:rsidR="00840CD1" w:rsidRPr="00840CD1" w:rsidRDefault="00B446DD" w:rsidP="00B446DD">
      <w:pPr>
        <w:ind w:firstLine="480"/>
        <w:rPr>
          <w:rFonts w:hint="eastAsia"/>
        </w:rPr>
      </w:pPr>
      <w:r>
        <w:br w:type="page"/>
      </w:r>
    </w:p>
    <w:p w:rsidR="00582DCC" w:rsidRDefault="00000000">
      <w:pPr>
        <w:pStyle w:val="1"/>
        <w:spacing w:before="156" w:after="156"/>
      </w:pPr>
      <w:bookmarkStart w:id="23" w:name="_Toc160399242"/>
      <w:r>
        <w:rPr>
          <w:rFonts w:hint="eastAsia"/>
        </w:rPr>
        <w:lastRenderedPageBreak/>
        <w:t>结论</w:t>
      </w:r>
      <w:bookmarkEnd w:id="23"/>
    </w:p>
    <w:p w:rsidR="00582DCC" w:rsidRDefault="00F21F86" w:rsidP="00F21F86">
      <w:pPr>
        <w:ind w:firstLine="480"/>
      </w:pPr>
      <w:r>
        <w:rPr>
          <w:rFonts w:hint="eastAsia"/>
        </w:rPr>
        <w:t>盈江县应继续坚持生态旅游的发展模式，保护和利用其丰富的自然资源，如珍稀动植物和独特的生态环境，同时确保旅游活动不会对生态系统造成破坏</w:t>
      </w:r>
      <w:r>
        <w:rPr>
          <w:rFonts w:hint="eastAsia"/>
        </w:rPr>
        <w:t>；</w:t>
      </w:r>
      <w:r>
        <w:rPr>
          <w:rFonts w:hint="eastAsia"/>
        </w:rPr>
        <w:t>开发多样化的旅游产品，如文化体验游、生态教育游、边境探险游等，以满足不同游客的需求，增加旅游吸引力</w:t>
      </w:r>
      <w:r>
        <w:rPr>
          <w:rFonts w:hint="eastAsia"/>
        </w:rPr>
        <w:t>；</w:t>
      </w:r>
      <w:r>
        <w:rPr>
          <w:rFonts w:hint="eastAsia"/>
        </w:rPr>
        <w:t>加强交通、住宿、餐饮等基础设施的建设，提高服务质量，确保游客的舒适度和满意度</w:t>
      </w:r>
      <w:r>
        <w:rPr>
          <w:rFonts w:hint="eastAsia"/>
        </w:rPr>
        <w:t>；</w:t>
      </w:r>
      <w:r>
        <w:rPr>
          <w:rFonts w:hint="eastAsia"/>
        </w:rPr>
        <w:t>通过线上线下相结合的方式，加强盈江旅游品牌的宣传，提高其在国内外市场的知名度。</w:t>
      </w:r>
    </w:p>
    <w:p w:rsidR="00F21F86" w:rsidRDefault="00F21F86" w:rsidP="00F21F86">
      <w:pPr>
        <w:ind w:firstLine="480"/>
        <w:rPr>
          <w:rFonts w:hint="eastAsia"/>
        </w:rPr>
      </w:pPr>
      <w:r>
        <w:rPr>
          <w:rFonts w:hint="eastAsia"/>
        </w:rPr>
        <w:t>石梯村民，贯彻“边民守边”的政策，将自己的人生奉献在施诺瓦底江边的高山上。发展盈江旅游产业，最终目的就是让边民们富裕起来，让乡村振兴的春风吹到施诺瓦底江边。</w:t>
      </w:r>
    </w:p>
    <w:sectPr w:rsidR="00F21F86">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1F75" w:rsidRDefault="00AF1F75">
      <w:pPr>
        <w:spacing w:line="240" w:lineRule="auto"/>
        <w:ind w:firstLine="480"/>
      </w:pPr>
      <w:r>
        <w:separator/>
      </w:r>
    </w:p>
  </w:endnote>
  <w:endnote w:type="continuationSeparator" w:id="0">
    <w:p w:rsidR="00AF1F75" w:rsidRDefault="00AF1F7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楷体">
    <w:altName w:val="KaiT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DengXian Light">
    <w:panose1 w:val="02010600030101010101"/>
    <w:charset w:val="86"/>
    <w:family w:val="auto"/>
    <w:pitch w:val="variable"/>
    <w:sig w:usb0="A00002BF" w:usb1="38CF7CFA" w:usb2="00000016" w:usb3="00000000" w:csb0="0004000F" w:csb1="00000000"/>
  </w:font>
  <w:font w:name="Times New Roman (标题 CS)">
    <w:altName w:val="宋体"/>
    <w:panose1 w:val="020B0604020202020204"/>
    <w:charset w:val="86"/>
    <w:family w:val="roman"/>
    <w:pitch w:val="default"/>
  </w:font>
  <w:font w:name="仿宋">
    <w:altName w:val="FangSong"/>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2DCC" w:rsidRDefault="00582DCC">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2DCC" w:rsidRDefault="00000000">
    <w:pPr>
      <w:pStyle w:val="a5"/>
      <w:ind w:firstLine="360"/>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82DCC" w:rsidRDefault="00000000">
                          <w:pPr>
                            <w:pStyle w:val="a5"/>
                            <w:ind w:firstLine="360"/>
                          </w:pPr>
                          <w:r>
                            <w:t>第</w:t>
                          </w:r>
                          <w:r>
                            <w:fldChar w:fldCharType="begin"/>
                          </w:r>
                          <w:r>
                            <w:instrText xml:space="preserve"> PAGE  \* MERGEFORMAT </w:instrText>
                          </w:r>
                          <w:r>
                            <w:fldChar w:fldCharType="separate"/>
                          </w:r>
                          <w:r>
                            <w:t>1</w:t>
                          </w:r>
                          <w:r>
                            <w:fldChar w:fldCharType="end"/>
                          </w:r>
                          <w:r>
                            <w:t>页共</w:t>
                          </w:r>
                          <w:fldSimple w:instr=" NUMPAGES  \* MERGEFORMAT ">
                            <w:r>
                              <w:t>2</w:t>
                            </w:r>
                          </w:fldSimple>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rsidR="00582DCC" w:rsidRDefault="00000000">
                    <w:pPr>
                      <w:pStyle w:val="a5"/>
                      <w:ind w:firstLine="360"/>
                    </w:pPr>
                    <w:r>
                      <w:t>第</w:t>
                    </w:r>
                    <w:r>
                      <w:fldChar w:fldCharType="begin"/>
                    </w:r>
                    <w:r>
                      <w:instrText xml:space="preserve"> PAGE  \* MERGEFORMAT </w:instrText>
                    </w:r>
                    <w:r>
                      <w:fldChar w:fldCharType="separate"/>
                    </w:r>
                    <w:r>
                      <w:t>1</w:t>
                    </w:r>
                    <w:r>
                      <w:fldChar w:fldCharType="end"/>
                    </w:r>
                    <w:r>
                      <w:t>页共</w:t>
                    </w:r>
                    <w:fldSimple w:instr=" NUMPAGES  \* MERGEFORMAT ">
                      <w:r>
                        <w:t>2</w:t>
                      </w:r>
                    </w:fldSimple>
                    <w:r>
                      <w:t>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2DCC" w:rsidRDefault="00582DCC">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1F75" w:rsidRDefault="00AF1F75">
      <w:pPr>
        <w:ind w:firstLine="480"/>
      </w:pPr>
      <w:r>
        <w:separator/>
      </w:r>
    </w:p>
  </w:footnote>
  <w:footnote w:type="continuationSeparator" w:id="0">
    <w:p w:rsidR="00AF1F75" w:rsidRDefault="00AF1F7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2DCC" w:rsidRDefault="00582DCC">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2DCC" w:rsidRDefault="00000000">
    <w:pPr>
      <w:pStyle w:val="a6"/>
      <w:spacing w:before="120" w:after="120"/>
      <w:ind w:firstLine="360"/>
      <w:jc w:val="right"/>
      <w:rPr>
        <w:rFonts w:ascii="楷体" w:eastAsia="楷体" w:hAnsi="楷体"/>
      </w:rPr>
    </w:pPr>
    <w:r>
      <w:rPr>
        <w:rFonts w:ascii="楷体" w:eastAsia="楷体" w:hAnsi="楷体"/>
      </w:rPr>
      <w:t>202</w:t>
    </w:r>
    <w:r>
      <w:rPr>
        <w:rFonts w:ascii="楷体" w:eastAsia="楷体" w:hAnsi="楷体" w:hint="eastAsia"/>
      </w:rPr>
      <w:t>4</w:t>
    </w:r>
    <w:r>
      <w:rPr>
        <w:rFonts w:ascii="楷体" w:eastAsia="楷体" w:hAnsi="楷体"/>
      </w:rPr>
      <w:t>"滇羽奇缘"赴云南</w:t>
    </w:r>
    <w:r>
      <w:rPr>
        <w:rFonts w:ascii="楷体" w:eastAsia="楷体" w:hAnsi="楷体" w:hint="eastAsia"/>
      </w:rPr>
      <w:t>盈江</w:t>
    </w:r>
    <w:r>
      <w:rPr>
        <w:rFonts w:ascii="楷体" w:eastAsia="楷体" w:hAnsi="楷体"/>
      </w:rPr>
      <w:t>调研支队</w:t>
    </w:r>
    <w:r>
      <w:rPr>
        <w:rFonts w:ascii="楷体" w:eastAsia="楷体" w:hAnsi="楷体"/>
        <w:noProof/>
      </w:rPr>
      <w:drawing>
        <wp:inline distT="0" distB="0" distL="0" distR="0">
          <wp:extent cx="277495" cy="286385"/>
          <wp:effectExtent l="0" t="0" r="1905" b="5715"/>
          <wp:docPr id="870790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90424" name="图片 1"/>
                  <pic:cNvPicPr>
                    <a:picLocks noChangeAspect="1"/>
                  </pic:cNvPicPr>
                </pic:nvPicPr>
                <pic:blipFill>
                  <a:blip r:embed="rId1"/>
                  <a:stretch>
                    <a:fillRect/>
                  </a:stretch>
                </pic:blipFill>
                <pic:spPr>
                  <a:xfrm>
                    <a:off x="0" y="0"/>
                    <a:ext cx="346299" cy="35682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2DCC" w:rsidRDefault="00582DCC">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ECF53A2"/>
    <w:multiLevelType w:val="singleLevel"/>
    <w:tmpl w:val="DECF53A2"/>
    <w:lvl w:ilvl="0">
      <w:start w:val="1"/>
      <w:numFmt w:val="chineseCountingThousand"/>
      <w:pStyle w:val="2"/>
      <w:suff w:val="nothing"/>
      <w:lvlText w:val="%1、"/>
      <w:lvlJc w:val="left"/>
      <w:pPr>
        <w:ind w:left="0" w:firstLine="0"/>
      </w:pPr>
      <w:rPr>
        <w:rFonts w:ascii="楷体" w:eastAsia="楷体" w:hAnsi="楷体" w:hint="eastAsia"/>
        <w:b/>
        <w:i w:val="0"/>
        <w:sz w:val="28"/>
        <w:szCs w:val="30"/>
      </w:rPr>
    </w:lvl>
  </w:abstractNum>
  <w:abstractNum w:abstractNumId="1" w15:restartNumberingAfterBreak="0">
    <w:nsid w:val="0C891BBE"/>
    <w:multiLevelType w:val="multilevel"/>
    <w:tmpl w:val="0C891BBE"/>
    <w:lvl w:ilvl="0">
      <w:start w:val="1"/>
      <w:numFmt w:val="chineseCountingThousand"/>
      <w:pStyle w:val="3"/>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DC72D3E"/>
    <w:multiLevelType w:val="multilevel"/>
    <w:tmpl w:val="0DC72D3E"/>
    <w:lvl w:ilvl="0">
      <w:start w:val="1"/>
      <w:numFmt w:val="decimal"/>
      <w:pStyle w:val="a"/>
      <w:lvlText w:val="图%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1010FA6"/>
    <w:multiLevelType w:val="multilevel"/>
    <w:tmpl w:val="41010FA6"/>
    <w:lvl w:ilvl="0">
      <w:start w:val="1"/>
      <w:numFmt w:val="chineseCountingThousand"/>
      <w:pStyle w:val="1"/>
      <w:lvlText w:val="第%1章"/>
      <w:lvlJc w:val="left"/>
      <w:pPr>
        <w:tabs>
          <w:tab w:val="left" w:pos="0"/>
        </w:tabs>
        <w:ind w:left="0" w:firstLine="0"/>
      </w:pPr>
      <w:rPr>
        <w:rFonts w:ascii="楷体" w:eastAsia="楷体" w:hAnsi="楷体" w:hint="eastAsia"/>
        <w:b/>
        <w:i w:val="0"/>
        <w:color w:val="000000" w:themeColor="text1"/>
        <w:sz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5C1638D"/>
    <w:multiLevelType w:val="multilevel"/>
    <w:tmpl w:val="65C1638D"/>
    <w:lvl w:ilvl="0">
      <w:start w:val="1"/>
      <w:numFmt w:val="decimal"/>
      <w:pStyle w:val="a0"/>
      <w:lvlText w:val="%1."/>
      <w:lvlJc w:val="left"/>
      <w:pPr>
        <w:ind w:left="1160" w:hanging="44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num w:numId="1" w16cid:durableId="1217398365">
    <w:abstractNumId w:val="3"/>
  </w:num>
  <w:num w:numId="2" w16cid:durableId="296227549">
    <w:abstractNumId w:val="0"/>
  </w:num>
  <w:num w:numId="3" w16cid:durableId="1755122729">
    <w:abstractNumId w:val="1"/>
  </w:num>
  <w:num w:numId="4" w16cid:durableId="358047833">
    <w:abstractNumId w:val="4"/>
  </w:num>
  <w:num w:numId="5" w16cid:durableId="239607013">
    <w:abstractNumId w:val="2"/>
  </w:num>
  <w:num w:numId="6" w16cid:durableId="656961665">
    <w:abstractNumId w:val="0"/>
    <w:lvlOverride w:ilvl="0">
      <w:startOverride w:val="1"/>
    </w:lvlOverride>
  </w:num>
  <w:num w:numId="7" w16cid:durableId="1817448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8AF"/>
    <w:rsid w:val="F8DFFED6"/>
    <w:rsid w:val="FFBD3A7F"/>
    <w:rsid w:val="000202A5"/>
    <w:rsid w:val="0003495F"/>
    <w:rsid w:val="000350EC"/>
    <w:rsid w:val="0007666B"/>
    <w:rsid w:val="000C7A12"/>
    <w:rsid w:val="000F47E6"/>
    <w:rsid w:val="0023428E"/>
    <w:rsid w:val="00241F48"/>
    <w:rsid w:val="002B0302"/>
    <w:rsid w:val="00327D6A"/>
    <w:rsid w:val="0036567B"/>
    <w:rsid w:val="0036583D"/>
    <w:rsid w:val="003B1513"/>
    <w:rsid w:val="003F266D"/>
    <w:rsid w:val="0049498C"/>
    <w:rsid w:val="00553D3C"/>
    <w:rsid w:val="005736C7"/>
    <w:rsid w:val="00582DCC"/>
    <w:rsid w:val="005F6364"/>
    <w:rsid w:val="00607F01"/>
    <w:rsid w:val="006228AF"/>
    <w:rsid w:val="00700CA4"/>
    <w:rsid w:val="00715ACE"/>
    <w:rsid w:val="00840CD1"/>
    <w:rsid w:val="00863F47"/>
    <w:rsid w:val="009244B5"/>
    <w:rsid w:val="009A0E6D"/>
    <w:rsid w:val="009D1F2C"/>
    <w:rsid w:val="00A24DF5"/>
    <w:rsid w:val="00A26FC7"/>
    <w:rsid w:val="00A67501"/>
    <w:rsid w:val="00A866CE"/>
    <w:rsid w:val="00AA618B"/>
    <w:rsid w:val="00AF1F75"/>
    <w:rsid w:val="00B446DD"/>
    <w:rsid w:val="00BD398E"/>
    <w:rsid w:val="00BE7C86"/>
    <w:rsid w:val="00C07E45"/>
    <w:rsid w:val="00C500B9"/>
    <w:rsid w:val="00CD2B76"/>
    <w:rsid w:val="00D605A1"/>
    <w:rsid w:val="00DE6339"/>
    <w:rsid w:val="00E85EE2"/>
    <w:rsid w:val="00F21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3E209"/>
  <w15:docId w15:val="{775A06D1-3D06-C445-B987-77AB4E8F4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360" w:lineRule="auto"/>
      <w:ind w:firstLineChars="200" w:firstLine="200"/>
      <w:jc w:val="both"/>
    </w:pPr>
    <w:rPr>
      <w:rFonts w:ascii="Times New Roman" w:eastAsia="宋体" w:hAnsi="Times New Roman" w:cs="Times New Roman (正文 CS 字体)"/>
      <w:kern w:val="2"/>
      <w:sz w:val="24"/>
      <w:szCs w:val="24"/>
    </w:rPr>
  </w:style>
  <w:style w:type="paragraph" w:styleId="1">
    <w:name w:val="heading 1"/>
    <w:basedOn w:val="a1"/>
    <w:next w:val="a1"/>
    <w:link w:val="10"/>
    <w:qFormat/>
    <w:pPr>
      <w:keepNext/>
      <w:keepLines/>
      <w:numPr>
        <w:numId w:val="1"/>
      </w:numPr>
      <w:spacing w:beforeLines="50" w:before="50" w:afterLines="50" w:after="50"/>
      <w:ind w:firstLineChars="0"/>
      <w:jc w:val="center"/>
      <w:outlineLvl w:val="0"/>
    </w:pPr>
    <w:rPr>
      <w:rFonts w:eastAsia="楷体"/>
      <w:b/>
      <w:kern w:val="44"/>
      <w:sz w:val="28"/>
    </w:rPr>
  </w:style>
  <w:style w:type="paragraph" w:styleId="2">
    <w:name w:val="heading 2"/>
    <w:next w:val="3"/>
    <w:link w:val="20"/>
    <w:unhideWhenUsed/>
    <w:qFormat/>
    <w:pPr>
      <w:keepNext/>
      <w:keepLines/>
      <w:numPr>
        <w:numId w:val="2"/>
      </w:numPr>
      <w:spacing w:beforeLines="50" w:before="156" w:afterLines="50" w:after="156" w:line="360" w:lineRule="auto"/>
      <w:outlineLvl w:val="1"/>
    </w:pPr>
    <w:rPr>
      <w:rFonts w:ascii="Times New Roman" w:eastAsia="楷体" w:hAnsi="Times New Roman" w:cs="Times New Roman"/>
      <w:b/>
      <w:color w:val="000000" w:themeColor="text1"/>
      <w:sz w:val="28"/>
    </w:rPr>
  </w:style>
  <w:style w:type="paragraph" w:styleId="3">
    <w:name w:val="heading 3"/>
    <w:basedOn w:val="2"/>
    <w:next w:val="a1"/>
    <w:link w:val="30"/>
    <w:uiPriority w:val="9"/>
    <w:unhideWhenUsed/>
    <w:qFormat/>
    <w:pPr>
      <w:numPr>
        <w:numId w:val="3"/>
      </w:numPr>
      <w:outlineLvl w:val="2"/>
    </w:pPr>
  </w:style>
  <w:style w:type="paragraph" w:styleId="4">
    <w:name w:val="heading 4"/>
    <w:basedOn w:val="a1"/>
    <w:next w:val="a1"/>
    <w:link w:val="40"/>
    <w:uiPriority w:val="9"/>
    <w:semiHidden/>
    <w:unhideWhenUsed/>
    <w:qFormat/>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1"/>
    <w:next w:val="a1"/>
    <w:link w:val="50"/>
    <w:uiPriority w:val="9"/>
    <w:semiHidden/>
    <w:unhideWhenUsed/>
    <w:qFormat/>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1"/>
    <w:next w:val="a1"/>
    <w:link w:val="60"/>
    <w:uiPriority w:val="9"/>
    <w:semiHidden/>
    <w:unhideWhenUsed/>
    <w:qFormat/>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1"/>
    <w:next w:val="a1"/>
    <w:link w:val="70"/>
    <w:uiPriority w:val="9"/>
    <w:semiHidden/>
    <w:unhideWhenUsed/>
    <w:qFormat/>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1"/>
    <w:next w:val="a1"/>
    <w:link w:val="80"/>
    <w:uiPriority w:val="9"/>
    <w:semiHidden/>
    <w:unhideWhenUsed/>
    <w:qFormat/>
    <w:pPr>
      <w:keepNext/>
      <w:keepLines/>
      <w:outlineLvl w:val="7"/>
    </w:pPr>
    <w:rPr>
      <w:rFonts w:asciiTheme="minorHAnsi" w:eastAsiaTheme="minorEastAsia" w:hAnsiTheme="minorHAnsi" w:cstheme="majorBidi"/>
      <w:color w:val="595959" w:themeColor="text1" w:themeTint="A6"/>
    </w:rPr>
  </w:style>
  <w:style w:type="paragraph" w:styleId="9">
    <w:name w:val="heading 9"/>
    <w:basedOn w:val="a1"/>
    <w:next w:val="a1"/>
    <w:link w:val="90"/>
    <w:uiPriority w:val="9"/>
    <w:semiHidden/>
    <w:unhideWhenUsed/>
    <w:qFormat/>
    <w:pPr>
      <w:keepNext/>
      <w:keepLines/>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uiPriority w:val="39"/>
    <w:semiHidden/>
    <w:unhideWhenUsed/>
    <w:pPr>
      <w:ind w:left="1440"/>
      <w:jc w:val="left"/>
    </w:pPr>
    <w:rPr>
      <w:rFonts w:asciiTheme="minorHAnsi" w:eastAsiaTheme="minorHAnsi"/>
      <w:sz w:val="20"/>
      <w:szCs w:val="20"/>
    </w:rPr>
  </w:style>
  <w:style w:type="paragraph" w:styleId="TOC5">
    <w:name w:val="toc 5"/>
    <w:basedOn w:val="a1"/>
    <w:next w:val="a1"/>
    <w:uiPriority w:val="39"/>
    <w:semiHidden/>
    <w:unhideWhenUsed/>
    <w:pPr>
      <w:ind w:left="960"/>
      <w:jc w:val="left"/>
    </w:pPr>
    <w:rPr>
      <w:rFonts w:asciiTheme="minorHAnsi" w:eastAsiaTheme="minorHAnsi"/>
      <w:sz w:val="20"/>
      <w:szCs w:val="20"/>
    </w:rPr>
  </w:style>
  <w:style w:type="paragraph" w:styleId="TOC3">
    <w:name w:val="toc 3"/>
    <w:basedOn w:val="a1"/>
    <w:next w:val="a1"/>
    <w:uiPriority w:val="39"/>
    <w:semiHidden/>
    <w:unhideWhenUsed/>
    <w:pPr>
      <w:ind w:left="480"/>
      <w:jc w:val="left"/>
    </w:pPr>
    <w:rPr>
      <w:rFonts w:asciiTheme="minorHAnsi" w:eastAsiaTheme="minorHAnsi"/>
      <w:sz w:val="20"/>
      <w:szCs w:val="20"/>
    </w:rPr>
  </w:style>
  <w:style w:type="paragraph" w:styleId="TOC8">
    <w:name w:val="toc 8"/>
    <w:basedOn w:val="a1"/>
    <w:next w:val="a1"/>
    <w:uiPriority w:val="39"/>
    <w:semiHidden/>
    <w:unhideWhenUsed/>
    <w:pPr>
      <w:ind w:left="1680"/>
      <w:jc w:val="left"/>
    </w:pPr>
    <w:rPr>
      <w:rFonts w:asciiTheme="minorHAnsi" w:eastAsiaTheme="minorHAnsi"/>
      <w:sz w:val="20"/>
      <w:szCs w:val="20"/>
    </w:rPr>
  </w:style>
  <w:style w:type="paragraph" w:styleId="a5">
    <w:name w:val="footer"/>
    <w:basedOn w:val="a1"/>
    <w:uiPriority w:val="99"/>
    <w:unhideWhenUsed/>
    <w:pPr>
      <w:tabs>
        <w:tab w:val="center" w:pos="4153"/>
        <w:tab w:val="right" w:pos="8306"/>
      </w:tabs>
      <w:snapToGrid w:val="0"/>
      <w:jc w:val="left"/>
    </w:pPr>
    <w:rPr>
      <w:sz w:val="18"/>
    </w:rPr>
  </w:style>
  <w:style w:type="paragraph" w:styleId="a6">
    <w:name w:val="header"/>
    <w:basedOn w:val="a1"/>
    <w:link w:val="a7"/>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1"/>
    <w:next w:val="a1"/>
    <w:uiPriority w:val="39"/>
    <w:unhideWhenUsed/>
    <w:pPr>
      <w:spacing w:before="120"/>
      <w:jc w:val="left"/>
    </w:pPr>
    <w:rPr>
      <w:rFonts w:asciiTheme="minorHAnsi" w:eastAsiaTheme="minorHAnsi"/>
      <w:b/>
      <w:bCs/>
      <w:i/>
      <w:iCs/>
    </w:rPr>
  </w:style>
  <w:style w:type="paragraph" w:styleId="TOC4">
    <w:name w:val="toc 4"/>
    <w:basedOn w:val="a1"/>
    <w:next w:val="a1"/>
    <w:uiPriority w:val="39"/>
    <w:semiHidden/>
    <w:unhideWhenUsed/>
    <w:pPr>
      <w:ind w:left="720"/>
      <w:jc w:val="left"/>
    </w:pPr>
    <w:rPr>
      <w:rFonts w:asciiTheme="minorHAnsi" w:eastAsiaTheme="minorHAnsi"/>
      <w:sz w:val="20"/>
      <w:szCs w:val="20"/>
    </w:rPr>
  </w:style>
  <w:style w:type="paragraph" w:styleId="a8">
    <w:name w:val="Subtitle"/>
    <w:basedOn w:val="a1"/>
    <w:next w:val="a1"/>
    <w:link w:val="a9"/>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1"/>
    <w:next w:val="a1"/>
    <w:uiPriority w:val="39"/>
    <w:semiHidden/>
    <w:unhideWhenUsed/>
    <w:pPr>
      <w:ind w:left="1200"/>
      <w:jc w:val="left"/>
    </w:pPr>
    <w:rPr>
      <w:rFonts w:asciiTheme="minorHAnsi" w:eastAsiaTheme="minorHAnsi"/>
      <w:sz w:val="20"/>
      <w:szCs w:val="20"/>
    </w:rPr>
  </w:style>
  <w:style w:type="paragraph" w:styleId="TOC2">
    <w:name w:val="toc 2"/>
    <w:basedOn w:val="a1"/>
    <w:next w:val="a1"/>
    <w:uiPriority w:val="39"/>
    <w:unhideWhenUsed/>
    <w:pPr>
      <w:spacing w:before="120"/>
      <w:ind w:left="240"/>
      <w:jc w:val="left"/>
    </w:pPr>
    <w:rPr>
      <w:rFonts w:asciiTheme="minorHAnsi" w:eastAsiaTheme="minorHAnsi"/>
      <w:b/>
      <w:bCs/>
      <w:sz w:val="22"/>
      <w:szCs w:val="22"/>
    </w:rPr>
  </w:style>
  <w:style w:type="paragraph" w:styleId="TOC9">
    <w:name w:val="toc 9"/>
    <w:basedOn w:val="a1"/>
    <w:next w:val="a1"/>
    <w:uiPriority w:val="39"/>
    <w:semiHidden/>
    <w:unhideWhenUsed/>
    <w:pPr>
      <w:ind w:left="1920"/>
      <w:jc w:val="left"/>
    </w:pPr>
    <w:rPr>
      <w:rFonts w:asciiTheme="minorHAnsi" w:eastAsiaTheme="minorHAnsi"/>
      <w:sz w:val="20"/>
      <w:szCs w:val="20"/>
    </w:rPr>
  </w:style>
  <w:style w:type="paragraph" w:styleId="aa">
    <w:name w:val="Title"/>
    <w:basedOn w:val="a1"/>
    <w:next w:val="a1"/>
    <w:link w:val="ab"/>
    <w:uiPriority w:val="10"/>
    <w:qFormat/>
    <w:pPr>
      <w:spacing w:before="240" w:after="60"/>
      <w:ind w:firstLine="612"/>
      <w:jc w:val="center"/>
      <w:outlineLvl w:val="0"/>
    </w:pPr>
    <w:rPr>
      <w:rFonts w:ascii="宋体" w:hAnsi="宋体" w:cs="Times New Roman (标题 CS)"/>
      <w:b/>
      <w:bCs/>
      <w:sz w:val="30"/>
      <w:szCs w:val="30"/>
      <w14:ligatures w14:val="standardContextual"/>
    </w:rPr>
  </w:style>
  <w:style w:type="character" w:styleId="ac">
    <w:name w:val="Hyperlink"/>
    <w:basedOn w:val="a2"/>
    <w:uiPriority w:val="99"/>
    <w:unhideWhenUsed/>
    <w:qFormat/>
    <w:rPr>
      <w:color w:val="0000FF"/>
      <w:u w:val="single"/>
    </w:rPr>
  </w:style>
  <w:style w:type="character" w:customStyle="1" w:styleId="10">
    <w:name w:val="标题 1 字符"/>
    <w:basedOn w:val="a2"/>
    <w:link w:val="1"/>
    <w:rPr>
      <w:rFonts w:ascii="Times New Roman" w:eastAsia="楷体" w:hAnsi="Times New Roman" w:cs="Times New Roman (正文 CS 字体)"/>
      <w:b/>
      <w:kern w:val="44"/>
      <w:sz w:val="28"/>
      <w14:ligatures w14:val="none"/>
    </w:rPr>
  </w:style>
  <w:style w:type="character" w:customStyle="1" w:styleId="20">
    <w:name w:val="标题 2 字符"/>
    <w:basedOn w:val="a2"/>
    <w:link w:val="2"/>
    <w:rPr>
      <w:rFonts w:ascii="Times New Roman" w:eastAsia="楷体" w:hAnsi="Times New Roman" w:cs="Times New Roman"/>
      <w:b/>
      <w:color w:val="000000" w:themeColor="text1"/>
      <w:sz w:val="28"/>
    </w:rPr>
  </w:style>
  <w:style w:type="character" w:customStyle="1" w:styleId="30">
    <w:name w:val="标题 3 字符"/>
    <w:basedOn w:val="a2"/>
    <w:link w:val="3"/>
    <w:uiPriority w:val="9"/>
    <w:rPr>
      <w:rFonts w:ascii="Times New Roman" w:eastAsia="楷体" w:hAnsi="Times New Roman" w:cs="Times New Roman"/>
      <w:b/>
      <w:color w:val="000000" w:themeColor="text1"/>
      <w:sz w:val="28"/>
    </w:rPr>
  </w:style>
  <w:style w:type="character" w:customStyle="1" w:styleId="ab">
    <w:name w:val="标题 字符"/>
    <w:basedOn w:val="a2"/>
    <w:link w:val="aa"/>
    <w:uiPriority w:val="10"/>
    <w:rPr>
      <w:rFonts w:ascii="宋体" w:eastAsia="宋体" w:hAnsi="宋体" w:cs="Times New Roman (标题 CS)"/>
      <w:b/>
      <w:bCs/>
      <w:kern w:val="2"/>
      <w:sz w:val="30"/>
      <w:szCs w:val="30"/>
      <w14:ligatures w14:val="standardContextual"/>
    </w:rPr>
  </w:style>
  <w:style w:type="paragraph" w:customStyle="1" w:styleId="a0">
    <w:name w:val="表格"/>
    <w:basedOn w:val="a1"/>
    <w:link w:val="ad"/>
    <w:pPr>
      <w:numPr>
        <w:numId w:val="4"/>
      </w:numPr>
      <w:tabs>
        <w:tab w:val="left" w:pos="420"/>
        <w:tab w:val="left" w:pos="720"/>
      </w:tabs>
      <w:ind w:left="0" w:firstLineChars="0" w:firstLine="0"/>
      <w:jc w:val="left"/>
    </w:pPr>
    <w:rPr>
      <w:rFonts w:asciiTheme="minorHAnsi" w:hAnsiTheme="minorHAnsi"/>
      <w14:ligatures w14:val="standardContextual"/>
    </w:rPr>
  </w:style>
  <w:style w:type="character" w:customStyle="1" w:styleId="ad">
    <w:name w:val="表格 字符"/>
    <w:link w:val="a0"/>
    <w:rPr>
      <w:rFonts w:eastAsia="宋体" w:cs="Times New Roman (正文 CS 字体)"/>
      <w:kern w:val="2"/>
      <w:sz w:val="24"/>
      <w:szCs w:val="24"/>
      <w14:ligatures w14:val="standardContextual"/>
    </w:rPr>
  </w:style>
  <w:style w:type="paragraph" w:customStyle="1" w:styleId="ae">
    <w:name w:val="表内文字"/>
    <w:basedOn w:val="a1"/>
    <w:pPr>
      <w:widowControl/>
      <w:spacing w:line="240" w:lineRule="auto"/>
      <w:ind w:firstLineChars="0" w:firstLine="0"/>
      <w:jc w:val="center"/>
      <w:textAlignment w:val="center"/>
    </w:pPr>
  </w:style>
  <w:style w:type="character" w:customStyle="1" w:styleId="40">
    <w:name w:val="标题 4 字符"/>
    <w:basedOn w:val="a2"/>
    <w:link w:val="4"/>
    <w:uiPriority w:val="9"/>
    <w:semiHidden/>
    <w:rPr>
      <w:rFonts w:cstheme="majorBidi"/>
      <w:color w:val="0F4761" w:themeColor="accent1" w:themeShade="BF"/>
      <w:sz w:val="28"/>
      <w:szCs w:val="28"/>
      <w14:ligatures w14:val="none"/>
    </w:rPr>
  </w:style>
  <w:style w:type="character" w:customStyle="1" w:styleId="50">
    <w:name w:val="标题 5 字符"/>
    <w:basedOn w:val="a2"/>
    <w:link w:val="5"/>
    <w:uiPriority w:val="9"/>
    <w:semiHidden/>
    <w:rPr>
      <w:rFonts w:cstheme="majorBidi"/>
      <w:color w:val="0F4761" w:themeColor="accent1" w:themeShade="BF"/>
      <w:sz w:val="24"/>
      <w14:ligatures w14:val="none"/>
    </w:rPr>
  </w:style>
  <w:style w:type="character" w:customStyle="1" w:styleId="60">
    <w:name w:val="标题 6 字符"/>
    <w:basedOn w:val="a2"/>
    <w:link w:val="6"/>
    <w:uiPriority w:val="9"/>
    <w:semiHidden/>
    <w:rPr>
      <w:rFonts w:cstheme="majorBidi"/>
      <w:b/>
      <w:bCs/>
      <w:color w:val="0F4761" w:themeColor="accent1" w:themeShade="BF"/>
      <w:sz w:val="24"/>
      <w14:ligatures w14:val="none"/>
    </w:rPr>
  </w:style>
  <w:style w:type="character" w:customStyle="1" w:styleId="70">
    <w:name w:val="标题 7 字符"/>
    <w:basedOn w:val="a2"/>
    <w:link w:val="7"/>
    <w:uiPriority w:val="9"/>
    <w:semiHidden/>
    <w:rPr>
      <w:rFonts w:cstheme="majorBidi"/>
      <w:b/>
      <w:bCs/>
      <w:color w:val="595959" w:themeColor="text1" w:themeTint="A6"/>
      <w:sz w:val="24"/>
      <w14:ligatures w14:val="none"/>
    </w:rPr>
  </w:style>
  <w:style w:type="character" w:customStyle="1" w:styleId="80">
    <w:name w:val="标题 8 字符"/>
    <w:basedOn w:val="a2"/>
    <w:link w:val="8"/>
    <w:uiPriority w:val="9"/>
    <w:semiHidden/>
    <w:rPr>
      <w:rFonts w:cstheme="majorBidi"/>
      <w:color w:val="595959" w:themeColor="text1" w:themeTint="A6"/>
      <w:sz w:val="24"/>
      <w14:ligatures w14:val="none"/>
    </w:rPr>
  </w:style>
  <w:style w:type="character" w:customStyle="1" w:styleId="90">
    <w:name w:val="标题 9 字符"/>
    <w:basedOn w:val="a2"/>
    <w:link w:val="9"/>
    <w:uiPriority w:val="9"/>
    <w:semiHidden/>
    <w:rPr>
      <w:rFonts w:eastAsiaTheme="majorEastAsia" w:cstheme="majorBidi"/>
      <w:color w:val="595959" w:themeColor="text1" w:themeTint="A6"/>
      <w:sz w:val="24"/>
      <w14:ligatures w14:val="none"/>
    </w:rPr>
  </w:style>
  <w:style w:type="character" w:customStyle="1" w:styleId="a9">
    <w:name w:val="副标题 字符"/>
    <w:basedOn w:val="a2"/>
    <w:link w:val="a8"/>
    <w:uiPriority w:val="11"/>
    <w:rPr>
      <w:rFonts w:asciiTheme="majorHAnsi" w:eastAsiaTheme="majorEastAsia" w:hAnsiTheme="majorHAnsi" w:cstheme="majorBidi"/>
      <w:color w:val="595959" w:themeColor="text1" w:themeTint="A6"/>
      <w:spacing w:val="15"/>
      <w:sz w:val="28"/>
      <w:szCs w:val="28"/>
      <w14:ligatures w14:val="none"/>
    </w:rPr>
  </w:style>
  <w:style w:type="paragraph" w:styleId="af">
    <w:name w:val="Quote"/>
    <w:basedOn w:val="a1"/>
    <w:next w:val="a1"/>
    <w:link w:val="af0"/>
    <w:uiPriority w:val="29"/>
    <w:qFormat/>
    <w:pPr>
      <w:spacing w:before="160" w:after="160"/>
      <w:jc w:val="center"/>
    </w:pPr>
    <w:rPr>
      <w:i/>
      <w:iCs/>
      <w:color w:val="404040" w:themeColor="text1" w:themeTint="BF"/>
    </w:rPr>
  </w:style>
  <w:style w:type="character" w:customStyle="1" w:styleId="af0">
    <w:name w:val="引用 字符"/>
    <w:basedOn w:val="a2"/>
    <w:link w:val="af"/>
    <w:uiPriority w:val="29"/>
    <w:rPr>
      <w:rFonts w:ascii="Times New Roman" w:eastAsia="宋体" w:hAnsi="Times New Roman" w:cs="Times New Roman (正文 CS 字体)"/>
      <w:i/>
      <w:iCs/>
      <w:color w:val="404040" w:themeColor="text1" w:themeTint="BF"/>
      <w:sz w:val="24"/>
      <w14:ligatures w14:val="none"/>
    </w:rPr>
  </w:style>
  <w:style w:type="paragraph" w:styleId="af1">
    <w:name w:val="List Paragraph"/>
    <w:basedOn w:val="a1"/>
    <w:uiPriority w:val="34"/>
    <w:qFormat/>
    <w:pPr>
      <w:ind w:left="720"/>
      <w:contextualSpacing/>
    </w:pPr>
  </w:style>
  <w:style w:type="character" w:customStyle="1" w:styleId="11">
    <w:name w:val="明显强调1"/>
    <w:basedOn w:val="a2"/>
    <w:uiPriority w:val="21"/>
    <w:qFormat/>
    <w:rPr>
      <w:i/>
      <w:iCs/>
      <w:color w:val="0F4761" w:themeColor="accent1" w:themeShade="BF"/>
    </w:rPr>
  </w:style>
  <w:style w:type="paragraph" w:styleId="af2">
    <w:name w:val="Intense Quote"/>
    <w:basedOn w:val="a1"/>
    <w:next w:val="a1"/>
    <w:link w:val="af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明显引用 字符"/>
    <w:basedOn w:val="a2"/>
    <w:link w:val="af2"/>
    <w:uiPriority w:val="30"/>
    <w:rPr>
      <w:rFonts w:ascii="Times New Roman" w:eastAsia="宋体" w:hAnsi="Times New Roman" w:cs="Times New Roman (正文 CS 字体)"/>
      <w:i/>
      <w:iCs/>
      <w:color w:val="0F4761" w:themeColor="accent1" w:themeShade="BF"/>
      <w:sz w:val="24"/>
      <w14:ligatures w14:val="none"/>
    </w:rPr>
  </w:style>
  <w:style w:type="character" w:customStyle="1" w:styleId="12">
    <w:name w:val="明显参考1"/>
    <w:basedOn w:val="a2"/>
    <w:uiPriority w:val="32"/>
    <w:qFormat/>
    <w:rPr>
      <w:b/>
      <w:bCs/>
      <w:smallCaps/>
      <w:color w:val="0F4761" w:themeColor="accent1" w:themeShade="BF"/>
      <w:spacing w:val="5"/>
    </w:rPr>
  </w:style>
  <w:style w:type="character" w:customStyle="1" w:styleId="textxghhz">
    <w:name w:val="text_xghhz"/>
    <w:basedOn w:val="a2"/>
    <w:qFormat/>
  </w:style>
  <w:style w:type="paragraph" w:customStyle="1" w:styleId="TOC10">
    <w:name w:val="TOC 标题1"/>
    <w:basedOn w:val="1"/>
    <w:next w:val="a1"/>
    <w:uiPriority w:val="39"/>
    <w:unhideWhenUsed/>
    <w:qFormat/>
    <w:pPr>
      <w:widowControl/>
      <w:numPr>
        <w:numId w:val="0"/>
      </w:numPr>
      <w:tabs>
        <w:tab w:val="clear" w:pos="0"/>
      </w:tabs>
      <w:spacing w:beforeLines="0" w:before="480" w:afterLines="0" w:after="0" w:line="276" w:lineRule="auto"/>
      <w:jc w:val="left"/>
      <w:outlineLvl w:val="9"/>
    </w:pPr>
    <w:rPr>
      <w:rFonts w:asciiTheme="majorHAnsi" w:eastAsiaTheme="majorEastAsia" w:hAnsiTheme="majorHAnsi" w:cstheme="majorBidi"/>
      <w:bCs/>
      <w:color w:val="0F4761" w:themeColor="accent1" w:themeShade="BF"/>
      <w:kern w:val="0"/>
      <w:szCs w:val="28"/>
    </w:rPr>
  </w:style>
  <w:style w:type="paragraph" w:customStyle="1" w:styleId="a">
    <w:name w:val="图片标题"/>
    <w:basedOn w:val="a1"/>
    <w:qFormat/>
    <w:pPr>
      <w:numPr>
        <w:numId w:val="5"/>
      </w:numPr>
      <w:spacing w:line="240" w:lineRule="atLeast"/>
      <w:ind w:firstLineChars="0"/>
      <w:jc w:val="center"/>
    </w:pPr>
    <w:rPr>
      <w:rFonts w:ascii="楷体" w:eastAsia="楷体" w:hAnsi="楷体" w:cs="仿宋"/>
    </w:rPr>
  </w:style>
  <w:style w:type="character" w:customStyle="1" w:styleId="a7">
    <w:name w:val="页眉 字符"/>
    <w:basedOn w:val="a2"/>
    <w:link w:val="a6"/>
    <w:uiPriority w:val="99"/>
    <w:rPr>
      <w:rFonts w:ascii="Times New Roman" w:eastAsia="宋体" w:hAnsi="Times New Roman" w:cs="Times New Roman (正文 CS 字体)"/>
      <w:kern w:val="2"/>
      <w:sz w:val="18"/>
      <w:szCs w:val="24"/>
    </w:rPr>
  </w:style>
  <w:style w:type="paragraph" w:styleId="af4">
    <w:name w:val="Normal (Web)"/>
    <w:basedOn w:val="a1"/>
    <w:uiPriority w:val="99"/>
    <w:semiHidden/>
    <w:unhideWhenUsed/>
    <w:rsid w:val="00840CD1"/>
    <w:pPr>
      <w:widowControl/>
      <w:spacing w:before="100" w:beforeAutospacing="1" w:after="100" w:afterAutospacing="1" w:line="240" w:lineRule="auto"/>
      <w:ind w:firstLineChars="0" w:firstLine="0"/>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955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15</Pages>
  <Words>1111</Words>
  <Characters>6339</Characters>
  <Application>Microsoft Office Word</Application>
  <DocSecurity>0</DocSecurity>
  <Lines>52</Lines>
  <Paragraphs>14</Paragraphs>
  <ScaleCrop>false</ScaleCrop>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lynn.junhe</dc:creator>
  <cp:lastModifiedBy>lynn.junhe</cp:lastModifiedBy>
  <cp:revision>16</cp:revision>
  <dcterms:created xsi:type="dcterms:W3CDTF">2024-01-31T00:21:00Z</dcterms:created>
  <dcterms:modified xsi:type="dcterms:W3CDTF">2024-03-03T15:01:00Z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6D08F142E9787B6F093DC065B621A7CA_42</vt:lpwstr>
  </property>
</Properties>
</file>