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09D69465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2CD7765A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2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31FDC611" w:rsidR="00272DDC" w:rsidRPr="006E6826" w:rsidRDefault="005C5ED4" w:rsidP="007F5540">
                <w:pPr>
                  <w:keepNext/>
                  <w:keepLines/>
                </w:pPr>
                <w:r>
                  <w:t>2/25/2024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412DF78B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20C0EC70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022DB86B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05B50218" w:rsidR="00126E2C" w:rsidRDefault="0019138A" w:rsidP="003D49B3">
          <w:pPr>
            <w:jc w:val="center"/>
          </w:pPr>
          <w:r>
            <w:t>Scripting Projects Week 7</w:t>
          </w:r>
        </w:p>
      </w:sdtContent>
    </w:sdt>
    <w:p w14:paraId="48B982DE" w14:textId="6B499865" w:rsidR="005C5ED4" w:rsidRDefault="005C5ED4" w:rsidP="003D49B3">
      <w:pPr>
        <w:jc w:val="center"/>
      </w:pPr>
    </w:p>
    <w:p w14:paraId="30D7AB77" w14:textId="5212F32A" w:rsidR="00A8111F" w:rsidRDefault="0019138A" w:rsidP="00C3298F">
      <w:r w:rsidRPr="0019138A">
        <w:drawing>
          <wp:anchor distT="0" distB="0" distL="114300" distR="114300" simplePos="0" relativeHeight="251657728" behindDoc="1" locked="0" layoutInCell="1" allowOverlap="1" wp14:anchorId="5FD8F950" wp14:editId="3C0773D1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309360" cy="4962525"/>
            <wp:effectExtent l="0" t="0" r="0" b="9525"/>
            <wp:wrapTight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ight>
            <wp:docPr id="2076596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9623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Project 1</w:t>
      </w:r>
    </w:p>
    <w:p w14:paraId="08CCABDD" w14:textId="77777777" w:rsidR="0019138A" w:rsidRDefault="0019138A" w:rsidP="00C3298F"/>
    <w:p w14:paraId="62839AF4" w14:textId="36616957" w:rsidR="0019138A" w:rsidRDefault="0019138A" w:rsidP="00C3298F"/>
    <w:p w14:paraId="74727C3D" w14:textId="77777777" w:rsidR="0019138A" w:rsidRDefault="0019138A" w:rsidP="00C3298F"/>
    <w:p w14:paraId="619D24B1" w14:textId="77777777" w:rsidR="0019138A" w:rsidRDefault="0019138A" w:rsidP="00C3298F"/>
    <w:p w14:paraId="55DFEBE0" w14:textId="77777777" w:rsidR="0019138A" w:rsidRDefault="0019138A" w:rsidP="00C3298F"/>
    <w:p w14:paraId="74C8A79E" w14:textId="77777777" w:rsidR="0019138A" w:rsidRDefault="0019138A" w:rsidP="00C3298F"/>
    <w:p w14:paraId="576AF8B9" w14:textId="4D97F3AA" w:rsidR="0019138A" w:rsidRDefault="0019138A" w:rsidP="00C3298F">
      <w:r>
        <w:lastRenderedPageBreak/>
        <w:t>Project 2</w:t>
      </w:r>
    </w:p>
    <w:p w14:paraId="11E76958" w14:textId="7BEE6113" w:rsidR="00C004D9" w:rsidRDefault="00C004D9" w:rsidP="00C3298F">
      <w:r w:rsidRPr="00C004D9">
        <w:drawing>
          <wp:anchor distT="0" distB="0" distL="114300" distR="114300" simplePos="0" relativeHeight="251659776" behindDoc="1" locked="0" layoutInCell="1" allowOverlap="1" wp14:anchorId="151DEAE9" wp14:editId="030F0420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6309360" cy="5495925"/>
            <wp:effectExtent l="0" t="0" r="0" b="9525"/>
            <wp:wrapTight wrapText="bothSides">
              <wp:wrapPolygon edited="0">
                <wp:start x="0" y="0"/>
                <wp:lineTo x="0" y="21563"/>
                <wp:lineTo x="21522" y="21563"/>
                <wp:lineTo x="21522" y="0"/>
                <wp:lineTo x="0" y="0"/>
              </wp:wrapPolygon>
            </wp:wrapTight>
            <wp:docPr id="189740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0838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E93E05" w14:textId="6B92DB27" w:rsidR="00C004D9" w:rsidRPr="00BB5E28" w:rsidRDefault="00C004D9" w:rsidP="00C3298F"/>
    <w:sectPr w:rsidR="00C004D9" w:rsidRPr="00BB5E28" w:rsidSect="00B169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99BE" w14:textId="77777777" w:rsidR="00B169C0" w:rsidRDefault="00B169C0">
      <w:r>
        <w:separator/>
      </w:r>
    </w:p>
  </w:endnote>
  <w:endnote w:type="continuationSeparator" w:id="0">
    <w:p w14:paraId="65812581" w14:textId="77777777" w:rsidR="00B169C0" w:rsidRDefault="00B1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E945" w14:textId="77777777" w:rsidR="00B169C0" w:rsidRDefault="00B169C0">
      <w:r>
        <w:separator/>
      </w:r>
    </w:p>
  </w:footnote>
  <w:footnote w:type="continuationSeparator" w:id="0">
    <w:p w14:paraId="49A99691" w14:textId="77777777" w:rsidR="00B169C0" w:rsidRDefault="00B1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637B6"/>
    <w:rsid w:val="0019138A"/>
    <w:rsid w:val="001A4360"/>
    <w:rsid w:val="001C1BB2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24F8B"/>
    <w:rsid w:val="00364A68"/>
    <w:rsid w:val="00394D55"/>
    <w:rsid w:val="003A241A"/>
    <w:rsid w:val="003A46F9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5ED4"/>
    <w:rsid w:val="005C6432"/>
    <w:rsid w:val="005C72AE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D58A3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111F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169C0"/>
    <w:rsid w:val="00B21EB5"/>
    <w:rsid w:val="00B252BD"/>
    <w:rsid w:val="00B33CB9"/>
    <w:rsid w:val="00B54893"/>
    <w:rsid w:val="00B73AC4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F0674"/>
    <w:rsid w:val="00C004D9"/>
    <w:rsid w:val="00C11BFB"/>
    <w:rsid w:val="00C20AAC"/>
    <w:rsid w:val="00C21718"/>
    <w:rsid w:val="00C23549"/>
    <w:rsid w:val="00C3298F"/>
    <w:rsid w:val="00C513CA"/>
    <w:rsid w:val="00C60E53"/>
    <w:rsid w:val="00C613F8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4F3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7105C"/>
    <w:rsid w:val="00E73413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4B5B0F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3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247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2024-02-26T03:54:00Z</dcterms:created>
  <dcterms:modified xsi:type="dcterms:W3CDTF">2024-02-26T03:54:00Z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