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pPr>
      <w:r>
        <w:rPr>
          <w:rFonts w:ascii="Calibri" w:cs="Calibri" w:eastAsia="Calibri" w:hAnsi="Calibri"/>
          <w:b/>
          <w:bCs/>
          <w:color w:val="1F3864"/>
          <w:sz w:val="40"/>
          <w:szCs w:val="40"/>
        </w:rPr>
        <w:t xml:space="preserve">Documentation technique — Architecture BankID CZ</w:t>
      </w:r>
    </w:p>
    <w:p>
      <w:pPr>
        <w:spacing w:after="100"/>
      </w:pPr>
      <w:r>
        <w:rPr>
          <w:rFonts w:ascii="Calibri" w:cs="Calibri" w:eastAsia="Calibri" w:hAnsi="Calibri"/>
          <w:i/>
          <w:iCs/>
          <w:color w:val="595959"/>
          <w:sz w:val="22"/>
          <w:szCs w:val="22"/>
        </w:rPr>
        <w:t xml:space="preserve">Chapitres D, E, F — Gateway, Batch, Back API</w:t>
      </w:r>
    </w:p>
    <w:p>
      <w:pPr>
        <w:spacing w:after="300"/>
      </w:pPr>
      <w:r>
        <w:rPr>
          <w:rFonts w:ascii="Calibri" w:cs="Calibri" w:eastAsia="Calibri" w:hAnsi="Calibri"/>
          <w:color w:val="595959"/>
          <w:sz w:val="20"/>
          <w:szCs w:val="20"/>
        </w:rPr>
        <w:t xml:space="preserve">Architecture 3 composants (multi-instances, 3 serveurs) : API Gateway (proxy), Back API (orchestration BankID, chiffrement, cache), Batch (purge périodique).</w:t>
      </w:r>
    </w:p>
    <w:p>
      <w:pPr>
        <w:pStyle w:val="Heading2"/>
        <w:spacing w:after="160" w:before="360"/>
      </w:pPr>
      <w:r>
        <w:rPr>
          <w:rFonts w:ascii="Calibri" w:cs="Calibri" w:eastAsia="Calibri" w:hAnsi="Calibri"/>
          <w:b/>
          <w:bCs/>
          <w:color w:val="2E74B5"/>
          <w:sz w:val="26"/>
          <w:szCs w:val="26"/>
        </w:rPr>
        <w:t xml:space="preserve">Vue d'ensemble de l'architecture</w:t>
      </w:r>
    </w:p>
    <w:p>
      <w:pPr>
        <w:pStyle w:val="ListParagraph"/>
        <w:numPr>
          <w:ilvl w:val="0"/>
          <w:numId w:val="2"/>
        </w:numPr>
        <w:spacing w:after="80"/>
      </w:pPr>
      <w:r>
        <w:rPr>
          <w:rFonts w:ascii="Calibri" w:cs="Calibri" w:eastAsia="Calibri" w:hAnsi="Calibri"/>
          <w:sz w:val="22"/>
          <w:szCs w:val="22"/>
        </w:rPr>
        <w:t xml:space="preserve">**Gateway** : point d'entrée public, proxy pur vers le Back, aucune logique métier ni appel direct à Bank iD</w:t>
      </w:r>
    </w:p>
    <w:p>
      <w:pPr>
        <w:pStyle w:val="ListParagraph"/>
        <w:numPr>
          <w:ilvl w:val="0"/>
          <w:numId w:val="2"/>
        </w:numPr>
        <w:spacing w:after="80"/>
      </w:pPr>
      <w:r>
        <w:rPr>
          <w:rFonts w:ascii="Calibri" w:cs="Calibri" w:eastAsia="Calibri" w:hAnsi="Calibri"/>
          <w:sz w:val="22"/>
          <w:szCs w:val="22"/>
        </w:rPr>
        <w:t xml:space="preserve">**Back API** : orchestre les appels vers Bank iD (</w:t>
      </w:r>
      <w:r>
        <w:rPr>
          <w:rFonts w:ascii="Consolas" w:cs="Consolas" w:eastAsia="Consolas" w:hAnsi="Consolas"/>
          <w:color w:val="AD1457"/>
          <w:sz w:val="20"/>
          <w:szCs w:val="20"/>
          <w:shd w:fill="F5F0F5" w:val="clear"/>
        </w:rPr>
        <w:t xml:space="preserve">/auth</w:t>
      </w:r>
      <w:r>
        <w:rPr>
          <w:rFonts w:ascii="Calibri" w:cs="Calibri" w:eastAsia="Calibri" w:hAnsi="Calibri"/>
          <w:sz w:val="22"/>
          <w:szCs w:val="22"/>
        </w:rPr>
        <w:t xml:space="preserve">, </w:t>
      </w:r>
      <w:r>
        <w:rPr>
          <w:rFonts w:ascii="Consolas" w:cs="Consolas" w:eastAsia="Consolas" w:hAnsi="Consolas"/>
          <w:color w:val="AD1457"/>
          <w:sz w:val="20"/>
          <w:szCs w:val="20"/>
          <w:shd w:fill="F5F0F5" w:val="clear"/>
        </w:rPr>
        <w:t xml:space="preserve">/token</w:t>
      </w:r>
      <w:r>
        <w:rPr>
          <w:rFonts w:ascii="Calibri" w:cs="Calibri" w:eastAsia="Calibri" w:hAnsi="Calibri"/>
          <w:sz w:val="22"/>
          <w:szCs w:val="22"/>
        </w:rPr>
        <w:t xml:space="preserve">, </w:t>
      </w:r>
      <w:r>
        <w:rPr>
          <w:rFonts w:ascii="Consolas" w:cs="Consolas" w:eastAsia="Consolas" w:hAnsi="Consolas"/>
          <w:color w:val="AD1457"/>
          <w:sz w:val="20"/>
          <w:szCs w:val="20"/>
          <w:shd w:fill="F5F0F5" w:val="clear"/>
        </w:rPr>
        <w:t xml:space="preserve">/profile</w:t>
      </w:r>
      <w:r>
        <w:rPr>
          <w:rFonts w:ascii="Calibri" w:cs="Calibri" w:eastAsia="Calibri" w:hAnsi="Calibri"/>
          <w:sz w:val="22"/>
          <w:szCs w:val="22"/>
        </w:rPr>
        <w:t xml:space="preserve">, </w:t>
      </w:r>
      <w:r>
        <w:rPr>
          <w:rFonts w:ascii="Consolas" w:cs="Consolas" w:eastAsia="Consolas" w:hAnsi="Consolas"/>
          <w:color w:val="AD1457"/>
          <w:sz w:val="20"/>
          <w:szCs w:val="20"/>
          <w:shd w:fill="F5F0F5" w:val="clear"/>
        </w:rPr>
        <w:t xml:space="preserve">/discovery</w:t>
      </w:r>
      <w:r>
        <w:rPr>
          <w:rFonts w:ascii="Calibri" w:cs="Calibri" w:eastAsia="Calibri" w:hAnsi="Calibri"/>
          <w:sz w:val="22"/>
          <w:szCs w:val="22"/>
        </w:rPr>
        <w:t xml:space="preserve">), déchiffre/vérifie les réponses JWS/JWE, chiffre et stocke les données KYC en base Oracle (AES-256-GCM)</w:t>
      </w:r>
    </w:p>
    <w:p>
      <w:pPr>
        <w:pStyle w:val="ListParagraph"/>
        <w:numPr>
          <w:ilvl w:val="0"/>
          <w:numId w:val="2"/>
        </w:numPr>
        <w:spacing w:after="80"/>
      </w:pPr>
      <w:r>
        <w:rPr>
          <w:rFonts w:ascii="Calibri" w:cs="Calibri" w:eastAsia="Calibri" w:hAnsi="Calibri"/>
          <w:sz w:val="22"/>
          <w:szCs w:val="22"/>
        </w:rPr>
        <w:t xml:space="preserve">**Batch** : purge périodique des données expirées dans les tables </w:t>
      </w:r>
      <w:r>
        <w:rPr>
          <w:rFonts w:ascii="Consolas" w:cs="Consolas" w:eastAsia="Consolas" w:hAnsi="Consolas"/>
          <w:color w:val="AD1457"/>
          <w:sz w:val="20"/>
          <w:szCs w:val="20"/>
          <w:shd w:fill="F5F0F5" w:val="clear"/>
        </w:rPr>
        <w:t xml:space="preserve">KYC_ATTRIBUTE</w:t>
      </w:r>
      <w:r>
        <w:rPr>
          <w:rFonts w:ascii="Calibri" w:cs="Calibri" w:eastAsia="Calibri" w:hAnsi="Calibri"/>
          <w:sz w:val="22"/>
          <w:szCs w:val="22"/>
        </w:rPr>
        <w:t xml:space="preserve"> et </w:t>
      </w:r>
      <w:r>
        <w:rPr>
          <w:rFonts w:ascii="Consolas" w:cs="Consolas" w:eastAsia="Consolas" w:hAnsi="Consolas"/>
          <w:color w:val="AD1457"/>
          <w:sz w:val="20"/>
          <w:szCs w:val="20"/>
          <w:shd w:fill="F5F0F5" w:val="clear"/>
        </w:rPr>
        <w:t xml:space="preserve">KYC_REQUEST</w:t>
      </w:r>
    </w:p>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Table</w:t>
            </w:r>
          </w:p>
        </w:tc>
        <w:tc>
          <w:tcPr>
            <w:tcW w:type="dxa" w:w="4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Contenu</w:t>
            </w:r>
          </w:p>
        </w:tc>
      </w:tr>
      <w:tr>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KYC_ATTRIBUTE</w:t>
            </w:r>
          </w:p>
        </w:tc>
        <w:tc>
          <w:tcPr>
            <w:tcW w:type="dxa" w:w="4750"/>
            <w:shd w:fill="FFFFFF" w:val="clear"/>
            <w:tcMar>
              <w:top w:type="dxa" w:w="90"/>
              <w:left w:type="dxa" w:w="120"/>
              <w:bottom w:type="dxa" w:w="90"/>
              <w:right w:type="dxa" w:w="120"/>
            </w:tcMar>
          </w:tcPr>
          <w:p>
            <w:r>
              <w:rPr>
                <w:rFonts w:ascii="Calibri" w:cs="Calibri" w:eastAsia="Calibri" w:hAnsi="Calibri"/>
                <w:sz w:val="22"/>
                <w:szCs w:val="22"/>
              </w:rPr>
              <w:t xml:space="preserve">Données de profil chiffrées (AES-256-GCM), liées à un UUID, avec expiration</w:t>
            </w:r>
          </w:p>
        </w:tc>
      </w:tr>
      <w:tr>
        <w:tc>
          <w:tcPr>
            <w:tcW w:type="dxa" w:w="4750"/>
            <w:shd w:fill="F2F2F2"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KYC_REQUEST</w:t>
            </w:r>
          </w:p>
        </w:tc>
        <w:tc>
          <w:tcPr>
            <w:tcW w:type="dxa" w:w="4750"/>
            <w:shd w:fill="F2F2F2" w:val="clear"/>
            <w:tcMar>
              <w:top w:type="dxa" w:w="90"/>
              <w:left w:type="dxa" w:w="120"/>
              <w:bottom w:type="dxa" w:w="90"/>
              <w:right w:type="dxa" w:w="120"/>
            </w:tcMar>
          </w:tcPr>
          <w:p>
            <w:r>
              <w:rPr>
                <w:rFonts w:ascii="Calibri" w:cs="Calibri" w:eastAsia="Calibri" w:hAnsi="Calibri"/>
                <w:sz w:val="22"/>
                <w:szCs w:val="22"/>
              </w:rPr>
              <w:t xml:space="preserve">Journal des étapes du flow (audit), sans donnée sensible en clair</w:t>
            </w:r>
          </w:p>
        </w:tc>
      </w:tr>
    </w:tbl>
    <w:p>
      <w:pPr>
        <w:pageBreakBefore/>
      </w:pPr>
    </w:p>
    <w:p>
      <w:pPr>
        <w:pStyle w:val="Heading1"/>
        <w:pBdr>
          <w:bottom w:val="single" w:color="2E74B5" w:sz="6" w:space="4"/>
        </w:pBdr>
        <w:spacing w:after="240" w:before="480"/>
      </w:pPr>
      <w:r>
        <w:rPr>
          <w:rFonts w:ascii="Calibri" w:cs="Calibri" w:eastAsia="Calibri" w:hAnsi="Calibri"/>
          <w:b/>
          <w:bCs/>
          <w:color w:val="1F3864"/>
          <w:sz w:val="32"/>
          <w:szCs w:val="32"/>
        </w:rPr>
        <w:t xml:space="preserve">D. Gateway</w:t>
      </w:r>
    </w:p>
    <w:p>
      <w:pPr>
        <w:spacing w:after="160"/>
      </w:pPr>
      <w:r>
        <w:rPr>
          <w:rFonts w:ascii="Calibri" w:cs="Calibri" w:eastAsia="Calibri" w:hAnsi="Calibri"/>
          <w:sz w:val="22"/>
          <w:szCs w:val="22"/>
        </w:rPr>
        <w:t xml:space="preserve">La Gateway est le point d'entrée public consommé par le front. Elle n'implémente **aucune logique métier ni cryptographique** : elle relaie les requêtes vers le Back API, en ajoutant l'authentification service-à-service (cf. F.4). Elle expose trois endpoints, au nommage volontairement calqué sur ceux de Bank iD pour faciliter le repérage (cf. tableau de correspondance déjà établi).</w:t>
      </w:r>
    </w:p>
    <w:p>
      <w:pPr>
        <w:pStyle w:val="Heading2"/>
        <w:spacing w:after="160" w:before="360"/>
      </w:pPr>
      <w:r>
        <w:rPr>
          <w:rFonts w:ascii="Calibri" w:cs="Calibri" w:eastAsia="Calibri" w:hAnsi="Calibri"/>
          <w:b/>
          <w:bCs/>
          <w:color w:val="2E74B5"/>
          <w:sz w:val="26"/>
          <w:szCs w:val="26"/>
        </w:rPr>
        <w:t xml:space="preserve">D.1. GET /auth</w:t>
      </w:r>
    </w:p>
    <w:p>
      <w:pPr>
        <w:spacing w:after="160"/>
      </w:pPr>
      <w:r>
        <w:rPr>
          <w:rFonts w:ascii="Calibri" w:cs="Calibri" w:eastAsia="Calibri" w:hAnsi="Calibri"/>
          <w:sz w:val="22"/>
          <w:szCs w:val="22"/>
        </w:rPr>
        <w:t xml:space="preserve">**Rôle** : relaie la demande d'initialisation du flow au Back API, qui construit l'URL de redirection vers Bank iD, et retourne cette URL telle quelle au front.</w:t>
      </w:r>
    </w:p>
    <w:tbl>
      <w:tblPr>
        <w:tblW w:type="pct" w:w="100%"/>
        <w:tblBorders>
          <w:top w:val="single" w:color="3B3B3B" w:sz="2"/>
          <w:left w:val="single" w:color="3B3B3B" w:sz="2"/>
          <w:bottom w:val="single" w:color="3B3B3B" w:sz="2"/>
          <w:right w:val="single" w:color="3B3B3B" w:sz="2"/>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GET /auth HTTP/1.1</w:t>
            </w:r>
          </w:p>
          <w:p>
            <w:pPr>
              <w:spacing w:after="20"/>
            </w:pPr>
            <w:r>
              <w:rPr>
                <w:rFonts w:ascii="Consolas" w:cs="Consolas" w:eastAsia="Consolas" w:hAnsi="Consolas"/>
                <w:color w:val="D4D4D4"/>
                <w:sz w:val="19"/>
                <w:szCs w:val="19"/>
              </w:rPr>
              <w:t xml:space="preserve">Host: gateway.notreservice.cz</w:t>
            </w:r>
          </w:p>
          <w:p>
            <w:pPr>
              <w:spacing w:after="20"/>
            </w:pPr>
            <w:r>
              <w:rPr>
                <w:rFonts w:ascii="Consolas" w:cs="Consolas" w:eastAsia="Consolas" w:hAnsi="Consolas"/>
                <w:color w:val="D4D4D4"/>
                <w:sz w:val="19"/>
                <w:szCs w:val="19"/>
              </w:rPr>
              <w:t xml:space="preserve">Accept: application/json</w:t>
            </w:r>
          </w:p>
        </w:tc>
      </w:tr>
    </w:tbl>
    <w:p>
      <w:pPr>
        <w:spacing w:after="160"/>
      </w:pPr>
      <w:r>
        <w:rPr>
          <w:rFonts w:ascii="Calibri" w:cs="Calibri" w:eastAsia="Calibri" w:hAnsi="Calibri"/>
          <w:sz w:val="22"/>
          <w:szCs w:val="22"/>
        </w:rPr>
        <w:t xml:space="preserve">Réponse (relayée telle quelle depuis le Back) :</w:t>
      </w:r>
    </w:p>
    <w:tbl>
      <w:tblPr>
        <w:tblW w:type="pct" w:w="100%"/>
        <w:tblBorders>
          <w:top w:val="single" w:color="3B3B3B" w:sz="2"/>
          <w:left w:val="single" w:color="3B3B3B" w:sz="2"/>
          <w:bottom w:val="single" w:color="3B3B3B" w:sz="2"/>
          <w:right w:val="single" w:color="3B3B3B" w:sz="2"/>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HTTP/1.1 200 OK</w:t>
            </w:r>
          </w:p>
          <w:p>
            <w:pPr>
              <w:spacing w:after="20"/>
            </w:pPr>
            <w:r>
              <w:rPr>
                <w:rFonts w:ascii="Consolas" w:cs="Consolas" w:eastAsia="Consolas" w:hAnsi="Consolas"/>
                <w:color w:val="D4D4D4"/>
                <w:sz w:val="19"/>
                <w:szCs w:val="19"/>
              </w:rPr>
              <w:t xml:space="preserve">Content-Type: application/json</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  "redirectUrl": "https://oidc.sandbox.bankid.cz/auth?client_id=...&amp;state=8f3ac1de&amp;code_challenge=..."</w:t>
            </w:r>
          </w:p>
          <w:p>
            <w:pPr>
              <w:spacing w:after="20"/>
            </w:pPr>
            <w:r>
              <w:rPr>
                <w:rFonts w:ascii="Consolas" w:cs="Consolas" w:eastAsia="Consolas" w:hAnsi="Consolas"/>
                <w:color w:val="D4D4D4"/>
                <w:sz w:val="19"/>
                <w:szCs w:val="19"/>
              </w:rPr>
              <w:t xml:space="preser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Code</w:t>
            </w:r>
          </w:p>
        </w:tc>
        <w:tc>
          <w:tcPr>
            <w:tcW w:type="dxa" w:w="4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Cas / Signification</w:t>
            </w:r>
          </w:p>
        </w:tc>
      </w:tr>
      <w:tr>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502</w:t>
            </w:r>
          </w:p>
        </w:tc>
        <w:tc>
          <w:tcPr>
            <w:tcW w:type="dxa" w:w="4750"/>
            <w:shd w:fill="FFFFFF" w:val="clear"/>
            <w:tcMar>
              <w:top w:type="dxa" w:w="90"/>
              <w:left w:type="dxa" w:w="120"/>
              <w:bottom w:type="dxa" w:w="90"/>
              <w:right w:type="dxa" w:w="120"/>
            </w:tcMar>
          </w:tcPr>
          <w:p>
            <w:r>
              <w:rPr>
                <w:rFonts w:ascii="Calibri" w:cs="Calibri" w:eastAsia="Calibri" w:hAnsi="Calibri"/>
                <w:sz w:val="22"/>
                <w:szCs w:val="22"/>
              </w:rPr>
              <w:t xml:space="preserve">Le Back API n'a pas répondu ou a répondu en erreur (Gateway ne peut pas construire l'URL elle-même)</w:t>
            </w:r>
          </w:p>
        </w:tc>
      </w:tr>
      <w:tr>
        <w:tc>
          <w:tcPr>
            <w:tcW w:type="dxa" w:w="4750"/>
            <w:shd w:fill="F2F2F2"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503</w:t>
            </w:r>
          </w:p>
        </w:tc>
        <w:tc>
          <w:tcPr>
            <w:tcW w:type="dxa" w:w="4750"/>
            <w:shd w:fill="F2F2F2" w:val="clear"/>
            <w:tcMar>
              <w:top w:type="dxa" w:w="90"/>
              <w:left w:type="dxa" w:w="120"/>
              <w:bottom w:type="dxa" w:w="90"/>
              <w:right w:type="dxa" w:w="120"/>
            </w:tcMar>
          </w:tcPr>
          <w:p>
            <w:r>
              <w:rPr>
                <w:rFonts w:ascii="Calibri" w:cs="Calibri" w:eastAsia="Calibri" w:hAnsi="Calibri"/>
                <w:sz w:val="22"/>
                <w:szCs w:val="22"/>
              </w:rPr>
              <w:t xml:space="preserve">Back API injoignable (health check négatif)</w:t>
            </w:r>
          </w:p>
        </w:tc>
      </w:tr>
    </w:tbl>
    <w:p>
      <w:pPr>
        <w:pStyle w:val="Heading2"/>
        <w:spacing w:after="160" w:before="360"/>
      </w:pPr>
      <w:r>
        <w:rPr>
          <w:rFonts w:ascii="Calibri" w:cs="Calibri" w:eastAsia="Calibri" w:hAnsi="Calibri"/>
          <w:b/>
          <w:bCs/>
          <w:color w:val="2E74B5"/>
          <w:sz w:val="26"/>
          <w:szCs w:val="26"/>
        </w:rPr>
        <w:t xml:space="preserve">D.2. GET /callback</w:t>
      </w:r>
    </w:p>
    <w:p>
      <w:pPr>
        <w:spacing w:after="160"/>
      </w:pPr>
      <w:r>
        <w:rPr>
          <w:rFonts w:ascii="Calibri" w:cs="Calibri" w:eastAsia="Calibri" w:hAnsi="Calibri"/>
          <w:sz w:val="22"/>
          <w:szCs w:val="22"/>
        </w:rPr>
        <w:t xml:space="preserve">**Rôle** : endpoint public appelé par le navigateur suite à la redirection Bank iD. La Gateway relaie </w:t>
      </w:r>
      <w:r>
        <w:rPr>
          <w:rFonts w:ascii="Consolas" w:cs="Consolas" w:eastAsia="Consolas" w:hAnsi="Consolas"/>
          <w:color w:val="AD1457"/>
          <w:sz w:val="20"/>
          <w:szCs w:val="20"/>
          <w:shd w:fill="F5F0F5" w:val="clear"/>
        </w:rPr>
        <w:t xml:space="preserve">code</w:t>
      </w:r>
      <w:r>
        <w:rPr>
          <w:rFonts w:ascii="Calibri" w:cs="Calibri" w:eastAsia="Calibri" w:hAnsi="Calibri"/>
          <w:sz w:val="22"/>
          <w:szCs w:val="22"/>
        </w:rPr>
        <w:t xml:space="preserve"> et </w:t>
      </w:r>
      <w:r>
        <w:rPr>
          <w:rFonts w:ascii="Consolas" w:cs="Consolas" w:eastAsia="Consolas" w:hAnsi="Consolas"/>
          <w:color w:val="AD1457"/>
          <w:sz w:val="20"/>
          <w:szCs w:val="20"/>
          <w:shd w:fill="F5F0F5" w:val="clear"/>
        </w:rPr>
        <w:t xml:space="preserve">state</w:t>
      </w:r>
      <w:r>
        <w:rPr>
          <w:rFonts w:ascii="Calibri" w:cs="Calibri" w:eastAsia="Calibri" w:hAnsi="Calibri"/>
          <w:sz w:val="22"/>
          <w:szCs w:val="22"/>
        </w:rPr>
        <w:t xml:space="preserve"> tels quels au Back API, qui effectue tout le traitement (vérification state, échange token, appel profile, chiffrement, stockage). La Gateway se contente ensuite de relayer la redirection finale vers le front.</w:t>
      </w:r>
    </w:p>
    <w:tbl>
      <w:tblPr>
        <w:tblW w:type="pct" w:w="100%"/>
        <w:tblBorders>
          <w:top w:val="single" w:color="3B3B3B" w:sz="2"/>
          <w:left w:val="single" w:color="3B3B3B" w:sz="2"/>
          <w:bottom w:val="single" w:color="3B3B3B" w:sz="2"/>
          <w:right w:val="single" w:color="3B3B3B" w:sz="2"/>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GET /callback?code=6a72a932a...&amp;state=8f3ac1de HTTP/1.1</w:t>
            </w:r>
          </w:p>
          <w:p>
            <w:pPr>
              <w:spacing w:after="20"/>
            </w:pPr>
            <w:r>
              <w:rPr>
                <w:rFonts w:ascii="Consolas" w:cs="Consolas" w:eastAsia="Consolas" w:hAnsi="Consolas"/>
                <w:color w:val="D4D4D4"/>
                <w:sz w:val="19"/>
                <w:szCs w:val="19"/>
              </w:rPr>
              <w:t xml:space="preserve">Host: gateway.notreservice.cz</w:t>
            </w:r>
          </w:p>
        </w:tc>
      </w:tr>
    </w:tbl>
    <w:p>
      <w:pPr>
        <w:spacing w:after="160"/>
      </w:pPr>
      <w:r>
        <w:rPr>
          <w:rFonts w:ascii="Calibri" w:cs="Calibri" w:eastAsia="Calibri" w:hAnsi="Calibri"/>
          <w:sz w:val="22"/>
          <w:szCs w:val="22"/>
        </w:rPr>
        <w:t xml:space="preserve">Réponse (redirection vers le front, valeur déterminée par le Back) :</w:t>
      </w:r>
    </w:p>
    <w:tbl>
      <w:tblPr>
        <w:tblW w:type="pct" w:w="100%"/>
        <w:tblBorders>
          <w:top w:val="single" w:color="3B3B3B" w:sz="2"/>
          <w:left w:val="single" w:color="3B3B3B" w:sz="2"/>
          <w:bottom w:val="single" w:color="3B3B3B" w:sz="2"/>
          <w:right w:val="single" w:color="3B3B3B" w:sz="2"/>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HTTP/1.1 302 Found</w:t>
            </w:r>
          </w:p>
          <w:p>
            <w:pPr>
              <w:spacing w:after="20"/>
            </w:pPr>
            <w:r>
              <w:rPr>
                <w:rFonts w:ascii="Consolas" w:cs="Consolas" w:eastAsia="Consolas" w:hAnsi="Consolas"/>
                <w:color w:val="D4D4D4"/>
                <w:sz w:val="19"/>
                <w:szCs w:val="19"/>
              </w:rPr>
              <w:t xml:space="preserve">Location: https://front.notreservice.cz/kyc/success?uuid=a1b2c3d4-...</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Code</w:t>
            </w:r>
          </w:p>
        </w:tc>
        <w:tc>
          <w:tcPr>
            <w:tcW w:type="dxa" w:w="4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Cas / Signification</w:t>
            </w:r>
          </w:p>
        </w:tc>
      </w:tr>
      <w:tr>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502</w:t>
            </w:r>
          </w:p>
        </w:tc>
        <w:tc>
          <w:tcPr>
            <w:tcW w:type="dxa" w:w="4750"/>
            <w:shd w:fill="FFFFFF" w:val="clear"/>
            <w:tcMar>
              <w:top w:type="dxa" w:w="90"/>
              <w:left w:type="dxa" w:w="120"/>
              <w:bottom w:type="dxa" w:w="90"/>
              <w:right w:type="dxa" w:w="120"/>
            </w:tcMar>
          </w:tcPr>
          <w:p>
            <w:r>
              <w:rPr>
                <w:rFonts w:ascii="Calibri" w:cs="Calibri" w:eastAsia="Calibri" w:hAnsi="Calibri"/>
                <w:sz w:val="22"/>
                <w:szCs w:val="22"/>
              </w:rPr>
              <w:t xml:space="preserve">Échec du traitement côté Back (state invalide, échec token/profile) — Gateway redirige vers une page d'erreur front générique</w:t>
            </w:r>
          </w:p>
        </w:tc>
      </w:tr>
    </w:tbl>
    <w:p>
      <w:pPr>
        <w:pStyle w:val="Heading2"/>
        <w:spacing w:after="160" w:before="360"/>
      </w:pPr>
      <w:r>
        <w:rPr>
          <w:rFonts w:ascii="Calibri" w:cs="Calibri" w:eastAsia="Calibri" w:hAnsi="Calibri"/>
          <w:b/>
          <w:bCs/>
          <w:color w:val="2E74B5"/>
          <w:sz w:val="26"/>
          <w:szCs w:val="26"/>
        </w:rPr>
        <w:t xml:space="preserve">D.3. GET /infos</w:t>
      </w:r>
    </w:p>
    <w:p>
      <w:pPr>
        <w:spacing w:after="160"/>
      </w:pPr>
      <w:r>
        <w:rPr>
          <w:rFonts w:ascii="Calibri" w:cs="Calibri" w:eastAsia="Calibri" w:hAnsi="Calibri"/>
          <w:sz w:val="22"/>
          <w:szCs w:val="22"/>
        </w:rPr>
        <w:t xml:space="preserve">**Rôle** : consulté par le front pour récupérer les données KYC déjà traitées, à partir de l'</w:t>
      </w:r>
      <w:r>
        <w:rPr>
          <w:rFonts w:ascii="Consolas" w:cs="Consolas" w:eastAsia="Consolas" w:hAnsi="Consolas"/>
          <w:color w:val="AD1457"/>
          <w:sz w:val="20"/>
          <w:szCs w:val="20"/>
          <w:shd w:fill="F5F0F5" w:val="clear"/>
        </w:rPr>
        <w:t xml:space="preserve">uuid</w:t>
      </w:r>
      <w:r>
        <w:rPr>
          <w:rFonts w:ascii="Calibri" w:cs="Calibri" w:eastAsia="Calibri" w:hAnsi="Calibri"/>
          <w:sz w:val="22"/>
          <w:szCs w:val="22"/>
        </w:rPr>
        <w:t xml:space="preserve"> reçu après le callback. La Gateway relaie la requête au Back API (</w:t>
      </w:r>
      <w:r>
        <w:rPr>
          <w:rFonts w:ascii="Consolas" w:cs="Consolas" w:eastAsia="Consolas" w:hAnsi="Consolas"/>
          <w:color w:val="AD1457"/>
          <w:sz w:val="20"/>
          <w:szCs w:val="20"/>
          <w:shd w:fill="F5F0F5" w:val="clear"/>
        </w:rPr>
        <w:t xml:space="preserve">GET /internal/infos/{uuid}</w:t>
      </w:r>
      <w:r>
        <w:rPr>
          <w:rFonts w:ascii="Calibri" w:cs="Calibri" w:eastAsia="Calibri" w:hAnsi="Calibri"/>
          <w:sz w:val="22"/>
          <w:szCs w:val="22"/>
        </w:rPr>
        <w:t xml:space="preserve">) avec l'authentification service-à-service, et retransmet la réponse déchiffrée reçue du Back.</w:t>
      </w:r>
    </w:p>
    <w:tbl>
      <w:tblPr>
        <w:tblW w:type="pct" w:w="100%"/>
        <w:tblBorders>
          <w:top w:val="single" w:color="3B3B3B" w:sz="2"/>
          <w:left w:val="single" w:color="3B3B3B" w:sz="2"/>
          <w:bottom w:val="single" w:color="3B3B3B" w:sz="2"/>
          <w:right w:val="single" w:color="3B3B3B" w:sz="2"/>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GET /infos?uuid=a1b2c3d4-... HTTP/1.1</w:t>
            </w:r>
          </w:p>
          <w:p>
            <w:pPr>
              <w:spacing w:after="20"/>
            </w:pPr>
            <w:r>
              <w:rPr>
                <w:rFonts w:ascii="Consolas" w:cs="Consolas" w:eastAsia="Consolas" w:hAnsi="Consolas"/>
                <w:color w:val="D4D4D4"/>
                <w:sz w:val="19"/>
                <w:szCs w:val="19"/>
              </w:rPr>
              <w:t xml:space="preserve">Host: gateway.notreservice.cz</w:t>
            </w:r>
          </w:p>
          <w:p>
            <w:pPr>
              <w:spacing w:after="20"/>
            </w:pPr>
            <w:r>
              <w:rPr>
                <w:rFonts w:ascii="Consolas" w:cs="Consolas" w:eastAsia="Consolas" w:hAnsi="Consolas"/>
                <w:color w:val="D4D4D4"/>
                <w:sz w:val="19"/>
                <w:szCs w:val="19"/>
              </w:rPr>
              <w:t xml:space="preserve">Authorization: Bearer &lt;session-applicative-front&gt;</w:t>
            </w:r>
          </w:p>
        </w:tc>
      </w:tr>
    </w:tbl>
    <w:tbl>
      <w:tblPr>
        <w:tblW w:type="pct" w:w="100%"/>
        <w:tblBorders>
          <w:top w:val="single" w:color="3B3B3B" w:sz="2"/>
          <w:left w:val="single" w:color="3B3B3B" w:sz="2"/>
          <w:bottom w:val="single" w:color="3B3B3B" w:sz="2"/>
          <w:right w:val="single" w:color="3B3B3B" w:sz="2"/>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HTTP/1.1 200 OK</w:t>
            </w:r>
          </w:p>
          <w:p>
            <w:pPr>
              <w:spacing w:after="20"/>
            </w:pPr>
            <w:r>
              <w:rPr>
                <w:rFonts w:ascii="Consolas" w:cs="Consolas" w:eastAsia="Consolas" w:hAnsi="Consolas"/>
                <w:color w:val="D4D4D4"/>
                <w:sz w:val="19"/>
                <w:szCs w:val="19"/>
              </w:rPr>
              <w:t xml:space="preserve">Content-Type: application/json</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  "firstName": "Jan",</w:t>
            </w:r>
          </w:p>
          <w:p>
            <w:pPr>
              <w:spacing w:after="20"/>
            </w:pPr>
            <w:r>
              <w:rPr>
                <w:rFonts w:ascii="Consolas" w:cs="Consolas" w:eastAsia="Consolas" w:hAnsi="Consolas"/>
                <w:color w:val="D4D4D4"/>
                <w:sz w:val="19"/>
                <w:szCs w:val="19"/>
              </w:rPr>
              <w:t xml:space="preserve">  "lastName": "Novak",</w:t>
            </w:r>
          </w:p>
          <w:p>
            <w:pPr>
              <w:spacing w:after="20"/>
            </w:pPr>
            <w:r>
              <w:rPr>
                <w:rFonts w:ascii="Consolas" w:cs="Consolas" w:eastAsia="Consolas" w:hAnsi="Consolas"/>
                <w:color w:val="D4D4D4"/>
                <w:sz w:val="19"/>
                <w:szCs w:val="19"/>
              </w:rPr>
              <w:t xml:space="preserve">  "birthdate": "1970-08-01",</w:t>
            </w:r>
          </w:p>
          <w:p>
            <w:pPr>
              <w:spacing w:after="20"/>
            </w:pPr>
            <w:r>
              <w:rPr>
                <w:rFonts w:ascii="Consolas" w:cs="Consolas" w:eastAsia="Consolas" w:hAnsi="Consolas"/>
                <w:color w:val="D4D4D4"/>
                <w:sz w:val="19"/>
                <w:szCs w:val="19"/>
              </w:rPr>
              <w:t xml:space="preserve">  "address": { "street": "Novodvorska 13", "city": "Plzen", "zipcode": "10200", "country": "CZ" },</w:t>
            </w:r>
          </w:p>
          <w:p>
            <w:pPr>
              <w:spacing w:after="20"/>
            </w:pPr>
            <w:r>
              <w:rPr>
                <w:rFonts w:ascii="Consolas" w:cs="Consolas" w:eastAsia="Consolas" w:hAnsi="Consolas"/>
                <w:color w:val="D4D4D4"/>
                <w:sz w:val="19"/>
                <w:szCs w:val="19"/>
              </w:rPr>
              <w:t xml:space="preserve">  "kycStatus": "VERIFIED"</w:t>
            </w:r>
          </w:p>
          <w:p>
            <w:pPr>
              <w:spacing w:after="20"/>
            </w:pPr>
            <w:r>
              <w:rPr>
                <w:rFonts w:ascii="Consolas" w:cs="Consolas" w:eastAsia="Consolas" w:hAnsi="Consolas"/>
                <w:color w:val="D4D4D4"/>
                <w:sz w:val="19"/>
                <w:szCs w:val="19"/>
              </w:rPr>
              <w:t xml:space="preser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Code</w:t>
            </w:r>
          </w:p>
        </w:tc>
        <w:tc>
          <w:tcPr>
            <w:tcW w:type="dxa" w:w="4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Cas / Signification</w:t>
            </w:r>
          </w:p>
        </w:tc>
      </w:tr>
      <w:tr>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401</w:t>
            </w:r>
          </w:p>
        </w:tc>
        <w:tc>
          <w:tcPr>
            <w:tcW w:type="dxa" w:w="4750"/>
            <w:shd w:fill="FFFFFF" w:val="clear"/>
            <w:tcMar>
              <w:top w:type="dxa" w:w="90"/>
              <w:left w:type="dxa" w:w="120"/>
              <w:bottom w:type="dxa" w:w="90"/>
              <w:right w:type="dxa" w:w="120"/>
            </w:tcMar>
          </w:tcPr>
          <w:p>
            <w:r>
              <w:rPr>
                <w:rFonts w:ascii="Calibri" w:cs="Calibri" w:eastAsia="Calibri" w:hAnsi="Calibri"/>
                <w:sz w:val="22"/>
                <w:szCs w:val="22"/>
              </w:rPr>
              <w:t xml:space="preserve">Session applicative front invalide/expirée</w:t>
            </w:r>
          </w:p>
        </w:tc>
      </w:tr>
      <w:tr>
        <w:tc>
          <w:tcPr>
            <w:tcW w:type="dxa" w:w="4750"/>
            <w:shd w:fill="F2F2F2"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404</w:t>
            </w:r>
          </w:p>
        </w:tc>
        <w:tc>
          <w:tcPr>
            <w:tcW w:type="dxa" w:w="4750"/>
            <w:shd w:fill="F2F2F2" w:val="clear"/>
            <w:tcMar>
              <w:top w:type="dxa" w:w="90"/>
              <w:left w:type="dxa" w:w="120"/>
              <w:bottom w:type="dxa" w:w="90"/>
              <w:right w:type="dxa" w:w="120"/>
            </w:tcMar>
          </w:tcPr>
          <w:p>
            <w:r>
              <w:rPr>
                <w:rFonts w:ascii="Calibri" w:cs="Calibri" w:eastAsia="Calibri" w:hAnsi="Calibri"/>
                <w:sz w:val="22"/>
                <w:szCs w:val="22"/>
              </w:rPr>
              <w:t xml:space="preserve">UUID inconnu ou données expirées côté Back</w:t>
            </w:r>
          </w:p>
        </w:tc>
      </w:tr>
      <w:tr>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502</w:t>
            </w:r>
          </w:p>
        </w:tc>
        <w:tc>
          <w:tcPr>
            <w:tcW w:type="dxa" w:w="4750"/>
            <w:shd w:fill="FFFFFF" w:val="clear"/>
            <w:tcMar>
              <w:top w:type="dxa" w:w="90"/>
              <w:left w:type="dxa" w:w="120"/>
              <w:bottom w:type="dxa" w:w="90"/>
              <w:right w:type="dxa" w:w="120"/>
            </w:tcMar>
          </w:tcPr>
          <w:p>
            <w:r>
              <w:rPr>
                <w:rFonts w:ascii="Calibri" w:cs="Calibri" w:eastAsia="Calibri" w:hAnsi="Calibri"/>
                <w:sz w:val="22"/>
                <w:szCs w:val="22"/>
              </w:rPr>
              <w:t xml:space="preserve">Back API injoignable</w:t>
            </w:r>
          </w:p>
        </w:tc>
      </w:tr>
    </w:tbl>
    <w:p>
      <w:pPr>
        <w:spacing w:after="160"/>
      </w:pPr>
    </w:p>
    <w:tbl>
      <w:tblPr>
        <w:tblW w:type="pct" w:w="100%"/>
        <w:tblBorders>
          <w:top w:val="single" w:color="2E74B5" w:sz="2"/>
          <w:left w:val="single" w:color="2E74B5" w:sz="18"/>
          <w:bottom w:val="single" w:color="2E74B5" w:sz="2"/>
          <w:right w:val="single" w:color="2E74B5" w:sz="2"/>
          <w:insideH w:val="single" w:color="auto" w:sz="4"/>
          <w:insideV w:val="single" w:color="auto" w:sz="4"/>
        </w:tblBorders>
      </w:tblPr>
      <w:tblGrid>
        <w:gridCol w:w="100"/>
      </w:tblGrid>
      <w:tr>
        <w:tc>
          <w:tcPr>
            <w:shd w:fill="FDF2F2" w:val="clear"/>
            <w:tcMar>
              <w:top w:type="dxa" w:w="140"/>
              <w:left w:type="dxa" w:w="200"/>
              <w:bottom w:type="dxa" w:w="140"/>
              <w:right w:type="dxa" w:w="200"/>
            </w:tcMar>
          </w:tcPr>
          <w:p>
            <w:pPr>
              <w:spacing w:after="40"/>
            </w:pPr>
            <w:r>
              <w:rPr>
                <w:rFonts w:ascii="Calibri" w:cs="Calibri" w:eastAsia="Calibri" w:hAnsi="Calibri"/>
                <w:b/>
                <w:bCs/>
                <w:color w:val="2E74B5"/>
                <w:sz w:val="20"/>
                <w:szCs w:val="20"/>
              </w:rPr>
              <w:t xml:space="preserve">Rappel</w:t>
            </w:r>
          </w:p>
          <w:p>
            <w:r>
              <w:rPr>
                <w:rFonts w:ascii="Calibri" w:cs="Calibri" w:eastAsia="Calibri" w:hAnsi="Calibri"/>
                <w:sz w:val="22"/>
                <w:szCs w:val="22"/>
              </w:rPr>
              <w:t xml:space="preserve">La Gateway ne stocke, ne chiffre, ni ne déchiffre aucune donnée : tout transite en clair uniquement sur le tronçon interne Gateway ↔ Back, sécurisé par ailleurs (cf. F.4).</w:t>
            </w:r>
          </w:p>
        </w:tc>
      </w:tr>
    </w:tbl>
    <w:p>
      <w:pPr>
        <w:pageBreakBefore/>
      </w:pPr>
    </w:p>
    <w:p>
      <w:pPr>
        <w:pStyle w:val="Heading1"/>
        <w:pBdr>
          <w:bottom w:val="single" w:color="2E74B5" w:sz="6" w:space="4"/>
        </w:pBdr>
        <w:spacing w:after="240" w:before="480"/>
      </w:pPr>
      <w:r>
        <w:rPr>
          <w:rFonts w:ascii="Calibri" w:cs="Calibri" w:eastAsia="Calibri" w:hAnsi="Calibri"/>
          <w:b/>
          <w:bCs/>
          <w:color w:val="1F3864"/>
          <w:sz w:val="32"/>
          <w:szCs w:val="32"/>
        </w:rPr>
        <w:t xml:space="preserve">E. Batch</w:t>
      </w:r>
    </w:p>
    <w:p>
      <w:pPr>
        <w:spacing w:after="160"/>
      </w:pPr>
      <w:r>
        <w:rPr>
          <w:rFonts w:ascii="Calibri" w:cs="Calibri" w:eastAsia="Calibri" w:hAnsi="Calibri"/>
          <w:sz w:val="22"/>
          <w:szCs w:val="22"/>
        </w:rPr>
        <w:t xml:space="preserve">Le Batch ne s'appuie sur aucun endpoint HTTP exposé : c'est un scheduler interne dédié à la purge périodique des données expirées dans les tables </w:t>
      </w:r>
      <w:r>
        <w:rPr>
          <w:rFonts w:ascii="Consolas" w:cs="Consolas" w:eastAsia="Consolas" w:hAnsi="Consolas"/>
          <w:color w:val="AD1457"/>
          <w:sz w:val="20"/>
          <w:szCs w:val="20"/>
          <w:shd w:fill="F5F0F5" w:val="clear"/>
        </w:rPr>
        <w:t xml:space="preserve">KYC_ATTRIBUTE</w:t>
      </w:r>
      <w:r>
        <w:rPr>
          <w:rFonts w:ascii="Calibri" w:cs="Calibri" w:eastAsia="Calibri" w:hAnsi="Calibri"/>
          <w:sz w:val="22"/>
          <w:szCs w:val="22"/>
        </w:rPr>
        <w:t xml:space="preserve"> et </w:t>
      </w:r>
      <w:r>
        <w:rPr>
          <w:rFonts w:ascii="Consolas" w:cs="Consolas" w:eastAsia="Consolas" w:hAnsi="Consolas"/>
          <w:color w:val="AD1457"/>
          <w:sz w:val="20"/>
          <w:szCs w:val="20"/>
          <w:shd w:fill="F5F0F5" w:val="clear"/>
        </w:rPr>
        <w:t xml:space="preserve">KYC_REQUEST</w:t>
      </w:r>
      <w:r>
        <w:rPr>
          <w:rFonts w:ascii="Calibri" w:cs="Calibri" w:eastAsia="Calibri" w:hAnsi="Calibri"/>
          <w:sz w:val="22"/>
          <w:szCs w:val="22"/>
        </w:rPr>
        <w:t xml:space="preserve">. Il tourne indépendamment des instances Back/Gateway, en tâche planifiée.</w:t>
      </w:r>
    </w:p>
    <w:p>
      <w:pPr>
        <w:pStyle w:val="Heading2"/>
        <w:spacing w:after="160" w:before="360"/>
      </w:pPr>
      <w:r>
        <w:rPr>
          <w:rFonts w:ascii="Calibri" w:cs="Calibri" w:eastAsia="Calibri" w:hAnsi="Calibri"/>
          <w:b/>
          <w:bCs/>
          <w:color w:val="2E74B5"/>
          <w:sz w:val="26"/>
          <w:szCs w:val="26"/>
        </w:rPr>
        <w:t xml:space="preserve">E.1. Job de purge — KYC_ATTRIBUTE</w:t>
      </w:r>
    </w:p>
    <w:p>
      <w:pPr>
        <w:spacing w:after="160"/>
      </w:pPr>
      <w:r>
        <w:rPr>
          <w:rFonts w:ascii="Calibri" w:cs="Calibri" w:eastAsia="Calibri" w:hAnsi="Calibri"/>
          <w:sz w:val="22"/>
          <w:szCs w:val="22"/>
        </w:rPr>
        <w:t xml:space="preserve">**Rôle** : supprimer les lignes dont </w:t>
      </w:r>
      <w:r>
        <w:rPr>
          <w:rFonts w:ascii="Consolas" w:cs="Consolas" w:eastAsia="Consolas" w:hAnsi="Consolas"/>
          <w:color w:val="AD1457"/>
          <w:sz w:val="20"/>
          <w:szCs w:val="20"/>
          <w:shd w:fill="F5F0F5" w:val="clear"/>
        </w:rPr>
        <w:t xml:space="preserve">EXPIRES_AT</w:t>
      </w:r>
      <w:r>
        <w:rPr>
          <w:rFonts w:ascii="Calibri" w:cs="Calibri" w:eastAsia="Calibri" w:hAnsi="Calibri"/>
          <w:sz w:val="22"/>
          <w:szCs w:val="22"/>
        </w:rPr>
        <w:t xml:space="preserve"> est dépassé (TTL de 2h par défaut), afin de limiter la durée de rétention des données KYC déchiffrables au strict nécessaire.</w:t>
      </w:r>
    </w:p>
    <w:tbl>
      <w:tblPr>
        <w:tblW w:type="pct" w:w="100%"/>
        <w:tblBorders>
          <w:top w:val="single" w:color="3B3B3B" w:sz="2"/>
          <w:left w:val="single" w:color="3B3B3B" w:sz="2"/>
          <w:bottom w:val="single" w:color="3B3B3B" w:sz="2"/>
          <w:right w:val="single" w:color="3B3B3B" w:sz="2"/>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@Component</w:t>
            </w:r>
          </w:p>
          <w:p>
            <w:pPr>
              <w:spacing w:after="20"/>
            </w:pPr>
            <w:r>
              <w:rPr>
                <w:rFonts w:ascii="Consolas" w:cs="Consolas" w:eastAsia="Consolas" w:hAnsi="Consolas"/>
                <w:color w:val="D4D4D4"/>
                <w:sz w:val="19"/>
                <w:szCs w:val="19"/>
              </w:rPr>
              <w:t xml:space="preserve">public class KycAttributePurgeJob {</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private final KycAttributeRepository repository;</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@Scheduled(cron = "0 */15 * * * *") // toutes les 15 min</w:t>
            </w:r>
          </w:p>
          <w:p>
            <w:pPr>
              <w:spacing w:after="20"/>
            </w:pPr>
            <w:r>
              <w:rPr>
                <w:rFonts w:ascii="Consolas" w:cs="Consolas" w:eastAsia="Consolas" w:hAnsi="Consolas"/>
                <w:color w:val="D4D4D4"/>
                <w:sz w:val="19"/>
                <w:szCs w:val="19"/>
              </w:rPr>
              <w:t xml:space="preserve">    public void purgeExpiredAttributes() {</w:t>
            </w:r>
          </w:p>
          <w:p>
            <w:pPr>
              <w:spacing w:after="20"/>
            </w:pPr>
            <w:r>
              <w:rPr>
                <w:rFonts w:ascii="Consolas" w:cs="Consolas" w:eastAsia="Consolas" w:hAnsi="Consolas"/>
                <w:color w:val="D4D4D4"/>
                <w:sz w:val="19"/>
                <w:szCs w:val="19"/>
              </w:rPr>
              <w:t xml:space="preserve">        int deleted = repository.deleteByExpiresAtBefore(Instant.now());</w:t>
            </w:r>
          </w:p>
          <w:p>
            <w:pPr>
              <w:spacing w:after="20"/>
            </w:pPr>
            <w:r>
              <w:rPr>
                <w:rFonts w:ascii="Consolas" w:cs="Consolas" w:eastAsia="Consolas" w:hAnsi="Consolas"/>
                <w:color w:val="D4D4D4"/>
                <w:sz w:val="19"/>
                <w:szCs w:val="19"/>
              </w:rPr>
              <w:t xml:space="preserve">        log.info("Purge KYC_ATTRIBUTE : {} lignes supprimees", deleted);</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w:t>
            </w:r>
          </w:p>
        </w:tc>
      </w:tr>
    </w:tbl>
    <w:p>
      <w:pPr>
        <w:pStyle w:val="Heading2"/>
        <w:spacing w:after="160" w:before="360"/>
      </w:pPr>
      <w:r>
        <w:rPr>
          <w:rFonts w:ascii="Calibri" w:cs="Calibri" w:eastAsia="Calibri" w:hAnsi="Calibri"/>
          <w:b/>
          <w:bCs/>
          <w:color w:val="2E74B5"/>
          <w:sz w:val="26"/>
          <w:szCs w:val="26"/>
        </w:rPr>
        <w:t xml:space="preserve">E.2. Job de purge — KYC_REQUEST (logs d'audit)</w:t>
      </w:r>
    </w:p>
    <w:p>
      <w:pPr>
        <w:spacing w:after="160"/>
      </w:pPr>
      <w:r>
        <w:rPr>
          <w:rFonts w:ascii="Calibri" w:cs="Calibri" w:eastAsia="Calibri" w:hAnsi="Calibri"/>
          <w:sz w:val="22"/>
          <w:szCs w:val="22"/>
        </w:rPr>
        <w:t xml:space="preserve">**Rôle** : purge des logs d'audit, avec une politique de rétention distincte et généralement plus longue que celle des données KYC elles-mêmes (contraintes réglementaires AML à valider avec l'équipe conformité).</w:t>
      </w:r>
    </w:p>
    <w:tbl>
      <w:tblPr>
        <w:tblW w:type="pct" w:w="100%"/>
        <w:tblBorders>
          <w:top w:val="single" w:color="3B3B3B" w:sz="2"/>
          <w:left w:val="single" w:color="3B3B3B" w:sz="2"/>
          <w:bottom w:val="single" w:color="3B3B3B" w:sz="2"/>
          <w:right w:val="single" w:color="3B3B3B" w:sz="2"/>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@Scheduled(cron = "0 0 3 * * *") // une fois par jour a 3h</w:t>
            </w:r>
          </w:p>
          <w:p>
            <w:pPr>
              <w:spacing w:after="20"/>
            </w:pPr>
            <w:r>
              <w:rPr>
                <w:rFonts w:ascii="Consolas" w:cs="Consolas" w:eastAsia="Consolas" w:hAnsi="Consolas"/>
                <w:color w:val="D4D4D4"/>
                <w:sz w:val="19"/>
                <w:szCs w:val="19"/>
              </w:rPr>
              <w:t xml:space="preserve">public void purgeOldRequests() {</w:t>
            </w:r>
          </w:p>
          <w:p>
            <w:pPr>
              <w:spacing w:after="20"/>
            </w:pPr>
            <w:r>
              <w:rPr>
                <w:rFonts w:ascii="Consolas" w:cs="Consolas" w:eastAsia="Consolas" w:hAnsi="Consolas"/>
                <w:color w:val="D4D4D4"/>
                <w:sz w:val="19"/>
                <w:szCs w:val="19"/>
              </w:rPr>
              <w:t xml:space="preserve">    Instant threshold = Instant.now().minus(retentionDays, ChronoUnit.DAYS);</w:t>
            </w:r>
          </w:p>
          <w:p>
            <w:pPr>
              <w:spacing w:after="20"/>
            </w:pPr>
            <w:r>
              <w:rPr>
                <w:rFonts w:ascii="Consolas" w:cs="Consolas" w:eastAsia="Consolas" w:hAnsi="Consolas"/>
                <w:color w:val="D4D4D4"/>
                <w:sz w:val="19"/>
                <w:szCs w:val="19"/>
              </w:rPr>
              <w:t xml:space="preserve">    int deleted = requestRepository.deleteByCreatedAtBefore(threshold);</w:t>
            </w:r>
          </w:p>
          <w:p>
            <w:pPr>
              <w:spacing w:after="20"/>
            </w:pPr>
            <w:r>
              <w:rPr>
                <w:rFonts w:ascii="Consolas" w:cs="Consolas" w:eastAsia="Consolas" w:hAnsi="Consolas"/>
                <w:color w:val="D4D4D4"/>
                <w:sz w:val="19"/>
                <w:szCs w:val="19"/>
              </w:rPr>
              <w:t xml:space="preserve">    log.info("Purge KYC_REQUEST : {} lignes supprimees", deleted);</w:t>
            </w:r>
          </w:p>
          <w:p>
            <w:pPr>
              <w:spacing w:after="20"/>
            </w:pPr>
            <w:r>
              <w:rPr>
                <w:rFonts w:ascii="Consolas" w:cs="Consolas" w:eastAsia="Consolas" w:hAnsi="Consolas"/>
                <w:color w:val="D4D4D4"/>
                <w:sz w:val="19"/>
                <w:szCs w:val="19"/>
              </w:rPr>
              <w:t xml:space="preserve">}</w:t>
            </w:r>
          </w:p>
        </w:tc>
      </w:tr>
    </w:tbl>
    <w:p>
      <w:pPr>
        <w:pStyle w:val="Heading2"/>
        <w:spacing w:after="160" w:before="360"/>
      </w:pPr>
      <w:r>
        <w:rPr>
          <w:rFonts w:ascii="Calibri" w:cs="Calibri" w:eastAsia="Calibri" w:hAnsi="Calibri"/>
          <w:b/>
          <w:bCs/>
          <w:color w:val="2E74B5"/>
          <w:sz w:val="26"/>
          <w:szCs w:val="26"/>
        </w:rPr>
        <w:t xml:space="preserve">Points de vigilance</w:t>
      </w:r>
    </w:p>
    <w:p>
      <w:pPr>
        <w:pStyle w:val="ListParagraph"/>
        <w:numPr>
          <w:ilvl w:val="0"/>
          <w:numId w:val="2"/>
        </w:numPr>
        <w:spacing w:after="80"/>
      </w:pPr>
      <w:r>
        <w:rPr>
          <w:rFonts w:ascii="Calibri" w:cs="Calibri" w:eastAsia="Calibri" w:hAnsi="Calibri"/>
          <w:sz w:val="22"/>
          <w:szCs w:val="22"/>
        </w:rPr>
        <w:t xml:space="preserve">Le Batch tourne idéalement sur une **seule instance active** (ou avec verrou distribué type </w:t>
      </w:r>
      <w:r>
        <w:rPr>
          <w:rFonts w:ascii="Consolas" w:cs="Consolas" w:eastAsia="Consolas" w:hAnsi="Consolas"/>
          <w:color w:val="AD1457"/>
          <w:sz w:val="20"/>
          <w:szCs w:val="20"/>
          <w:shd w:fill="F5F0F5" w:val="clear"/>
        </w:rPr>
        <w:t xml:space="preserve">shedlock</w:t>
      </w:r>
      <w:r>
        <w:rPr>
          <w:rFonts w:ascii="Calibri" w:cs="Calibri" w:eastAsia="Calibri" w:hAnsi="Calibri"/>
          <w:sz w:val="22"/>
          <w:szCs w:val="22"/>
        </w:rPr>
        <w:t xml:space="preserve">) pour éviter des exécutions concurrentes redondantes si déployé plusieurs fois</w:t>
      </w:r>
    </w:p>
    <w:p>
      <w:pPr>
        <w:pStyle w:val="ListParagraph"/>
        <w:numPr>
          <w:ilvl w:val="0"/>
          <w:numId w:val="2"/>
        </w:numPr>
        <w:spacing w:after="80"/>
      </w:pPr>
      <w:r>
        <w:rPr>
          <w:rFonts w:ascii="Calibri" w:cs="Calibri" w:eastAsia="Calibri" w:hAnsi="Calibri"/>
          <w:sz w:val="22"/>
          <w:szCs w:val="22"/>
        </w:rPr>
        <w:t xml:space="preserve">Prévoir un **monitoring/alerting** sur l'échec du job ou une dérive anormale du volume des tables (purge silencieusement en panne = rétention de données sensibles au-delà du TTL prévu)</w:t>
      </w:r>
    </w:p>
    <w:p>
      <w:pPr>
        <w:pStyle w:val="ListParagraph"/>
        <w:numPr>
          <w:ilvl w:val="0"/>
          <w:numId w:val="2"/>
        </w:numPr>
        <w:spacing w:after="80"/>
      </w:pPr>
      <w:r>
        <w:rPr>
          <w:rFonts w:ascii="Calibri" w:cs="Calibri" w:eastAsia="Calibri" w:hAnsi="Calibri"/>
          <w:sz w:val="22"/>
          <w:szCs w:val="22"/>
        </w:rPr>
        <w:t xml:space="preserve">Aucun endpoint HTTP n'est exposé par le Batch — il n'a donc pas de surface d'attaque réseau directe à documenter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Code</w:t>
            </w:r>
          </w:p>
        </w:tc>
        <w:tc>
          <w:tcPr>
            <w:tcW w:type="dxa" w:w="4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Cas / Signification</w:t>
            </w:r>
          </w:p>
        </w:tc>
      </w:tr>
      <w:tr>
        <w:tc>
          <w:tcPr>
            <w:tcW w:type="dxa" w:w="4750"/>
            <w:shd w:fill="FFFFFF" w:val="clear"/>
            <w:tcMar>
              <w:top w:type="dxa" w:w="90"/>
              <w:left w:type="dxa" w:w="120"/>
              <w:bottom w:type="dxa" w:w="90"/>
              <w:right w:type="dxa" w:w="120"/>
            </w:tcMar>
          </w:tcPr>
          <w:p>
            <w:r>
              <w:rPr>
                <w:rFonts w:ascii="Calibri" w:cs="Calibri" w:eastAsia="Calibri" w:hAnsi="Calibri"/>
                <w:sz w:val="22"/>
                <w:szCs w:val="22"/>
              </w:rPr>
              <w:t xml:space="preserve">N/A</w:t>
            </w:r>
          </w:p>
        </w:tc>
        <w:tc>
          <w:tcPr>
            <w:tcW w:type="dxa" w:w="4750"/>
            <w:shd w:fill="FFFFFF" w:val="clear"/>
            <w:tcMar>
              <w:top w:type="dxa" w:w="90"/>
              <w:left w:type="dxa" w:w="120"/>
              <w:bottom w:type="dxa" w:w="90"/>
              <w:right w:type="dxa" w:w="120"/>
            </w:tcMar>
          </w:tcPr>
          <w:p>
            <w:r>
              <w:rPr>
                <w:rFonts w:ascii="Calibri" w:cs="Calibri" w:eastAsia="Calibri" w:hAnsi="Calibri"/>
                <w:sz w:val="22"/>
                <w:szCs w:val="22"/>
              </w:rPr>
              <w:t xml:space="preserve">Le Batch n'expose pas d'API ; les erreurs sont gérées par logging + alerting applicatif, pas par code HTTP</w:t>
            </w:r>
          </w:p>
        </w:tc>
      </w:tr>
    </w:tbl>
    <w:p>
      <w:pPr>
        <w:pageBreakBefore/>
      </w:pPr>
    </w:p>
    <w:p>
      <w:pPr>
        <w:pStyle w:val="Heading1"/>
        <w:pBdr>
          <w:bottom w:val="single" w:color="2E74B5" w:sz="6" w:space="4"/>
        </w:pBdr>
        <w:spacing w:after="240" w:before="480"/>
      </w:pPr>
      <w:r>
        <w:rPr>
          <w:rFonts w:ascii="Calibri" w:cs="Calibri" w:eastAsia="Calibri" w:hAnsi="Calibri"/>
          <w:b/>
          <w:bCs/>
          <w:color w:val="1F3864"/>
          <w:sz w:val="32"/>
          <w:szCs w:val="32"/>
        </w:rPr>
        <w:t xml:space="preserve">F. Back API</w:t>
      </w:r>
    </w:p>
    <w:p>
      <w:pPr>
        <w:spacing w:after="160"/>
      </w:pPr>
      <w:r>
        <w:rPr>
          <w:rFonts w:ascii="Calibri" w:cs="Calibri" w:eastAsia="Calibri" w:hAnsi="Calibri"/>
          <w:sz w:val="22"/>
          <w:szCs w:val="22"/>
        </w:rPr>
        <w:t xml:space="preserve">Le Back API concentre toute la logique métier et sécuritaire : orchestration des appels Bank iD, vérification JWS/JWE, chiffrement AES-256-GCM, stockage Oracle. Il n'est **jamais exposé publiquement** — seule la Gateway peut l'atteindre, via le réseau interne.</w:t>
      </w:r>
    </w:p>
    <w:p>
      <w:pPr>
        <w:pStyle w:val="Heading2"/>
        <w:spacing w:after="160" w:before="360"/>
      </w:pPr>
      <w:r>
        <w:rPr>
          <w:rFonts w:ascii="Calibri" w:cs="Calibri" w:eastAsia="Calibri" w:hAnsi="Calibri"/>
          <w:b/>
          <w:bCs/>
          <w:color w:val="2E74B5"/>
          <w:sz w:val="26"/>
          <w:szCs w:val="26"/>
        </w:rPr>
        <w:t xml:space="preserve">F.1. GET /auth</w:t>
      </w:r>
    </w:p>
    <w:p>
      <w:pPr>
        <w:spacing w:after="160"/>
      </w:pPr>
      <w:r>
        <w:rPr>
          <w:rFonts w:ascii="Calibri" w:cs="Calibri" w:eastAsia="Calibri" w:hAnsi="Calibri"/>
          <w:sz w:val="22"/>
          <w:szCs w:val="22"/>
        </w:rPr>
        <w:t xml:space="preserve">**Rôle** : génère le </w:t>
      </w:r>
      <w:r>
        <w:rPr>
          <w:rFonts w:ascii="Consolas" w:cs="Consolas" w:eastAsia="Consolas" w:hAnsi="Consolas"/>
          <w:color w:val="AD1457"/>
          <w:sz w:val="20"/>
          <w:szCs w:val="20"/>
          <w:shd w:fill="F5F0F5" w:val="clear"/>
        </w:rPr>
        <w:t xml:space="preserve">state</w:t>
      </w:r>
      <w:r>
        <w:rPr>
          <w:rFonts w:ascii="Calibri" w:cs="Calibri" w:eastAsia="Calibri" w:hAnsi="Calibri"/>
          <w:sz w:val="22"/>
          <w:szCs w:val="22"/>
        </w:rPr>
        <w:t xml:space="preserve">, le couple PKCE (</w:t>
      </w:r>
      <w:r>
        <w:rPr>
          <w:rFonts w:ascii="Consolas" w:cs="Consolas" w:eastAsia="Consolas" w:hAnsi="Consolas"/>
          <w:color w:val="AD1457"/>
          <w:sz w:val="20"/>
          <w:szCs w:val="20"/>
          <w:shd w:fill="F5F0F5" w:val="clear"/>
        </w:rPr>
        <w:t xml:space="preserve">code_verifier</w:t>
      </w:r>
      <w:r>
        <w:rPr>
          <w:rFonts w:ascii="Calibri" w:cs="Calibri" w:eastAsia="Calibri" w:hAnsi="Calibri"/>
          <w:sz w:val="22"/>
          <w:szCs w:val="22"/>
        </w:rPr>
        <w:t xml:space="preserve">/</w:t>
      </w:r>
      <w:r>
        <w:rPr>
          <w:rFonts w:ascii="Consolas" w:cs="Consolas" w:eastAsia="Consolas" w:hAnsi="Consolas"/>
          <w:color w:val="AD1457"/>
          <w:sz w:val="20"/>
          <w:szCs w:val="20"/>
          <w:shd w:fill="F5F0F5" w:val="clear"/>
        </w:rPr>
        <w:t xml:space="preserve">code_challenge</w:t>
      </w:r>
      <w:r>
        <w:rPr>
          <w:rFonts w:ascii="Calibri" w:cs="Calibri" w:eastAsia="Calibri" w:hAnsi="Calibri"/>
          <w:sz w:val="22"/>
          <w:szCs w:val="22"/>
        </w:rPr>
        <w:t xml:space="preserve">), enregistre une ligne </w:t>
      </w:r>
      <w:r>
        <w:rPr>
          <w:rFonts w:ascii="Consolas" w:cs="Consolas" w:eastAsia="Consolas" w:hAnsi="Consolas"/>
          <w:color w:val="AD1457"/>
          <w:sz w:val="20"/>
          <w:szCs w:val="20"/>
          <w:shd w:fill="F5F0F5" w:val="clear"/>
        </w:rPr>
        <w:t xml:space="preserve">KYC_REQUEST</w:t>
      </w:r>
      <w:r>
        <w:rPr>
          <w:rFonts w:ascii="Calibri" w:cs="Calibri" w:eastAsia="Calibri" w:hAnsi="Calibri"/>
          <w:sz w:val="22"/>
          <w:szCs w:val="22"/>
        </w:rPr>
        <w:t xml:space="preserve"> (statut </w:t>
      </w:r>
      <w:r>
        <w:rPr>
          <w:rFonts w:ascii="Consolas" w:cs="Consolas" w:eastAsia="Consolas" w:hAnsi="Consolas"/>
          <w:color w:val="AD1457"/>
          <w:sz w:val="20"/>
          <w:szCs w:val="20"/>
          <w:shd w:fill="F5F0F5" w:val="clear"/>
        </w:rPr>
        <w:t xml:space="preserve">AUTH_INITIATED</w:t>
      </w:r>
      <w:r>
        <w:rPr>
          <w:rFonts w:ascii="Calibri" w:cs="Calibri" w:eastAsia="Calibri" w:hAnsi="Calibri"/>
          <w:sz w:val="22"/>
          <w:szCs w:val="22"/>
        </w:rPr>
        <w:t xml:space="preserve">), et construit l'URL vers l'endpoint </w:t>
      </w:r>
      <w:r>
        <w:rPr>
          <w:rFonts w:ascii="Consolas" w:cs="Consolas" w:eastAsia="Consolas" w:hAnsi="Consolas"/>
          <w:color w:val="AD1457"/>
          <w:sz w:val="20"/>
          <w:szCs w:val="20"/>
          <w:shd w:fill="F5F0F5" w:val="clear"/>
        </w:rPr>
        <w:t xml:space="preserve">/auth</w:t>
      </w:r>
      <w:r>
        <w:rPr>
          <w:rFonts w:ascii="Calibri" w:cs="Calibri" w:eastAsia="Calibri" w:hAnsi="Calibri"/>
          <w:sz w:val="22"/>
          <w:szCs w:val="22"/>
        </w:rPr>
        <w:t xml:space="preserve"> de Bank iD.</w:t>
      </w:r>
    </w:p>
    <w:tbl>
      <w:tblPr>
        <w:tblW w:type="pct" w:w="100%"/>
        <w:tblBorders>
          <w:top w:val="single" w:color="3B3B3B" w:sz="2"/>
          <w:left w:val="single" w:color="3B3B3B" w:sz="2"/>
          <w:bottom w:val="single" w:color="3B3B3B" w:sz="2"/>
          <w:right w:val="single" w:color="3B3B3B" w:sz="2"/>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GET /auth HTTP/1.1</w:t>
            </w:r>
          </w:p>
          <w:p>
            <w:pPr>
              <w:spacing w:after="20"/>
            </w:pPr>
            <w:r>
              <w:rPr>
                <w:rFonts w:ascii="Consolas" w:cs="Consolas" w:eastAsia="Consolas" w:hAnsi="Consolas"/>
                <w:color w:val="D4D4D4"/>
                <w:sz w:val="19"/>
                <w:szCs w:val="19"/>
              </w:rPr>
              <w:t xml:space="preserve">Host: back.internal.notreservice.cz</w:t>
            </w:r>
          </w:p>
          <w:p>
            <w:pPr>
              <w:spacing w:after="20"/>
            </w:pPr>
            <w:r>
              <w:rPr>
                <w:rFonts w:ascii="Consolas" w:cs="Consolas" w:eastAsia="Consolas" w:hAnsi="Consolas"/>
                <w:color w:val="D4D4D4"/>
                <w:sz w:val="19"/>
                <w:szCs w:val="19"/>
              </w:rPr>
              <w:t xml:space="preserve">X-Internal-Service-Token: &lt;secret partage ou mTLS&gt;</w:t>
            </w:r>
          </w:p>
        </w:tc>
      </w:tr>
    </w:tbl>
    <w:tbl>
      <w:tblPr>
        <w:tblW w:type="pct" w:w="100%"/>
        <w:tblBorders>
          <w:top w:val="single" w:color="3B3B3B" w:sz="2"/>
          <w:left w:val="single" w:color="3B3B3B" w:sz="2"/>
          <w:bottom w:val="single" w:color="3B3B3B" w:sz="2"/>
          <w:right w:val="single" w:color="3B3B3B" w:sz="2"/>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HTTP/1.1 200 OK</w:t>
            </w:r>
          </w:p>
          <w:p>
            <w:pPr>
              <w:spacing w:after="20"/>
            </w:pPr>
            <w:r>
              <w:rPr>
                <w:rFonts w:ascii="Consolas" w:cs="Consolas" w:eastAsia="Consolas" w:hAnsi="Consolas"/>
                <w:color w:val="D4D4D4"/>
                <w:sz w:val="19"/>
                <w:szCs w:val="19"/>
              </w:rPr>
              <w:t xml:space="preserve">Content-Type: application/json</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  "redirectUrl": "https://oidc.sandbox.bankid.cz/auth?client_id=0f8837d4-...&amp;response_type=code</w:t>
            </w:r>
          </w:p>
          <w:p>
            <w:pPr>
              <w:spacing w:after="20"/>
            </w:pPr>
            <w:r>
              <w:rPr>
                <w:rFonts w:ascii="Consolas" w:cs="Consolas" w:eastAsia="Consolas" w:hAnsi="Consolas"/>
                <w:color w:val="D4D4D4"/>
                <w:sz w:val="19"/>
                <w:szCs w:val="19"/>
              </w:rPr>
              <w:t xml:space="preserve">    &amp;redirect_uri=https://gateway.notreservice.cz/callback</w:t>
            </w:r>
          </w:p>
          <w:p>
            <w:pPr>
              <w:spacing w:after="20"/>
            </w:pPr>
            <w:r>
              <w:rPr>
                <w:rFonts w:ascii="Consolas" w:cs="Consolas" w:eastAsia="Consolas" w:hAnsi="Consolas"/>
                <w:color w:val="D4D4D4"/>
                <w:sz w:val="19"/>
                <w:szCs w:val="19"/>
              </w:rPr>
              <w:t xml:space="preserve">    &amp;scope=openid%20profile.name%20profile.birthdate%20profile.addresses</w:t>
            </w:r>
          </w:p>
          <w:p>
            <w:pPr>
              <w:spacing w:after="20"/>
            </w:pPr>
            <w:r>
              <w:rPr>
                <w:rFonts w:ascii="Consolas" w:cs="Consolas" w:eastAsia="Consolas" w:hAnsi="Consolas"/>
                <w:color w:val="D4D4D4"/>
                <w:sz w:val="19"/>
                <w:szCs w:val="19"/>
              </w:rPr>
              <w:t xml:space="preserve">    &amp;state=8f3ac1de&amp;code_challenge=E9Melhoa2OwvFrEMTJguCHaoeK1t8URWbuGJSstw-cM&amp;code_challenge_method=S256"</w:t>
            </w:r>
          </w:p>
          <w:p>
            <w:pPr>
              <w:spacing w:after="20"/>
            </w:pPr>
            <w:r>
              <w:rPr>
                <w:rFonts w:ascii="Consolas" w:cs="Consolas" w:eastAsia="Consolas" w:hAnsi="Consolas"/>
                <w:color w:val="D4D4D4"/>
                <w:sz w:val="19"/>
                <w:szCs w:val="19"/>
              </w:rPr>
              <w:t xml:space="preser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Code</w:t>
            </w:r>
          </w:p>
        </w:tc>
        <w:tc>
          <w:tcPr>
            <w:tcW w:type="dxa" w:w="4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Cas / Signification</w:t>
            </w:r>
          </w:p>
        </w:tc>
      </w:tr>
      <w:tr>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500</w:t>
            </w:r>
          </w:p>
        </w:tc>
        <w:tc>
          <w:tcPr>
            <w:tcW w:type="dxa" w:w="4750"/>
            <w:shd w:fill="FFFFFF" w:val="clear"/>
            <w:tcMar>
              <w:top w:type="dxa" w:w="90"/>
              <w:left w:type="dxa" w:w="120"/>
              <w:bottom w:type="dxa" w:w="90"/>
              <w:right w:type="dxa" w:w="120"/>
            </w:tcMar>
          </w:tcPr>
          <w:p>
            <w:r>
              <w:rPr>
                <w:rFonts w:ascii="Calibri" w:cs="Calibri" w:eastAsia="Calibri" w:hAnsi="Calibri"/>
                <w:sz w:val="22"/>
                <w:szCs w:val="22"/>
              </w:rPr>
              <w:t xml:space="preserve">Échec de génération state/code_verifier ou d'écriture en base (KYC_REQUEST)</w:t>
            </w:r>
          </w:p>
        </w:tc>
      </w:tr>
    </w:tbl>
    <w:p>
      <w:pPr>
        <w:pStyle w:val="Heading2"/>
        <w:spacing w:after="160" w:before="360"/>
      </w:pPr>
      <w:r>
        <w:rPr>
          <w:rFonts w:ascii="Calibri" w:cs="Calibri" w:eastAsia="Calibri" w:hAnsi="Calibri"/>
          <w:b/>
          <w:bCs/>
          <w:color w:val="2E74B5"/>
          <w:sz w:val="26"/>
          <w:szCs w:val="26"/>
        </w:rPr>
        <w:t xml:space="preserve">F.2. GET /callback</w:t>
      </w:r>
    </w:p>
    <w:p>
      <w:pPr>
        <w:spacing w:after="160"/>
      </w:pPr>
      <w:r>
        <w:rPr>
          <w:rFonts w:ascii="Calibri" w:cs="Calibri" w:eastAsia="Calibri" w:hAnsi="Calibri"/>
          <w:sz w:val="22"/>
          <w:szCs w:val="22"/>
        </w:rPr>
        <w:t xml:space="preserve">**Rôle** : cœur du traitement. Vérifie le </w:t>
      </w:r>
      <w:r>
        <w:rPr>
          <w:rFonts w:ascii="Consolas" w:cs="Consolas" w:eastAsia="Consolas" w:hAnsi="Consolas"/>
          <w:color w:val="AD1457"/>
          <w:sz w:val="20"/>
          <w:szCs w:val="20"/>
          <w:shd w:fill="F5F0F5" w:val="clear"/>
        </w:rPr>
        <w:t xml:space="preserve">state</w:t>
      </w:r>
      <w:r>
        <w:rPr>
          <w:rFonts w:ascii="Calibri" w:cs="Calibri" w:eastAsia="Calibri" w:hAnsi="Calibri"/>
          <w:sz w:val="22"/>
          <w:szCs w:val="22"/>
        </w:rPr>
        <w:t xml:space="preserve">, échange le </w:t>
      </w:r>
      <w:r>
        <w:rPr>
          <w:rFonts w:ascii="Consolas" w:cs="Consolas" w:eastAsia="Consolas" w:hAnsi="Consolas"/>
          <w:color w:val="AD1457"/>
          <w:sz w:val="20"/>
          <w:szCs w:val="20"/>
          <w:shd w:fill="F5F0F5" w:val="clear"/>
        </w:rPr>
        <w:t xml:space="preserve">code</w:t>
      </w:r>
      <w:r>
        <w:rPr>
          <w:rFonts w:ascii="Calibri" w:cs="Calibri" w:eastAsia="Calibri" w:hAnsi="Calibri"/>
          <w:sz w:val="22"/>
          <w:szCs w:val="22"/>
        </w:rPr>
        <w:t xml:space="preserve"> contre les tokens via </w:t>
      </w:r>
      <w:r>
        <w:rPr>
          <w:rFonts w:ascii="Consolas" w:cs="Consolas" w:eastAsia="Consolas" w:hAnsi="Consolas"/>
          <w:color w:val="AD1457"/>
          <w:sz w:val="20"/>
          <w:szCs w:val="20"/>
          <w:shd w:fill="F5F0F5" w:val="clear"/>
        </w:rPr>
        <w:t xml:space="preserve">/token</w:t>
      </w:r>
      <w:r>
        <w:rPr>
          <w:rFonts w:ascii="Calibri" w:cs="Calibri" w:eastAsia="Calibri" w:hAnsi="Calibri"/>
          <w:sz w:val="22"/>
          <w:szCs w:val="22"/>
        </w:rPr>
        <w:t xml:space="preserve"> Bank iD, appelle </w:t>
      </w:r>
      <w:r>
        <w:rPr>
          <w:rFonts w:ascii="Consolas" w:cs="Consolas" w:eastAsia="Consolas" w:hAnsi="Consolas"/>
          <w:color w:val="AD1457"/>
          <w:sz w:val="20"/>
          <w:szCs w:val="20"/>
          <w:shd w:fill="F5F0F5" w:val="clear"/>
        </w:rPr>
        <w:t xml:space="preserve">/profile</w:t>
      </w:r>
      <w:r>
        <w:rPr>
          <w:rFonts w:ascii="Calibri" w:cs="Calibri" w:eastAsia="Calibri" w:hAnsi="Calibri"/>
          <w:sz w:val="22"/>
          <w:szCs w:val="22"/>
        </w:rPr>
        <w:t xml:space="preserve">, déchiffre/vérifie la réponse JWS/JWE, chiffre le résultat et le stocke en base.</w:t>
      </w:r>
    </w:p>
    <w:p>
      <w:pPr>
        <w:pStyle w:val="ListParagraph"/>
        <w:numPr>
          <w:ilvl w:val="0"/>
          <w:numId w:val="2"/>
        </w:numPr>
        <w:spacing w:after="80"/>
      </w:pPr>
      <w:r>
        <w:rPr>
          <w:rFonts w:ascii="Calibri" w:cs="Calibri" w:eastAsia="Calibri" w:hAnsi="Calibri"/>
          <w:sz w:val="22"/>
          <w:szCs w:val="22"/>
        </w:rPr>
        <w:t xml:space="preserve">Vérification </w:t>
      </w:r>
      <w:r>
        <w:rPr>
          <w:rFonts w:ascii="Consolas" w:cs="Consolas" w:eastAsia="Consolas" w:hAnsi="Consolas"/>
          <w:color w:val="AD1457"/>
          <w:sz w:val="20"/>
          <w:szCs w:val="20"/>
          <w:shd w:fill="F5F0F5" w:val="clear"/>
        </w:rPr>
        <w:t xml:space="preserve">state</w:t>
      </w:r>
      <w:r>
        <w:rPr>
          <w:rFonts w:ascii="Calibri" w:cs="Calibri" w:eastAsia="Calibri" w:hAnsi="Calibri"/>
          <w:sz w:val="22"/>
          <w:szCs w:val="22"/>
        </w:rPr>
        <w:t xml:space="preserve"> contre </w:t>
      </w:r>
      <w:r>
        <w:rPr>
          <w:rFonts w:ascii="Consolas" w:cs="Consolas" w:eastAsia="Consolas" w:hAnsi="Consolas"/>
          <w:color w:val="AD1457"/>
          <w:sz w:val="20"/>
          <w:szCs w:val="20"/>
          <w:shd w:fill="F5F0F5" w:val="clear"/>
        </w:rPr>
        <w:t xml:space="preserve">KYC_REQUEST</w:t>
      </w:r>
      <w:r>
        <w:rPr>
          <w:rFonts w:ascii="Calibri" w:cs="Calibri" w:eastAsia="Calibri" w:hAnsi="Calibri"/>
          <w:sz w:val="22"/>
          <w:szCs w:val="22"/>
        </w:rPr>
        <w:t xml:space="preserve"> — rejet si absent/différent (statut </w:t>
      </w:r>
      <w:r>
        <w:rPr>
          <w:rFonts w:ascii="Consolas" w:cs="Consolas" w:eastAsia="Consolas" w:hAnsi="Consolas"/>
          <w:color w:val="AD1457"/>
          <w:sz w:val="20"/>
          <w:szCs w:val="20"/>
          <w:shd w:fill="F5F0F5" w:val="clear"/>
        </w:rPr>
        <w:t xml:space="preserve">STATE_MISMATCH</w:t>
      </w:r>
      <w:r>
        <w:rPr>
          <w:rFonts w:ascii="Calibri" w:cs="Calibri" w:eastAsia="Calibri" w:hAnsi="Calibri"/>
          <w:sz w:val="22"/>
          <w:szCs w:val="22"/>
        </w:rPr>
        <w:t xml:space="preserve">)</w:t>
      </w:r>
    </w:p>
    <w:p>
      <w:pPr>
        <w:pStyle w:val="ListParagraph"/>
        <w:numPr>
          <w:ilvl w:val="0"/>
          <w:numId w:val="2"/>
        </w:numPr>
        <w:spacing w:after="80"/>
      </w:pPr>
      <w:r>
        <w:rPr>
          <w:rFonts w:ascii="Calibri" w:cs="Calibri" w:eastAsia="Calibri" w:hAnsi="Calibri"/>
          <w:sz w:val="22"/>
          <w:szCs w:val="22"/>
        </w:rPr>
        <w:t xml:space="preserve">Appel </w:t>
      </w:r>
      <w:r>
        <w:rPr>
          <w:rFonts w:ascii="Consolas" w:cs="Consolas" w:eastAsia="Consolas" w:hAnsi="Consolas"/>
          <w:color w:val="AD1457"/>
          <w:sz w:val="20"/>
          <w:szCs w:val="20"/>
          <w:shd w:fill="F5F0F5" w:val="clear"/>
        </w:rPr>
        <w:t xml:space="preserve">POST /token</w:t>
      </w:r>
      <w:r>
        <w:rPr>
          <w:rFonts w:ascii="Calibri" w:cs="Calibri" w:eastAsia="Calibri" w:hAnsi="Calibri"/>
          <w:sz w:val="22"/>
          <w:szCs w:val="22"/>
        </w:rPr>
        <w:t xml:space="preserve"> Bank iD avec </w:t>
      </w:r>
      <w:r>
        <w:rPr>
          <w:rFonts w:ascii="Consolas" w:cs="Consolas" w:eastAsia="Consolas" w:hAnsi="Consolas"/>
          <w:color w:val="AD1457"/>
          <w:sz w:val="20"/>
          <w:szCs w:val="20"/>
          <w:shd w:fill="F5F0F5" w:val="clear"/>
        </w:rPr>
        <w:t xml:space="preserve">code</w:t>
      </w:r>
      <w:r>
        <w:rPr>
          <w:rFonts w:ascii="Calibri" w:cs="Calibri" w:eastAsia="Calibri" w:hAnsi="Calibri"/>
          <w:sz w:val="22"/>
          <w:szCs w:val="22"/>
        </w:rPr>
        <w:t xml:space="preserve"> + </w:t>
      </w:r>
      <w:r>
        <w:rPr>
          <w:rFonts w:ascii="Consolas" w:cs="Consolas" w:eastAsia="Consolas" w:hAnsi="Consolas"/>
          <w:color w:val="AD1457"/>
          <w:sz w:val="20"/>
          <w:szCs w:val="20"/>
          <w:shd w:fill="F5F0F5" w:val="clear"/>
        </w:rPr>
        <w:t xml:space="preserve">code_verifier</w:t>
      </w:r>
    </w:p>
    <w:p>
      <w:pPr>
        <w:pStyle w:val="ListParagraph"/>
        <w:numPr>
          <w:ilvl w:val="0"/>
          <w:numId w:val="2"/>
        </w:numPr>
        <w:spacing w:after="80"/>
      </w:pPr>
      <w:r>
        <w:rPr>
          <w:rFonts w:ascii="Calibri" w:cs="Calibri" w:eastAsia="Calibri" w:hAnsi="Calibri"/>
          <w:sz w:val="22"/>
          <w:szCs w:val="22"/>
        </w:rPr>
        <w:t xml:space="preserve">Appel </w:t>
      </w:r>
      <w:r>
        <w:rPr>
          <w:rFonts w:ascii="Consolas" w:cs="Consolas" w:eastAsia="Consolas" w:hAnsi="Consolas"/>
          <w:color w:val="AD1457"/>
          <w:sz w:val="20"/>
          <w:szCs w:val="20"/>
          <w:shd w:fill="F5F0F5" w:val="clear"/>
        </w:rPr>
        <w:t xml:space="preserve">GET /profile</w:t>
      </w:r>
      <w:r>
        <w:rPr>
          <w:rFonts w:ascii="Calibri" w:cs="Calibri" w:eastAsia="Calibri" w:hAnsi="Calibri"/>
          <w:sz w:val="22"/>
          <w:szCs w:val="22"/>
        </w:rPr>
        <w:t xml:space="preserve"> Bank iD avec l'</w:t>
      </w:r>
      <w:r>
        <w:rPr>
          <w:rFonts w:ascii="Consolas" w:cs="Consolas" w:eastAsia="Consolas" w:hAnsi="Consolas"/>
          <w:color w:val="AD1457"/>
          <w:sz w:val="20"/>
          <w:szCs w:val="20"/>
          <w:shd w:fill="F5F0F5" w:val="clear"/>
        </w:rPr>
        <w:t xml:space="preserve">access_token</w:t>
      </w:r>
      <w:r>
        <w:rPr>
          <w:rFonts w:ascii="Calibri" w:cs="Calibri" w:eastAsia="Calibri" w:hAnsi="Calibri"/>
          <w:sz w:val="22"/>
          <w:szCs w:val="22"/>
        </w:rPr>
        <w:t xml:space="preserve"> obtenu</w:t>
      </w:r>
    </w:p>
    <w:p>
      <w:pPr>
        <w:pStyle w:val="ListParagraph"/>
        <w:numPr>
          <w:ilvl w:val="0"/>
          <w:numId w:val="2"/>
        </w:numPr>
        <w:spacing w:after="80"/>
      </w:pPr>
      <w:r>
        <w:rPr>
          <w:rFonts w:ascii="Calibri" w:cs="Calibri" w:eastAsia="Calibri" w:hAnsi="Calibri"/>
          <w:sz w:val="22"/>
          <w:szCs w:val="22"/>
        </w:rPr>
        <w:t xml:space="preserve">Déchiffrement JWE + vérification JWS de la réponse </w:t>
      </w:r>
      <w:r>
        <w:rPr>
          <w:rFonts w:ascii="Consolas" w:cs="Consolas" w:eastAsia="Consolas" w:hAnsi="Consolas"/>
          <w:color w:val="AD1457"/>
          <w:sz w:val="20"/>
          <w:szCs w:val="20"/>
          <w:shd w:fill="F5F0F5" w:val="clear"/>
        </w:rPr>
        <w:t xml:space="preserve">/profile</w:t>
      </w:r>
      <w:r>
        <w:rPr>
          <w:rFonts w:ascii="Calibri" w:cs="Calibri" w:eastAsia="Calibri" w:hAnsi="Calibri"/>
          <w:sz w:val="22"/>
          <w:szCs w:val="22"/>
        </w:rPr>
        <w:t xml:space="preserve"> (cf. F.5)</w:t>
      </w:r>
    </w:p>
    <w:p>
      <w:pPr>
        <w:pStyle w:val="ListParagraph"/>
        <w:numPr>
          <w:ilvl w:val="0"/>
          <w:numId w:val="2"/>
        </w:numPr>
        <w:spacing w:after="80"/>
      </w:pPr>
      <w:r>
        <w:rPr>
          <w:rFonts w:ascii="Calibri" w:cs="Calibri" w:eastAsia="Calibri" w:hAnsi="Calibri"/>
          <w:sz w:val="22"/>
          <w:szCs w:val="22"/>
        </w:rPr>
        <w:t xml:space="preserve">Chiffrement AES-256-GCM du profil obtenu (cf. F.6) et insertion dans </w:t>
      </w:r>
      <w:r>
        <w:rPr>
          <w:rFonts w:ascii="Consolas" w:cs="Consolas" w:eastAsia="Consolas" w:hAnsi="Consolas"/>
          <w:color w:val="AD1457"/>
          <w:sz w:val="20"/>
          <w:szCs w:val="20"/>
          <w:shd w:fill="F5F0F5" w:val="clear"/>
        </w:rPr>
        <w:t xml:space="preserve">KYC_ATTRIBUTE</w:t>
      </w:r>
    </w:p>
    <w:p>
      <w:pPr>
        <w:pStyle w:val="ListParagraph"/>
        <w:numPr>
          <w:ilvl w:val="0"/>
          <w:numId w:val="2"/>
        </w:numPr>
        <w:spacing w:after="80"/>
      </w:pPr>
      <w:r>
        <w:rPr>
          <w:rFonts w:ascii="Calibri" w:cs="Calibri" w:eastAsia="Calibri" w:hAnsi="Calibri"/>
          <w:sz w:val="22"/>
          <w:szCs w:val="22"/>
        </w:rPr>
        <w:t xml:space="preserve">Mise à jour du statut dans </w:t>
      </w:r>
      <w:r>
        <w:rPr>
          <w:rFonts w:ascii="Consolas" w:cs="Consolas" w:eastAsia="Consolas" w:hAnsi="Consolas"/>
          <w:color w:val="AD1457"/>
          <w:sz w:val="20"/>
          <w:szCs w:val="20"/>
          <w:shd w:fill="F5F0F5" w:val="clear"/>
        </w:rPr>
        <w:t xml:space="preserve">KYC_REQUEST</w:t>
      </w:r>
      <w:r>
        <w:rPr>
          <w:rFonts w:ascii="Calibri" w:cs="Calibri" w:eastAsia="Calibri" w:hAnsi="Calibri"/>
          <w:sz w:val="22"/>
          <w:szCs w:val="22"/>
        </w:rPr>
        <w:t xml:space="preserve"> (</w:t>
      </w:r>
      <w:r>
        <w:rPr>
          <w:rFonts w:ascii="Consolas" w:cs="Consolas" w:eastAsia="Consolas" w:hAnsi="Consolas"/>
          <w:color w:val="AD1457"/>
          <w:sz w:val="20"/>
          <w:szCs w:val="20"/>
          <w:shd w:fill="F5F0F5" w:val="clear"/>
        </w:rPr>
        <w:t xml:space="preserve">PROFILE_FETCHED</w:t>
      </w:r>
      <w:r>
        <w:rPr>
          <w:rFonts w:ascii="Calibri" w:cs="Calibri" w:eastAsia="Calibri" w:hAnsi="Calibri"/>
          <w:sz w:val="22"/>
          <w:szCs w:val="22"/>
        </w:rPr>
        <w:t xml:space="preserve">)</w:t>
      </w:r>
    </w:p>
    <w:tbl>
      <w:tblPr>
        <w:tblW w:type="pct" w:w="100%"/>
        <w:tblBorders>
          <w:top w:val="single" w:color="3B3B3B" w:sz="2"/>
          <w:left w:val="single" w:color="3B3B3B" w:sz="2"/>
          <w:bottom w:val="single" w:color="3B3B3B" w:sz="2"/>
          <w:right w:val="single" w:color="3B3B3B" w:sz="2"/>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GET /callback?code=6a72a932a...&amp;state=8f3ac1de HTTP/1.1</w:t>
            </w:r>
          </w:p>
          <w:p>
            <w:pPr>
              <w:spacing w:after="20"/>
            </w:pPr>
            <w:r>
              <w:rPr>
                <w:rFonts w:ascii="Consolas" w:cs="Consolas" w:eastAsia="Consolas" w:hAnsi="Consolas"/>
                <w:color w:val="D4D4D4"/>
                <w:sz w:val="19"/>
                <w:szCs w:val="19"/>
              </w:rPr>
              <w:t xml:space="preserve">Host: back.internal.notreservice.cz</w:t>
            </w:r>
          </w:p>
          <w:p>
            <w:pPr>
              <w:spacing w:after="20"/>
            </w:pPr>
            <w:r>
              <w:rPr>
                <w:rFonts w:ascii="Consolas" w:cs="Consolas" w:eastAsia="Consolas" w:hAnsi="Consolas"/>
                <w:color w:val="D4D4D4"/>
                <w:sz w:val="19"/>
                <w:szCs w:val="19"/>
              </w:rPr>
              <w:t xml:space="preserve">X-Internal-Service-Token: &lt;secret partage ou mTLS&gt;</w:t>
            </w:r>
          </w:p>
        </w:tc>
      </w:tr>
    </w:tbl>
    <w:tbl>
      <w:tblPr>
        <w:tblW w:type="pct" w:w="100%"/>
        <w:tblBorders>
          <w:top w:val="single" w:color="3B3B3B" w:sz="2"/>
          <w:left w:val="single" w:color="3B3B3B" w:sz="2"/>
          <w:bottom w:val="single" w:color="3B3B3B" w:sz="2"/>
          <w:right w:val="single" w:color="3B3B3B" w:sz="2"/>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HTTP/1.1 200 OK</w:t>
            </w:r>
          </w:p>
          <w:p>
            <w:pPr>
              <w:spacing w:after="20"/>
            </w:pPr>
            <w:r>
              <w:rPr>
                <w:rFonts w:ascii="Consolas" w:cs="Consolas" w:eastAsia="Consolas" w:hAnsi="Consolas"/>
                <w:color w:val="D4D4D4"/>
                <w:sz w:val="19"/>
                <w:szCs w:val="19"/>
              </w:rPr>
              <w:t xml:space="preserve">Content-Type: application/json</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"uuid": "a1b2c3d4-5e6f-7890-abcd-ef1234567890", "status": "SUCCESS" }</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Code</w:t>
            </w:r>
          </w:p>
        </w:tc>
        <w:tc>
          <w:tcPr>
            <w:tcW w:type="dxa" w:w="4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Cas / Signification</w:t>
            </w:r>
          </w:p>
        </w:tc>
      </w:tr>
      <w:tr>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STATE_MISMATCH</w:t>
            </w:r>
          </w:p>
        </w:tc>
        <w:tc>
          <w:tcPr>
            <w:tcW w:type="dxa" w:w="4750"/>
            <w:shd w:fill="FFFFFF" w:val="clear"/>
            <w:tcMar>
              <w:top w:type="dxa" w:w="90"/>
              <w:left w:type="dxa" w:w="120"/>
              <w:bottom w:type="dxa" w:w="90"/>
              <w:right w:type="dxa" w:w="120"/>
            </w:tcMar>
          </w:tcPr>
          <w:p>
            <w:r>
              <w:rPr>
                <w:rFonts w:ascii="Calibri" w:cs="Calibri" w:eastAsia="Calibri" w:hAnsi="Calibri"/>
                <w:sz w:val="22"/>
                <w:szCs w:val="22"/>
              </w:rPr>
              <w:t xml:space="preserve">State reçu ne correspond à aucune requête initiée (rejet avant tout appel Bank iD)</w:t>
            </w:r>
          </w:p>
        </w:tc>
      </w:tr>
      <w:tr>
        <w:tc>
          <w:tcPr>
            <w:tcW w:type="dxa" w:w="4750"/>
            <w:shd w:fill="F2F2F2"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TOKEN_EXCHANGE_FAILED</w:t>
            </w:r>
          </w:p>
        </w:tc>
        <w:tc>
          <w:tcPr>
            <w:tcW w:type="dxa" w:w="4750"/>
            <w:shd w:fill="F2F2F2" w:val="clear"/>
            <w:tcMar>
              <w:top w:type="dxa" w:w="90"/>
              <w:left w:type="dxa" w:w="120"/>
              <w:bottom w:type="dxa" w:w="90"/>
              <w:right w:type="dxa" w:w="120"/>
            </w:tcMar>
          </w:tcPr>
          <w:p>
            <w:r>
              <w:rPr>
                <w:rFonts w:ascii="Calibri" w:cs="Calibri" w:eastAsia="Calibri" w:hAnsi="Calibri"/>
                <w:sz w:val="22"/>
                <w:szCs w:val="22"/>
              </w:rPr>
              <w:t xml:space="preserve">Échec de l'appel </w:t>
            </w:r>
            <w:r>
              <w:rPr>
                <w:rFonts w:ascii="Consolas" w:cs="Consolas" w:eastAsia="Consolas" w:hAnsi="Consolas"/>
                <w:color w:val="AD1457"/>
                <w:sz w:val="20"/>
                <w:szCs w:val="20"/>
                <w:shd w:fill="F5F0F5" w:val="clear"/>
              </w:rPr>
              <w:t xml:space="preserve">/token</w:t>
            </w:r>
            <w:r>
              <w:rPr>
                <w:rFonts w:ascii="Calibri" w:cs="Calibri" w:eastAsia="Calibri" w:hAnsi="Calibri"/>
                <w:sz w:val="22"/>
                <w:szCs w:val="22"/>
              </w:rPr>
              <w:t xml:space="preserve"> (cf. erreurs B.2.1.3)</w:t>
            </w:r>
          </w:p>
        </w:tc>
      </w:tr>
      <w:tr>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PROFILE_FETCH_FAILED</w:t>
            </w:r>
          </w:p>
        </w:tc>
        <w:tc>
          <w:tcPr>
            <w:tcW w:type="dxa" w:w="4750"/>
            <w:shd w:fill="FFFFFF" w:val="clear"/>
            <w:tcMar>
              <w:top w:type="dxa" w:w="90"/>
              <w:left w:type="dxa" w:w="120"/>
              <w:bottom w:type="dxa" w:w="90"/>
              <w:right w:type="dxa" w:w="120"/>
            </w:tcMar>
          </w:tcPr>
          <w:p>
            <w:r>
              <w:rPr>
                <w:rFonts w:ascii="Calibri" w:cs="Calibri" w:eastAsia="Calibri" w:hAnsi="Calibri"/>
                <w:sz w:val="22"/>
                <w:szCs w:val="22"/>
              </w:rPr>
              <w:t xml:space="preserve">Échec de l'appel </w:t>
            </w:r>
            <w:r>
              <w:rPr>
                <w:rFonts w:ascii="Consolas" w:cs="Consolas" w:eastAsia="Consolas" w:hAnsi="Consolas"/>
                <w:color w:val="AD1457"/>
                <w:sz w:val="20"/>
                <w:szCs w:val="20"/>
                <w:shd w:fill="F5F0F5" w:val="clear"/>
              </w:rPr>
              <w:t xml:space="preserve">/profile</w:t>
            </w:r>
            <w:r>
              <w:rPr>
                <w:rFonts w:ascii="Calibri" w:cs="Calibri" w:eastAsia="Calibri" w:hAnsi="Calibri"/>
                <w:sz w:val="22"/>
                <w:szCs w:val="22"/>
              </w:rPr>
              <w:t xml:space="preserve"> ou de la vérification JWS/JWE</w:t>
            </w:r>
          </w:p>
        </w:tc>
      </w:tr>
      <w:tr>
        <w:tc>
          <w:tcPr>
            <w:tcW w:type="dxa" w:w="4750"/>
            <w:shd w:fill="F2F2F2"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STORAGE_FAILED</w:t>
            </w:r>
          </w:p>
        </w:tc>
        <w:tc>
          <w:tcPr>
            <w:tcW w:type="dxa" w:w="4750"/>
            <w:shd w:fill="F2F2F2" w:val="clear"/>
            <w:tcMar>
              <w:top w:type="dxa" w:w="90"/>
              <w:left w:type="dxa" w:w="120"/>
              <w:bottom w:type="dxa" w:w="90"/>
              <w:right w:type="dxa" w:w="120"/>
            </w:tcMar>
          </w:tcPr>
          <w:p>
            <w:r>
              <w:rPr>
                <w:rFonts w:ascii="Calibri" w:cs="Calibri" w:eastAsia="Calibri" w:hAnsi="Calibri"/>
                <w:sz w:val="22"/>
                <w:szCs w:val="22"/>
              </w:rPr>
              <w:t xml:space="preserve">Échec de chiffrement ou d'écriture en base</w:t>
            </w:r>
          </w:p>
        </w:tc>
      </w:tr>
    </w:tbl>
    <w:p>
      <w:pPr>
        <w:pStyle w:val="Heading2"/>
        <w:spacing w:after="160" w:before="360"/>
      </w:pPr>
      <w:r>
        <w:rPr>
          <w:rFonts w:ascii="Calibri" w:cs="Calibri" w:eastAsia="Calibri" w:hAnsi="Calibri"/>
          <w:b/>
          <w:bCs/>
          <w:color w:val="2E74B5"/>
          <w:sz w:val="26"/>
          <w:szCs w:val="26"/>
        </w:rPr>
        <w:t xml:space="preserve">F.3. GET /infos/{uuid}</w:t>
      </w:r>
    </w:p>
    <w:p>
      <w:pPr>
        <w:spacing w:after="160"/>
      </w:pPr>
      <w:r>
        <w:rPr>
          <w:rFonts w:ascii="Calibri" w:cs="Calibri" w:eastAsia="Calibri" w:hAnsi="Calibri"/>
          <w:sz w:val="22"/>
          <w:szCs w:val="22"/>
        </w:rPr>
        <w:t xml:space="preserve">**Rôle** : récupère la ligne </w:t>
      </w:r>
      <w:r>
        <w:rPr>
          <w:rFonts w:ascii="Consolas" w:cs="Consolas" w:eastAsia="Consolas" w:hAnsi="Consolas"/>
          <w:color w:val="AD1457"/>
          <w:sz w:val="20"/>
          <w:szCs w:val="20"/>
          <w:shd w:fill="F5F0F5" w:val="clear"/>
        </w:rPr>
        <w:t xml:space="preserve">KYC_ATTRIBUTE</w:t>
      </w:r>
      <w:r>
        <w:rPr>
          <w:rFonts w:ascii="Calibri" w:cs="Calibri" w:eastAsia="Calibri" w:hAnsi="Calibri"/>
          <w:sz w:val="22"/>
          <w:szCs w:val="22"/>
        </w:rPr>
        <w:t xml:space="preserve"> correspondant à l'UUID, déchiffre le payload (AES-256-GCM), et retourne les données au format attendu par le front (filtrées : pas de </w:t>
      </w:r>
      <w:r>
        <w:rPr>
          <w:rFonts w:ascii="Consolas" w:cs="Consolas" w:eastAsia="Consolas" w:hAnsi="Consolas"/>
          <w:color w:val="AD1457"/>
          <w:sz w:val="20"/>
          <w:szCs w:val="20"/>
          <w:shd w:fill="F5F0F5" w:val="clear"/>
        </w:rPr>
        <w:t xml:space="preserve">birthnumber</w:t>
      </w:r>
      <w:r>
        <w:rPr>
          <w:rFonts w:ascii="Calibri" w:cs="Calibri" w:eastAsia="Calibri" w:hAnsi="Calibri"/>
          <w:sz w:val="22"/>
          <w:szCs w:val="22"/>
        </w:rPr>
        <w:t xml:space="preserve">, </w:t>
      </w:r>
      <w:r>
        <w:rPr>
          <w:rFonts w:ascii="Consolas" w:cs="Consolas" w:eastAsia="Consolas" w:hAnsi="Consolas"/>
          <w:color w:val="AD1457"/>
          <w:sz w:val="20"/>
          <w:szCs w:val="20"/>
          <w:shd w:fill="F5F0F5" w:val="clear"/>
        </w:rPr>
        <w:t xml:space="preserve">pep</w:t>
      </w:r>
      <w:r>
        <w:rPr>
          <w:rFonts w:ascii="Calibri" w:cs="Calibri" w:eastAsia="Calibri" w:hAnsi="Calibri"/>
          <w:sz w:val="22"/>
          <w:szCs w:val="22"/>
        </w:rPr>
        <w:t xml:space="preserve">, </w:t>
      </w:r>
      <w:r>
        <w:rPr>
          <w:rFonts w:ascii="Consolas" w:cs="Consolas" w:eastAsia="Consolas" w:hAnsi="Consolas"/>
          <w:color w:val="AD1457"/>
          <w:sz w:val="20"/>
          <w:szCs w:val="20"/>
          <w:shd w:fill="F5F0F5" w:val="clear"/>
        </w:rPr>
        <w:t xml:space="preserve">limited_legal_capacity</w:t>
      </w:r>
      <w:r>
        <w:rPr>
          <w:rFonts w:ascii="Calibri" w:cs="Calibri" w:eastAsia="Calibri" w:hAnsi="Calibri"/>
          <w:sz w:val="22"/>
          <w:szCs w:val="22"/>
        </w:rPr>
        <w:t xml:space="preserve"> bruts).</w:t>
      </w:r>
    </w:p>
    <w:tbl>
      <w:tblPr>
        <w:tblW w:type="pct" w:w="100%"/>
        <w:tblBorders>
          <w:top w:val="single" w:color="3B3B3B" w:sz="2"/>
          <w:left w:val="single" w:color="3B3B3B" w:sz="2"/>
          <w:bottom w:val="single" w:color="3B3B3B" w:sz="2"/>
          <w:right w:val="single" w:color="3B3B3B" w:sz="2"/>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GET /infos/a1b2c3d4-5e6f-7890-abcd-ef1234567890 HTTP/1.1</w:t>
            </w:r>
          </w:p>
          <w:p>
            <w:pPr>
              <w:spacing w:after="20"/>
            </w:pPr>
            <w:r>
              <w:rPr>
                <w:rFonts w:ascii="Consolas" w:cs="Consolas" w:eastAsia="Consolas" w:hAnsi="Consolas"/>
                <w:color w:val="D4D4D4"/>
                <w:sz w:val="19"/>
                <w:szCs w:val="19"/>
              </w:rPr>
              <w:t xml:space="preserve">Host: back.internal.notreservice.cz</w:t>
            </w:r>
          </w:p>
          <w:p>
            <w:pPr>
              <w:spacing w:after="20"/>
            </w:pPr>
            <w:r>
              <w:rPr>
                <w:rFonts w:ascii="Consolas" w:cs="Consolas" w:eastAsia="Consolas" w:hAnsi="Consolas"/>
                <w:color w:val="D4D4D4"/>
                <w:sz w:val="19"/>
                <w:szCs w:val="19"/>
              </w:rPr>
              <w:t xml:space="preserve">X-Internal-Service-Token: &lt;secret partage ou mTLS&gt;</w:t>
            </w:r>
          </w:p>
        </w:tc>
      </w:tr>
    </w:tbl>
    <w:tbl>
      <w:tblPr>
        <w:tblW w:type="pct" w:w="100%"/>
        <w:tblBorders>
          <w:top w:val="single" w:color="3B3B3B" w:sz="2"/>
          <w:left w:val="single" w:color="3B3B3B" w:sz="2"/>
          <w:bottom w:val="single" w:color="3B3B3B" w:sz="2"/>
          <w:right w:val="single" w:color="3B3B3B" w:sz="2"/>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HTTP/1.1 200 OK</w:t>
            </w:r>
          </w:p>
          <w:p>
            <w:pPr>
              <w:spacing w:after="20"/>
            </w:pPr>
            <w:r>
              <w:rPr>
                <w:rFonts w:ascii="Consolas" w:cs="Consolas" w:eastAsia="Consolas" w:hAnsi="Consolas"/>
                <w:color w:val="D4D4D4"/>
                <w:sz w:val="19"/>
                <w:szCs w:val="19"/>
              </w:rPr>
              <w:t xml:space="preserve">Content-Type: application/json</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  "firstName": "Jan",</w:t>
            </w:r>
          </w:p>
          <w:p>
            <w:pPr>
              <w:spacing w:after="20"/>
            </w:pPr>
            <w:r>
              <w:rPr>
                <w:rFonts w:ascii="Consolas" w:cs="Consolas" w:eastAsia="Consolas" w:hAnsi="Consolas"/>
                <w:color w:val="D4D4D4"/>
                <w:sz w:val="19"/>
                <w:szCs w:val="19"/>
              </w:rPr>
              <w:t xml:space="preserve">  "lastName": "Novak",</w:t>
            </w:r>
          </w:p>
          <w:p>
            <w:pPr>
              <w:spacing w:after="20"/>
            </w:pPr>
            <w:r>
              <w:rPr>
                <w:rFonts w:ascii="Consolas" w:cs="Consolas" w:eastAsia="Consolas" w:hAnsi="Consolas"/>
                <w:color w:val="D4D4D4"/>
                <w:sz w:val="19"/>
                <w:szCs w:val="19"/>
              </w:rPr>
              <w:t xml:space="preserve">  "birthdate": "1970-08-01",</w:t>
            </w:r>
          </w:p>
          <w:p>
            <w:pPr>
              <w:spacing w:after="20"/>
            </w:pPr>
            <w:r>
              <w:rPr>
                <w:rFonts w:ascii="Consolas" w:cs="Consolas" w:eastAsia="Consolas" w:hAnsi="Consolas"/>
                <w:color w:val="D4D4D4"/>
                <w:sz w:val="19"/>
                <w:szCs w:val="19"/>
              </w:rPr>
              <w:t xml:space="preserve">  "address": { "street": "Novodvorska 13", "city": "Plzen", "zipcode": "10200", "country": "CZ" },</w:t>
            </w:r>
          </w:p>
          <w:p>
            <w:pPr>
              <w:spacing w:after="20"/>
            </w:pPr>
            <w:r>
              <w:rPr>
                <w:rFonts w:ascii="Consolas" w:cs="Consolas" w:eastAsia="Consolas" w:hAnsi="Consolas"/>
                <w:color w:val="D4D4D4"/>
                <w:sz w:val="19"/>
                <w:szCs w:val="19"/>
              </w:rPr>
              <w:t xml:space="preserve">  "kycStatus": "VERIFIED"</w:t>
            </w:r>
          </w:p>
          <w:p>
            <w:pPr>
              <w:spacing w:after="20"/>
            </w:pPr>
            <w:r>
              <w:rPr>
                <w:rFonts w:ascii="Consolas" w:cs="Consolas" w:eastAsia="Consolas" w:hAnsi="Consolas"/>
                <w:color w:val="D4D4D4"/>
                <w:sz w:val="19"/>
                <w:szCs w:val="19"/>
              </w:rPr>
              <w:t xml:space="preserv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Code</w:t>
            </w:r>
          </w:p>
        </w:tc>
        <w:tc>
          <w:tcPr>
            <w:tcW w:type="dxa" w:w="4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Cas / Signification</w:t>
            </w:r>
          </w:p>
        </w:tc>
      </w:tr>
      <w:tr>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404</w:t>
            </w:r>
          </w:p>
        </w:tc>
        <w:tc>
          <w:tcPr>
            <w:tcW w:type="dxa" w:w="4750"/>
            <w:shd w:fill="FFFFFF" w:val="clear"/>
            <w:tcMar>
              <w:top w:type="dxa" w:w="90"/>
              <w:left w:type="dxa" w:w="120"/>
              <w:bottom w:type="dxa" w:w="90"/>
              <w:right w:type="dxa" w:w="120"/>
            </w:tcMar>
          </w:tcPr>
          <w:p>
            <w:r>
              <w:rPr>
                <w:rFonts w:ascii="Calibri" w:cs="Calibri" w:eastAsia="Calibri" w:hAnsi="Calibri"/>
                <w:sz w:val="22"/>
                <w:szCs w:val="22"/>
              </w:rPr>
              <w:t xml:space="preserve">UUID inconnu ou ligne expirée (déjà purgée par le Batch, ou jamais existante)</w:t>
            </w:r>
          </w:p>
        </w:tc>
      </w:tr>
      <w:tr>
        <w:tc>
          <w:tcPr>
            <w:tcW w:type="dxa" w:w="4750"/>
            <w:shd w:fill="F2F2F2"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500</w:t>
            </w:r>
          </w:p>
        </w:tc>
        <w:tc>
          <w:tcPr>
            <w:tcW w:type="dxa" w:w="4750"/>
            <w:shd w:fill="F2F2F2" w:val="clear"/>
            <w:tcMar>
              <w:top w:type="dxa" w:w="90"/>
              <w:left w:type="dxa" w:w="120"/>
              <w:bottom w:type="dxa" w:w="90"/>
              <w:right w:type="dxa" w:w="120"/>
            </w:tcMar>
          </w:tcPr>
          <w:p>
            <w:r>
              <w:rPr>
                <w:rFonts w:ascii="Calibri" w:cs="Calibri" w:eastAsia="Calibri" w:hAnsi="Calibri"/>
                <w:sz w:val="22"/>
                <w:szCs w:val="22"/>
              </w:rPr>
              <w:t xml:space="preserve">Échec de déchiffrement (clé invalide, donnée corrompue) — ne jamais renvoyer le détail technique au front</w:t>
            </w:r>
          </w:p>
        </w:tc>
      </w:tr>
    </w:tbl>
    <w:p>
      <w:pPr>
        <w:pStyle w:val="Heading2"/>
        <w:spacing w:after="160" w:before="360"/>
      </w:pPr>
      <w:r>
        <w:rPr>
          <w:rFonts w:ascii="Calibri" w:cs="Calibri" w:eastAsia="Calibri" w:hAnsi="Calibri"/>
          <w:b/>
          <w:bCs/>
          <w:color w:val="2E74B5"/>
          <w:sz w:val="26"/>
          <w:szCs w:val="26"/>
        </w:rPr>
        <w:t xml:space="preserve">F.4. Sécurisation de la communication Gateway ↔ Back</w:t>
      </w:r>
    </w:p>
    <w:p>
      <w:pPr>
        <w:spacing w:after="160"/>
      </w:pPr>
      <w:r>
        <w:rPr>
          <w:rFonts w:ascii="Calibri" w:cs="Calibri" w:eastAsia="Calibri" w:hAnsi="Calibri"/>
          <w:sz w:val="22"/>
          <w:szCs w:val="22"/>
        </w:rPr>
        <w:t xml:space="preserve">Le Back n'est accessible que depuis le réseau interne (jamais exposé publiquement). Deux options d'authentification service-à-service :</w:t>
      </w:r>
    </w:p>
    <w:p>
      <w:pPr>
        <w:pStyle w:val="ListParagraph"/>
        <w:numPr>
          <w:ilvl w:val="0"/>
          <w:numId w:val="2"/>
        </w:numPr>
        <w:spacing w:after="80"/>
      </w:pPr>
      <w:r>
        <w:rPr>
          <w:rFonts w:ascii="Calibri" w:cs="Calibri" w:eastAsia="Calibri" w:hAnsi="Calibri"/>
          <w:sz w:val="22"/>
          <w:szCs w:val="22"/>
        </w:rPr>
        <w:t xml:space="preserve">**mTLS** (recommandé si PKI interne disponible) — certificat client vérifié à l'établissement de la connexion TLS</w:t>
      </w:r>
    </w:p>
    <w:p>
      <w:pPr>
        <w:pStyle w:val="ListParagraph"/>
        <w:numPr>
          <w:ilvl w:val="0"/>
          <w:numId w:val="2"/>
        </w:numPr>
        <w:spacing w:after="80"/>
      </w:pPr>
      <w:r>
        <w:rPr>
          <w:rFonts w:ascii="Calibri" w:cs="Calibri" w:eastAsia="Calibri" w:hAnsi="Calibri"/>
          <w:sz w:val="22"/>
          <w:szCs w:val="22"/>
        </w:rPr>
        <w:t xml:space="preserve">**Token technique partagé** — header </w:t>
      </w:r>
      <w:r>
        <w:rPr>
          <w:rFonts w:ascii="Consolas" w:cs="Consolas" w:eastAsia="Consolas" w:hAnsi="Consolas"/>
          <w:color w:val="AD1457"/>
          <w:sz w:val="20"/>
          <w:szCs w:val="20"/>
          <w:shd w:fill="F5F0F5" w:val="clear"/>
        </w:rPr>
        <w:t xml:space="preserve">X-Internal-Service-Token</w:t>
      </w:r>
      <w:r>
        <w:rPr>
          <w:rFonts w:ascii="Calibri" w:cs="Calibri" w:eastAsia="Calibri" w:hAnsi="Calibri"/>
          <w:sz w:val="22"/>
          <w:szCs w:val="22"/>
        </w:rPr>
        <w:t xml:space="preserve">, vérifié via un filtre Spring Security, secret stocké en Vault avec rotation périodique</w:t>
      </w:r>
    </w:p>
    <w:tbl>
      <w:tblPr>
        <w:tblW w:type="pct" w:w="100%"/>
        <w:tblBorders>
          <w:top w:val="single" w:color="3B3B3B" w:sz="2"/>
          <w:left w:val="single" w:color="3B3B3B" w:sz="2"/>
          <w:bottom w:val="single" w:color="3B3B3B" w:sz="2"/>
          <w:right w:val="single" w:color="3B3B3B" w:sz="2"/>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@Component</w:t>
            </w:r>
          </w:p>
          <w:p>
            <w:pPr>
              <w:spacing w:after="20"/>
            </w:pPr>
            <w:r>
              <w:rPr>
                <w:rFonts w:ascii="Consolas" w:cs="Consolas" w:eastAsia="Consolas" w:hAnsi="Consolas"/>
                <w:color w:val="D4D4D4"/>
                <w:sz w:val="19"/>
                <w:szCs w:val="19"/>
              </w:rPr>
              <w:t xml:space="preserve">public class InternalServiceAuthFilter extends OncePerRequestFilter {</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@Value("${internal.service.token}")</w:t>
            </w:r>
          </w:p>
          <w:p>
            <w:pPr>
              <w:spacing w:after="20"/>
            </w:pPr>
            <w:r>
              <w:rPr>
                <w:rFonts w:ascii="Consolas" w:cs="Consolas" w:eastAsia="Consolas" w:hAnsi="Consolas"/>
                <w:color w:val="D4D4D4"/>
                <w:sz w:val="19"/>
                <w:szCs w:val="19"/>
              </w:rPr>
              <w:t xml:space="preserve">    private String expectedToken;</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protected void doFilterInternal(HttpServletRequest request, HttpServletResponse response,</w:t>
            </w:r>
          </w:p>
          <w:p>
            <w:pPr>
              <w:spacing w:after="20"/>
            </w:pPr>
            <w:r>
              <w:rPr>
                <w:rFonts w:ascii="Consolas" w:cs="Consolas" w:eastAsia="Consolas" w:hAnsi="Consolas"/>
                <w:color w:val="D4D4D4"/>
                <w:sz w:val="19"/>
                <w:szCs w:val="19"/>
              </w:rPr>
              <w:t xml:space="preserve">                                     FilterChain chain) throws ServletException, IOException {</w:t>
            </w:r>
          </w:p>
          <w:p>
            <w:pPr>
              <w:spacing w:after="20"/>
            </w:pPr>
            <w:r>
              <w:rPr>
                <w:rFonts w:ascii="Consolas" w:cs="Consolas" w:eastAsia="Consolas" w:hAnsi="Consolas"/>
                <w:color w:val="D4D4D4"/>
                <w:sz w:val="19"/>
                <w:szCs w:val="19"/>
              </w:rPr>
              <w:t xml:space="preserve">        String token = request.getHeader("X-Internal-Service-Token");</w:t>
            </w:r>
          </w:p>
          <w:p>
            <w:pPr>
              <w:spacing w:after="20"/>
            </w:pPr>
            <w:r>
              <w:rPr>
                <w:rFonts w:ascii="Consolas" w:cs="Consolas" w:eastAsia="Consolas" w:hAnsi="Consolas"/>
                <w:color w:val="D4D4D4"/>
                <w:sz w:val="19"/>
                <w:szCs w:val="19"/>
              </w:rPr>
              <w:t xml:space="preserve">        if (!expectedToken.equals(token)) {</w:t>
            </w:r>
          </w:p>
          <w:p>
            <w:pPr>
              <w:spacing w:after="20"/>
            </w:pPr>
            <w:r>
              <w:rPr>
                <w:rFonts w:ascii="Consolas" w:cs="Consolas" w:eastAsia="Consolas" w:hAnsi="Consolas"/>
                <w:color w:val="D4D4D4"/>
                <w:sz w:val="19"/>
                <w:szCs w:val="19"/>
              </w:rPr>
              <w:t xml:space="preserve">            response.setStatus(HttpStatus.UNAUTHORIZED.value());</w:t>
            </w:r>
          </w:p>
          <w:p>
            <w:pPr>
              <w:spacing w:after="20"/>
            </w:pPr>
            <w:r>
              <w:rPr>
                <w:rFonts w:ascii="Consolas" w:cs="Consolas" w:eastAsia="Consolas" w:hAnsi="Consolas"/>
                <w:color w:val="D4D4D4"/>
                <w:sz w:val="19"/>
                <w:szCs w:val="19"/>
              </w:rPr>
              <w:t xml:space="preserve">            return;</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chain.doFilter(request, response);</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w:t>
            </w:r>
          </w:p>
        </w:tc>
      </w:tr>
    </w:tbl>
    <w:p>
      <w:pPr>
        <w:pStyle w:val="Heading2"/>
        <w:spacing w:after="160" w:before="360"/>
      </w:pPr>
      <w:r>
        <w:rPr>
          <w:rFonts w:ascii="Calibri" w:cs="Calibri" w:eastAsia="Calibri" w:hAnsi="Calibri"/>
          <w:b/>
          <w:bCs/>
          <w:color w:val="2E74B5"/>
          <w:sz w:val="26"/>
          <w:szCs w:val="26"/>
        </w:rPr>
        <w:t xml:space="preserve">F.5. Vérification JWS/JWE des réponses Bank iD (/profile, id_token)</w:t>
      </w:r>
    </w:p>
    <w:p>
      <w:pPr>
        <w:spacing w:after="160"/>
      </w:pPr>
      <w:r>
        <w:rPr>
          <w:rFonts w:ascii="Calibri" w:cs="Calibri" w:eastAsia="Calibri" w:hAnsi="Calibri"/>
          <w:sz w:val="22"/>
          <w:szCs w:val="22"/>
        </w:rPr>
        <w:t xml:space="preserve">Bank iD peut signer (JWS) puis chiffrer (JWE) ses réponses sensibles, selon la configuration de clés enregistrée sur le Developer Portal. Ordre de traitement : **déchiffrer d'abord (JWE), puis vérifier la signature (JWS)**.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Usage</w:t>
            </w:r>
          </w:p>
        </w:tc>
        <w:tc>
          <w:tcPr>
            <w:tcW w:type="dxa" w:w="4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Algorithme requis</w:t>
            </w:r>
          </w:p>
        </w:tc>
      </w:tr>
      <w:tr>
        <w:tc>
          <w:tcPr>
            <w:tcW w:type="dxa" w:w="4750"/>
            <w:shd w:fill="FFFFFF" w:val="clear"/>
            <w:tcMar>
              <w:top w:type="dxa" w:w="90"/>
              <w:left w:type="dxa" w:w="120"/>
              <w:bottom w:type="dxa" w:w="90"/>
              <w:right w:type="dxa" w:w="120"/>
            </w:tcMar>
          </w:tcPr>
          <w:p>
            <w:r>
              <w:rPr>
                <w:rFonts w:ascii="Calibri" w:cs="Calibri" w:eastAsia="Calibri" w:hAnsi="Calibri"/>
                <w:sz w:val="22"/>
                <w:szCs w:val="22"/>
              </w:rPr>
              <w:t xml:space="preserve">Signature (JWS)</w:t>
            </w:r>
          </w:p>
        </w:tc>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ES512</w:t>
            </w:r>
            <w:r>
              <w:rPr>
                <w:rFonts w:ascii="Calibri" w:cs="Calibri" w:eastAsia="Calibri" w:hAnsi="Calibri"/>
                <w:sz w:val="22"/>
                <w:szCs w:val="22"/>
              </w:rPr>
              <w:t xml:space="preserve"> (recommandé) ou </w:t>
            </w:r>
            <w:r>
              <w:rPr>
                <w:rFonts w:ascii="Consolas" w:cs="Consolas" w:eastAsia="Consolas" w:hAnsi="Consolas"/>
                <w:color w:val="AD1457"/>
                <w:sz w:val="20"/>
                <w:szCs w:val="20"/>
                <w:shd w:fill="F5F0F5" w:val="clear"/>
              </w:rPr>
              <w:t xml:space="preserve">PS512</w:t>
            </w:r>
          </w:p>
        </w:tc>
      </w:tr>
      <w:tr>
        <w:tc>
          <w:tcPr>
            <w:tcW w:type="dxa" w:w="4750"/>
            <w:shd w:fill="F2F2F2" w:val="clear"/>
            <w:tcMar>
              <w:top w:type="dxa" w:w="90"/>
              <w:left w:type="dxa" w:w="120"/>
              <w:bottom w:type="dxa" w:w="90"/>
              <w:right w:type="dxa" w:w="120"/>
            </w:tcMar>
          </w:tcPr>
          <w:p>
            <w:r>
              <w:rPr>
                <w:rFonts w:ascii="Calibri" w:cs="Calibri" w:eastAsia="Calibri" w:hAnsi="Calibri"/>
                <w:sz w:val="22"/>
                <w:szCs w:val="22"/>
              </w:rPr>
              <w:t xml:space="preserve">Chiffrement (JWE)</w:t>
            </w:r>
          </w:p>
        </w:tc>
        <w:tc>
          <w:tcPr>
            <w:tcW w:type="dxa" w:w="4750"/>
            <w:shd w:fill="F2F2F2"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A256GCM</w:t>
            </w:r>
          </w:p>
        </w:tc>
      </w:tr>
    </w:tbl>
    <w:tbl>
      <w:tblPr>
        <w:tblW w:type="pct" w:w="100%"/>
        <w:tblBorders>
          <w:top w:val="single" w:color="3B3B3B" w:sz="2"/>
          <w:left w:val="single" w:color="3B3B3B" w:sz="2"/>
          <w:bottom w:val="single" w:color="3B3B3B" w:sz="2"/>
          <w:right w:val="single" w:color="3B3B3B" w:sz="2"/>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public JWTClaimsSet verifyAndDecrypt(String nestedJwt) throws Exception {</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 1. Dechiffrement JWE avec notre cle privee</w:t>
            </w:r>
          </w:p>
          <w:p>
            <w:pPr>
              <w:spacing w:after="20"/>
            </w:pPr>
            <w:r>
              <w:rPr>
                <w:rFonts w:ascii="Consolas" w:cs="Consolas" w:eastAsia="Consolas" w:hAnsi="Consolas"/>
                <w:color w:val="D4D4D4"/>
                <w:sz w:val="19"/>
                <w:szCs w:val="19"/>
              </w:rPr>
              <w:t xml:space="preserve">    EncryptedJWT encryptedJWT = EncryptedJWT.parse(nestedJwt);</w:t>
            </w:r>
          </w:p>
          <w:p>
            <w:pPr>
              <w:spacing w:after="20"/>
            </w:pPr>
            <w:r>
              <w:rPr>
                <w:rFonts w:ascii="Consolas" w:cs="Consolas" w:eastAsia="Consolas" w:hAnsi="Consolas"/>
                <w:color w:val="D4D4D4"/>
                <w:sz w:val="19"/>
                <w:szCs w:val="19"/>
              </w:rPr>
              <w:t xml:space="preserve">    encryptedJWT.decrypt(new RSADecrypter(ourPrivateEncryptionKey));</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 2. Le contenu dechiffre est un JWS signe</w:t>
            </w:r>
          </w:p>
          <w:p>
            <w:pPr>
              <w:spacing w:after="20"/>
            </w:pPr>
            <w:r>
              <w:rPr>
                <w:rFonts w:ascii="Consolas" w:cs="Consolas" w:eastAsia="Consolas" w:hAnsi="Consolas"/>
                <w:color w:val="D4D4D4"/>
                <w:sz w:val="19"/>
                <w:szCs w:val="19"/>
              </w:rPr>
              <w:t xml:space="preserve">    SignedJWT signedJWT = encryptedJWT.getPayload().toSignedJWT();</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 3. Verification de la signature via le kid + JWKS Bank iD</w:t>
            </w:r>
          </w:p>
          <w:p>
            <w:pPr>
              <w:spacing w:after="20"/>
            </w:pPr>
            <w:r>
              <w:rPr>
                <w:rFonts w:ascii="Consolas" w:cs="Consolas" w:eastAsia="Consolas" w:hAnsi="Consolas"/>
                <w:color w:val="D4D4D4"/>
                <w:sz w:val="19"/>
                <w:szCs w:val="19"/>
              </w:rPr>
              <w:t xml:space="preserve">    String kid = signedJWT.getHeader().getKeyID();</w:t>
            </w:r>
          </w:p>
          <w:p>
            <w:pPr>
              <w:spacing w:after="20"/>
            </w:pPr>
            <w:r>
              <w:rPr>
                <w:rFonts w:ascii="Consolas" w:cs="Consolas" w:eastAsia="Consolas" w:hAnsi="Consolas"/>
                <w:color w:val="D4D4D4"/>
                <w:sz w:val="19"/>
                <w:szCs w:val="19"/>
              </w:rPr>
              <w:t xml:space="preserve">    JWK signingKey = jwksProvider.getKeyById(kid);</w:t>
            </w:r>
          </w:p>
          <w:p>
            <w:pPr>
              <w:spacing w:after="20"/>
            </w:pPr>
            <w:r>
              <w:rPr>
                <w:rFonts w:ascii="Consolas" w:cs="Consolas" w:eastAsia="Consolas" w:hAnsi="Consolas"/>
                <w:color w:val="D4D4D4"/>
                <w:sz w:val="19"/>
                <w:szCs w:val="19"/>
              </w:rPr>
              <w:t xml:space="preserve">    if (!signedJWT.verify(new ECDSAVerifier((ECKey) signingKey))) {</w:t>
            </w:r>
          </w:p>
          <w:p>
            <w:pPr>
              <w:spacing w:after="20"/>
            </w:pPr>
            <w:r>
              <w:rPr>
                <w:rFonts w:ascii="Consolas" w:cs="Consolas" w:eastAsia="Consolas" w:hAnsi="Consolas"/>
                <w:color w:val="D4D4D4"/>
                <w:sz w:val="19"/>
                <w:szCs w:val="19"/>
              </w:rPr>
              <w:t xml:space="preserve">        throw new SecurityException("Signature invalide");</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return signedJWT.getJWTClaimsSet();</w:t>
            </w:r>
          </w:p>
          <w:p>
            <w:pPr>
              <w:spacing w:after="20"/>
            </w:pPr>
            <w:r>
              <w:rPr>
                <w:rFonts w:ascii="Consolas" w:cs="Consolas" w:eastAsia="Consolas" w:hAnsi="Consolas"/>
                <w:color w:val="D4D4D4"/>
                <w:sz w:val="19"/>
                <w:szCs w:val="19"/>
              </w:rPr>
              <w:t xml:space="preserve">}</w:t>
            </w:r>
          </w:p>
        </w:tc>
      </w:tr>
    </w:tbl>
    <w:p>
      <w:pPr>
        <w:spacing w:after="160"/>
      </w:pPr>
      <w:r>
        <w:rPr>
          <w:rFonts w:ascii="Calibri" w:cs="Calibri" w:eastAsia="Calibri" w:hAnsi="Calibri"/>
          <w:sz w:val="22"/>
          <w:szCs w:val="22"/>
        </w:rPr>
        <w:t xml:space="preserve">Le cache JWKS (</w:t>
      </w:r>
      <w:r>
        <w:rPr>
          <w:rFonts w:ascii="Consolas" w:cs="Consolas" w:eastAsia="Consolas" w:hAnsi="Consolas"/>
          <w:color w:val="AD1457"/>
          <w:sz w:val="20"/>
          <w:szCs w:val="20"/>
          <w:shd w:fill="F5F0F5" w:val="clear"/>
        </w:rPr>
        <w:t xml:space="preserve">https://oidc.sandbox.bankid.cz/.well-known/jwks</w:t>
      </w:r>
      <w:r>
        <w:rPr>
          <w:rFonts w:ascii="Calibri" w:cs="Calibri" w:eastAsia="Calibri" w:hAnsi="Calibri"/>
          <w:sz w:val="22"/>
          <w:szCs w:val="22"/>
        </w:rPr>
        <w:t xml:space="preserve">) doit être rafraîchi automatiquement (rotation Bank iD tous les 10 min), jamais chargé une seule fois au démarrage.</w:t>
      </w:r>
    </w:p>
    <w:tbl>
      <w:tblPr>
        <w:tblW w:type="pct" w:w="100%"/>
        <w:tblBorders>
          <w:top w:val="single" w:color="C00000" w:sz="2"/>
          <w:left w:val="single" w:color="C00000" w:sz="18"/>
          <w:bottom w:val="single" w:color="C00000" w:sz="2"/>
          <w:right w:val="single" w:color="C00000" w:sz="2"/>
          <w:insideH w:val="single" w:color="auto" w:sz="4"/>
          <w:insideV w:val="single" w:color="auto" w:sz="4"/>
        </w:tblBorders>
      </w:tblPr>
      <w:tblGrid>
        <w:gridCol w:w="100"/>
      </w:tblGrid>
      <w:tr>
        <w:tc>
          <w:tcPr>
            <w:shd w:fill="FDF2F2" w:val="clear"/>
            <w:tcMar>
              <w:top w:type="dxa" w:w="140"/>
              <w:left w:type="dxa" w:w="200"/>
              <w:bottom w:type="dxa" w:w="140"/>
              <w:right w:type="dxa" w:w="200"/>
            </w:tcMar>
          </w:tcPr>
          <w:p>
            <w:pPr>
              <w:spacing w:after="40"/>
            </w:pPr>
            <w:r>
              <w:rPr>
                <w:rFonts w:ascii="Calibri" w:cs="Calibri" w:eastAsia="Calibri" w:hAnsi="Calibri"/>
                <w:b/>
                <w:bCs/>
                <w:color w:val="C00000"/>
                <w:sz w:val="20"/>
                <w:szCs w:val="20"/>
              </w:rPr>
              <w:t xml:space="preserve">Point de vigilance</w:t>
            </w:r>
          </w:p>
          <w:p>
            <w:r>
              <w:rPr>
                <w:rFonts w:ascii="Calibri" w:cs="Calibri" w:eastAsia="Calibri" w:hAnsi="Calibri"/>
                <w:sz w:val="22"/>
                <w:szCs w:val="22"/>
              </w:rPr>
              <w:t xml:space="preserve">Ne jamais faire confiance à un JWT non vérifié, même si le contenu semble cohérent. La vérification de signature est la seule garantie de non-répudiation.</w:t>
            </w:r>
          </w:p>
        </w:tc>
      </w:tr>
    </w:tbl>
    <w:p>
      <w:pPr>
        <w:pStyle w:val="Heading2"/>
        <w:spacing w:after="160" w:before="360"/>
      </w:pPr>
      <w:r>
        <w:rPr>
          <w:rFonts w:ascii="Calibri" w:cs="Calibri" w:eastAsia="Calibri" w:hAnsi="Calibri"/>
          <w:b/>
          <w:bCs/>
          <w:color w:val="2E74B5"/>
          <w:sz w:val="26"/>
          <w:szCs w:val="26"/>
        </w:rPr>
        <w:t xml:space="preserve">F.6. Chiffrement / déchiffrement des données en base (AES-256-GCM)</w:t>
      </w:r>
    </w:p>
    <w:p>
      <w:pPr>
        <w:spacing w:after="160"/>
      </w:pPr>
      <w:r>
        <w:rPr>
          <w:rFonts w:ascii="Calibri" w:cs="Calibri" w:eastAsia="Calibri" w:hAnsi="Calibri"/>
          <w:sz w:val="22"/>
          <w:szCs w:val="22"/>
        </w:rPr>
        <w:t xml:space="preserve">Distinct du JWS/JWE Bank iD : une fois la donnée </w:t>
      </w:r>
      <w:r>
        <w:rPr>
          <w:rFonts w:ascii="Consolas" w:cs="Consolas" w:eastAsia="Consolas" w:hAnsi="Consolas"/>
          <w:color w:val="AD1457"/>
          <w:sz w:val="20"/>
          <w:szCs w:val="20"/>
          <w:shd w:fill="F5F0F5" w:val="clear"/>
        </w:rPr>
        <w:t xml:space="preserve">/profile</w:t>
      </w:r>
      <w:r>
        <w:rPr>
          <w:rFonts w:ascii="Calibri" w:cs="Calibri" w:eastAsia="Calibri" w:hAnsi="Calibri"/>
          <w:sz w:val="22"/>
          <w:szCs w:val="22"/>
        </w:rPr>
        <w:t xml:space="preserve"> reçue et vérifiée, le Back la re-chiffre avec sa propre clé applicative avant stockage Oracle (protection au repos).</w:t>
      </w:r>
    </w:p>
    <w:tbl>
      <w:tblPr>
        <w:tblW w:type="pct" w:w="100%"/>
        <w:tblBorders>
          <w:top w:val="single" w:color="3B3B3B" w:sz="2"/>
          <w:left w:val="single" w:color="3B3B3B" w:sz="2"/>
          <w:bottom w:val="single" w:color="3B3B3B" w:sz="2"/>
          <w:right w:val="single" w:color="3B3B3B" w:sz="2"/>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public byte[] encrypt(byte[] plaintext) throws Exception {</w:t>
            </w:r>
          </w:p>
          <w:p>
            <w:pPr>
              <w:spacing w:after="20"/>
            </w:pPr>
            <w:r>
              <w:rPr>
                <w:rFonts w:ascii="Consolas" w:cs="Consolas" w:eastAsia="Consolas" w:hAnsi="Consolas"/>
                <w:color w:val="D4D4D4"/>
                <w:sz w:val="19"/>
                <w:szCs w:val="19"/>
              </w:rPr>
              <w:t xml:space="preserve">    byte[] iv = new byte[12];</w:t>
            </w:r>
          </w:p>
          <w:p>
            <w:pPr>
              <w:spacing w:after="20"/>
            </w:pPr>
            <w:r>
              <w:rPr>
                <w:rFonts w:ascii="Consolas" w:cs="Consolas" w:eastAsia="Consolas" w:hAnsi="Consolas"/>
                <w:color w:val="D4D4D4"/>
                <w:sz w:val="19"/>
                <w:szCs w:val="19"/>
              </w:rPr>
              <w:t xml:space="preserve">    SecureRandom.getInstanceStrong().nextBytes(iv);</w:t>
            </w:r>
          </w:p>
          <w:p>
            <w:pPr>
              <w:spacing w:after="20"/>
            </w:pPr>
            <w:r>
              <w:rPr>
                <w:rFonts w:ascii="Consolas" w:cs="Consolas" w:eastAsia="Consolas" w:hAnsi="Consolas"/>
                <w:color w:val="D4D4D4"/>
                <w:sz w:val="19"/>
                <w:szCs w:val="19"/>
              </w:rPr>
              <w:t xml:space="preserve">    Cipher cipher = Cipher.getInstance("AES/GCM/NoPadding");</w:t>
            </w:r>
          </w:p>
          <w:p>
            <w:pPr>
              <w:spacing w:after="20"/>
            </w:pPr>
            <w:r>
              <w:rPr>
                <w:rFonts w:ascii="Consolas" w:cs="Consolas" w:eastAsia="Consolas" w:hAnsi="Consolas"/>
                <w:color w:val="D4D4D4"/>
                <w:sz w:val="19"/>
                <w:szCs w:val="19"/>
              </w:rPr>
              <w:t xml:space="preserve">    cipher.init(Cipher.ENCRYPT_MODE, secretKey, new GCMParameterSpec(128, iv));</w:t>
            </w:r>
          </w:p>
          <w:p>
            <w:pPr>
              <w:spacing w:after="20"/>
            </w:pPr>
            <w:r>
              <w:rPr>
                <w:rFonts w:ascii="Consolas" w:cs="Consolas" w:eastAsia="Consolas" w:hAnsi="Consolas"/>
                <w:color w:val="D4D4D4"/>
                <w:sz w:val="19"/>
                <w:szCs w:val="19"/>
              </w:rPr>
              <w:t xml:space="preserve">    byte[] ciphertext = cipher.doFinal(plaintext);</w:t>
            </w:r>
          </w:p>
          <w:p>
            <w:pPr>
              <w:spacing w:after="20"/>
            </w:pPr>
            <w:r>
              <w:rPr>
                <w:rFonts w:ascii="Consolas" w:cs="Consolas" w:eastAsia="Consolas" w:hAnsi="Consolas"/>
                <w:color w:val="D4D4D4"/>
                <w:sz w:val="19"/>
                <w:szCs w:val="19"/>
              </w:rPr>
              <w:t xml:space="preserve">    return ByteBuffer.allocate(iv.length + ciphertext.length).put(iv).put(ciphertext).array();</w:t>
            </w:r>
          </w:p>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public byte[] decrypt(byte[] encrypted) throws Exception {</w:t>
            </w:r>
          </w:p>
          <w:p>
            <w:pPr>
              <w:spacing w:after="20"/>
            </w:pPr>
            <w:r>
              <w:rPr>
                <w:rFonts w:ascii="Consolas" w:cs="Consolas" w:eastAsia="Consolas" w:hAnsi="Consolas"/>
                <w:color w:val="D4D4D4"/>
                <w:sz w:val="19"/>
                <w:szCs w:val="19"/>
              </w:rPr>
              <w:t xml:space="preserve">    ByteBuffer buffer = ByteBuffer.wrap(encrypted);</w:t>
            </w:r>
          </w:p>
          <w:p>
            <w:pPr>
              <w:spacing w:after="20"/>
            </w:pPr>
            <w:r>
              <w:rPr>
                <w:rFonts w:ascii="Consolas" w:cs="Consolas" w:eastAsia="Consolas" w:hAnsi="Consolas"/>
                <w:color w:val="D4D4D4"/>
                <w:sz w:val="19"/>
                <w:szCs w:val="19"/>
              </w:rPr>
              <w:t xml:space="preserve">    byte[] iv = new byte[12];</w:t>
            </w:r>
          </w:p>
          <w:p>
            <w:pPr>
              <w:spacing w:after="20"/>
            </w:pPr>
            <w:r>
              <w:rPr>
                <w:rFonts w:ascii="Consolas" w:cs="Consolas" w:eastAsia="Consolas" w:hAnsi="Consolas"/>
                <w:color w:val="D4D4D4"/>
                <w:sz w:val="19"/>
                <w:szCs w:val="19"/>
              </w:rPr>
              <w:t xml:space="preserve">    buffer.get(iv);</w:t>
            </w:r>
          </w:p>
          <w:p>
            <w:pPr>
              <w:spacing w:after="20"/>
            </w:pPr>
            <w:r>
              <w:rPr>
                <w:rFonts w:ascii="Consolas" w:cs="Consolas" w:eastAsia="Consolas" w:hAnsi="Consolas"/>
                <w:color w:val="D4D4D4"/>
                <w:sz w:val="19"/>
                <w:szCs w:val="19"/>
              </w:rPr>
              <w:t xml:space="preserve">    byte[] ciphertext = new byte[buffer.remaining()];</w:t>
            </w:r>
          </w:p>
          <w:p>
            <w:pPr>
              <w:spacing w:after="20"/>
            </w:pPr>
            <w:r>
              <w:rPr>
                <w:rFonts w:ascii="Consolas" w:cs="Consolas" w:eastAsia="Consolas" w:hAnsi="Consolas"/>
                <w:color w:val="D4D4D4"/>
                <w:sz w:val="19"/>
                <w:szCs w:val="19"/>
              </w:rPr>
              <w:t xml:space="preserve">    buffer.get(ciphertext);</w:t>
            </w:r>
          </w:p>
          <w:p>
            <w:pPr>
              <w:spacing w:after="20"/>
            </w:pPr>
            <w:r>
              <w:rPr>
                <w:rFonts w:ascii="Consolas" w:cs="Consolas" w:eastAsia="Consolas" w:hAnsi="Consolas"/>
                <w:color w:val="D4D4D4"/>
                <w:sz w:val="19"/>
                <w:szCs w:val="19"/>
              </w:rPr>
              <w:t xml:space="preserve">    Cipher cipher = Cipher.getInstance("AES/GCM/NoPadding");</w:t>
            </w:r>
          </w:p>
          <w:p>
            <w:pPr>
              <w:spacing w:after="20"/>
            </w:pPr>
            <w:r>
              <w:rPr>
                <w:rFonts w:ascii="Consolas" w:cs="Consolas" w:eastAsia="Consolas" w:hAnsi="Consolas"/>
                <w:color w:val="D4D4D4"/>
                <w:sz w:val="19"/>
                <w:szCs w:val="19"/>
              </w:rPr>
              <w:t xml:space="preserve">    cipher.init(Cipher.DECRYPT_MODE, secretKey, new GCMParameterSpec(128, iv));</w:t>
            </w:r>
          </w:p>
          <w:p>
            <w:pPr>
              <w:spacing w:after="20"/>
            </w:pPr>
            <w:r>
              <w:rPr>
                <w:rFonts w:ascii="Consolas" w:cs="Consolas" w:eastAsia="Consolas" w:hAnsi="Consolas"/>
                <w:color w:val="D4D4D4"/>
                <w:sz w:val="19"/>
                <w:szCs w:val="19"/>
              </w:rPr>
              <w:t xml:space="preserve">    return cipher.doFinal(ciphertext);</w:t>
            </w:r>
          </w:p>
          <w:p>
            <w:pPr>
              <w:spacing w:after="20"/>
            </w:pPr>
            <w:r>
              <w:rPr>
                <w:rFonts w:ascii="Consolas" w:cs="Consolas" w:eastAsia="Consolas" w:hAnsi="Consolas"/>
                <w:color w:val="D4D4D4"/>
                <w:sz w:val="19"/>
                <w:szCs w:val="19"/>
              </w:rPr>
              <w:t xml:space="preserve">}</w:t>
            </w:r>
          </w:p>
        </w:tc>
      </w:tr>
    </w:tbl>
    <w:p>
      <w:pPr>
        <w:pStyle w:val="ListParagraph"/>
        <w:numPr>
          <w:ilvl w:val="0"/>
          <w:numId w:val="2"/>
        </w:numPr>
        <w:spacing w:after="80"/>
      </w:pPr>
      <w:r>
        <w:rPr>
          <w:rFonts w:ascii="Calibri" w:cs="Calibri" w:eastAsia="Calibri" w:hAnsi="Calibri"/>
          <w:sz w:val="22"/>
          <w:szCs w:val="22"/>
        </w:rPr>
        <w:t xml:space="preserve">Un IV (12 octets) différent à chaque chiffrement, jamais réutilisé avec la même clé</w:t>
      </w:r>
    </w:p>
    <w:p>
      <w:pPr>
        <w:pStyle w:val="ListParagraph"/>
        <w:numPr>
          <w:ilvl w:val="0"/>
          <w:numId w:val="2"/>
        </w:numPr>
        <w:spacing w:after="80"/>
      </w:pPr>
      <w:r>
        <w:rPr>
          <w:rFonts w:ascii="Calibri" w:cs="Calibri" w:eastAsia="Calibri" w:hAnsi="Calibri"/>
          <w:sz w:val="22"/>
          <w:szCs w:val="22"/>
        </w:rPr>
        <w:t xml:space="preserve">Clé stockée en Vault/variable d'environnement, jamais en base ni en dur</w:t>
      </w:r>
    </w:p>
    <w:p>
      <w:pPr>
        <w:pStyle w:val="ListParagraph"/>
        <w:numPr>
          <w:ilvl w:val="0"/>
          <w:numId w:val="2"/>
        </w:numPr>
        <w:spacing w:after="80"/>
      </w:pPr>
      <w:r>
        <w:rPr>
          <w:rFonts w:ascii="Calibri" w:cs="Calibri" w:eastAsia="Calibri" w:hAnsi="Calibri"/>
          <w:sz w:val="22"/>
          <w:szCs w:val="22"/>
        </w:rPr>
        <w:t xml:space="preserve">Colonne </w:t>
      </w:r>
      <w:r>
        <w:rPr>
          <w:rFonts w:ascii="Consolas" w:cs="Consolas" w:eastAsia="Consolas" w:hAnsi="Consolas"/>
          <w:color w:val="AD1457"/>
          <w:sz w:val="20"/>
          <w:szCs w:val="20"/>
          <w:shd w:fill="F5F0F5" w:val="clear"/>
        </w:rPr>
        <w:t xml:space="preserve">KEY_VERSION</w:t>
      </w:r>
      <w:r>
        <w:rPr>
          <w:rFonts w:ascii="Calibri" w:cs="Calibri" w:eastAsia="Calibri" w:hAnsi="Calibri"/>
          <w:sz w:val="22"/>
          <w:szCs w:val="22"/>
        </w:rPr>
        <w:t xml:space="preserve"> prévue dès maintenant pour anticiper une future rotation de clé</w:t>
      </w:r>
    </w:p>
    <w:p>
      <w:pPr>
        <w:pStyle w:val="Heading2"/>
        <w:spacing w:after="160" w:before="360"/>
      </w:pPr>
      <w:r>
        <w:rPr>
          <w:rFonts w:ascii="Calibri" w:cs="Calibri" w:eastAsia="Calibri" w:hAnsi="Calibri"/>
          <w:b/>
          <w:bCs/>
          <w:color w:val="2E74B5"/>
          <w:sz w:val="26"/>
          <w:szCs w:val="26"/>
        </w:rPr>
        <w:t xml:space="preserve">F.7. Modèle de données Oracle</w:t>
      </w:r>
    </w:p>
    <w:tbl>
      <w:tblPr>
        <w:tblW w:type="pct" w:w="100%"/>
        <w:tblBorders>
          <w:top w:val="single" w:color="3B3B3B" w:sz="2"/>
          <w:left w:val="single" w:color="3B3B3B" w:sz="2"/>
          <w:bottom w:val="single" w:color="3B3B3B" w:sz="2"/>
          <w:right w:val="single" w:color="3B3B3B" w:sz="2"/>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CREATE TABLE KYC_ATTRIBUTE (</w:t>
            </w:r>
          </w:p>
          <w:p>
            <w:pPr>
              <w:spacing w:after="20"/>
            </w:pPr>
            <w:r>
              <w:rPr>
                <w:rFonts w:ascii="Consolas" w:cs="Consolas" w:eastAsia="Consolas" w:hAnsi="Consolas"/>
                <w:color w:val="D4D4D4"/>
                <w:sz w:val="19"/>
                <w:szCs w:val="19"/>
              </w:rPr>
              <w:t xml:space="preserve">    UUID              VARCHAR2(36)   PRIMARY KEY,</w:t>
            </w:r>
          </w:p>
          <w:p>
            <w:pPr>
              <w:spacing w:after="20"/>
            </w:pPr>
            <w:r>
              <w:rPr>
                <w:rFonts w:ascii="Consolas" w:cs="Consolas" w:eastAsia="Consolas" w:hAnsi="Consolas"/>
                <w:color w:val="D4D4D4"/>
                <w:sz w:val="19"/>
                <w:szCs w:val="19"/>
              </w:rPr>
              <w:t xml:space="preserve">    ENCRYPTED_PAYLOAD BLOB           NOT NULL,</w:t>
            </w:r>
          </w:p>
          <w:p>
            <w:pPr>
              <w:spacing w:after="20"/>
            </w:pPr>
            <w:r>
              <w:rPr>
                <w:rFonts w:ascii="Consolas" w:cs="Consolas" w:eastAsia="Consolas" w:hAnsi="Consolas"/>
                <w:color w:val="D4D4D4"/>
                <w:sz w:val="19"/>
                <w:szCs w:val="19"/>
              </w:rPr>
              <w:t xml:space="preserve">    KEY_VERSION        NUMBER(3)      NOT NULL,</w:t>
            </w:r>
          </w:p>
          <w:p>
            <w:pPr>
              <w:spacing w:after="20"/>
            </w:pPr>
            <w:r>
              <w:rPr>
                <w:rFonts w:ascii="Consolas" w:cs="Consolas" w:eastAsia="Consolas" w:hAnsi="Consolas"/>
                <w:color w:val="D4D4D4"/>
                <w:sz w:val="19"/>
                <w:szCs w:val="19"/>
              </w:rPr>
              <w:t xml:space="preserve">    CREATED_AT        TIMESTAMP      NOT NULL,</w:t>
            </w:r>
          </w:p>
          <w:p>
            <w:pPr>
              <w:spacing w:after="20"/>
            </w:pPr>
            <w:r>
              <w:rPr>
                <w:rFonts w:ascii="Consolas" w:cs="Consolas" w:eastAsia="Consolas" w:hAnsi="Consolas"/>
                <w:color w:val="D4D4D4"/>
                <w:sz w:val="19"/>
                <w:szCs w:val="19"/>
              </w:rPr>
              <w:t xml:space="preserve">    EXPIRES_AT         TIMESTAMP      NOT NULL</w:t>
            </w:r>
          </w:p>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CREATE INDEX IDX_KYC_ATTR_EXPIRES ON KYC_ATTRIBUTE (EXPIRES_AT);</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CREATE TABLE KYC_REQUEST (</w:t>
            </w:r>
          </w:p>
          <w:p>
            <w:pPr>
              <w:spacing w:after="20"/>
            </w:pPr>
            <w:r>
              <w:rPr>
                <w:rFonts w:ascii="Consolas" w:cs="Consolas" w:eastAsia="Consolas" w:hAnsi="Consolas"/>
                <w:color w:val="D4D4D4"/>
                <w:sz w:val="19"/>
                <w:szCs w:val="19"/>
              </w:rPr>
              <w:t xml:space="preserve">    ID                 NUMBER          GENERATED ALWAYS AS IDENTITY PRIMARY KEY,</w:t>
            </w:r>
          </w:p>
          <w:p>
            <w:pPr>
              <w:spacing w:after="20"/>
            </w:pPr>
            <w:r>
              <w:rPr>
                <w:rFonts w:ascii="Consolas" w:cs="Consolas" w:eastAsia="Consolas" w:hAnsi="Consolas"/>
                <w:color w:val="D4D4D4"/>
                <w:sz w:val="19"/>
                <w:szCs w:val="19"/>
              </w:rPr>
              <w:t xml:space="preserve">    UUID               VARCHAR2(36),</w:t>
            </w:r>
          </w:p>
          <w:p>
            <w:pPr>
              <w:spacing w:after="20"/>
            </w:pPr>
            <w:r>
              <w:rPr>
                <w:rFonts w:ascii="Consolas" w:cs="Consolas" w:eastAsia="Consolas" w:hAnsi="Consolas"/>
                <w:color w:val="D4D4D4"/>
                <w:sz w:val="19"/>
                <w:szCs w:val="19"/>
              </w:rPr>
              <w:t xml:space="preserve">    STATE               VARCHAR2(64)   NOT NULL,</w:t>
            </w:r>
          </w:p>
          <w:p>
            <w:pPr>
              <w:spacing w:after="20"/>
            </w:pPr>
            <w:r>
              <w:rPr>
                <w:rFonts w:ascii="Consolas" w:cs="Consolas" w:eastAsia="Consolas" w:hAnsi="Consolas"/>
                <w:color w:val="D4D4D4"/>
                <w:sz w:val="19"/>
                <w:szCs w:val="19"/>
              </w:rPr>
              <w:t xml:space="preserve">    STATUS              VARCHAR2(32)   NOT NULL, -- AUTH_INITIATED, CALLBACK_RECEIVED,</w:t>
            </w:r>
          </w:p>
          <w:p>
            <w:pPr>
              <w:spacing w:after="20"/>
            </w:pPr>
            <w:r>
              <w:rPr>
                <w:rFonts w:ascii="Consolas" w:cs="Consolas" w:eastAsia="Consolas" w:hAnsi="Consolas"/>
                <w:color w:val="D4D4D4"/>
                <w:sz w:val="19"/>
                <w:szCs w:val="19"/>
              </w:rPr>
              <w:t xml:space="preserve">                                                   -- TOKEN_EXCHANGED, PROFILE_FETCHED, ERROR</w:t>
            </w:r>
          </w:p>
          <w:p>
            <w:pPr>
              <w:spacing w:after="20"/>
            </w:pPr>
            <w:r>
              <w:rPr>
                <w:rFonts w:ascii="Consolas" w:cs="Consolas" w:eastAsia="Consolas" w:hAnsi="Consolas"/>
                <w:color w:val="D4D4D4"/>
                <w:sz w:val="19"/>
                <w:szCs w:val="19"/>
              </w:rPr>
              <w:t xml:space="preserve">    ERROR_CODE          VARCHAR2(64),</w:t>
            </w:r>
          </w:p>
          <w:p>
            <w:pPr>
              <w:spacing w:after="20"/>
            </w:pPr>
            <w:r>
              <w:rPr>
                <w:rFonts w:ascii="Consolas" w:cs="Consolas" w:eastAsia="Consolas" w:hAnsi="Consolas"/>
                <w:color w:val="D4D4D4"/>
                <w:sz w:val="19"/>
                <w:szCs w:val="19"/>
              </w:rPr>
              <w:t xml:space="preserve">    CREATED_AT          TIMESTAMP      NOT NULL</w:t>
            </w:r>
          </w:p>
          <w:p>
            <w:pPr>
              <w:spacing w:after="20"/>
            </w:pPr>
            <w:r>
              <w:rPr>
                <w:rFonts w:ascii="Consolas" w:cs="Consolas" w:eastAsia="Consolas" w:hAnsi="Consolas"/>
                <w:color w:val="D4D4D4"/>
                <w:sz w:val="19"/>
                <w:szCs w:val="19"/>
              </w:rPr>
              <w:t xml:space="preserve">);</w:t>
            </w:r>
          </w:p>
          <w:p>
            <w:pPr>
              <w:spacing w:after="20"/>
            </w:pPr>
            <w:r>
              <w:rPr>
                <w:rFonts w:ascii="Consolas" w:cs="Consolas" w:eastAsia="Consolas" w:hAnsi="Consolas"/>
                <w:color w:val="D4D4D4"/>
                <w:sz w:val="19"/>
                <w:szCs w:val="19"/>
              </w:rPr>
              <w:t xml:space="preserve">CREATE INDEX IDX_KYC_REQ_CREATED ON KYC_REQUEST (CREATED_AT);</w:t>
            </w:r>
          </w:p>
        </w:tc>
      </w:tr>
    </w:tbl>
    <w:p>
      <w:pPr>
        <w:spacing w:after="160"/>
      </w:pPr>
      <w:r>
        <w:rPr>
          <w:rFonts w:ascii="Consolas" w:cs="Consolas" w:eastAsia="Consolas" w:hAnsi="Consolas"/>
          <w:color w:val="AD1457"/>
          <w:sz w:val="20"/>
          <w:szCs w:val="20"/>
          <w:shd w:fill="F5F0F5" w:val="clear"/>
        </w:rPr>
        <w:t xml:space="preserve">KYC_REQUEST.UUID</w:t>
      </w:r>
      <w:r>
        <w:rPr>
          <w:rFonts w:ascii="Calibri" w:cs="Calibri" w:eastAsia="Calibri" w:hAnsi="Calibri"/>
          <w:sz w:val="22"/>
          <w:szCs w:val="22"/>
        </w:rPr>
        <w:t xml:space="preserve"> fait le lien avec </w:t>
      </w:r>
      <w:r>
        <w:rPr>
          <w:rFonts w:ascii="Consolas" w:cs="Consolas" w:eastAsia="Consolas" w:hAnsi="Consolas"/>
          <w:color w:val="AD1457"/>
          <w:sz w:val="20"/>
          <w:szCs w:val="20"/>
          <w:shd w:fill="F5F0F5" w:val="clear"/>
        </w:rPr>
        <w:t xml:space="preserve">KYC_ATTRIBUTE.UUID</w:t>
      </w:r>
      <w:r>
        <w:rPr>
          <w:rFonts w:ascii="Calibri" w:cs="Calibri" w:eastAsia="Calibri" w:hAnsi="Calibri"/>
          <w:sz w:val="22"/>
          <w:szCs w:val="22"/>
        </w:rPr>
        <w:t xml:space="preserve"> une fois celui-ci généré (après succès de l'échange token). Aucune donnée sensible en clair n'est stockée dans </w:t>
      </w:r>
      <w:r>
        <w:rPr>
          <w:rFonts w:ascii="Consolas" w:cs="Consolas" w:eastAsia="Consolas" w:hAnsi="Consolas"/>
          <w:color w:val="AD1457"/>
          <w:sz w:val="20"/>
          <w:szCs w:val="20"/>
          <w:shd w:fill="F5F0F5" w:val="clear"/>
        </w:rPr>
        <w:t xml:space="preserve">KYC_REQUEST</w:t>
      </w:r>
      <w:r>
        <w:rPr>
          <w:rFonts w:ascii="Calibri" w:cs="Calibri" w:eastAsia="Calibri" w:hAnsi="Calibri"/>
          <w:sz w:val="22"/>
          <w:szCs w:val="22"/>
        </w:rPr>
        <w:t xml:space="preserve"> — ni </w:t>
      </w:r>
      <w:r>
        <w:rPr>
          <w:rFonts w:ascii="Consolas" w:cs="Consolas" w:eastAsia="Consolas" w:hAnsi="Consolas"/>
          <w:color w:val="AD1457"/>
          <w:sz w:val="20"/>
          <w:szCs w:val="20"/>
          <w:shd w:fill="F5F0F5" w:val="clear"/>
        </w:rPr>
        <w:t xml:space="preserve">code</w:t>
      </w:r>
      <w:r>
        <w:rPr>
          <w:rFonts w:ascii="Calibri" w:cs="Calibri" w:eastAsia="Calibri" w:hAnsi="Calibri"/>
          <w:sz w:val="22"/>
          <w:szCs w:val="22"/>
        </w:rPr>
        <w:t xml:space="preserve">, ni </w:t>
      </w:r>
      <w:r>
        <w:rPr>
          <w:rFonts w:ascii="Consolas" w:cs="Consolas" w:eastAsia="Consolas" w:hAnsi="Consolas"/>
          <w:color w:val="AD1457"/>
          <w:sz w:val="20"/>
          <w:szCs w:val="20"/>
          <w:shd w:fill="F5F0F5" w:val="clear"/>
        </w:rPr>
        <w:t xml:space="preserve">access_token</w:t>
      </w:r>
      <w:r>
        <w:rPr>
          <w:rFonts w:ascii="Calibri" w:cs="Calibri" w:eastAsia="Calibri" w:hAnsi="Calibri"/>
          <w:sz w:val="22"/>
          <w:szCs w:val="22"/>
        </w:rPr>
        <w:t xml:space="preserve">, ni données de profil.</w:t>
      </w:r>
    </w:p>
    <w:p>
      <w:pPr>
        <w:pStyle w:val="Heading2"/>
        <w:spacing w:after="160" w:before="360"/>
      </w:pPr>
      <w:r>
        <w:rPr>
          <w:rFonts w:ascii="Calibri" w:cs="Calibri" w:eastAsia="Calibri" w:hAnsi="Calibri"/>
          <w:b/>
          <w:bCs/>
          <w:color w:val="2E74B5"/>
          <w:sz w:val="26"/>
          <w:szCs w:val="26"/>
        </w:rPr>
        <w:t xml:space="preserve">F.8. Headers de sécurité (Back API)</w:t>
      </w:r>
    </w:p>
    <w:p>
      <w:pPr>
        <w:spacing w:after="160"/>
      </w:pPr>
      <w:r>
        <w:rPr>
          <w:rFonts w:ascii="Calibri" w:cs="Calibri" w:eastAsia="Calibri" w:hAnsi="Calibri"/>
          <w:sz w:val="22"/>
          <w:szCs w:val="22"/>
        </w:rPr>
        <w:t xml:space="preserve">Le Back applique les mêmes exigences que documentées en B.3 pour ses appels sortants vers Bank iD, plus ses propres headers de réponse pour l'endpoint public sous-jacent au </w:t>
      </w:r>
      <w:r>
        <w:rPr>
          <w:rFonts w:ascii="Consolas" w:cs="Consolas" w:eastAsia="Consolas" w:hAnsi="Consolas"/>
          <w:color w:val="AD1457"/>
          <w:sz w:val="20"/>
          <w:szCs w:val="20"/>
          <w:shd w:fill="F5F0F5" w:val="clear"/>
        </w:rPr>
        <w:t xml:space="preserve">/callback</w:t>
      </w:r>
      <w:r>
        <w:rPr>
          <w:rFonts w:ascii="Calibri" w:cs="Calibri" w:eastAsia="Calibri" w:hAnsi="Calibri"/>
          <w:sz w:val="22"/>
          <w:szCs w:val="22"/>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Header</w:t>
            </w:r>
          </w:p>
        </w:tc>
        <w:tc>
          <w:tcPr>
            <w:tcW w:type="dxa" w:w="4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Application</w:t>
            </w:r>
          </w:p>
        </w:tc>
      </w:tr>
      <w:tr>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X-Sep-identifier</w:t>
            </w:r>
          </w:p>
        </w:tc>
        <w:tc>
          <w:tcPr>
            <w:tcW w:type="dxa" w:w="4750"/>
            <w:shd w:fill="FFFFFF" w:val="clear"/>
            <w:tcMar>
              <w:top w:type="dxa" w:w="90"/>
              <w:left w:type="dxa" w:w="120"/>
              <w:bottom w:type="dxa" w:w="90"/>
              <w:right w:type="dxa" w:w="120"/>
            </w:tcMar>
          </w:tcPr>
          <w:p>
            <w:r>
              <w:rPr>
                <w:rFonts w:ascii="Calibri" w:cs="Calibri" w:eastAsia="Calibri" w:hAnsi="Calibri"/>
                <w:sz w:val="22"/>
                <w:szCs w:val="22"/>
              </w:rPr>
              <w:t xml:space="preserve">Ajouté sur tous les appels sortants vers Bank iD (</w:t>
            </w:r>
            <w:r>
              <w:rPr>
                <w:rFonts w:ascii="Consolas" w:cs="Consolas" w:eastAsia="Consolas" w:hAnsi="Consolas"/>
                <w:color w:val="AD1457"/>
                <w:sz w:val="20"/>
                <w:szCs w:val="20"/>
                <w:shd w:fill="F5F0F5" w:val="clear"/>
              </w:rPr>
              <w:t xml:space="preserve">/token</w:t>
            </w:r>
            <w:r>
              <w:rPr>
                <w:rFonts w:ascii="Calibri" w:cs="Calibri" w:eastAsia="Calibri" w:hAnsi="Calibri"/>
                <w:sz w:val="22"/>
                <w:szCs w:val="22"/>
              </w:rPr>
              <w:t xml:space="preserve">, </w:t>
            </w:r>
            <w:r>
              <w:rPr>
                <w:rFonts w:ascii="Consolas" w:cs="Consolas" w:eastAsia="Consolas" w:hAnsi="Consolas"/>
                <w:color w:val="AD1457"/>
                <w:sz w:val="20"/>
                <w:szCs w:val="20"/>
                <w:shd w:fill="F5F0F5" w:val="clear"/>
              </w:rPr>
              <w:t xml:space="preserve">/profile</w:t>
            </w:r>
            <w:r>
              <w:rPr>
                <w:rFonts w:ascii="Calibri" w:cs="Calibri" w:eastAsia="Calibri" w:hAnsi="Calibri"/>
                <w:sz w:val="22"/>
                <w:szCs w:val="22"/>
              </w:rPr>
              <w:t xml:space="preserve">), via intercepteur Feign</w:t>
            </w:r>
          </w:p>
        </w:tc>
      </w:tr>
      <w:tr>
        <w:tc>
          <w:tcPr>
            <w:tcW w:type="dxa" w:w="4750"/>
            <w:shd w:fill="F2F2F2" w:val="clear"/>
            <w:tcMar>
              <w:top w:type="dxa" w:w="90"/>
              <w:left w:type="dxa" w:w="120"/>
              <w:bottom w:type="dxa" w:w="90"/>
              <w:right w:type="dxa" w:w="120"/>
            </w:tcMar>
          </w:tcPr>
          <w:p>
            <w:r>
              <w:rPr>
                <w:rFonts w:ascii="Calibri" w:cs="Calibri" w:eastAsia="Calibri" w:hAnsi="Calibri"/>
                <w:sz w:val="22"/>
                <w:szCs w:val="22"/>
              </w:rPr>
              <w:t xml:space="preserve">TLS 1.3</w:t>
            </w:r>
          </w:p>
        </w:tc>
        <w:tc>
          <w:tcPr>
            <w:tcW w:type="dxa" w:w="4750"/>
            <w:shd w:fill="F2F2F2" w:val="clear"/>
            <w:tcMar>
              <w:top w:type="dxa" w:w="90"/>
              <w:left w:type="dxa" w:w="120"/>
              <w:bottom w:type="dxa" w:w="90"/>
              <w:right w:type="dxa" w:w="120"/>
            </w:tcMar>
          </w:tcPr>
          <w:p>
            <w:r>
              <w:rPr>
                <w:rFonts w:ascii="Calibri" w:cs="Calibri" w:eastAsia="Calibri" w:hAnsi="Calibri"/>
                <w:sz w:val="22"/>
                <w:szCs w:val="22"/>
              </w:rPr>
              <w:t xml:space="preserve">Exigé sur toutes les connexions sortantes vers Bank iD, configuré explicitement (pas de fallback TLS 1.2)</w:t>
            </w:r>
          </w:p>
        </w:tc>
      </w:tr>
      <w:tr>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Strict-Transport-Security</w:t>
            </w:r>
          </w:p>
        </w:tc>
        <w:tc>
          <w:tcPr>
            <w:tcW w:type="dxa" w:w="4750"/>
            <w:shd w:fill="FFFFFF" w:val="clear"/>
            <w:tcMar>
              <w:top w:type="dxa" w:w="90"/>
              <w:left w:type="dxa" w:w="120"/>
              <w:bottom w:type="dxa" w:w="90"/>
              <w:right w:type="dxa" w:w="120"/>
            </w:tcMar>
          </w:tcPr>
          <w:p>
            <w:r>
              <w:rPr>
                <w:rFonts w:ascii="Calibri" w:cs="Calibri" w:eastAsia="Calibri" w:hAnsi="Calibri"/>
                <w:sz w:val="22"/>
                <w:szCs w:val="22"/>
              </w:rPr>
              <w:t xml:space="preserve">Ajouté sur les réponses HTTP du Back (même en interne, bonne pratique de défense en profondeur)</w:t>
            </w:r>
          </w:p>
        </w:tc>
      </w:tr>
      <w:tr>
        <w:tc>
          <w:tcPr>
            <w:tcW w:type="dxa" w:w="4750"/>
            <w:shd w:fill="F2F2F2"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X-Content-Type-Options: nosniff</w:t>
            </w:r>
          </w:p>
        </w:tc>
        <w:tc>
          <w:tcPr>
            <w:tcW w:type="dxa" w:w="4750"/>
            <w:shd w:fill="F2F2F2" w:val="clear"/>
            <w:tcMar>
              <w:top w:type="dxa" w:w="90"/>
              <w:left w:type="dxa" w:w="120"/>
              <w:bottom w:type="dxa" w:w="90"/>
              <w:right w:type="dxa" w:w="120"/>
            </w:tcMar>
          </w:tcPr>
          <w:p>
            <w:r>
              <w:rPr>
                <w:rFonts w:ascii="Calibri" w:cs="Calibri" w:eastAsia="Calibri" w:hAnsi="Calibri"/>
                <w:sz w:val="22"/>
                <w:szCs w:val="22"/>
              </w:rPr>
              <w:t xml:space="preserve">Ajouté sur toutes les réponses du Back</w:t>
            </w:r>
          </w:p>
        </w:tc>
      </w:tr>
      <w:tr>
        <w:tc>
          <w:tcPr>
            <w:tcW w:type="dxa" w:w="4750"/>
            <w:shd w:fill="FFFFFF"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Content-Security-Policy</w:t>
            </w:r>
          </w:p>
        </w:tc>
        <w:tc>
          <w:tcPr>
            <w:tcW w:type="dxa" w:w="4750"/>
            <w:shd w:fill="FFFFFF" w:val="clear"/>
            <w:tcMar>
              <w:top w:type="dxa" w:w="90"/>
              <w:left w:type="dxa" w:w="120"/>
              <w:bottom w:type="dxa" w:w="90"/>
              <w:right w:type="dxa" w:w="120"/>
            </w:tcMar>
          </w:tcPr>
          <w:p>
            <w:r>
              <w:rPr>
                <w:rFonts w:ascii="Calibri" w:cs="Calibri" w:eastAsia="Calibri" w:hAnsi="Calibri"/>
                <w:sz w:val="22"/>
                <w:szCs w:val="22"/>
              </w:rPr>
              <w:t xml:space="preserve">Ajouté si le Back sert le moindre contenu interprété par un navigateur (peu probable ici, API pure)</w:t>
            </w:r>
          </w:p>
        </w:tc>
      </w:tr>
      <w:tr>
        <w:tc>
          <w:tcPr>
            <w:tcW w:type="dxa" w:w="4750"/>
            <w:shd w:fill="F2F2F2" w:val="clear"/>
            <w:tcMar>
              <w:top w:type="dxa" w:w="90"/>
              <w:left w:type="dxa" w:w="120"/>
              <w:bottom w:type="dxa" w:w="90"/>
              <w:right w:type="dxa" w:w="120"/>
            </w:tcMar>
          </w:tcPr>
          <w:p>
            <w:r>
              <w:rPr>
                <w:rFonts w:ascii="Consolas" w:cs="Consolas" w:eastAsia="Consolas" w:hAnsi="Consolas"/>
                <w:color w:val="AD1457"/>
                <w:sz w:val="20"/>
                <w:szCs w:val="20"/>
                <w:shd w:fill="F5F0F5" w:val="clear"/>
              </w:rPr>
              <w:t xml:space="preserve">X-Internal-Service-Token</w:t>
            </w:r>
          </w:p>
        </w:tc>
        <w:tc>
          <w:tcPr>
            <w:tcW w:type="dxa" w:w="4750"/>
            <w:shd w:fill="F2F2F2" w:val="clear"/>
            <w:tcMar>
              <w:top w:type="dxa" w:w="90"/>
              <w:left w:type="dxa" w:w="120"/>
              <w:bottom w:type="dxa" w:w="90"/>
              <w:right w:type="dxa" w:w="120"/>
            </w:tcMar>
          </w:tcPr>
          <w:p>
            <w:r>
              <w:rPr>
                <w:rFonts w:ascii="Calibri" w:cs="Calibri" w:eastAsia="Calibri" w:hAnsi="Calibri"/>
                <w:sz w:val="22"/>
                <w:szCs w:val="22"/>
              </w:rPr>
              <w:t xml:space="preserve">Exigé en entrée sur tous les endpoints, vérifié avant tout traitement (cf. F.4)</w:t>
            </w:r>
          </w:p>
        </w:tc>
      </w:tr>
    </w:tbl>
    <w:tbl>
      <w:tblPr>
        <w:tblW w:type="pct" w:w="100%"/>
        <w:tblBorders>
          <w:top w:val="single" w:color="3B3B3B" w:sz="2"/>
          <w:left w:val="single" w:color="3B3B3B" w:sz="2"/>
          <w:bottom w:val="single" w:color="3B3B3B" w:sz="2"/>
          <w:right w:val="single" w:color="3B3B3B" w:sz="2"/>
          <w:insideH w:val="single" w:color="auto" w:sz="4"/>
          <w:insideV w:val="single" w:color="auto" w:sz="4"/>
        </w:tblBorders>
      </w:tblPr>
      <w:tblGrid>
        <w:gridCol w:w="100"/>
      </w:tblGrid>
      <w:tr>
        <w:tc>
          <w:tcPr>
            <w:shd w:fill="1E1E1E" w:val="clear"/>
            <w:tcMar>
              <w:top w:type="dxa" w:w="160"/>
              <w:left w:type="dxa" w:w="200"/>
              <w:bottom w:type="dxa" w:w="160"/>
              <w:right w:type="dxa" w:w="200"/>
            </w:tcMar>
          </w:tcPr>
          <w:p>
            <w:pPr>
              <w:spacing w:after="20"/>
            </w:pPr>
            <w:r>
              <w:rPr>
                <w:rFonts w:ascii="Consolas" w:cs="Consolas" w:eastAsia="Consolas" w:hAnsi="Consolas"/>
                <w:color w:val="D4D4D4"/>
                <w:sz w:val="19"/>
                <w:szCs w:val="19"/>
              </w:rPr>
              <w:t xml:space="preserve">@Bean</w:t>
            </w:r>
          </w:p>
          <w:p>
            <w:pPr>
              <w:spacing w:after="20"/>
            </w:pPr>
            <w:r>
              <w:rPr>
                <w:rFonts w:ascii="Consolas" w:cs="Consolas" w:eastAsia="Consolas" w:hAnsi="Consolas"/>
                <w:color w:val="D4D4D4"/>
                <w:sz w:val="19"/>
                <w:szCs w:val="19"/>
              </w:rPr>
              <w:t xml:space="preserve">public SecurityFilterChain securityFilterChain(HttpSecurity http) throws Exception {</w:t>
            </w:r>
          </w:p>
          <w:p>
            <w:pPr>
              <w:spacing w:after="20"/>
            </w:pPr>
            <w:r>
              <w:rPr>
                <w:rFonts w:ascii="Consolas" w:cs="Consolas" w:eastAsia="Consolas" w:hAnsi="Consolas"/>
                <w:color w:val="D4D4D4"/>
                <w:sz w:val="19"/>
                <w:szCs w:val="19"/>
              </w:rPr>
              <w:t xml:space="preserve">    http.headers(headers -&gt; headers</w:t>
            </w:r>
          </w:p>
          <w:p>
            <w:pPr>
              <w:spacing w:after="20"/>
            </w:pPr>
            <w:r>
              <w:rPr>
                <w:rFonts w:ascii="Consolas" w:cs="Consolas" w:eastAsia="Consolas" w:hAnsi="Consolas"/>
                <w:color w:val="D4D4D4"/>
                <w:sz w:val="19"/>
                <w:szCs w:val="19"/>
              </w:rPr>
              <w:t xml:space="preserve">        .httpStrictTransportSecurity(hsts -&gt; hsts.includeSubDomains(true).maxAgeInSeconds(31536000))</w:t>
            </w:r>
          </w:p>
          <w:p>
            <w:pPr>
              <w:spacing w:after="20"/>
            </w:pPr>
            <w:r>
              <w:rPr>
                <w:rFonts w:ascii="Consolas" w:cs="Consolas" w:eastAsia="Consolas" w:hAnsi="Consolas"/>
                <w:color w:val="D4D4D4"/>
                <w:sz w:val="19"/>
                <w:szCs w:val="19"/>
              </w:rPr>
              <w:t xml:space="preserve">        .contentTypeOptions(Customizer.withDefaults())</w:t>
            </w:r>
          </w:p>
          <w:p>
            <w:pPr>
              <w:spacing w:after="20"/>
            </w:pPr>
            <w:r>
              <w:rPr>
                <w:rFonts w:ascii="Consolas" w:cs="Consolas" w:eastAsia="Consolas" w:hAnsi="Consolas"/>
                <w:color w:val="D4D4D4"/>
                <w:sz w:val="19"/>
                <w:szCs w:val="19"/>
              </w:rPr>
              <w:t xml:space="preserve">        .addHeaderWriter((request, response) -&gt; {</w:t>
            </w:r>
          </w:p>
          <w:p>
            <w:pPr>
              <w:spacing w:after="20"/>
            </w:pPr>
            <w:r>
              <w:rPr>
                <w:rFonts w:ascii="Consolas" w:cs="Consolas" w:eastAsia="Consolas" w:hAnsi="Consolas"/>
                <w:color w:val="D4D4D4"/>
                <w:sz w:val="19"/>
                <w:szCs w:val="19"/>
              </w:rPr>
              <w:t xml:space="preserve">            response.setHeader("Server", "");</w:t>
            </w:r>
          </w:p>
          <w:p>
            <w:pPr>
              <w:spacing w:after="20"/>
            </w:pPr>
            <w:r>
              <w:rPr>
                <w:rFonts w:ascii="Consolas" w:cs="Consolas" w:eastAsia="Consolas" w:hAnsi="Consolas"/>
                <w:color w:val="D4D4D4"/>
                <w:sz w:val="19"/>
                <w:szCs w:val="19"/>
              </w:rPr>
              <w:t xml:space="preserve">            response.setHeader("X-Powered-By", "");</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w:t>
            </w:r>
          </w:p>
          <w:p>
            <w:pPr>
              <w:spacing w:after="20"/>
            </w:pPr>
            <w:r>
              <w:rPr>
                <w:rFonts w:ascii="Consolas" w:cs="Consolas" w:eastAsia="Consolas" w:hAnsi="Consolas"/>
                <w:color w:val="D4D4D4"/>
                <w:sz w:val="19"/>
                <w:szCs w:val="19"/>
              </w:rPr>
              <w:t xml:space="preserve">    return http.build();</w:t>
            </w:r>
          </w:p>
          <w:p>
            <w:pPr>
              <w:spacing w:after="20"/>
            </w:pPr>
            <w:r>
              <w:rPr>
                <w:rFonts w:ascii="Consolas" w:cs="Consolas" w:eastAsia="Consolas" w:hAnsi="Consolas"/>
                <w:color w:val="D4D4D4"/>
                <w:sz w:val="19"/>
                <w:szCs w:val="19"/>
              </w:rPr>
              <w:t xml:space="preserve">}</w:t>
            </w:r>
          </w:p>
        </w:tc>
      </w:tr>
    </w:tbl>
    <w:p>
      <w:pPr>
        <w:spacing w:after="160"/>
      </w:pPr>
      <w:r>
        <w:rPr>
          <w:rFonts w:ascii="Calibri" w:cs="Calibri" w:eastAsia="Calibri" w:hAnsi="Calibri"/>
          <w:sz w:val="22"/>
          <w:szCs w:val="22"/>
        </w:rPr>
        <w:t xml:space="preserve">Rappel : le header </w:t>
      </w:r>
      <w:r>
        <w:rPr>
          <w:rFonts w:ascii="Consolas" w:cs="Consolas" w:eastAsia="Consolas" w:hAnsi="Consolas"/>
          <w:color w:val="AD1457"/>
          <w:sz w:val="20"/>
          <w:szCs w:val="20"/>
          <w:shd w:fill="F5F0F5" w:val="clear"/>
        </w:rPr>
        <w:t xml:space="preserve">X-API-Key</w:t>
      </w:r>
      <w:r>
        <w:rPr>
          <w:rFonts w:ascii="Calibri" w:cs="Calibri" w:eastAsia="Calibri" w:hAnsi="Calibri"/>
          <w:sz w:val="22"/>
          <w:szCs w:val="22"/>
        </w:rPr>
        <w:t xml:space="preserve"> n'est pas requis pour les échanges OAuth2/OIDC standards avec Bank iD (</w:t>
      </w:r>
      <w:r>
        <w:rPr>
          <w:rFonts w:ascii="Consolas" w:cs="Consolas" w:eastAsia="Consolas" w:hAnsi="Consolas"/>
          <w:color w:val="AD1457"/>
          <w:sz w:val="20"/>
          <w:szCs w:val="20"/>
          <w:shd w:fill="F5F0F5" w:val="clear"/>
        </w:rPr>
        <w:t xml:space="preserve">/auth</w:t>
      </w:r>
      <w:r>
        <w:rPr>
          <w:rFonts w:ascii="Calibri" w:cs="Calibri" w:eastAsia="Calibri" w:hAnsi="Calibri"/>
          <w:sz w:val="22"/>
          <w:szCs w:val="22"/>
        </w:rPr>
        <w:t xml:space="preserve">, </w:t>
      </w:r>
      <w:r>
        <w:rPr>
          <w:rFonts w:ascii="Consolas" w:cs="Consolas" w:eastAsia="Consolas" w:hAnsi="Consolas"/>
          <w:color w:val="AD1457"/>
          <w:sz w:val="20"/>
          <w:szCs w:val="20"/>
          <w:shd w:fill="F5F0F5" w:val="clear"/>
        </w:rPr>
        <w:t xml:space="preserve">/token</w:t>
      </w:r>
      <w:r>
        <w:rPr>
          <w:rFonts w:ascii="Calibri" w:cs="Calibri" w:eastAsia="Calibri" w:hAnsi="Calibri"/>
          <w:sz w:val="22"/>
          <w:szCs w:val="22"/>
        </w:rPr>
        <w:t xml:space="preserve">, </w:t>
      </w:r>
      <w:r>
        <w:rPr>
          <w:rFonts w:ascii="Consolas" w:cs="Consolas" w:eastAsia="Consolas" w:hAnsi="Consolas"/>
          <w:color w:val="AD1457"/>
          <w:sz w:val="20"/>
          <w:szCs w:val="20"/>
          <w:shd w:fill="F5F0F5" w:val="clear"/>
        </w:rPr>
        <w:t xml:space="preserve">/profile</w:t>
      </w:r>
      <w:r>
        <w:rPr>
          <w:rFonts w:ascii="Calibri" w:cs="Calibri" w:eastAsia="Calibri" w:hAnsi="Calibri"/>
          <w:sz w:val="22"/>
          <w:szCs w:val="22"/>
        </w:rPr>
        <w:t xml:space="preserve">) — uniquement pour d'éventuelles APIs annexes hors périmètre de ce projet.</w:t>
      </w:r>
    </w:p>
    <w:p>
      <w:pPr>
        <w:spacing w:after="160"/>
      </w:pPr>
    </w:p>
    <w:tbl>
      <w:tblPr>
        <w:tblW w:type="pct" w:w="100%"/>
        <w:tblBorders>
          <w:top w:val="single" w:color="1F6F42" w:sz="2"/>
          <w:left w:val="single" w:color="1F6F42" w:sz="18"/>
          <w:bottom w:val="single" w:color="1F6F42" w:sz="2"/>
          <w:right w:val="single" w:color="1F6F42" w:sz="2"/>
          <w:insideH w:val="single" w:color="auto" w:sz="4"/>
          <w:insideV w:val="single" w:color="auto" w:sz="4"/>
        </w:tblBorders>
      </w:tblPr>
      <w:tblGrid>
        <w:gridCol w:w="100"/>
      </w:tblGrid>
      <w:tr>
        <w:tc>
          <w:tcPr>
            <w:shd w:fill="EAF3EA" w:val="clear"/>
            <w:tcMar>
              <w:top w:type="dxa" w:w="140"/>
              <w:left w:type="dxa" w:w="200"/>
              <w:bottom w:type="dxa" w:w="140"/>
              <w:right w:type="dxa" w:w="200"/>
            </w:tcMar>
          </w:tcPr>
          <w:p>
            <w:pPr>
              <w:spacing w:after="40"/>
            </w:pPr>
            <w:r>
              <w:rPr>
                <w:rFonts w:ascii="Calibri" w:cs="Calibri" w:eastAsia="Calibri" w:hAnsi="Calibri"/>
                <w:b/>
                <w:bCs/>
                <w:color w:val="1F6F42"/>
                <w:sz w:val="20"/>
                <w:szCs w:val="20"/>
              </w:rPr>
              <w:t xml:space="preserve">Synthèse sécurité Back</w:t>
            </w:r>
          </w:p>
          <w:p>
            <w:r>
              <w:rPr>
                <w:rFonts w:ascii="Calibri" w:cs="Calibri" w:eastAsia="Calibri" w:hAnsi="Calibri"/>
                <w:sz w:val="22"/>
                <w:szCs w:val="22"/>
              </w:rPr>
              <w:t xml:space="preserve">Réseau interne isolé + authentification service-à-service (F.4) + TLS 1.3 sortant + vérification JWS/JWE (F.5) + chiffrement au repos AES-256-GCM (F.6) + purge automatique (E) forment ensemble la défense en profondeur du composant Back.</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2026-07-28T15:06:24.776Z</dcterms:created>
  <dcterms:modified xsi:type="dcterms:W3CDTF">2026-07-28T15:06:24.811Z</dcterms:modified>
</cp:coreProperties>
</file>

<file path=docProps/custom.xml><?xml version="1.0" encoding="utf-8"?>
<Properties xmlns="http://schemas.openxmlformats.org/officeDocument/2006/custom-properties" xmlns:vt="http://schemas.openxmlformats.org/officeDocument/2006/docPropsVTypes"/>
</file>