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9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005"/>
        <w:gridCol w:w="15"/>
      </w:tblGrid>
      <w:tr w:rsidR="00E444FA" w:rsidRPr="00FB4435" w14:paraId="58A9C172" w14:textId="77777777" w:rsidTr="00B83F1F">
        <w:trPr>
          <w:gridAfter w:val="1"/>
          <w:wAfter w:w="15" w:type="dxa"/>
          <w:trHeight w:val="518"/>
          <w:jc w:val="center"/>
        </w:trPr>
        <w:tc>
          <w:tcPr>
            <w:tcW w:w="2880" w:type="dxa"/>
            <w:vMerge w:val="restart"/>
            <w:shd w:val="clear" w:color="auto" w:fill="8EAADB" w:themeFill="accent1" w:themeFillTint="99"/>
            <w:vAlign w:val="center"/>
          </w:tcPr>
          <w:p w14:paraId="1B0FC66D" w14:textId="77777777" w:rsidR="00B83F1F" w:rsidRDefault="00B83F1F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32"/>
                <w:u w:val="single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sz w:val="32"/>
                <w:szCs w:val="32"/>
                <w:u w:val="single"/>
              </w:rPr>
              <w:t xml:space="preserve"> </w:t>
            </w:r>
          </w:p>
          <w:p w14:paraId="68C8A940" w14:textId="6C76D6FF" w:rsidR="00380E16" w:rsidRPr="00C76A1B" w:rsidRDefault="00E444FA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32"/>
                <w:u w:val="single"/>
              </w:rPr>
            </w:pPr>
            <w:r w:rsidRPr="00C76A1B">
              <w:rPr>
                <w:rFonts w:ascii="Calibri" w:hAnsi="Calibri"/>
                <w:b/>
                <w:sz w:val="32"/>
                <w:szCs w:val="32"/>
                <w:u w:val="single"/>
              </w:rPr>
              <w:t>Covanta Energy</w:t>
            </w:r>
          </w:p>
          <w:p w14:paraId="0651B196" w14:textId="54660488" w:rsidR="00E444FA" w:rsidRPr="00C76A1B" w:rsidRDefault="00E444FA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32"/>
              </w:rPr>
            </w:pPr>
            <w:r w:rsidRPr="00C76A1B">
              <w:rPr>
                <w:rFonts w:ascii="Calibri" w:hAnsi="Calibri"/>
                <w:b/>
                <w:sz w:val="32"/>
                <w:szCs w:val="32"/>
              </w:rPr>
              <w:t>(ECOvanta)</w:t>
            </w:r>
          </w:p>
          <w:p w14:paraId="4E286587" w14:textId="7ECBD4B7" w:rsidR="00D842D1" w:rsidRPr="00C76A1B" w:rsidRDefault="00D842D1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32"/>
                <w:u w:val="single"/>
              </w:rPr>
            </w:pPr>
          </w:p>
          <w:p w14:paraId="12C06445" w14:textId="77777777" w:rsidR="00E444FA" w:rsidRPr="00D35110" w:rsidRDefault="00E444FA" w:rsidP="00B83F1F">
            <w:pPr>
              <w:mirrorIndents/>
              <w:jc w:val="right"/>
              <w:rPr>
                <w:rFonts w:ascii="Calibri" w:hAnsi="Calibri"/>
                <w:sz w:val="32"/>
                <w:szCs w:val="32"/>
              </w:rPr>
            </w:pPr>
            <w:r w:rsidRPr="00D35110">
              <w:rPr>
                <w:rFonts w:ascii="Calibri" w:hAnsi="Calibri"/>
                <w:sz w:val="32"/>
                <w:szCs w:val="32"/>
              </w:rPr>
              <w:t>03/2013 – 2017</w:t>
            </w:r>
          </w:p>
          <w:p w14:paraId="725ABBA1" w14:textId="77777777" w:rsidR="00E606FE" w:rsidRDefault="00E606FE" w:rsidP="00B83F1F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  <w:p w14:paraId="43511AD3" w14:textId="77777777" w:rsidR="00E606FE" w:rsidRDefault="00E606FE" w:rsidP="00B83F1F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  <w:p w14:paraId="368C0336" w14:textId="77777777" w:rsidR="00E606FE" w:rsidRDefault="00E606FE" w:rsidP="00B83F1F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  <w:p w14:paraId="7BBC6CA6" w14:textId="77777777" w:rsidR="00E606FE" w:rsidRDefault="00E606FE" w:rsidP="00B83F1F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  <w:p w14:paraId="6462ECE0" w14:textId="06A11099" w:rsidR="00E606FE" w:rsidRPr="00FB4435" w:rsidRDefault="00E606FE" w:rsidP="00B83F1F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</w:tc>
        <w:tc>
          <w:tcPr>
            <w:tcW w:w="7005" w:type="dxa"/>
            <w:shd w:val="clear" w:color="auto" w:fill="D9E2F3" w:themeFill="accent1" w:themeFillTint="33"/>
          </w:tcPr>
          <w:p w14:paraId="7BEF6617" w14:textId="77777777" w:rsidR="00E444FA" w:rsidRPr="00D842D1" w:rsidRDefault="00E444FA" w:rsidP="00D842D1">
            <w:pPr>
              <w:mirrorIndents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D842D1">
              <w:rPr>
                <w:rFonts w:ascii="Calibri" w:hAnsi="Calibri"/>
                <w:b/>
                <w:sz w:val="20"/>
                <w:szCs w:val="20"/>
              </w:rPr>
              <w:t>Lead Equipment Operator</w:t>
            </w:r>
          </w:p>
          <w:p w14:paraId="05D1B217" w14:textId="2A2C68E2" w:rsidR="00E444FA" w:rsidRPr="00D8535B" w:rsidRDefault="00E444FA" w:rsidP="00D842D1">
            <w:pPr>
              <w:mirrorIndents/>
              <w:jc w:val="center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D842D1">
              <w:rPr>
                <w:rFonts w:ascii="Calibri" w:hAnsi="Calibri"/>
                <w:sz w:val="20"/>
                <w:szCs w:val="20"/>
              </w:rPr>
              <w:t>03/2013-09/2015</w:t>
            </w:r>
          </w:p>
        </w:tc>
      </w:tr>
      <w:tr w:rsidR="00E444FA" w:rsidRPr="00FB4435" w14:paraId="3A1427BF" w14:textId="77777777" w:rsidTr="00B83F1F">
        <w:trPr>
          <w:gridAfter w:val="1"/>
          <w:wAfter w:w="15" w:type="dxa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5AE5B6F0" w14:textId="77777777" w:rsidR="00E444FA" w:rsidRPr="00FB4435" w:rsidRDefault="00E444FA" w:rsidP="00456C82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05" w:type="dxa"/>
          </w:tcPr>
          <w:p w14:paraId="47DDEA04" w14:textId="77777777" w:rsidR="00E444FA" w:rsidRPr="005E405A" w:rsidRDefault="00E444FA" w:rsidP="005E405A">
            <w:pPr>
              <w:pStyle w:val="ListParagraph"/>
              <w:numPr>
                <w:ilvl w:val="0"/>
                <w:numId w:val="9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5E405A">
              <w:rPr>
                <w:rFonts w:ascii="Calibri" w:hAnsi="Calibri"/>
                <w:sz w:val="20"/>
                <w:szCs w:val="20"/>
              </w:rPr>
              <w:t>Responsible for implementing new business unit, and its operations after first month of employment (Bristol, CT - April 2013 – July 2013)</w:t>
            </w:r>
          </w:p>
          <w:p w14:paraId="0B2F8BD5" w14:textId="276774C5" w:rsidR="00E444FA" w:rsidRPr="005E405A" w:rsidRDefault="00E444FA" w:rsidP="00D35110">
            <w:pPr>
              <w:pStyle w:val="ListParagraph"/>
              <w:numPr>
                <w:ilvl w:val="1"/>
                <w:numId w:val="9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5E405A">
              <w:rPr>
                <w:rFonts w:ascii="Calibri" w:hAnsi="Calibri"/>
                <w:sz w:val="20"/>
                <w:szCs w:val="20"/>
              </w:rPr>
              <w:t>Established all operations; developed all new client relations; developed and solidified employee group prior to transitioning all responsibilities to the new Operations Supervisor</w:t>
            </w:r>
          </w:p>
        </w:tc>
      </w:tr>
      <w:tr w:rsidR="00E444FA" w:rsidRPr="00FB4435" w14:paraId="335E4664" w14:textId="77777777" w:rsidTr="00B83F1F">
        <w:trPr>
          <w:gridAfter w:val="1"/>
          <w:wAfter w:w="15" w:type="dxa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7A7E31BB" w14:textId="77777777" w:rsidR="00E444FA" w:rsidRPr="00FB4435" w:rsidRDefault="00E444FA" w:rsidP="00456C82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05" w:type="dxa"/>
          </w:tcPr>
          <w:p w14:paraId="2F767CC8" w14:textId="77777777" w:rsidR="00E444FA" w:rsidRPr="00D8535B" w:rsidRDefault="00E444FA" w:rsidP="00D8535B">
            <w:pPr>
              <w:pStyle w:val="ListParagraph"/>
              <w:numPr>
                <w:ilvl w:val="0"/>
                <w:numId w:val="10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Lead Project Manager for weekend electronic collections event (27 total); event processed an averaged approximate of 1200 vehicles in 6-hour period; Event’s volume averaged approx. 90k lbs. (equivalent to 4.5 53’ trailers) </w:t>
            </w:r>
          </w:p>
          <w:p w14:paraId="77DC8BB5" w14:textId="77777777" w:rsidR="00E444FA" w:rsidRPr="00D8535B" w:rsidRDefault="00E444FA" w:rsidP="007C3BB0">
            <w:pPr>
              <w:pStyle w:val="ListParagraph"/>
              <w:numPr>
                <w:ilvl w:val="1"/>
                <w:numId w:val="10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Responsible for coordinating all company responsibilities defined in contracts, including:</w:t>
            </w:r>
          </w:p>
          <w:p w14:paraId="22ACA5E4" w14:textId="77777777" w:rsidR="00E444FA" w:rsidRPr="00D8535B" w:rsidRDefault="00E444FA" w:rsidP="007C3BB0">
            <w:pPr>
              <w:pStyle w:val="ListParagraph"/>
              <w:numPr>
                <w:ilvl w:val="2"/>
                <w:numId w:val="10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Man power (50-80 persons), logistics, equipment rental, vendor management, meals, contingencies;</w:t>
            </w:r>
          </w:p>
          <w:p w14:paraId="32459B29" w14:textId="5862FF8B" w:rsidR="00E444FA" w:rsidRPr="00D8535B" w:rsidRDefault="00E444FA" w:rsidP="007C3BB0">
            <w:pPr>
              <w:pStyle w:val="ListParagraph"/>
              <w:numPr>
                <w:ilvl w:val="2"/>
                <w:numId w:val="10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Led coordination with other event’s lead, if multiple client event days occurred</w:t>
            </w:r>
          </w:p>
        </w:tc>
      </w:tr>
      <w:tr w:rsidR="00E444FA" w:rsidRPr="00FB4435" w14:paraId="3E92D833" w14:textId="77777777" w:rsidTr="00B83F1F">
        <w:trPr>
          <w:gridAfter w:val="1"/>
          <w:wAfter w:w="15" w:type="dxa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72C61DFF" w14:textId="77777777" w:rsidR="00E444FA" w:rsidRPr="00FB4435" w:rsidRDefault="00E444FA" w:rsidP="00456C82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05" w:type="dxa"/>
            <w:shd w:val="clear" w:color="auto" w:fill="D9E2F3" w:themeFill="accent1" w:themeFillTint="33"/>
          </w:tcPr>
          <w:p w14:paraId="6F4AAB38" w14:textId="77777777" w:rsidR="00E444FA" w:rsidRPr="00D842D1" w:rsidRDefault="00E444FA" w:rsidP="00D842D1">
            <w:pPr>
              <w:mirrorIndents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D842D1">
              <w:rPr>
                <w:rFonts w:ascii="Calibri" w:hAnsi="Calibri"/>
                <w:b/>
                <w:sz w:val="20"/>
                <w:szCs w:val="20"/>
              </w:rPr>
              <w:t>Operations Supervisor</w:t>
            </w:r>
          </w:p>
          <w:p w14:paraId="42BF43A5" w14:textId="1E976AF9" w:rsidR="00D842D1" w:rsidRPr="00FB4435" w:rsidRDefault="00D842D1" w:rsidP="00D842D1">
            <w:pPr>
              <w:mirrorIndents/>
              <w:jc w:val="center"/>
              <w:rPr>
                <w:rFonts w:ascii="Calibri" w:hAnsi="Calibri"/>
                <w:sz w:val="20"/>
                <w:szCs w:val="20"/>
              </w:rPr>
            </w:pPr>
            <w:r w:rsidRPr="00FB4435">
              <w:rPr>
                <w:rFonts w:ascii="Calibri" w:hAnsi="Calibri"/>
                <w:sz w:val="20"/>
                <w:szCs w:val="20"/>
              </w:rPr>
              <w:t>09/2015 – 04/2017</w:t>
            </w:r>
          </w:p>
        </w:tc>
      </w:tr>
      <w:tr w:rsidR="00E444FA" w:rsidRPr="00FB4435" w14:paraId="2D85F706" w14:textId="77777777" w:rsidTr="00B83F1F">
        <w:trPr>
          <w:trHeight w:val="3020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1BCCC0C1" w14:textId="77777777" w:rsidR="00E444FA" w:rsidRPr="00FB4435" w:rsidRDefault="00E444FA" w:rsidP="00456C82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20" w:type="dxa"/>
            <w:gridSpan w:val="2"/>
          </w:tcPr>
          <w:p w14:paraId="2370F2CC" w14:textId="77777777" w:rsidR="0037007E" w:rsidRDefault="0037007E" w:rsidP="0037007E">
            <w:pPr>
              <w:pStyle w:val="ListParagraph"/>
              <w:numPr>
                <w:ilvl w:val="0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Led, Managed, Collaborated with team of 30+ employees daily</w:t>
            </w:r>
          </w:p>
          <w:p w14:paraId="3F1F3475" w14:textId="77777777" w:rsidR="0037007E" w:rsidRDefault="0037007E" w:rsidP="0037007E">
            <w:pPr>
              <w:pStyle w:val="ListParagraph"/>
              <w:numPr>
                <w:ilvl w:val="1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Managed process and production rates for all systems and areas</w:t>
            </w:r>
          </w:p>
          <w:p w14:paraId="7A0715A3" w14:textId="77777777" w:rsidR="00E444FA" w:rsidRPr="00D8535B" w:rsidRDefault="00E444FA" w:rsidP="00D8535B">
            <w:pPr>
              <w:pStyle w:val="ListParagraph"/>
              <w:numPr>
                <w:ilvl w:val="0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Performed Root Cause Analysis, Corrective Actions, Preventive/Corrective Maintenance on facility’s most relied equipment/systems </w:t>
            </w:r>
          </w:p>
          <w:p w14:paraId="7CD5FAA2" w14:textId="77777777" w:rsidR="00E444FA" w:rsidRPr="00D8535B" w:rsidRDefault="00E444FA" w:rsidP="007C3BB0">
            <w:pPr>
              <w:pStyle w:val="ListParagraph"/>
              <w:numPr>
                <w:ilvl w:val="1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SSI Shredder (Quad Shaft), including shredder’s conveyor system (belt and vibrator), Eriez ferrous earth magnet separator, Eriez eddy current separator; Horizontal Baler; Facility Fire Suppression System; Facility Air Compressor and Desiccant Air Dryer; Facility Security DVR)</w:t>
            </w:r>
          </w:p>
          <w:p w14:paraId="77CDDE72" w14:textId="072946B7" w:rsidR="00E444FA" w:rsidRDefault="00E444FA" w:rsidP="007C3BB0">
            <w:pPr>
              <w:pStyle w:val="ListParagraph"/>
              <w:numPr>
                <w:ilvl w:val="2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FB4435">
              <w:rPr>
                <w:rFonts w:ascii="Calibri" w:hAnsi="Calibri"/>
                <w:sz w:val="20"/>
                <w:szCs w:val="20"/>
              </w:rPr>
              <w:t>Learned Shredder system’s PLC schematics to further understand equipment failure’s root cause analysis, and apply the logic effectively to the appropriate area in need of corrective maintenance</w:t>
            </w:r>
          </w:p>
          <w:p w14:paraId="3724F278" w14:textId="77777777" w:rsidR="003C4F61" w:rsidRDefault="0037007E" w:rsidP="0037007E">
            <w:pPr>
              <w:pStyle w:val="ListParagraph"/>
              <w:numPr>
                <w:ilvl w:val="0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Led </w:t>
            </w:r>
            <w:r w:rsidR="003C4F61">
              <w:rPr>
                <w:rFonts w:ascii="Calibri" w:hAnsi="Calibri"/>
                <w:sz w:val="20"/>
                <w:szCs w:val="20"/>
              </w:rPr>
              <w:t xml:space="preserve">FMCSA 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“new applicant safety audit” </w:t>
            </w:r>
          </w:p>
          <w:p w14:paraId="56ADCF46" w14:textId="6930A7EE" w:rsidR="0037007E" w:rsidRPr="00D8535B" w:rsidRDefault="003C4F61" w:rsidP="003C4F61">
            <w:pPr>
              <w:pStyle w:val="ListParagraph"/>
              <w:numPr>
                <w:ilvl w:val="1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</w:t>
            </w:r>
            <w:r w:rsidR="0037007E" w:rsidRPr="00D8535B">
              <w:rPr>
                <w:rFonts w:ascii="Calibri" w:hAnsi="Calibri"/>
                <w:sz w:val="20"/>
                <w:szCs w:val="20"/>
              </w:rPr>
              <w:t>equire</w:t>
            </w:r>
            <w:r>
              <w:rPr>
                <w:rFonts w:ascii="Calibri" w:hAnsi="Calibri"/>
                <w:sz w:val="20"/>
                <w:szCs w:val="20"/>
              </w:rPr>
              <w:t xml:space="preserve">ment when applying and obtaining </w:t>
            </w:r>
            <w:r w:rsidRPr="00D8535B">
              <w:rPr>
                <w:rFonts w:ascii="Calibri" w:hAnsi="Calibri"/>
                <w:sz w:val="20"/>
                <w:szCs w:val="20"/>
              </w:rPr>
              <w:t>DOT#</w:t>
            </w:r>
            <w:r w:rsidR="0037007E" w:rsidRPr="00D8535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5AF587A" w14:textId="77777777" w:rsidR="0037007E" w:rsidRDefault="0037007E" w:rsidP="0037007E">
            <w:pPr>
              <w:pStyle w:val="ListParagraph"/>
              <w:numPr>
                <w:ilvl w:val="0"/>
                <w:numId w:val="11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Procurement of facility’s equipment </w:t>
            </w:r>
          </w:p>
          <w:p w14:paraId="227CEC67" w14:textId="14503FE1" w:rsidR="00E606FE" w:rsidRPr="00E606FE" w:rsidRDefault="0037007E" w:rsidP="0037007E">
            <w:pPr>
              <w:pStyle w:val="ListParagraph"/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(forklift, shredder, baler, conveyor systems)</w:t>
            </w:r>
          </w:p>
        </w:tc>
      </w:tr>
      <w:tr w:rsidR="00A60303" w:rsidRPr="00FB4435" w14:paraId="60C3357E" w14:textId="77777777" w:rsidTr="00B83F1F">
        <w:trPr>
          <w:gridAfter w:val="1"/>
          <w:wAfter w:w="15" w:type="dxa"/>
          <w:jc w:val="center"/>
        </w:trPr>
        <w:tc>
          <w:tcPr>
            <w:tcW w:w="2880" w:type="dxa"/>
            <w:vMerge w:val="restart"/>
            <w:shd w:val="clear" w:color="auto" w:fill="8EAADB" w:themeFill="accent1" w:themeFillTint="99"/>
            <w:vAlign w:val="bottom"/>
          </w:tcPr>
          <w:p w14:paraId="720BCB4A" w14:textId="4982DA81" w:rsidR="00C76A1B" w:rsidRDefault="00A60303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20"/>
                <w:u w:val="single"/>
              </w:rPr>
            </w:pPr>
            <w:r w:rsidRPr="00A60303">
              <w:rPr>
                <w:rFonts w:ascii="Calibri" w:hAnsi="Calibri"/>
                <w:b/>
                <w:sz w:val="32"/>
                <w:szCs w:val="20"/>
                <w:u w:val="single"/>
              </w:rPr>
              <w:t xml:space="preserve">Covanta Environmental Solutions </w:t>
            </w:r>
          </w:p>
          <w:p w14:paraId="3C05742F" w14:textId="77777777" w:rsidR="00C76A1B" w:rsidRDefault="00C76A1B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20"/>
                <w:u w:val="single"/>
              </w:rPr>
            </w:pPr>
          </w:p>
          <w:p w14:paraId="3381D5AD" w14:textId="3EE854D8" w:rsidR="00A60303" w:rsidRPr="00A60303" w:rsidRDefault="00A60303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20"/>
              </w:rPr>
            </w:pPr>
            <w:r w:rsidRPr="00A60303">
              <w:rPr>
                <w:rFonts w:ascii="Calibri" w:hAnsi="Calibri"/>
                <w:b/>
                <w:sz w:val="32"/>
                <w:szCs w:val="20"/>
              </w:rPr>
              <w:t>(Covanta Energy/</w:t>
            </w:r>
          </w:p>
          <w:p w14:paraId="5C87C25E" w14:textId="2F2FB00F" w:rsidR="00A60303" w:rsidRPr="00A60303" w:rsidRDefault="00A60303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20"/>
              </w:rPr>
            </w:pPr>
            <w:r w:rsidRPr="00A60303">
              <w:rPr>
                <w:rFonts w:ascii="Calibri" w:hAnsi="Calibri"/>
                <w:b/>
                <w:sz w:val="32"/>
                <w:szCs w:val="20"/>
              </w:rPr>
              <w:t>ECOvanta)</w:t>
            </w:r>
          </w:p>
          <w:p w14:paraId="5F388410" w14:textId="77777777" w:rsidR="00A60303" w:rsidRPr="00A60303" w:rsidRDefault="00A60303" w:rsidP="00B83F1F">
            <w:pPr>
              <w:mirrorIndents/>
              <w:jc w:val="right"/>
              <w:rPr>
                <w:rFonts w:ascii="Calibri" w:hAnsi="Calibri"/>
                <w:b/>
                <w:sz w:val="32"/>
                <w:szCs w:val="20"/>
                <w:u w:val="single"/>
              </w:rPr>
            </w:pPr>
          </w:p>
          <w:p w14:paraId="162F3394" w14:textId="65105BD1" w:rsidR="00A60303" w:rsidRPr="00B83F1F" w:rsidRDefault="00A60303" w:rsidP="00B83F1F">
            <w:pPr>
              <w:mirrorIndents/>
              <w:jc w:val="right"/>
              <w:rPr>
                <w:rFonts w:ascii="Calibri" w:hAnsi="Calibri"/>
                <w:sz w:val="32"/>
                <w:szCs w:val="20"/>
              </w:rPr>
            </w:pPr>
            <w:r w:rsidRPr="00B83F1F">
              <w:rPr>
                <w:rFonts w:ascii="Calibri" w:hAnsi="Calibri"/>
                <w:sz w:val="32"/>
                <w:szCs w:val="20"/>
              </w:rPr>
              <w:t>04/17 – Current</w:t>
            </w:r>
          </w:p>
          <w:p w14:paraId="19CEF0DF" w14:textId="77777777" w:rsidR="00A60303" w:rsidRPr="00A60303" w:rsidRDefault="00A60303" w:rsidP="00B83F1F">
            <w:pPr>
              <w:mirrorIndents/>
              <w:jc w:val="right"/>
              <w:rPr>
                <w:rFonts w:ascii="Calibri" w:hAnsi="Calibri"/>
                <w:sz w:val="32"/>
                <w:szCs w:val="20"/>
              </w:rPr>
            </w:pPr>
          </w:p>
        </w:tc>
        <w:tc>
          <w:tcPr>
            <w:tcW w:w="7005" w:type="dxa"/>
            <w:shd w:val="clear" w:color="auto" w:fill="D9E2F3" w:themeFill="accent1" w:themeFillTint="33"/>
          </w:tcPr>
          <w:p w14:paraId="73192DBF" w14:textId="5CDD2902" w:rsidR="00A60303" w:rsidRDefault="00A60303" w:rsidP="00A60303">
            <w:pPr>
              <w:mirrorIndents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E405A">
              <w:rPr>
                <w:rFonts w:ascii="Calibri" w:hAnsi="Calibri"/>
                <w:b/>
                <w:sz w:val="20"/>
                <w:szCs w:val="20"/>
              </w:rPr>
              <w:lastRenderedPageBreak/>
              <w:t>Operations Supervisor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5E405A">
              <w:rPr>
                <w:rFonts w:ascii="Calibri" w:hAnsi="Calibri"/>
                <w:b/>
                <w:sz w:val="20"/>
                <w:szCs w:val="20"/>
              </w:rPr>
              <w:t>/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5E405A">
              <w:rPr>
                <w:rFonts w:ascii="Calibri" w:hAnsi="Calibri"/>
                <w:b/>
                <w:sz w:val="20"/>
                <w:szCs w:val="20"/>
              </w:rPr>
              <w:t>Environmental, Health &amp; Safety Manager (dual roles)</w:t>
            </w:r>
          </w:p>
          <w:p w14:paraId="6EEBA26E" w14:textId="2BA36F97" w:rsidR="00A60303" w:rsidRPr="007A09B5" w:rsidRDefault="00A60303" w:rsidP="00A60303">
            <w:pPr>
              <w:mirrorIndents/>
              <w:jc w:val="center"/>
              <w:rPr>
                <w:rFonts w:ascii="Calibri" w:hAnsi="Calibri"/>
                <w:sz w:val="20"/>
                <w:szCs w:val="20"/>
              </w:rPr>
            </w:pPr>
            <w:r w:rsidRPr="007A09B5">
              <w:rPr>
                <w:rFonts w:ascii="Calibri" w:hAnsi="Calibri"/>
                <w:sz w:val="20"/>
                <w:szCs w:val="20"/>
              </w:rPr>
              <w:t>04/2017 – 07/2018</w:t>
            </w:r>
          </w:p>
        </w:tc>
      </w:tr>
      <w:tr w:rsidR="00A60303" w:rsidRPr="00FB4435" w14:paraId="513CBD64" w14:textId="77777777" w:rsidTr="00B83F1F">
        <w:trPr>
          <w:gridAfter w:val="1"/>
          <w:wAfter w:w="15" w:type="dxa"/>
          <w:trHeight w:val="513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714EDCEE" w14:textId="77777777" w:rsidR="00A60303" w:rsidRPr="00FB4435" w:rsidRDefault="00A60303" w:rsidP="005E405A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05" w:type="dxa"/>
            <w:tcBorders>
              <w:bottom w:val="single" w:sz="12" w:space="0" w:color="auto"/>
            </w:tcBorders>
          </w:tcPr>
          <w:p w14:paraId="3F858C4C" w14:textId="5D0562C9" w:rsidR="00A60303" w:rsidRDefault="00A60303" w:rsidP="00D8535B">
            <w:pPr>
              <w:pStyle w:val="ListParagraph"/>
              <w:numPr>
                <w:ilvl w:val="0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Competent person for all compliance matters:</w:t>
            </w:r>
          </w:p>
          <w:p w14:paraId="64328D8B" w14:textId="772E1B9C" w:rsidR="00042FC6" w:rsidRDefault="00042FC6" w:rsidP="007C3BB0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E-waste Environmental, Health &amp; Safety Management Representative</w:t>
            </w:r>
          </w:p>
          <w:p w14:paraId="5DAB1D11" w14:textId="376FB323" w:rsidR="00B62508" w:rsidRDefault="00B62508" w:rsidP="00042FC6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Represent, Lead, and ensure conformance with company’s Mission Statement, Environmental, and Health &amp; Safety Policies</w:t>
            </w:r>
          </w:p>
          <w:p w14:paraId="466D2D66" w14:textId="38743892" w:rsidR="00042FC6" w:rsidRDefault="00D31FA4" w:rsidP="00042FC6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Ensure conformance with all </w:t>
            </w:r>
            <w:r w:rsidR="00A60303" w:rsidRPr="00D8535B">
              <w:rPr>
                <w:rFonts w:ascii="Calibri" w:hAnsi="Calibri"/>
                <w:sz w:val="20"/>
                <w:szCs w:val="20"/>
              </w:rPr>
              <w:t>e-waste certification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  <w:r w:rsidR="00A60303" w:rsidRPr="00D8535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1640F30" w14:textId="3CB29910" w:rsidR="00A60303" w:rsidRDefault="00A60303" w:rsidP="00042FC6">
            <w:pPr>
              <w:pStyle w:val="ListParagraph"/>
              <w:ind w:left="2160"/>
              <w:mirrorIndents/>
              <w:rPr>
                <w:rFonts w:ascii="Calibri" w:hAnsi="Calibri"/>
                <w:sz w:val="20"/>
                <w:szCs w:val="20"/>
              </w:rPr>
            </w:pPr>
            <w:r w:rsidRPr="00042FC6">
              <w:rPr>
                <w:rFonts w:ascii="Calibri" w:hAnsi="Calibri"/>
                <w:sz w:val="20"/>
                <w:szCs w:val="20"/>
              </w:rPr>
              <w:t>(e-Stewards, R2, ISO 14001, OHSAS 18001)</w:t>
            </w:r>
          </w:p>
          <w:p w14:paraId="5BE5AB99" w14:textId="77777777" w:rsidR="00042FC6" w:rsidRPr="00042FC6" w:rsidRDefault="00042FC6" w:rsidP="00042FC6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Conduct a</w:t>
            </w:r>
            <w:r w:rsidRPr="00D8535B">
              <w:rPr>
                <w:rFonts w:ascii="Calibri" w:hAnsi="Calibri"/>
                <w:sz w:val="20"/>
                <w:szCs w:val="20"/>
              </w:rPr>
              <w:t>ll new hire EH&amp;S indoctrinations (including contractors)</w:t>
            </w:r>
          </w:p>
          <w:p w14:paraId="1D47C20A" w14:textId="77777777" w:rsidR="00D31FA4" w:rsidRDefault="00A60303" w:rsidP="00D31FA4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FMCSA Compliance</w:t>
            </w:r>
            <w:r w:rsidR="007C3BB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B7E31C4" w14:textId="71AF9E06" w:rsidR="00D31FA4" w:rsidRDefault="00D31FA4" w:rsidP="00D31FA4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Ensure compliance with f</w:t>
            </w:r>
            <w:r w:rsidR="007C3BB0">
              <w:rPr>
                <w:rFonts w:ascii="Calibri" w:hAnsi="Calibri"/>
                <w:sz w:val="20"/>
                <w:szCs w:val="20"/>
              </w:rPr>
              <w:t>acility</w:t>
            </w:r>
            <w:r>
              <w:rPr>
                <w:rFonts w:ascii="Calibri" w:hAnsi="Calibri"/>
                <w:sz w:val="20"/>
                <w:szCs w:val="20"/>
              </w:rPr>
              <w:t>’s</w:t>
            </w:r>
            <w:r w:rsidR="007C3BB0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f</w:t>
            </w:r>
            <w:r w:rsidR="007C3BB0">
              <w:rPr>
                <w:rFonts w:ascii="Calibri" w:hAnsi="Calibri"/>
                <w:sz w:val="20"/>
                <w:szCs w:val="20"/>
              </w:rPr>
              <w:t>leet</w:t>
            </w:r>
            <w:r>
              <w:rPr>
                <w:rFonts w:ascii="Calibri" w:hAnsi="Calibri"/>
                <w:sz w:val="20"/>
                <w:szCs w:val="20"/>
              </w:rPr>
              <w:t xml:space="preserve"> and</w:t>
            </w:r>
            <w:r w:rsidR="00B6250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drivers</w:t>
            </w:r>
          </w:p>
          <w:p w14:paraId="67A1D95C" w14:textId="50F89D58" w:rsidR="00B62508" w:rsidRPr="00D31FA4" w:rsidRDefault="00B62508" w:rsidP="00D31FA4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Routine and punctual report submissions</w:t>
            </w:r>
          </w:p>
          <w:p w14:paraId="4CB451E3" w14:textId="53381A88" w:rsidR="00042FC6" w:rsidRPr="00042FC6" w:rsidRDefault="00A60303" w:rsidP="007C3BB0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b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lastRenderedPageBreak/>
              <w:t xml:space="preserve">Multi-State Environmental Compliance </w:t>
            </w:r>
          </w:p>
          <w:p w14:paraId="0C54C427" w14:textId="463A7C03" w:rsidR="00A60303" w:rsidRPr="00D31FA4" w:rsidRDefault="00A60303" w:rsidP="00042FC6">
            <w:pPr>
              <w:pStyle w:val="ListParagraph"/>
              <w:ind w:left="1440"/>
              <w:mirrorIndents/>
              <w:rPr>
                <w:rFonts w:ascii="Calibri" w:hAnsi="Calibri"/>
                <w:b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(PADEP, NJDEP, CTDEEP) </w:t>
            </w:r>
          </w:p>
          <w:p w14:paraId="4041A1EE" w14:textId="0EC1DD0B" w:rsidR="00D31FA4" w:rsidRPr="00D31FA4" w:rsidRDefault="00D31FA4" w:rsidP="00042FC6">
            <w:pPr>
              <w:pStyle w:val="ListParagraph"/>
              <w:numPr>
                <w:ilvl w:val="3"/>
                <w:numId w:val="12"/>
              </w:numPr>
              <w:mirrorIndents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Ensure compliance with facility’s solid waste and beneficiary use permits</w:t>
            </w:r>
          </w:p>
          <w:p w14:paraId="3E49A16C" w14:textId="7281A31B" w:rsidR="00D31FA4" w:rsidRPr="00D8535B" w:rsidRDefault="00D31FA4" w:rsidP="00042FC6">
            <w:pPr>
              <w:pStyle w:val="ListParagraph"/>
              <w:numPr>
                <w:ilvl w:val="3"/>
                <w:numId w:val="12"/>
              </w:numPr>
              <w:mirrorIndents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Routine</w:t>
            </w:r>
            <w:r w:rsidR="00042FC6">
              <w:rPr>
                <w:rFonts w:ascii="Calibri" w:hAnsi="Calibri"/>
                <w:sz w:val="20"/>
                <w:szCs w:val="20"/>
              </w:rPr>
              <w:t xml:space="preserve"> and punctual</w:t>
            </w:r>
            <w:r>
              <w:rPr>
                <w:rFonts w:ascii="Calibri" w:hAnsi="Calibri"/>
                <w:sz w:val="20"/>
                <w:szCs w:val="20"/>
              </w:rPr>
              <w:t xml:space="preserve"> report submission to </w:t>
            </w:r>
            <w:r w:rsidR="00042FC6">
              <w:rPr>
                <w:rFonts w:ascii="Calibri" w:hAnsi="Calibri"/>
                <w:sz w:val="20"/>
                <w:szCs w:val="20"/>
              </w:rPr>
              <w:t xml:space="preserve">all </w:t>
            </w:r>
            <w:r>
              <w:rPr>
                <w:rFonts w:ascii="Calibri" w:hAnsi="Calibri"/>
                <w:sz w:val="20"/>
                <w:szCs w:val="20"/>
              </w:rPr>
              <w:t>agencies</w:t>
            </w:r>
          </w:p>
          <w:p w14:paraId="4B00CF5E" w14:textId="77777777" w:rsidR="00042FC6" w:rsidRPr="00042FC6" w:rsidRDefault="00042FC6" w:rsidP="00042FC6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042FC6">
              <w:rPr>
                <w:rFonts w:ascii="Calibri" w:hAnsi="Calibri"/>
                <w:sz w:val="20"/>
                <w:szCs w:val="20"/>
              </w:rPr>
              <w:t>LOTO Program</w:t>
            </w:r>
          </w:p>
          <w:p w14:paraId="79202FB9" w14:textId="77777777" w:rsidR="00042FC6" w:rsidRPr="00D8535B" w:rsidRDefault="00042FC6" w:rsidP="00042FC6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Clearance &amp; Lockout Authority (Overseeing, writing &amp; auditing of Lockout/Tagout Permits)</w:t>
            </w:r>
          </w:p>
          <w:p w14:paraId="63832A57" w14:textId="77777777" w:rsidR="00042FC6" w:rsidRDefault="00042FC6" w:rsidP="00042FC6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Audit Management</w:t>
            </w:r>
          </w:p>
          <w:p w14:paraId="39FC431E" w14:textId="3DBB30A5" w:rsidR="00042FC6" w:rsidRDefault="00042FC6" w:rsidP="00042FC6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Conduct</w:t>
            </w:r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D8535B">
              <w:rPr>
                <w:rFonts w:ascii="Calibri" w:hAnsi="Calibri"/>
                <w:sz w:val="20"/>
                <w:szCs w:val="20"/>
              </w:rPr>
              <w:t>approve</w:t>
            </w:r>
            <w:r>
              <w:rPr>
                <w:rFonts w:ascii="Calibri" w:hAnsi="Calibri"/>
                <w:sz w:val="20"/>
                <w:szCs w:val="20"/>
              </w:rPr>
              <w:t>, or recommend opportunities for improvement for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all 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ownstream </w:t>
            </w:r>
            <w:r>
              <w:rPr>
                <w:rFonts w:ascii="Calibri" w:hAnsi="Calibri"/>
                <w:sz w:val="20"/>
                <w:szCs w:val="20"/>
              </w:rPr>
              <w:t>v</w:t>
            </w:r>
            <w:r w:rsidRPr="00D8535B">
              <w:rPr>
                <w:rFonts w:ascii="Calibri" w:hAnsi="Calibri"/>
                <w:sz w:val="20"/>
                <w:szCs w:val="20"/>
              </w:rPr>
              <w:t>endors via onsite audit</w:t>
            </w:r>
            <w:r>
              <w:rPr>
                <w:rFonts w:ascii="Calibri" w:hAnsi="Calibri"/>
                <w:sz w:val="20"/>
                <w:szCs w:val="20"/>
              </w:rPr>
              <w:t>ing,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or </w:t>
            </w:r>
            <w:r>
              <w:rPr>
                <w:rFonts w:ascii="Calibri" w:hAnsi="Calibri"/>
                <w:sz w:val="20"/>
                <w:szCs w:val="20"/>
              </w:rPr>
              <w:t>remote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audit</w:t>
            </w:r>
            <w:r>
              <w:rPr>
                <w:rFonts w:ascii="Calibri" w:hAnsi="Calibri"/>
                <w:sz w:val="20"/>
                <w:szCs w:val="20"/>
              </w:rPr>
              <w:t>ing</w:t>
            </w:r>
          </w:p>
          <w:p w14:paraId="51460EB8" w14:textId="772B6F9F" w:rsidR="00042FC6" w:rsidRPr="00D8535B" w:rsidRDefault="00042FC6" w:rsidP="00042FC6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Maintain ongoing due diligence for all approved vendors</w:t>
            </w:r>
          </w:p>
          <w:p w14:paraId="4083DD73" w14:textId="52D447D4" w:rsidR="00A60303" w:rsidRPr="00D8535B" w:rsidRDefault="00E3669B" w:rsidP="007C3BB0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Behavioral Based Safety</w:t>
            </w:r>
          </w:p>
          <w:p w14:paraId="1DD35E8B" w14:textId="5098F440" w:rsidR="00A60303" w:rsidRPr="00A02788" w:rsidRDefault="00A60303" w:rsidP="00A02788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A02788">
              <w:rPr>
                <w:rFonts w:ascii="Calibri" w:hAnsi="Calibri"/>
                <w:sz w:val="20"/>
                <w:szCs w:val="20"/>
              </w:rPr>
              <w:t>Monitor and track progress of all submitted Near-Miss Communication Forms; Job Observation &amp; Task Analysis Forms;</w:t>
            </w:r>
            <w:r w:rsidR="00A02788" w:rsidRPr="00A02788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02788">
              <w:rPr>
                <w:rFonts w:ascii="Calibri" w:hAnsi="Calibri"/>
                <w:sz w:val="20"/>
                <w:szCs w:val="20"/>
              </w:rPr>
              <w:t xml:space="preserve">Job Safety Analysis Forms; </w:t>
            </w:r>
          </w:p>
          <w:p w14:paraId="50DEC533" w14:textId="2F92C0B1" w:rsidR="00A60303" w:rsidRPr="00D8535B" w:rsidRDefault="00A60303" w:rsidP="00A02788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Use Systematical Cause Analysis Technique for all corrective actions from any near-miss forms, or incident reports</w:t>
            </w:r>
          </w:p>
          <w:p w14:paraId="5786D5CD" w14:textId="77777777" w:rsidR="00D31FA4" w:rsidRDefault="00D31FA4" w:rsidP="007C3BB0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Task Management </w:t>
            </w:r>
          </w:p>
          <w:p w14:paraId="6E27347B" w14:textId="3086AE02" w:rsidR="00A60303" w:rsidRPr="00D8535B" w:rsidRDefault="00A60303" w:rsidP="00D31FA4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Completing routine </w:t>
            </w:r>
            <w:r w:rsidR="00042FC6">
              <w:rPr>
                <w:rFonts w:ascii="Calibri" w:hAnsi="Calibri"/>
                <w:sz w:val="20"/>
                <w:szCs w:val="20"/>
              </w:rPr>
              <w:t xml:space="preserve">facility and 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operational inspections for machine guarding, fall protection systems, rigging equipment, </w:t>
            </w:r>
            <w:r w:rsidR="00042FC6">
              <w:rPr>
                <w:rFonts w:ascii="Calibri" w:hAnsi="Calibri"/>
                <w:sz w:val="20"/>
                <w:szCs w:val="20"/>
              </w:rPr>
              <w:t xml:space="preserve">electrical systems, </w:t>
            </w:r>
            <w:r w:rsidRPr="00D8535B">
              <w:rPr>
                <w:rFonts w:ascii="Calibri" w:hAnsi="Calibri"/>
                <w:sz w:val="20"/>
                <w:szCs w:val="20"/>
              </w:rPr>
              <w:t>security equipment</w:t>
            </w:r>
          </w:p>
          <w:p w14:paraId="2811E760" w14:textId="77777777" w:rsidR="00D31FA4" w:rsidRDefault="00A60303" w:rsidP="007C3BB0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Industrial Hygiene Monitoring</w:t>
            </w:r>
          </w:p>
          <w:p w14:paraId="71154851" w14:textId="200983CC" w:rsidR="00A60303" w:rsidRPr="00D8535B" w:rsidRDefault="00A60303" w:rsidP="00D31FA4">
            <w:pPr>
              <w:pStyle w:val="ListParagraph"/>
              <w:numPr>
                <w:ilvl w:val="2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Perform sampling, and work directly with internal certified Industrial Hygienist to measure acceptable thresholds for all potential employee exposure areas </w:t>
            </w:r>
          </w:p>
          <w:p w14:paraId="3BE81364" w14:textId="14BAA4D2" w:rsidR="00A60303" w:rsidRPr="00D8535B" w:rsidRDefault="00A60303" w:rsidP="007C3BB0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Le</w:t>
            </w:r>
            <w:r w:rsidR="00E3669B">
              <w:rPr>
                <w:rFonts w:ascii="Calibri" w:hAnsi="Calibri"/>
                <w:sz w:val="20"/>
                <w:szCs w:val="20"/>
              </w:rPr>
              <w:t>a</w:t>
            </w:r>
            <w:r w:rsidRPr="00D8535B">
              <w:rPr>
                <w:rFonts w:ascii="Calibri" w:hAnsi="Calibri"/>
                <w:sz w:val="20"/>
                <w:szCs w:val="20"/>
              </w:rPr>
              <w:t>d</w:t>
            </w:r>
            <w:r w:rsidR="00E3669B">
              <w:rPr>
                <w:rFonts w:ascii="Calibri" w:hAnsi="Calibri"/>
                <w:sz w:val="20"/>
                <w:szCs w:val="20"/>
              </w:rPr>
              <w:t xml:space="preserve"> for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31FA4">
              <w:rPr>
                <w:rFonts w:ascii="Calibri" w:hAnsi="Calibri"/>
                <w:sz w:val="20"/>
                <w:szCs w:val="20"/>
              </w:rPr>
              <w:t xml:space="preserve">Facility’s </w:t>
            </w:r>
            <w:r w:rsidRPr="00D8535B">
              <w:rPr>
                <w:rFonts w:ascii="Calibri" w:hAnsi="Calibri"/>
                <w:sz w:val="20"/>
                <w:szCs w:val="20"/>
              </w:rPr>
              <w:t>Annual Management Review Meeting’s Agenda &amp; Minutes</w:t>
            </w:r>
          </w:p>
        </w:tc>
      </w:tr>
      <w:tr w:rsidR="00A60303" w:rsidRPr="00FB4435" w14:paraId="209CE445" w14:textId="77777777" w:rsidTr="00B83F1F">
        <w:trPr>
          <w:gridAfter w:val="1"/>
          <w:wAfter w:w="15" w:type="dxa"/>
          <w:trHeight w:val="509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2E4C00D7" w14:textId="77777777" w:rsidR="00A60303" w:rsidRPr="00FB4435" w:rsidRDefault="00A60303" w:rsidP="005E405A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05" w:type="dxa"/>
            <w:shd w:val="clear" w:color="auto" w:fill="D9E2F3" w:themeFill="accent1" w:themeFillTint="33"/>
          </w:tcPr>
          <w:p w14:paraId="69C87DDF" w14:textId="77777777" w:rsidR="00A60303" w:rsidRPr="005E405A" w:rsidRDefault="00A60303" w:rsidP="00E606FE">
            <w:pPr>
              <w:mirrorIndents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E405A">
              <w:rPr>
                <w:rFonts w:ascii="Calibri" w:hAnsi="Calibri"/>
                <w:b/>
                <w:sz w:val="20"/>
                <w:szCs w:val="20"/>
              </w:rPr>
              <w:t>Environmental, Health &amp; Safety Manager</w:t>
            </w:r>
          </w:p>
          <w:p w14:paraId="34C910F9" w14:textId="4B91D5F0" w:rsidR="00A60303" w:rsidRPr="00E606FE" w:rsidRDefault="00A60303" w:rsidP="00E606FE">
            <w:pPr>
              <w:mirrorIndents/>
              <w:jc w:val="center"/>
              <w:rPr>
                <w:rFonts w:ascii="Calibri" w:hAnsi="Calibri"/>
                <w:sz w:val="20"/>
                <w:szCs w:val="20"/>
              </w:rPr>
            </w:pPr>
            <w:r w:rsidRPr="00E606FE">
              <w:rPr>
                <w:rFonts w:ascii="Calibri" w:hAnsi="Calibri"/>
                <w:sz w:val="20"/>
                <w:szCs w:val="20"/>
              </w:rPr>
              <w:t>07/2018 – current</w:t>
            </w:r>
          </w:p>
        </w:tc>
      </w:tr>
      <w:tr w:rsidR="00A60303" w:rsidRPr="00FB4435" w14:paraId="2FC96379" w14:textId="77777777" w:rsidTr="00B83F1F">
        <w:trPr>
          <w:gridAfter w:val="1"/>
          <w:wAfter w:w="15" w:type="dxa"/>
          <w:trHeight w:val="509"/>
          <w:jc w:val="center"/>
        </w:trPr>
        <w:tc>
          <w:tcPr>
            <w:tcW w:w="2880" w:type="dxa"/>
            <w:vMerge/>
            <w:shd w:val="clear" w:color="auto" w:fill="8EAADB" w:themeFill="accent1" w:themeFillTint="99"/>
          </w:tcPr>
          <w:p w14:paraId="3DEDED4E" w14:textId="77777777" w:rsidR="00A60303" w:rsidRPr="00FB4435" w:rsidRDefault="00A60303" w:rsidP="005E405A">
            <w:pPr>
              <w:mirrorIndents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05" w:type="dxa"/>
          </w:tcPr>
          <w:p w14:paraId="34C930AE" w14:textId="77777777" w:rsidR="00A60303" w:rsidRPr="00D8535B" w:rsidRDefault="00A60303" w:rsidP="00D8535B">
            <w:pPr>
              <w:pStyle w:val="ListParagraph"/>
              <w:numPr>
                <w:ilvl w:val="0"/>
                <w:numId w:val="16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Assumed regional role – Responsible for overseeing 4 total Covanta Environmental Solutions facilities in Pennsylvania (Philadelphia, Myerstown, Manheim, York)</w:t>
            </w:r>
          </w:p>
          <w:p w14:paraId="255D4A8B" w14:textId="0E2C415D" w:rsidR="00A60303" w:rsidRPr="00D8535B" w:rsidRDefault="00A60303" w:rsidP="00D8535B">
            <w:pPr>
              <w:pStyle w:val="ListParagraph"/>
              <w:numPr>
                <w:ilvl w:val="0"/>
                <w:numId w:val="16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Reviewed, Modified, Updated ECOvanta’s EH&amp;S Management System to meet</w:t>
            </w:r>
            <w:r w:rsidR="00D31FA4">
              <w:rPr>
                <w:rFonts w:ascii="Calibri" w:hAnsi="Calibri"/>
                <w:sz w:val="20"/>
                <w:szCs w:val="20"/>
              </w:rPr>
              <w:t xml:space="preserve"> new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certification standards</w:t>
            </w:r>
          </w:p>
          <w:p w14:paraId="07018D57" w14:textId="77777777" w:rsidR="00A60303" w:rsidRPr="00D8535B" w:rsidRDefault="00A60303" w:rsidP="007C3BB0">
            <w:pPr>
              <w:pStyle w:val="ListParagraph"/>
              <w:numPr>
                <w:ilvl w:val="1"/>
                <w:numId w:val="16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Recommended for re-certification in 11/2018 (ECOvanta) after leading 3</w:t>
            </w:r>
            <w:r w:rsidRPr="00D8535B">
              <w:rPr>
                <w:rFonts w:ascii="Calibri" w:hAnsi="Calibri"/>
                <w:sz w:val="20"/>
                <w:szCs w:val="20"/>
                <w:vertAlign w:val="superscript"/>
              </w:rPr>
              <w:t>rd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party re-certification audit, witnessed by ANSI National Accreditation Board (6 full days, witnessed by ANAB)</w:t>
            </w:r>
          </w:p>
          <w:p w14:paraId="61980A16" w14:textId="5BCC7DE2" w:rsidR="00A60303" w:rsidRPr="00D8535B" w:rsidRDefault="00A60303" w:rsidP="00D8535B">
            <w:pPr>
              <w:pStyle w:val="ListParagraph"/>
              <w:numPr>
                <w:ilvl w:val="0"/>
                <w:numId w:val="16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 xml:space="preserve">Performed key risk assessments of facilities (OH&amp;S; Environmental </w:t>
            </w:r>
            <w:r w:rsidR="00A02788">
              <w:rPr>
                <w:rFonts w:ascii="Calibri" w:hAnsi="Calibri"/>
                <w:sz w:val="20"/>
                <w:szCs w:val="20"/>
              </w:rPr>
              <w:t>Impacts</w:t>
            </w:r>
            <w:r w:rsidRPr="00D8535B">
              <w:rPr>
                <w:rFonts w:ascii="Calibri" w:hAnsi="Calibri"/>
                <w:sz w:val="20"/>
                <w:szCs w:val="20"/>
              </w:rPr>
              <w:t>; Business Continuity)</w:t>
            </w:r>
          </w:p>
          <w:p w14:paraId="20C7D2C6" w14:textId="77777777" w:rsidR="00A60303" w:rsidRPr="00D8535B" w:rsidRDefault="00A60303" w:rsidP="00D8535B">
            <w:pPr>
              <w:pStyle w:val="ListParagraph"/>
              <w:numPr>
                <w:ilvl w:val="0"/>
                <w:numId w:val="16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“CES: Drive to Zero Cup” (OSHA Safe &amp; Sound Week)</w:t>
            </w:r>
          </w:p>
          <w:p w14:paraId="2CEDB52C" w14:textId="7B6F1F39" w:rsidR="00A60303" w:rsidRPr="00D8535B" w:rsidRDefault="00A60303" w:rsidP="00A02788">
            <w:pPr>
              <w:pStyle w:val="ListParagraph"/>
              <w:numPr>
                <w:ilvl w:val="1"/>
                <w:numId w:val="16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Led all tasks, participation, exercises</w:t>
            </w:r>
          </w:p>
          <w:p w14:paraId="6BB592B0" w14:textId="364C1826" w:rsidR="00A60303" w:rsidRPr="00D8535B" w:rsidRDefault="00A60303" w:rsidP="00A02788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rFonts w:ascii="Calibri" w:hAnsi="Calibri"/>
                <w:sz w:val="20"/>
                <w:szCs w:val="20"/>
              </w:rPr>
              <w:t>Company’s 1</w:t>
            </w:r>
            <w:r w:rsidRPr="00D8535B">
              <w:rPr>
                <w:rFonts w:ascii="Calibri" w:hAnsi="Calibri"/>
                <w:sz w:val="20"/>
                <w:szCs w:val="20"/>
                <w:vertAlign w:val="superscript"/>
              </w:rPr>
              <w:t>st</w:t>
            </w:r>
            <w:r w:rsidRPr="00D8535B">
              <w:rPr>
                <w:rFonts w:ascii="Calibri" w:hAnsi="Calibri"/>
                <w:sz w:val="20"/>
                <w:szCs w:val="20"/>
              </w:rPr>
              <w:t xml:space="preserve"> cup winner – Myerstown, PA</w:t>
            </w:r>
          </w:p>
        </w:tc>
      </w:tr>
      <w:tr w:rsidR="00380E16" w:rsidRPr="00FB4435" w14:paraId="02B9600B" w14:textId="77777777" w:rsidTr="00B83F1F">
        <w:trPr>
          <w:gridAfter w:val="1"/>
          <w:wAfter w:w="15" w:type="dxa"/>
          <w:trHeight w:val="509"/>
          <w:jc w:val="center"/>
        </w:trPr>
        <w:tc>
          <w:tcPr>
            <w:tcW w:w="2880" w:type="dxa"/>
            <w:shd w:val="clear" w:color="auto" w:fill="8EAADB" w:themeFill="accent1" w:themeFillTint="99"/>
            <w:vAlign w:val="bottom"/>
          </w:tcPr>
          <w:p w14:paraId="732DD1C2" w14:textId="4D63576F" w:rsidR="00380E16" w:rsidRPr="00380E16" w:rsidRDefault="00380E16" w:rsidP="00C76A1B">
            <w:pPr>
              <w:mirrorIndents/>
              <w:jc w:val="right"/>
              <w:rPr>
                <w:rFonts w:ascii="Calibri" w:hAnsi="Calibri"/>
                <w:sz w:val="28"/>
                <w:szCs w:val="20"/>
              </w:rPr>
            </w:pPr>
            <w:r w:rsidRPr="00380E16">
              <w:rPr>
                <w:b/>
                <w:sz w:val="28"/>
                <w:szCs w:val="20"/>
                <w:u w:val="single"/>
              </w:rPr>
              <w:t>Education</w:t>
            </w:r>
          </w:p>
          <w:p w14:paraId="5BF9E469" w14:textId="71DCAC93" w:rsidR="00380E16" w:rsidRPr="00380E16" w:rsidRDefault="00380E16" w:rsidP="00C76A1B">
            <w:pPr>
              <w:mirrorIndents/>
              <w:jc w:val="right"/>
              <w:rPr>
                <w:rFonts w:ascii="Calibri" w:hAnsi="Calibri"/>
                <w:sz w:val="28"/>
                <w:szCs w:val="20"/>
              </w:rPr>
            </w:pPr>
          </w:p>
        </w:tc>
        <w:tc>
          <w:tcPr>
            <w:tcW w:w="7005" w:type="dxa"/>
            <w:shd w:val="clear" w:color="auto" w:fill="auto"/>
          </w:tcPr>
          <w:p w14:paraId="44B1D351" w14:textId="7587D5BD" w:rsidR="00380E16" w:rsidRPr="007C3BB0" w:rsidRDefault="00380E16" w:rsidP="00C76A1B">
            <w:pPr>
              <w:pStyle w:val="ListParagraph"/>
              <w:numPr>
                <w:ilvl w:val="0"/>
                <w:numId w:val="15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7C3BB0">
              <w:rPr>
                <w:sz w:val="20"/>
                <w:szCs w:val="20"/>
              </w:rPr>
              <w:t>King’s College, Wilkes-Barre, PA</w:t>
            </w:r>
            <w:r w:rsidR="002E0438">
              <w:rPr>
                <w:sz w:val="20"/>
                <w:szCs w:val="20"/>
              </w:rPr>
              <w:t xml:space="preserve"> (2006-2010)</w:t>
            </w:r>
          </w:p>
          <w:p w14:paraId="7504AF5A" w14:textId="77777777" w:rsidR="00380E16" w:rsidRPr="00D8535B" w:rsidRDefault="00380E16" w:rsidP="00A02788">
            <w:pPr>
              <w:pStyle w:val="ListParagraph"/>
              <w:numPr>
                <w:ilvl w:val="1"/>
                <w:numId w:val="15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B.A. - Criminal Justice</w:t>
            </w:r>
          </w:p>
          <w:p w14:paraId="15B53547" w14:textId="4B78577C" w:rsidR="00380E16" w:rsidRPr="002E0438" w:rsidRDefault="00380E16" w:rsidP="00A02788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 xml:space="preserve">Minor </w:t>
            </w:r>
            <w:r w:rsidR="002E0438">
              <w:rPr>
                <w:sz w:val="20"/>
                <w:szCs w:val="20"/>
              </w:rPr>
              <w:t>–</w:t>
            </w:r>
            <w:r w:rsidRPr="00D8535B">
              <w:rPr>
                <w:sz w:val="20"/>
                <w:szCs w:val="20"/>
              </w:rPr>
              <w:t xml:space="preserve"> Sociology</w:t>
            </w:r>
          </w:p>
          <w:p w14:paraId="64365B79" w14:textId="2BB0CB04" w:rsidR="002E0438" w:rsidRPr="002E0438" w:rsidRDefault="002E0438" w:rsidP="002E0438">
            <w:pPr>
              <w:pStyle w:val="ListParagraph"/>
              <w:numPr>
                <w:ilvl w:val="0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University of Pennsylvania, Philadelphia, PA (2019)</w:t>
            </w:r>
          </w:p>
          <w:p w14:paraId="1CBC669D" w14:textId="1C49CDA8" w:rsidR="002E0438" w:rsidRPr="00D8535B" w:rsidRDefault="002E0438" w:rsidP="002E0438">
            <w:pPr>
              <w:pStyle w:val="ListParagraph"/>
              <w:numPr>
                <w:ilvl w:val="1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Full-Stack Web Developer Bootcamp </w:t>
            </w:r>
          </w:p>
        </w:tc>
      </w:tr>
      <w:tr w:rsidR="00380E16" w:rsidRPr="00FB4435" w14:paraId="180574D5" w14:textId="77777777" w:rsidTr="00B83F1F">
        <w:trPr>
          <w:gridAfter w:val="1"/>
          <w:wAfter w:w="15" w:type="dxa"/>
          <w:trHeight w:val="509"/>
          <w:jc w:val="center"/>
        </w:trPr>
        <w:tc>
          <w:tcPr>
            <w:tcW w:w="2880" w:type="dxa"/>
            <w:shd w:val="clear" w:color="auto" w:fill="8EAADB" w:themeFill="accent1" w:themeFillTint="99"/>
            <w:vAlign w:val="bottom"/>
          </w:tcPr>
          <w:p w14:paraId="26EC4DC4" w14:textId="7DA6F236" w:rsidR="00380E16" w:rsidRDefault="00A60303" w:rsidP="00C76A1B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8"/>
                <w:szCs w:val="20"/>
                <w:u w:val="single"/>
              </w:rPr>
              <w:lastRenderedPageBreak/>
              <w:t>Knowledge,</w:t>
            </w:r>
          </w:p>
          <w:p w14:paraId="3F139AC2" w14:textId="77777777" w:rsidR="00A60303" w:rsidRDefault="00A60303" w:rsidP="00C76A1B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8"/>
                <w:szCs w:val="20"/>
                <w:u w:val="single"/>
              </w:rPr>
              <w:t xml:space="preserve">Skills, </w:t>
            </w:r>
          </w:p>
          <w:p w14:paraId="16CF111D" w14:textId="77777777" w:rsidR="00A60303" w:rsidRDefault="00A60303" w:rsidP="00C76A1B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8"/>
                <w:szCs w:val="20"/>
                <w:u w:val="single"/>
              </w:rPr>
              <w:t>Abilities</w:t>
            </w:r>
          </w:p>
          <w:p w14:paraId="6EE2FCDD" w14:textId="77777777" w:rsidR="00672C0B" w:rsidRDefault="00672C0B" w:rsidP="00C76A1B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  <w:p w14:paraId="791A2BDD" w14:textId="77777777" w:rsidR="00672C0B" w:rsidRDefault="00672C0B" w:rsidP="00C76A1B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  <w:p w14:paraId="1CA632A8" w14:textId="150B99DB" w:rsidR="00672C0B" w:rsidRPr="00A60303" w:rsidRDefault="00672C0B" w:rsidP="00C76A1B">
            <w:pPr>
              <w:mirrorIndents/>
              <w:jc w:val="right"/>
              <w:rPr>
                <w:rFonts w:ascii="Calibri" w:hAnsi="Calibri"/>
                <w:b/>
                <w:sz w:val="28"/>
                <w:szCs w:val="20"/>
                <w:u w:val="single"/>
              </w:rPr>
            </w:pPr>
          </w:p>
        </w:tc>
        <w:tc>
          <w:tcPr>
            <w:tcW w:w="7005" w:type="dxa"/>
          </w:tcPr>
          <w:p w14:paraId="4730F23B" w14:textId="0B359170" w:rsidR="00380E16" w:rsidRDefault="00380E16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Leadership</w:t>
            </w:r>
          </w:p>
          <w:p w14:paraId="2119317C" w14:textId="34A335FA" w:rsidR="009235A7" w:rsidRPr="00D8535B" w:rsidRDefault="009235A7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Speaking</w:t>
            </w:r>
          </w:p>
          <w:p w14:paraId="3BC9AEAE" w14:textId="0E36465D" w:rsidR="00380E16" w:rsidRPr="009235A7" w:rsidRDefault="00380E16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b/>
                <w:sz w:val="20"/>
                <w:szCs w:val="20"/>
                <w:u w:val="single"/>
              </w:rPr>
            </w:pPr>
            <w:r w:rsidRPr="00D8535B">
              <w:rPr>
                <w:sz w:val="20"/>
                <w:szCs w:val="20"/>
              </w:rPr>
              <w:t>Problem Solving</w:t>
            </w:r>
          </w:p>
          <w:p w14:paraId="53362890" w14:textId="0608BC95" w:rsidR="009235A7" w:rsidRPr="005F7D96" w:rsidRDefault="009235A7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Training</w:t>
            </w:r>
          </w:p>
          <w:p w14:paraId="67D111B1" w14:textId="76E69412" w:rsidR="005F7D96" w:rsidRPr="00AD1E47" w:rsidRDefault="005F7D96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Adaptable </w:t>
            </w:r>
          </w:p>
          <w:p w14:paraId="62BE632A" w14:textId="745A9434" w:rsidR="00AD1E47" w:rsidRPr="009235A7" w:rsidRDefault="00AD1E47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Delegation</w:t>
            </w:r>
          </w:p>
          <w:p w14:paraId="5F8E8A2E" w14:textId="1B608D93" w:rsidR="009235A7" w:rsidRPr="00672C0B" w:rsidRDefault="009235A7" w:rsidP="00672C0B">
            <w:pPr>
              <w:pStyle w:val="ListParagraph"/>
              <w:numPr>
                <w:ilvl w:val="0"/>
                <w:numId w:val="14"/>
              </w:numPr>
              <w:mirrorIndents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Learning</w:t>
            </w:r>
          </w:p>
          <w:p w14:paraId="433F1C9B" w14:textId="5A8CEC90" w:rsidR="00380E16" w:rsidRPr="00D8535B" w:rsidRDefault="00380E16" w:rsidP="00380E16">
            <w:pPr>
              <w:pStyle w:val="ListParagraph"/>
              <w:numPr>
                <w:ilvl w:val="0"/>
                <w:numId w:val="14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 xml:space="preserve">Microsoft Office </w:t>
            </w:r>
            <w:r w:rsidR="007C3BB0">
              <w:rPr>
                <w:sz w:val="20"/>
                <w:szCs w:val="20"/>
              </w:rPr>
              <w:t>E</w:t>
            </w:r>
            <w:r w:rsidRPr="00D8535B">
              <w:rPr>
                <w:sz w:val="20"/>
                <w:szCs w:val="20"/>
              </w:rPr>
              <w:t>xperience:</w:t>
            </w:r>
          </w:p>
          <w:p w14:paraId="67394684" w14:textId="77777777" w:rsidR="00380E16" w:rsidRPr="00D8535B" w:rsidRDefault="00380E16" w:rsidP="007C3BB0">
            <w:pPr>
              <w:pStyle w:val="ListParagraph"/>
              <w:numPr>
                <w:ilvl w:val="0"/>
                <w:numId w:val="14"/>
              </w:numPr>
              <w:ind w:left="720"/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Excel – Tables, Pivot Tables, Basic VBA knowledge</w:t>
            </w:r>
          </w:p>
          <w:p w14:paraId="1B53187D" w14:textId="77777777" w:rsidR="00380E16" w:rsidRPr="00D8535B" w:rsidRDefault="00380E16" w:rsidP="007C3BB0">
            <w:pPr>
              <w:pStyle w:val="ListParagraph"/>
              <w:numPr>
                <w:ilvl w:val="0"/>
                <w:numId w:val="14"/>
              </w:numPr>
              <w:ind w:left="720"/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Word – Tables, Forms</w:t>
            </w:r>
          </w:p>
          <w:p w14:paraId="5DDF216A" w14:textId="77777777" w:rsidR="00380E16" w:rsidRPr="00D8535B" w:rsidRDefault="00380E16" w:rsidP="007C3BB0">
            <w:pPr>
              <w:pStyle w:val="ListParagraph"/>
              <w:numPr>
                <w:ilvl w:val="0"/>
                <w:numId w:val="14"/>
              </w:numPr>
              <w:ind w:left="720"/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Visio – Flowcharts</w:t>
            </w:r>
          </w:p>
          <w:p w14:paraId="2EF21467" w14:textId="5411CD94" w:rsidR="00380E16" w:rsidRPr="00D8535B" w:rsidRDefault="00380E16" w:rsidP="007C3BB0">
            <w:pPr>
              <w:pStyle w:val="ListParagraph"/>
              <w:numPr>
                <w:ilvl w:val="0"/>
                <w:numId w:val="12"/>
              </w:numPr>
              <w:ind w:left="720"/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Project Planner</w:t>
            </w:r>
          </w:p>
        </w:tc>
      </w:tr>
      <w:tr w:rsidR="00380E16" w:rsidRPr="00FB4435" w14:paraId="76DC6BC9" w14:textId="77777777" w:rsidTr="00B83F1F">
        <w:trPr>
          <w:gridAfter w:val="1"/>
          <w:wAfter w:w="15" w:type="dxa"/>
          <w:trHeight w:val="1134"/>
          <w:jc w:val="center"/>
        </w:trPr>
        <w:tc>
          <w:tcPr>
            <w:tcW w:w="2880" w:type="dxa"/>
            <w:shd w:val="clear" w:color="auto" w:fill="8EAADB" w:themeFill="accent1" w:themeFillTint="99"/>
            <w:vAlign w:val="bottom"/>
          </w:tcPr>
          <w:p w14:paraId="6511AB12" w14:textId="70A5913F" w:rsidR="00380E16" w:rsidRPr="00380E16" w:rsidRDefault="00380E16" w:rsidP="00C76A1B">
            <w:pPr>
              <w:mirrorIndents/>
              <w:jc w:val="right"/>
              <w:rPr>
                <w:b/>
                <w:sz w:val="28"/>
                <w:szCs w:val="20"/>
                <w:u w:val="single"/>
              </w:rPr>
            </w:pPr>
            <w:r w:rsidRPr="00380E16">
              <w:rPr>
                <w:b/>
                <w:sz w:val="28"/>
                <w:szCs w:val="20"/>
                <w:u w:val="single"/>
              </w:rPr>
              <w:t>Acknowledgements</w:t>
            </w:r>
            <w:r w:rsidR="00A60303">
              <w:rPr>
                <w:b/>
                <w:sz w:val="28"/>
                <w:szCs w:val="20"/>
                <w:u w:val="single"/>
              </w:rPr>
              <w:t>,</w:t>
            </w:r>
          </w:p>
          <w:p w14:paraId="1DD3B26F" w14:textId="0B061B24" w:rsidR="00380E16" w:rsidRPr="00380E16" w:rsidRDefault="00380E16" w:rsidP="00C76A1B">
            <w:pPr>
              <w:mirrorIndents/>
              <w:jc w:val="right"/>
              <w:rPr>
                <w:b/>
                <w:sz w:val="28"/>
                <w:szCs w:val="20"/>
                <w:u w:val="single"/>
              </w:rPr>
            </w:pPr>
            <w:r w:rsidRPr="00380E16">
              <w:rPr>
                <w:b/>
                <w:sz w:val="28"/>
                <w:szCs w:val="20"/>
                <w:u w:val="single"/>
              </w:rPr>
              <w:t>Qualifications</w:t>
            </w:r>
            <w:r w:rsidR="00A60303">
              <w:rPr>
                <w:b/>
                <w:sz w:val="28"/>
                <w:szCs w:val="20"/>
                <w:u w:val="single"/>
              </w:rPr>
              <w:t>,</w:t>
            </w:r>
          </w:p>
          <w:p w14:paraId="2ED7AB00" w14:textId="4754DDF4" w:rsidR="00380E16" w:rsidRPr="00380E16" w:rsidRDefault="00380E16" w:rsidP="00C76A1B">
            <w:pPr>
              <w:mirrorIndents/>
              <w:jc w:val="right"/>
              <w:rPr>
                <w:rFonts w:ascii="Calibri" w:hAnsi="Calibri"/>
                <w:sz w:val="28"/>
                <w:szCs w:val="20"/>
              </w:rPr>
            </w:pPr>
            <w:r w:rsidRPr="00380E16">
              <w:rPr>
                <w:b/>
                <w:sz w:val="28"/>
                <w:szCs w:val="20"/>
                <w:u w:val="single"/>
              </w:rPr>
              <w:t>Certifications</w:t>
            </w:r>
          </w:p>
          <w:p w14:paraId="22C7EBE1" w14:textId="77777777" w:rsidR="00380E16" w:rsidRPr="00380E16" w:rsidRDefault="00380E16" w:rsidP="00C76A1B">
            <w:pPr>
              <w:mirrorIndents/>
              <w:jc w:val="right"/>
              <w:rPr>
                <w:rFonts w:ascii="Calibri" w:hAnsi="Calibri"/>
                <w:sz w:val="22"/>
                <w:szCs w:val="20"/>
              </w:rPr>
            </w:pPr>
          </w:p>
          <w:p w14:paraId="245FD8D0" w14:textId="5D37557E" w:rsidR="00380E16" w:rsidRPr="00380E16" w:rsidRDefault="00380E16" w:rsidP="00C76A1B">
            <w:pPr>
              <w:mirrorIndents/>
              <w:jc w:val="right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005" w:type="dxa"/>
            <w:shd w:val="clear" w:color="auto" w:fill="auto"/>
          </w:tcPr>
          <w:p w14:paraId="4240773B" w14:textId="77777777" w:rsidR="00380E16" w:rsidRPr="00D8535B" w:rsidRDefault="00380E16" w:rsidP="00380E16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2014 - Over the Top Award (Highest Covanta Award)</w:t>
            </w:r>
          </w:p>
          <w:p w14:paraId="3E2AF916" w14:textId="77777777" w:rsidR="00380E16" w:rsidRPr="00D8535B" w:rsidRDefault="00380E16" w:rsidP="00380E16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2014 – Essential Supervisory Success Training</w:t>
            </w:r>
          </w:p>
          <w:p w14:paraId="11A294FD" w14:textId="77777777" w:rsidR="00380E16" w:rsidRPr="00D8535B" w:rsidRDefault="00380E16" w:rsidP="00380E16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 xml:space="preserve">2014 – Accident Investigation Training </w:t>
            </w:r>
          </w:p>
          <w:p w14:paraId="253A7924" w14:textId="66B5F0CE" w:rsidR="00380E16" w:rsidRPr="00FB4435" w:rsidRDefault="00380E16" w:rsidP="00380E16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 w:rsidRPr="00FB4435">
              <w:rPr>
                <w:sz w:val="20"/>
                <w:szCs w:val="20"/>
              </w:rPr>
              <w:t>2015 – Forklift - Train the Trainer Qualified</w:t>
            </w:r>
          </w:p>
          <w:p w14:paraId="4F461BA4" w14:textId="77777777" w:rsidR="00380E16" w:rsidRPr="00D8535B" w:rsidRDefault="00380E16" w:rsidP="00380E16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2017 – FMCSA Compliance Management Certification (Smith System)</w:t>
            </w:r>
          </w:p>
          <w:p w14:paraId="4F9F39F2" w14:textId="7DDEC845" w:rsidR="00380E16" w:rsidRPr="00D8535B" w:rsidRDefault="00380E16" w:rsidP="00380E16">
            <w:pPr>
              <w:pStyle w:val="ListParagraph"/>
              <w:numPr>
                <w:ilvl w:val="0"/>
                <w:numId w:val="13"/>
              </w:numPr>
              <w:mirrorIndents/>
              <w:rPr>
                <w:b/>
                <w:sz w:val="20"/>
                <w:szCs w:val="20"/>
                <w:u w:val="single"/>
              </w:rPr>
            </w:pPr>
            <w:r w:rsidRPr="00D8535B">
              <w:rPr>
                <w:sz w:val="20"/>
                <w:szCs w:val="20"/>
              </w:rPr>
              <w:t>2017 – Reasonable Suspici</w:t>
            </w:r>
            <w:r w:rsidR="007C3BB0">
              <w:rPr>
                <w:sz w:val="20"/>
                <w:szCs w:val="20"/>
              </w:rPr>
              <w:t xml:space="preserve">on </w:t>
            </w:r>
            <w:r w:rsidRPr="00D8535B">
              <w:rPr>
                <w:sz w:val="20"/>
                <w:szCs w:val="20"/>
              </w:rPr>
              <w:t>Training</w:t>
            </w:r>
            <w:r w:rsidR="007C3BB0">
              <w:rPr>
                <w:sz w:val="20"/>
                <w:szCs w:val="20"/>
              </w:rPr>
              <w:t xml:space="preserve"> (D&amp;A Supervisor Training)</w:t>
            </w:r>
          </w:p>
          <w:p w14:paraId="0C0D5757" w14:textId="2A7ECAD0" w:rsidR="00380E16" w:rsidRPr="00D8535B" w:rsidRDefault="00380E16" w:rsidP="00D8535B">
            <w:pPr>
              <w:pStyle w:val="ListParagraph"/>
              <w:numPr>
                <w:ilvl w:val="0"/>
                <w:numId w:val="12"/>
              </w:numPr>
              <w:mirrorIndents/>
              <w:rPr>
                <w:rFonts w:ascii="Calibri" w:hAnsi="Calibri"/>
                <w:sz w:val="20"/>
                <w:szCs w:val="20"/>
              </w:rPr>
            </w:pPr>
            <w:r w:rsidRPr="00D8535B">
              <w:rPr>
                <w:sz w:val="20"/>
                <w:szCs w:val="20"/>
              </w:rPr>
              <w:t>First Aid, CPR, AED – Certified (renewed in 10/2018)</w:t>
            </w:r>
          </w:p>
        </w:tc>
      </w:tr>
      <w:tr w:rsidR="009235A7" w:rsidRPr="00FB4435" w14:paraId="032245D2" w14:textId="77777777" w:rsidTr="00B83F1F">
        <w:trPr>
          <w:gridAfter w:val="1"/>
          <w:wAfter w:w="15" w:type="dxa"/>
          <w:trHeight w:val="1134"/>
          <w:jc w:val="center"/>
        </w:trPr>
        <w:tc>
          <w:tcPr>
            <w:tcW w:w="2880" w:type="dxa"/>
            <w:shd w:val="clear" w:color="auto" w:fill="8EAADB" w:themeFill="accent1" w:themeFillTint="99"/>
            <w:vAlign w:val="bottom"/>
          </w:tcPr>
          <w:p w14:paraId="5E1B48F5" w14:textId="77777777" w:rsidR="00672C0B" w:rsidRDefault="009235A7" w:rsidP="00C76A1B">
            <w:pPr>
              <w:mirrorIndents/>
              <w:jc w:val="right"/>
              <w:rPr>
                <w:b/>
                <w:sz w:val="28"/>
                <w:szCs w:val="20"/>
                <w:u w:val="single"/>
              </w:rPr>
            </w:pPr>
            <w:r>
              <w:rPr>
                <w:b/>
                <w:sz w:val="28"/>
                <w:szCs w:val="20"/>
                <w:u w:val="single"/>
              </w:rPr>
              <w:t>Interests</w:t>
            </w:r>
            <w:r w:rsidR="00672C0B">
              <w:rPr>
                <w:b/>
                <w:sz w:val="28"/>
                <w:szCs w:val="20"/>
                <w:u w:val="single"/>
              </w:rPr>
              <w:t xml:space="preserve">, </w:t>
            </w:r>
          </w:p>
          <w:p w14:paraId="049218F1" w14:textId="464848BD" w:rsidR="009235A7" w:rsidRDefault="009235A7" w:rsidP="00C76A1B">
            <w:pPr>
              <w:mirrorIndents/>
              <w:jc w:val="right"/>
              <w:rPr>
                <w:b/>
                <w:sz w:val="28"/>
                <w:szCs w:val="20"/>
                <w:u w:val="single"/>
              </w:rPr>
            </w:pPr>
            <w:r>
              <w:rPr>
                <w:b/>
                <w:sz w:val="28"/>
                <w:szCs w:val="20"/>
                <w:u w:val="single"/>
              </w:rPr>
              <w:t>Activities</w:t>
            </w:r>
          </w:p>
          <w:p w14:paraId="74A6E79C" w14:textId="47C2505F" w:rsidR="00672C0B" w:rsidRPr="00380E16" w:rsidRDefault="00672C0B" w:rsidP="00C76A1B">
            <w:pPr>
              <w:mirrorIndents/>
              <w:jc w:val="right"/>
              <w:rPr>
                <w:b/>
                <w:sz w:val="28"/>
                <w:szCs w:val="20"/>
                <w:u w:val="single"/>
              </w:rPr>
            </w:pPr>
          </w:p>
        </w:tc>
        <w:tc>
          <w:tcPr>
            <w:tcW w:w="7005" w:type="dxa"/>
            <w:shd w:val="clear" w:color="auto" w:fill="auto"/>
          </w:tcPr>
          <w:p w14:paraId="10F872D0" w14:textId="77777777" w:rsidR="009235A7" w:rsidRDefault="009235A7" w:rsidP="009235A7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2006-2010 – Collegiate Football Athlete (King’s College)</w:t>
            </w:r>
          </w:p>
          <w:p w14:paraId="6586BC69" w14:textId="03E66A3A" w:rsidR="009235A7" w:rsidRDefault="009235A7" w:rsidP="009235A7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Youth Football Assistant Coach – 2012-2014</w:t>
            </w:r>
          </w:p>
          <w:p w14:paraId="190DF6D0" w14:textId="77777777" w:rsidR="009235A7" w:rsidRDefault="00672C0B" w:rsidP="009235A7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DIY Projects – Home Remodeling</w:t>
            </w:r>
          </w:p>
          <w:p w14:paraId="634BD680" w14:textId="77777777" w:rsidR="00672C0B" w:rsidRDefault="00672C0B" w:rsidP="00672C0B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Learning various new things; expanding current knowledge – LinkedIn Learning </w:t>
            </w:r>
          </w:p>
          <w:p w14:paraId="42103732" w14:textId="0869DE32" w:rsidR="00672C0B" w:rsidRPr="00672C0B" w:rsidRDefault="00672C0B" w:rsidP="00672C0B">
            <w:pPr>
              <w:pStyle w:val="ListParagraph"/>
              <w:numPr>
                <w:ilvl w:val="0"/>
                <w:numId w:val="13"/>
              </w:numPr>
              <w:mirrorIndent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</w:t>
            </w:r>
          </w:p>
        </w:tc>
      </w:tr>
    </w:tbl>
    <w:p w14:paraId="575CD247" w14:textId="78FB78D0" w:rsidR="00EC7C2C" w:rsidRDefault="00EC7C2C" w:rsidP="009B29E5">
      <w:pPr>
        <w:mirrorIndents/>
        <w:rPr>
          <w:sz w:val="20"/>
          <w:szCs w:val="20"/>
        </w:rPr>
      </w:pPr>
    </w:p>
    <w:p w14:paraId="6E7AE89E" w14:textId="7C3AD90D" w:rsidR="00EC7C2C" w:rsidRDefault="00EC7C2C" w:rsidP="009B29E5">
      <w:pPr>
        <w:mirrorIndents/>
        <w:rPr>
          <w:sz w:val="20"/>
          <w:szCs w:val="20"/>
        </w:rPr>
      </w:pPr>
    </w:p>
    <w:p w14:paraId="78A5B809" w14:textId="08923C44" w:rsidR="00EC7C2C" w:rsidRDefault="00EC7C2C" w:rsidP="009B29E5">
      <w:pPr>
        <w:mirrorIndents/>
        <w:rPr>
          <w:sz w:val="20"/>
          <w:szCs w:val="20"/>
        </w:rPr>
      </w:pPr>
    </w:p>
    <w:p w14:paraId="6D1EAE14" w14:textId="4D092A01" w:rsidR="00EC7C2C" w:rsidRDefault="00EC7C2C" w:rsidP="009B29E5">
      <w:pPr>
        <w:mirrorIndents/>
        <w:rPr>
          <w:sz w:val="20"/>
          <w:szCs w:val="20"/>
        </w:rPr>
      </w:pPr>
    </w:p>
    <w:p w14:paraId="739D4233" w14:textId="7301968F" w:rsidR="00EC7C2C" w:rsidRDefault="00EC7C2C" w:rsidP="009B29E5">
      <w:pPr>
        <w:mirrorIndents/>
        <w:rPr>
          <w:sz w:val="20"/>
          <w:szCs w:val="20"/>
        </w:rPr>
      </w:pPr>
    </w:p>
    <w:p w14:paraId="6669FACD" w14:textId="2321C6CD" w:rsidR="00EC7C2C" w:rsidRPr="00EC7C2C" w:rsidRDefault="00EC7C2C" w:rsidP="009B29E5">
      <w:pPr>
        <w:mirrorIndents/>
        <w:rPr>
          <w:sz w:val="20"/>
          <w:szCs w:val="20"/>
        </w:rPr>
      </w:pPr>
    </w:p>
    <w:sectPr w:rsidR="00EC7C2C" w:rsidRPr="00EC7C2C" w:rsidSect="00D842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F6878" w14:textId="77777777" w:rsidR="003C3165" w:rsidRDefault="003C3165" w:rsidP="00DF0F3D">
      <w:r>
        <w:separator/>
      </w:r>
    </w:p>
  </w:endnote>
  <w:endnote w:type="continuationSeparator" w:id="0">
    <w:p w14:paraId="4AC6E7DC" w14:textId="77777777" w:rsidR="003C3165" w:rsidRDefault="003C3165" w:rsidP="00DF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66D1F" w14:textId="5A18F9D7" w:rsidR="009235A7" w:rsidRPr="009235A7" w:rsidRDefault="009235A7" w:rsidP="009235A7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  <w:sz w:val="20"/>
      </w:rPr>
    </w:pPr>
    <w:r w:rsidRPr="009235A7">
      <w:rPr>
        <w:noProof/>
        <w:color w:val="404040" w:themeColor="text1" w:themeTint="BF"/>
        <w:sz w:val="20"/>
      </w:rPr>
      <w:t>*References available upon request</w:t>
    </w:r>
  </w:p>
  <w:p w14:paraId="799B1752" w14:textId="46CA2A52" w:rsidR="00350A8E" w:rsidRPr="009235A7" w:rsidRDefault="00350A8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  <w:sz w:val="20"/>
      </w:rPr>
    </w:pPr>
    <w:r w:rsidRPr="009235A7">
      <w:rPr>
        <w:noProof/>
        <w:color w:val="404040" w:themeColor="text1" w:themeTint="BF"/>
        <w:sz w:val="20"/>
      </w:rPr>
      <w:fldChar w:fldCharType="begin"/>
    </w:r>
    <w:r w:rsidRPr="009235A7">
      <w:rPr>
        <w:noProof/>
        <w:color w:val="404040" w:themeColor="text1" w:themeTint="BF"/>
        <w:sz w:val="20"/>
      </w:rPr>
      <w:instrText xml:space="preserve"> PAGE   \* MERGEFORMAT </w:instrText>
    </w:r>
    <w:r w:rsidRPr="009235A7">
      <w:rPr>
        <w:noProof/>
        <w:color w:val="404040" w:themeColor="text1" w:themeTint="BF"/>
        <w:sz w:val="20"/>
      </w:rPr>
      <w:fldChar w:fldCharType="separate"/>
    </w:r>
    <w:r w:rsidRPr="009235A7">
      <w:rPr>
        <w:noProof/>
        <w:color w:val="404040" w:themeColor="text1" w:themeTint="BF"/>
        <w:sz w:val="20"/>
      </w:rPr>
      <w:t>2</w:t>
    </w:r>
    <w:r w:rsidRPr="009235A7">
      <w:rPr>
        <w:noProof/>
        <w:color w:val="404040" w:themeColor="text1" w:themeTint="BF"/>
        <w:sz w:val="20"/>
      </w:rPr>
      <w:fldChar w:fldCharType="end"/>
    </w:r>
  </w:p>
  <w:p w14:paraId="0B3B93C9" w14:textId="77777777" w:rsidR="00350A8E" w:rsidRDefault="00350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6402" w14:textId="77777777" w:rsidR="003C3165" w:rsidRDefault="003C3165" w:rsidP="00DF0F3D">
      <w:r>
        <w:separator/>
      </w:r>
    </w:p>
  </w:footnote>
  <w:footnote w:type="continuationSeparator" w:id="0">
    <w:p w14:paraId="7851B2C7" w14:textId="77777777" w:rsidR="003C3165" w:rsidRDefault="003C3165" w:rsidP="00DF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56DCD" w14:textId="117A57F5" w:rsidR="00EC7C2C" w:rsidRDefault="009A1F1D" w:rsidP="00D842D1">
    <w:pPr>
      <w:pStyle w:val="Heading1"/>
      <w:contextualSpacing/>
    </w:pPr>
    <w:r w:rsidRPr="00D842D1">
      <w:t>Zachary Dunn</w:t>
    </w:r>
    <w:r w:rsidR="00042FC6">
      <w:t xml:space="preserve"> </w:t>
    </w:r>
    <w:r w:rsidR="00042FC6" w:rsidRPr="00042FC6">
      <w:rPr>
        <w:sz w:val="22"/>
      </w:rPr>
      <w:t>(West Deptford, NJ)</w:t>
    </w:r>
    <w:r w:rsidR="00D842D1">
      <w:tab/>
    </w:r>
    <w:r w:rsidR="00D842D1">
      <w:tab/>
    </w:r>
    <w:r w:rsidR="00D842D1">
      <w:tab/>
    </w:r>
    <w:r w:rsidR="00D842D1">
      <w:tab/>
    </w:r>
    <w:r w:rsidR="00D842D1">
      <w:tab/>
    </w:r>
    <w:r w:rsidR="00D842D1">
      <w:tab/>
    </w:r>
    <w:r w:rsidR="00855007">
      <w:rPr>
        <w:sz w:val="24"/>
      </w:rPr>
      <w:t>zdunn@covanta.com</w:t>
    </w:r>
  </w:p>
  <w:p w14:paraId="221F9E0C" w14:textId="1DA88B5B" w:rsidR="00AF0368" w:rsidRDefault="009A1F1D" w:rsidP="00D842D1">
    <w:pPr>
      <w:pStyle w:val="Heading1"/>
      <w:contextualSpacing/>
      <w:rPr>
        <w:sz w:val="24"/>
      </w:rPr>
    </w:pPr>
    <w:r w:rsidRPr="00D842D1">
      <w:t>Environmental, Health &amp; Safety Manager</w:t>
    </w:r>
    <w:r w:rsidR="00AF0368" w:rsidRPr="00D842D1">
      <w:t xml:space="preserve"> </w:t>
    </w:r>
    <w:r w:rsidR="00D842D1">
      <w:tab/>
    </w:r>
    <w:r w:rsidR="00D842D1">
      <w:tab/>
    </w:r>
    <w:r w:rsidR="00D842D1">
      <w:tab/>
    </w:r>
    <w:r w:rsidR="00AF0368" w:rsidRPr="00D842D1">
      <w:rPr>
        <w:sz w:val="24"/>
      </w:rPr>
      <w:t>856-905-4078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1476"/>
    <w:multiLevelType w:val="hybridMultilevel"/>
    <w:tmpl w:val="36E8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A8A"/>
    <w:multiLevelType w:val="hybridMultilevel"/>
    <w:tmpl w:val="89F4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345"/>
    <w:multiLevelType w:val="hybridMultilevel"/>
    <w:tmpl w:val="EDB8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07CAE"/>
    <w:multiLevelType w:val="hybridMultilevel"/>
    <w:tmpl w:val="CA1ACC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B5296"/>
    <w:multiLevelType w:val="hybridMultilevel"/>
    <w:tmpl w:val="F9827B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287AC9"/>
    <w:multiLevelType w:val="hybridMultilevel"/>
    <w:tmpl w:val="88A24E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110D56"/>
    <w:multiLevelType w:val="hybridMultilevel"/>
    <w:tmpl w:val="BADE75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2775A"/>
    <w:multiLevelType w:val="hybridMultilevel"/>
    <w:tmpl w:val="303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7285"/>
    <w:multiLevelType w:val="hybridMultilevel"/>
    <w:tmpl w:val="33CE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E5F78"/>
    <w:multiLevelType w:val="hybridMultilevel"/>
    <w:tmpl w:val="8ACAD0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F06AA"/>
    <w:multiLevelType w:val="hybridMultilevel"/>
    <w:tmpl w:val="C068DA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380330"/>
    <w:multiLevelType w:val="hybridMultilevel"/>
    <w:tmpl w:val="F6C2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9155B"/>
    <w:multiLevelType w:val="hybridMultilevel"/>
    <w:tmpl w:val="F5D0C4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E279C"/>
    <w:multiLevelType w:val="hybridMultilevel"/>
    <w:tmpl w:val="95C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C20DA"/>
    <w:multiLevelType w:val="hybridMultilevel"/>
    <w:tmpl w:val="E666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A51E7"/>
    <w:multiLevelType w:val="hybridMultilevel"/>
    <w:tmpl w:val="8B9A3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3"/>
  </w:num>
  <w:num w:numId="8">
    <w:abstractNumId w:val="0"/>
  </w:num>
  <w:num w:numId="9">
    <w:abstractNumId w:val="15"/>
  </w:num>
  <w:num w:numId="10">
    <w:abstractNumId w:val="3"/>
  </w:num>
  <w:num w:numId="11">
    <w:abstractNumId w:val="12"/>
  </w:num>
  <w:num w:numId="12">
    <w:abstractNumId w:val="6"/>
  </w:num>
  <w:num w:numId="13">
    <w:abstractNumId w:val="5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hideSpellingErrors/>
  <w:hideGrammaticalErrors/>
  <w:proofState w:spelling="clean" w:grammar="clean"/>
  <w:documentProtection w:edit="comments" w:enforcement="1" w:cryptProviderType="rsaAES" w:cryptAlgorithmClass="hash" w:cryptAlgorithmType="typeAny" w:cryptAlgorithmSid="14" w:cryptSpinCount="100000" w:hash="8Ycx7cbyu+ovMG9FXYCE2zZOCgCbdxw7hahl4+KBgA3lv4E782fgjDAGpnM/9OLPLojVF5kqS8/Bq0cEj7t4Ow==" w:salt="rWYWwqIJrOVbE2L8Nsq68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FE"/>
    <w:rsid w:val="000008FE"/>
    <w:rsid w:val="00000E44"/>
    <w:rsid w:val="00016328"/>
    <w:rsid w:val="0003534C"/>
    <w:rsid w:val="00042FC6"/>
    <w:rsid w:val="0006194F"/>
    <w:rsid w:val="00063CA8"/>
    <w:rsid w:val="00075CA3"/>
    <w:rsid w:val="00082491"/>
    <w:rsid w:val="00082BAE"/>
    <w:rsid w:val="00092950"/>
    <w:rsid w:val="00093E0A"/>
    <w:rsid w:val="000A0FFE"/>
    <w:rsid w:val="000B0901"/>
    <w:rsid w:val="000B7ECD"/>
    <w:rsid w:val="000D2C45"/>
    <w:rsid w:val="000F6661"/>
    <w:rsid w:val="00123569"/>
    <w:rsid w:val="00154700"/>
    <w:rsid w:val="00154A71"/>
    <w:rsid w:val="0018594A"/>
    <w:rsid w:val="00187A49"/>
    <w:rsid w:val="001A4434"/>
    <w:rsid w:val="001A53CE"/>
    <w:rsid w:val="001D166B"/>
    <w:rsid w:val="001D7D91"/>
    <w:rsid w:val="001E09C5"/>
    <w:rsid w:val="001F0236"/>
    <w:rsid w:val="001F0810"/>
    <w:rsid w:val="001F5E85"/>
    <w:rsid w:val="00202F30"/>
    <w:rsid w:val="002164E1"/>
    <w:rsid w:val="00223D3B"/>
    <w:rsid w:val="002278A9"/>
    <w:rsid w:val="0026054E"/>
    <w:rsid w:val="002709C2"/>
    <w:rsid w:val="002977D1"/>
    <w:rsid w:val="002A35E7"/>
    <w:rsid w:val="002B1F88"/>
    <w:rsid w:val="002E0438"/>
    <w:rsid w:val="002F2CD4"/>
    <w:rsid w:val="003335C6"/>
    <w:rsid w:val="00341178"/>
    <w:rsid w:val="00350A8E"/>
    <w:rsid w:val="0037007E"/>
    <w:rsid w:val="00380E16"/>
    <w:rsid w:val="003B0E64"/>
    <w:rsid w:val="003C3165"/>
    <w:rsid w:val="003C4F61"/>
    <w:rsid w:val="003D1581"/>
    <w:rsid w:val="003E7CC8"/>
    <w:rsid w:val="003F025D"/>
    <w:rsid w:val="003F59A8"/>
    <w:rsid w:val="00405E90"/>
    <w:rsid w:val="00442601"/>
    <w:rsid w:val="0044607A"/>
    <w:rsid w:val="004561B0"/>
    <w:rsid w:val="00461A53"/>
    <w:rsid w:val="00471DFA"/>
    <w:rsid w:val="004827B8"/>
    <w:rsid w:val="004B4E7D"/>
    <w:rsid w:val="004C2FC7"/>
    <w:rsid w:val="0050356F"/>
    <w:rsid w:val="0050674A"/>
    <w:rsid w:val="0055539C"/>
    <w:rsid w:val="00576B98"/>
    <w:rsid w:val="00580123"/>
    <w:rsid w:val="005A6653"/>
    <w:rsid w:val="005A743E"/>
    <w:rsid w:val="005B7621"/>
    <w:rsid w:val="005C1C72"/>
    <w:rsid w:val="005D4F19"/>
    <w:rsid w:val="005E405A"/>
    <w:rsid w:val="005F7D96"/>
    <w:rsid w:val="00625138"/>
    <w:rsid w:val="00651458"/>
    <w:rsid w:val="0065667E"/>
    <w:rsid w:val="00672C0B"/>
    <w:rsid w:val="006868C6"/>
    <w:rsid w:val="006A1EE1"/>
    <w:rsid w:val="006A7007"/>
    <w:rsid w:val="006C2749"/>
    <w:rsid w:val="006E06FF"/>
    <w:rsid w:val="006E754A"/>
    <w:rsid w:val="00726530"/>
    <w:rsid w:val="0073133B"/>
    <w:rsid w:val="00737197"/>
    <w:rsid w:val="00750888"/>
    <w:rsid w:val="00765BA0"/>
    <w:rsid w:val="00785A3B"/>
    <w:rsid w:val="007A09B5"/>
    <w:rsid w:val="007A3951"/>
    <w:rsid w:val="007B3A12"/>
    <w:rsid w:val="007B642C"/>
    <w:rsid w:val="007C3BB0"/>
    <w:rsid w:val="007D0253"/>
    <w:rsid w:val="007E02B8"/>
    <w:rsid w:val="00817B12"/>
    <w:rsid w:val="00835E1C"/>
    <w:rsid w:val="00846BCB"/>
    <w:rsid w:val="00855007"/>
    <w:rsid w:val="00892297"/>
    <w:rsid w:val="008A5134"/>
    <w:rsid w:val="008B785B"/>
    <w:rsid w:val="008D3BA7"/>
    <w:rsid w:val="009235A7"/>
    <w:rsid w:val="009353FB"/>
    <w:rsid w:val="00940C68"/>
    <w:rsid w:val="00944136"/>
    <w:rsid w:val="009463C2"/>
    <w:rsid w:val="009513D1"/>
    <w:rsid w:val="00951886"/>
    <w:rsid w:val="00970557"/>
    <w:rsid w:val="009A1F1D"/>
    <w:rsid w:val="009A5361"/>
    <w:rsid w:val="009B29E5"/>
    <w:rsid w:val="009D6C78"/>
    <w:rsid w:val="00A02788"/>
    <w:rsid w:val="00A25E9E"/>
    <w:rsid w:val="00A60303"/>
    <w:rsid w:val="00AA73DC"/>
    <w:rsid w:val="00AB3FC5"/>
    <w:rsid w:val="00AD1E47"/>
    <w:rsid w:val="00AF0368"/>
    <w:rsid w:val="00B34914"/>
    <w:rsid w:val="00B37807"/>
    <w:rsid w:val="00B41F2B"/>
    <w:rsid w:val="00B4560A"/>
    <w:rsid w:val="00B62508"/>
    <w:rsid w:val="00B715C8"/>
    <w:rsid w:val="00B83F1F"/>
    <w:rsid w:val="00B84F91"/>
    <w:rsid w:val="00B907AA"/>
    <w:rsid w:val="00BC2949"/>
    <w:rsid w:val="00BC56E5"/>
    <w:rsid w:val="00BE1A98"/>
    <w:rsid w:val="00BE34AF"/>
    <w:rsid w:val="00C400D1"/>
    <w:rsid w:val="00C41865"/>
    <w:rsid w:val="00C4650F"/>
    <w:rsid w:val="00C501CB"/>
    <w:rsid w:val="00C54372"/>
    <w:rsid w:val="00C719CF"/>
    <w:rsid w:val="00C76A1B"/>
    <w:rsid w:val="00C84C1D"/>
    <w:rsid w:val="00CA7C65"/>
    <w:rsid w:val="00CD44C8"/>
    <w:rsid w:val="00D31FA4"/>
    <w:rsid w:val="00D338C5"/>
    <w:rsid w:val="00D35110"/>
    <w:rsid w:val="00D64124"/>
    <w:rsid w:val="00D842D1"/>
    <w:rsid w:val="00D8535B"/>
    <w:rsid w:val="00DA1086"/>
    <w:rsid w:val="00DC1E5D"/>
    <w:rsid w:val="00DF05B3"/>
    <w:rsid w:val="00DF0F3D"/>
    <w:rsid w:val="00DF3CB7"/>
    <w:rsid w:val="00DF5748"/>
    <w:rsid w:val="00DF7CC1"/>
    <w:rsid w:val="00E11138"/>
    <w:rsid w:val="00E3669B"/>
    <w:rsid w:val="00E444FA"/>
    <w:rsid w:val="00E606FE"/>
    <w:rsid w:val="00E70DA4"/>
    <w:rsid w:val="00EC7C2C"/>
    <w:rsid w:val="00F06D90"/>
    <w:rsid w:val="00F30E1F"/>
    <w:rsid w:val="00F370DE"/>
    <w:rsid w:val="00F44D05"/>
    <w:rsid w:val="00F46E26"/>
    <w:rsid w:val="00F517A3"/>
    <w:rsid w:val="00F82B59"/>
    <w:rsid w:val="00FB4435"/>
    <w:rsid w:val="00FC1FDC"/>
    <w:rsid w:val="00FD1C2A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7EAE5"/>
  <w15:chartTrackingRefBased/>
  <w15:docId w15:val="{FF9E7741-8A61-4A8F-9AFF-6D7382DF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8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8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5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85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785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5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5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5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5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785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785B"/>
    <w:rPr>
      <w:rFonts w:cstheme="maj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B7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F3D"/>
  </w:style>
  <w:style w:type="paragraph" w:styleId="Footer">
    <w:name w:val="footer"/>
    <w:basedOn w:val="Normal"/>
    <w:link w:val="FooterChar"/>
    <w:uiPriority w:val="99"/>
    <w:unhideWhenUsed/>
    <w:rsid w:val="00DF0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F3D"/>
  </w:style>
  <w:style w:type="character" w:styleId="PlaceholderText">
    <w:name w:val="Placeholder Text"/>
    <w:basedOn w:val="DefaultParagraphFont"/>
    <w:uiPriority w:val="99"/>
    <w:semiHidden/>
    <w:rsid w:val="00DF0F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B78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5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5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5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5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8B785B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78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78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5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B785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785B"/>
    <w:rPr>
      <w:b/>
      <w:bCs/>
    </w:rPr>
  </w:style>
  <w:style w:type="character" w:styleId="Emphasis">
    <w:name w:val="Emphasis"/>
    <w:basedOn w:val="DefaultParagraphFont"/>
    <w:uiPriority w:val="20"/>
    <w:qFormat/>
    <w:rsid w:val="008B785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B785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B785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785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5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5B"/>
    <w:rPr>
      <w:b/>
      <w:i/>
      <w:sz w:val="24"/>
    </w:rPr>
  </w:style>
  <w:style w:type="character" w:styleId="SubtleEmphasis">
    <w:name w:val="Subtle Emphasis"/>
    <w:uiPriority w:val="19"/>
    <w:qFormat/>
    <w:rsid w:val="008B785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B785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785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785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785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8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A1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4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B44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B44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FD1AE-F4CA-6B49-8DAA-FCD68EC3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829</Words>
  <Characters>4727</Characters>
  <Application>Microsoft Office Word</Application>
  <DocSecurity>8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Resume_ZacharyDunn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Resume_ZacharyDunn</dc:title>
  <dc:subject/>
  <dc:creator>Dunn,Zach</dc:creator>
  <cp:keywords>ZacharyDunn</cp:keywords>
  <dc:description/>
  <cp:lastModifiedBy>zach dunn</cp:lastModifiedBy>
  <cp:revision>2</cp:revision>
  <dcterms:created xsi:type="dcterms:W3CDTF">2019-09-30T17:10:00Z</dcterms:created>
  <dcterms:modified xsi:type="dcterms:W3CDTF">2019-09-30T17:10:00Z</dcterms:modified>
</cp:coreProperties>
</file>