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一 创建auth server</w:t>
      </w: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1,pom文件加第三方jar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&lt;parent&gt;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spring-boot-starter-parent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1.5.2.RELEASE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&lt;relativePath/&gt;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&lt;!-- lookup parent from repository --&gt;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&lt;/parent&gt;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spring-boot-starter-security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org.springframework.security.oauth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spring-security-oauth2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spring-boot-starter-web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&lt;/dependencies&gt;</w:t>
      </w: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2,增加Application启动类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com.zfh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org.springframework.boot.SpringApplication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org.springframework.boot.autoconfigure.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SpringBootApplication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2019.3.14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@SpringBootApplication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Application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(String[] args)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SpringApplication.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run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(Application.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class,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args)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3,增加OAuth2ServerConfig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授权服务器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2019.3.14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@EnableAuthorizationServer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OAuth2ServerConfig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AuthorizationServerConfigurerAdapter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@Autowired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AuthenticationManager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(ClientDetailsServiceConfigurer clients)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//super.configure(clients);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clients.inMemory()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.withClient(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"clientId"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.secret(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"secret"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//client_secret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.authorizedGrantTypes(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"authorization_code"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"password"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)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//授权类型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.scopes(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加上下面代码，当为true时，OAuth Approval页面就默认放开，默认是false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.autoApprove(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"true"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//授权范围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userDetailsService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InMemoryUserDetailsManager manager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InMemoryUserDetailsManager()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"user_1"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"user_2"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6"/>
        <w:outlineLvl w:val="9"/>
        <w:rPr>
          <w:rFonts w:hint="eastAsia"/>
          <w:lang w:val="en-US" w:eastAsia="zh-CN"/>
        </w:rPr>
      </w:pPr>
    </w:p>
    <w:p>
      <w:pPr>
        <w:pStyle w:val="5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4,启动访问系统的任意url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</w:t>
      </w:r>
    </w:p>
    <w:p>
      <w:r>
        <w:drawing>
          <wp:inline distT="0" distB="0" distL="114300" distR="114300">
            <wp:extent cx="5265420" cy="17856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这个是Spring security的最基础的认证方式，输入相应的用户名和名字，成功之后如果出现如下提示：</w:t>
      </w:r>
    </w:p>
    <w:p>
      <w:r>
        <w:drawing>
          <wp:inline distT="0" distB="0" distL="114300" distR="114300">
            <wp:extent cx="5273675" cy="1487170"/>
            <wp:effectExtent l="0" t="0" r="317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一般都是你登录的这个用户没有该权限去访问你刚才的url，你主要调整好增加的角色就行。调整完之后就可以正常访问你刚才的资源了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5,使用auth2 code模式获取token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第一步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localhost:8080/oauth/authorize?client_id=clientId&amp;response_type=code&amp;redirect_uri=https://www.baidu.com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method:GET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结果：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http://www.baidu.com?code=z3aNOf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第二步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http://localhost:8080/oauth/token?grant_type=authorization_code&amp;code=3VotJO&amp;client_id=clientId&amp;client_secret=sercet&amp;redirect_uri=https://www.baidu.com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method:POST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head:clientId   sercet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结果：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"access_token": "6b82f6e0-b705-4136-ba6b-b2e5b72d66e3",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"token_type": "bearer",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"expires_in": 43199,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"scope": "read"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6"/>
        <w:outlineLvl w:val="9"/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6,,使用密码模式获取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url: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http://localhost:8080/oauth/token?grant_type=password&amp;username=user&amp;password=67fc3e1d-b36b-4e59-ae42-089041b0e9fb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method ： get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header: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Authorization : Basic clientId:securt 組合的base64碼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7,自定义UserDeatailService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增加如下类来替换源码中默认的UserDetailService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自定义 UserDetailsService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2019/2/5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JdbcUserDetailService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UserDetailsService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loadUserByUsername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(String userName){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//我这边偷懒没有用dao去查数据库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//UserDetails ud = super.loadUserByUsername(username);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List&lt;GrantedAuthority&gt; authorities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ArrayList&lt;GrantedAuthority&gt;()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authorities.add(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SimpleGrantedAuthority(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"ROLE_ADMIN"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//return  new User("zfh12","$2a$10$k2/8rCh.1FGCoNt1LggQhePMPufVc.LolyZtqGSoGbPlDxLiNFKJq",authorities);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authorities)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在Application增加如下代码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JdbcUserDetailService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JdbcUserDetailService()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将OAuth2ServerConfig类原先的代码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UserDetailsService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userDetailsService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InMemoryUserDetailsManager manager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InMemoryUserDetailsManager()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"user_1"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manager.createUser(User.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withUsername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"user_2"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).password(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).authorities(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"ROLE_USER"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).build())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manager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用zfh，zfh去登录成功就意味着自定义的类已经替换了</w:t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8,自定义token增强器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增加如下类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自定义token 兼容原生token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2019/2/5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CustomTokenEnhancer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OAuth2AccessToken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enhance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(OAuth2AccessToken oAuth2AccessToken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OAuth2Authentication oAuth2Authentication)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DefaultOAuth2AccessToken token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(oAuth2AccessToken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DefaultOAuth2AccessToken)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token = ((DefaultOAuth2AccessToken) oAuth2AccessToken)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//token.setValue(getNewToken());  //修改token的vakue值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Object&gt; additionalInformation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Object&gt;()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additionalInformation.put(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"zfh12"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"1234"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token.setAdditionalInformation(additionalInformation)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25"/>
          <w:szCs w:val="25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.println(token.getValue())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String type = oAuth2AccessToken.getTokenType()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"authorization_code"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.equals(type))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/* //如果授权方式是code的方式,在兼容原先的基础上更改，增加一个过期时间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Map&lt;String, Object&gt; additionalInformation = new HashMap&lt;String, Object&gt;();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additionalInformation.put("refresh_exp", token.getExpiration());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    token.setAdditionalInformation(additionalInformation);*/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在Application增加如下代码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CustomTokenEnhancer()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然后在OAuth2ServerConfig修改如下代码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endpoints.tokenEnhancer(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然后增加成员变量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@Autowired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9,JWT 实现</w:t>
      </w:r>
    </w:p>
    <w:p>
      <w:pPr>
        <w:pStyle w:val="8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Pom文件中加jwt的jar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org.springframework.security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spring-security-jwt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25"/>
          <w:szCs w:val="25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先加一个Jwt的配置类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JWT配置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@author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2019/2/7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@Configuration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JwtTokenConfig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= LoggerFactory.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getLogger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(JwtTokenConfig.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JwtTokenConfig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logger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"Loading JwtTokenConfig ..."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TokenStore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JwtTokenStore(jwtAccessTokenConverter())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用来生成jwt(JwtTokenStore需要这个类来解码转码)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@Bean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JwtAccessTokenConverter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JwtAccessTokenConverter jwtAccessTokenConverter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//生成签名的key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//秘签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jwtAccessTokenConverter.setSigningKey(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"zfh"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然后在OAuth2ServerConfig修改如下代码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endpoints.tokenEnhancer(tokenEnhancer);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endpoints.tokenEnhancer(tokenEnhancer);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//设置tokenstore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endpoints.tokenStore(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.accessTokenConverter(jwtAccessTokenConverter);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但是这个你去获取token的时候还是原来的token形式，也就是还是没有成功。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原因是什么呢？原来是JwtAccessTokenConverter类其实也是一个token增强器（TokenEnhancer）。因为我们之前已经有一个自定义的TokenEnhancer了，所以一直不行。但是spring security提供了一个TokenEnhancerChain，可以将两个TokenEnhancer串联起来。所以最终改成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(AuthorizationServerEndpointsConfigurer endpoints)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endpoints.authenticationManager(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endpoints.userDetailsService(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jdbcUserDetailService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 endpoints.tokenEnhancer(tokenEnhancer);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//设置tokenstore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endpoints.tokenStore(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jwtTokenStore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    .accessTokenConverter(jwtAccessTokenConverter);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TokenEnhancerChain tokenEnhancerChain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TokenEnhancerChain()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tokenEnhancerChain.setTokenEnhancers(Arrays.</w:t>
      </w:r>
      <w:r>
        <w:rPr>
          <w:rFonts w:hint="default" w:ascii="Courier New" w:hAnsi="Courier New" w:cs="Courier New"/>
          <w:i/>
          <w:color w:val="A9B7C6"/>
          <w:sz w:val="25"/>
          <w:szCs w:val="25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tokenEnhancer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jwtAccessTokenConverter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endpoints.tokenEnhancer(tokenEnhancerChain)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访问公钥的链接：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/oauth/token_key</w:t>
      </w:r>
    </w:p>
    <w:p>
      <w:pPr>
        <w:pStyle w:val="8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2：私钥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在OAuth2ServerConfig类中将以下代码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变成下面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(AuthorizationServerSecurityConfigurer security)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.configure(security)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security.tokenKeyAccess(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"permitAll()"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).checkTokenAccess(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"isAuthenticated()"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).allowFormAuthenticationForClients()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使用jdk自带的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keytool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工具生成带有公钥和私钥的jks文件</w:t>
      </w:r>
    </w:p>
    <w:p>
      <w:r>
        <w:drawing>
          <wp:inline distT="0" distB="0" distL="114300" distR="114300">
            <wp:extent cx="2924175" cy="6381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"https://www.cnblogs.com/zhangzb/p/5200418.html"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https://www.cnblogs.com/zhangzb/p/5200418.html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获取到token的页面</w:t>
      </w:r>
    </w:p>
    <w:p/>
    <w:p>
      <w:r>
        <w:drawing>
          <wp:inline distT="0" distB="0" distL="114300" distR="114300">
            <wp:extent cx="5271135" cy="2095500"/>
            <wp:effectExtent l="0" t="0" r="571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然后直接在客户端的jwt.key-value的配置中写上上面获取的值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如果公钥不对那就会显示</w:t>
      </w:r>
    </w:p>
    <w:p>
      <w:r>
        <w:drawing>
          <wp:inline distT="0" distB="0" distL="114300" distR="114300">
            <wp:extent cx="5270500" cy="1437005"/>
            <wp:effectExtent l="0" t="0" r="635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10,增加自定义UsernamePasswordAuthenticationFilter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先新增一个自定义的filter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@auth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zfh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</w:t>
      </w:r>
      <w:r>
        <w:rPr>
          <w:rFonts w:hint="default" w:ascii="Courier New" w:hAnsi="Courier New" w:cs="Courier New"/>
          <w:b/>
          <w:i/>
          <w:color w:val="629755"/>
          <w:sz w:val="25"/>
          <w:szCs w:val="25"/>
          <w:shd w:val="clear" w:fill="2B2B2B"/>
        </w:rPr>
        <w:t xml:space="preserve">@since  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>2019/2/27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自定义UsernamePasswordAuthenticationFilter过滤器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自定义的需求：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如果现在在登录页面除了username和password之类还有其它业务属性当成入参，并且要放到token里面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我们这里以"mdid"为例子，这样最后就会在最终获取的Authentication对象中带着这个mdid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  如果最后还需要往token加mdid，就直接在我们之前的CustomTokenEnhancer类中从Authentication中获取mdid放进去就可以了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default" w:ascii="Courier New" w:hAnsi="Courier New" w:cs="Courier New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CustomUsernamePasswordAuthenticationFilter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extends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UsernamePasswordAuthenticationFilter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private boolean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postOnly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true;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mdidParameter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"mdid"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CustomUsernamePasswordAuthenticationFilter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super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Authentication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attemptAuthentication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(HttpServletRequest request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HttpServletResponse response)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AuthenticationException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 xml:space="preserve">postOnly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&amp;&amp; !request.getMethod().equals(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"POST"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AuthenticationServiceException(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 xml:space="preserve">"Authentication method not supported: "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+ request.getMethod())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String username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.obtainUsername(request)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password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.obtainPassword(request)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mdid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.obtainMdid(request)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(username ==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username 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(password ==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    password = 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    username = username.trim()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UsernamePasswordAuthenticationToken authRequest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UsernamePasswordAuthenticationToken(username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password)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 UsernamePasswordAuthenticationToken类中还有一个detail属性，我们想要加的属性可以往这个里面加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String&gt; deatil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HashMap&lt;String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String&gt;()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deatil.put(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"mdid"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mdid)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authRequest.setDetails(deatil)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.setDetails(request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authRequest)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    return 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.getAuthenticationManager().authenticate(authRequest)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protected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obtainMdid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(HttpServletRequest request)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request.getParameter(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mdidParameter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然后增加securityconfiguration类（其它相关配置自己自定义配置，我这边主要加filter）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在securityconfiguration类中加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t>@Override</w:t>
      </w:r>
      <w:r>
        <w:rPr>
          <w:rFonts w:hint="default" w:ascii="Courier New" w:hAnsi="Courier New" w:cs="Courier New"/>
          <w:color w:val="BBB529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25"/>
          <w:szCs w:val="25"/>
          <w:shd w:val="clear" w:fill="2B2B2B"/>
        </w:rPr>
        <w:t>configure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(HttpSecurity http)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Exception {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//formLogin() 类型与spring security里xml的form-login元素，目的就是打开一个formlogin配置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//loginPage("登录页面的url")  自定义登录页url,默认为/login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 login-processing-url 登录请求拦截的url,也就是form表单提交时指定的action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//defaultSuccessUrl :成功登录过程后，用户将被重定向到页面 - 默认情况下，该页面是Web应用程序的根目录。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http.authorizeRequests().antMatchers(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"/**"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).authenticated()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.and().formLogin()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>/* 增加自定义过滤器   */</w:t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CustomUsernamePasswordAuthenticationFilter filter =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CustomUsernamePasswordAuthenticationFilter()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filter.setAuthenticationManager(</w:t>
      </w:r>
      <w:r>
        <w:rPr>
          <w:rFonts w:hint="default" w:ascii="Courier New" w:hAnsi="Courier New" w:cs="Courier New"/>
          <w:color w:val="9876AA"/>
          <w:sz w:val="25"/>
          <w:szCs w:val="25"/>
          <w:shd w:val="clear" w:fill="2B2B2B"/>
        </w:rPr>
        <w:t>authenticationManager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http.addFilter(filter)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11,SSO功能实现</w:t>
      </w:r>
    </w:p>
    <w:p>
      <w:r>
        <w:rPr>
          <w:rFonts w:hint="eastAsia"/>
          <w:lang w:val="en-US" w:eastAsia="zh-CN"/>
        </w:rPr>
        <w:t>注解@EbableOAuth2Sso放到WebSecurityConfigurerAdapter的子类上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452755"/>
            <wp:effectExtent l="0" t="0" r="381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配置文件配好远程auth服务器相关地址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oauth2: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clientId: SampleClientId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clientSecret: 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accessTokenUri: http://localhost:8081/auth/oauth/token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4202"/>
    <w:rsid w:val="00BE2E28"/>
    <w:rsid w:val="01DB7711"/>
    <w:rsid w:val="047C581B"/>
    <w:rsid w:val="04BA1AB0"/>
    <w:rsid w:val="05C03920"/>
    <w:rsid w:val="05D66C5A"/>
    <w:rsid w:val="074123C5"/>
    <w:rsid w:val="07AE1592"/>
    <w:rsid w:val="07F03E02"/>
    <w:rsid w:val="093E12DA"/>
    <w:rsid w:val="094F6133"/>
    <w:rsid w:val="09511CE4"/>
    <w:rsid w:val="0B732F49"/>
    <w:rsid w:val="0D4A79D2"/>
    <w:rsid w:val="121921C9"/>
    <w:rsid w:val="12DE4D8B"/>
    <w:rsid w:val="148D46B9"/>
    <w:rsid w:val="17163674"/>
    <w:rsid w:val="171A293F"/>
    <w:rsid w:val="19B33D2B"/>
    <w:rsid w:val="1A0D1252"/>
    <w:rsid w:val="1AE32FCB"/>
    <w:rsid w:val="1BCC3C0C"/>
    <w:rsid w:val="1C3C4B3E"/>
    <w:rsid w:val="20702E70"/>
    <w:rsid w:val="20C66B06"/>
    <w:rsid w:val="21B05CC1"/>
    <w:rsid w:val="22196F6A"/>
    <w:rsid w:val="222E5D38"/>
    <w:rsid w:val="23F27BC3"/>
    <w:rsid w:val="24433588"/>
    <w:rsid w:val="25166003"/>
    <w:rsid w:val="26FD4A3F"/>
    <w:rsid w:val="279320FB"/>
    <w:rsid w:val="28480F36"/>
    <w:rsid w:val="2A7F2CDC"/>
    <w:rsid w:val="2A800860"/>
    <w:rsid w:val="2CC36F55"/>
    <w:rsid w:val="2E3C2C29"/>
    <w:rsid w:val="3140564C"/>
    <w:rsid w:val="33E27977"/>
    <w:rsid w:val="343B58AB"/>
    <w:rsid w:val="382F3915"/>
    <w:rsid w:val="39441CAE"/>
    <w:rsid w:val="3AC71F6E"/>
    <w:rsid w:val="3B444279"/>
    <w:rsid w:val="3E116D22"/>
    <w:rsid w:val="3E8B74FD"/>
    <w:rsid w:val="403A0645"/>
    <w:rsid w:val="4201056A"/>
    <w:rsid w:val="42A0126B"/>
    <w:rsid w:val="42E95867"/>
    <w:rsid w:val="44D954D3"/>
    <w:rsid w:val="47275956"/>
    <w:rsid w:val="4B264071"/>
    <w:rsid w:val="4DB31CE4"/>
    <w:rsid w:val="4E396DB6"/>
    <w:rsid w:val="4F68222D"/>
    <w:rsid w:val="50513574"/>
    <w:rsid w:val="51F9596F"/>
    <w:rsid w:val="52AF67F4"/>
    <w:rsid w:val="54007C69"/>
    <w:rsid w:val="568D6CE6"/>
    <w:rsid w:val="57667F75"/>
    <w:rsid w:val="57841260"/>
    <w:rsid w:val="57EA4FBA"/>
    <w:rsid w:val="5A507534"/>
    <w:rsid w:val="5A865D42"/>
    <w:rsid w:val="5BAD2465"/>
    <w:rsid w:val="5E2D2839"/>
    <w:rsid w:val="5F631597"/>
    <w:rsid w:val="600B0551"/>
    <w:rsid w:val="600E7C1E"/>
    <w:rsid w:val="60676889"/>
    <w:rsid w:val="63FE3D80"/>
    <w:rsid w:val="65097FA7"/>
    <w:rsid w:val="681404CD"/>
    <w:rsid w:val="687444D3"/>
    <w:rsid w:val="68EA2DBC"/>
    <w:rsid w:val="6BC27E52"/>
    <w:rsid w:val="6C0E252B"/>
    <w:rsid w:val="6DA20FD2"/>
    <w:rsid w:val="6E2237D7"/>
    <w:rsid w:val="6E403EDF"/>
    <w:rsid w:val="712810C5"/>
    <w:rsid w:val="71311490"/>
    <w:rsid w:val="71C53168"/>
    <w:rsid w:val="72564227"/>
    <w:rsid w:val="736F580E"/>
    <w:rsid w:val="756273C9"/>
    <w:rsid w:val="75AD78D5"/>
    <w:rsid w:val="76D90B19"/>
    <w:rsid w:val="76F02DC4"/>
    <w:rsid w:val="77206F9F"/>
    <w:rsid w:val="77BE5EE8"/>
    <w:rsid w:val="77BF64A7"/>
    <w:rsid w:val="7AA13D88"/>
    <w:rsid w:val="7CD2322D"/>
    <w:rsid w:val="7D087F01"/>
    <w:rsid w:val="7E4E4647"/>
    <w:rsid w:val="7E5D2B04"/>
    <w:rsid w:val="7FC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zfh-work</dc:creator>
  <cp:lastModifiedBy>Mr.z</cp:lastModifiedBy>
  <dcterms:modified xsi:type="dcterms:W3CDTF">2019-04-01T02:40:44Z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