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aps/>
          <w:color w:val="999999"/>
          <w:sz w:val="20"/>
          <w:szCs w:val="20"/>
        </w:rPr>
        <w:t xml:space="preserve">TECHNICAL INSTRUCTION</w:t>
      </w:r>
    </w:p>
    <w:p>
      <w:pPr>
        <w:spacing w:after="120"/>
      </w:pPr>
      <w:r>
        <w:rPr>
          <w:b/>
          <w:bCs/>
          <w:color w:val="2E4057"/>
          <w:sz w:val="40"/>
          <w:szCs w:val="40"/>
        </w:rPr>
        <w:t xml:space="preserve">PhaseWall Research Direction: Pivot to lr_adapt_proxy Investigation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Issued: March 2026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Repo: github.com/zfifteen/gaussian-hill-surface</w:t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Context and Rationale</w:t>
      </w:r>
    </w:p>
    <w:p>
      <w:pPr>
        <w:spacing w:after="160"/>
      </w:pPr>
      <w:r>
        <w:t xml:space="preserve">The high-rigor rerun pipeline (run ID: 20260305T002116Z-6ae43213) has produced a clear empirical picture that changes the research priority. The original PhaseWall hypothesis — that phase-aware damping at the Gaussian curvature boundary (r = σ) would improve CMA-ES performance under noise — is not supported as a standalone mechanism under this protocol.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Key findings driving this decision: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phasewall_tuned is near-neutral in aggregate (median_of_cell_median_delta = −0.078, 2/36 cells with q &lt; 0.05).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tuning curve for s is essentially flat across the full candidate range {0.1, 0.2, 0.4, 0.6, 0.8} (delta range ≈0.01). This is characteristic of a null signal, not a difficult-to-tune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phasewall_plus_lr_tuned and lr_adapt_proxy perform at near-parity (0/36 cells significant on direct comparison), indicating PhaseWall adds no isolable incremental benefit on top of LR-proxy.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lr_adapt_proxy is the dominant observed driver: 34/36 cells with q &lt; 0.05, median_of_cell_median_delta = −18.87.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Because lr_adapt_proxy is a custom, repo-local implementation — not a reimplementation of a known published algorithm — its strong and consistent performance across 34/36 cells represents a potentially novel finding worth investigating in its own right.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Immediate Actions Required</w:t>
      </w:r>
    </w:p>
    <w:p>
      <w:pPr>
        <w:pStyle w:val="Heading2"/>
      </w:pPr>
      <w:r>
        <w:rPr>
          <w:b/>
          <w:bCs/>
        </w:rPr>
        <w:t xml:space="preserve">2.1 Run the PhaseWall Ablation (Close the Open Question)</w:t>
      </w:r>
    </w:p>
    <w:p>
      <w:pPr>
        <w:spacing w:after="160"/>
      </w:pPr>
      <w:r>
        <w:t xml:space="preserve">Before pivoting fully, run the clean additive ablation to definitively close the PhaseWall question for any future reviewer. Engineering has confirmed this is straightforward and cheap.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Design: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Fix all LR-proxy parameters at current tuned values.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Compare lr_adapt_proxy (PhaseWall off) vs phasewall_plus_lr with fixed s = 0.1 (PhaseWall 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Same 36-cell matrix, same 100 evaluation seeds. No retuning.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 not run tuning stages — use a dedicated eval-only wrapper for efficiency.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Expected cost: ~7,200 runs, ~7.2M objective evaluations, ~1–3 minutes wall-clock on 8 workers.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Deliverables: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pairwise_pwlr_vs_lr.csv as a tracked artifact.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Short findings note alongside it (findings_ablation.md or similar).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replaces ad-hoc analysis citations in any future reviewer Q&amp;A.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Add Pairwise Artifact to Current Run</w:t>
      </w:r>
    </w:p>
    <w:p>
      <w:pPr>
        <w:spacing w:after="160"/>
      </w:pPr>
      <w:r>
        <w:t xml:space="preserve">Engineering has already proposed adding pairwise_pwlr_vs_lr.csv + a short findings note to the current run artifact set. Please proceed with this. It should be referenced from the existing analysis_manifest.json so it is discoverable as a first-class result.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Primary Investigation: lr_adapt_proxy</w:t>
      </w:r>
    </w:p>
    <w:p>
      <w:pPr>
        <w:pStyle w:val="Heading2"/>
      </w:pPr>
      <w:r>
        <w:rPr>
          <w:b/>
          <w:bCs/>
        </w:rPr>
        <w:t xml:space="preserve">3.1 Objective</w:t>
      </w:r>
    </w:p>
    <w:p>
      <w:pPr>
        <w:spacing w:after="160"/>
      </w:pPr>
      <w:r>
        <w:t xml:space="preserve">Characterize lr_adapt_proxy as a standalone contribution: its mechanism, sensitivity, and performance profile across the benchmark matrix. The goal is to determine whether this constitutes a publishable finding in its own right.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Mechanism Documentation</w:t>
      </w:r>
    </w:p>
    <w:p>
      <w:pPr>
        <w:spacing w:after="160"/>
      </w:pPr>
      <w:r>
        <w:t xml:space="preserve">Produce a clean standalone write-up of the lr_adapt_proxy algorithm. This should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full update rule: SNR computation from improvement/MAD spread, EMA smoothing, and clamped sigma scaling.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Interaction with pycma internals: confirm that only es.sigma is directly modified post-tell, and document the indirect covariance path.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hyperparameters (EMA decay, clamp bounds, SNR thresholds) with their current values and how they were 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explicit statement of what vanilla CMA-ES does vs what lr_adapt_proxy adds.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Reference files: lr_adapt_proxy.py (line 21), methods.py (lines 124, 127), rerun_protocol.md (line 13).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Sensitivity Analysis</w:t>
      </w:r>
    </w:p>
    <w:p>
      <w:pPr>
        <w:spacing w:after="160"/>
      </w:pPr>
      <w:r>
        <w:t xml:space="preserve">Run a hyperparameter sensitivity sweep for lr_adapt_proxy across its key parameters. Specifically: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 decay rate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Clamp bounds on sigma scaling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SNR threshold if applicable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For each parameter, vary across a reasonable range while holding others fixed. Report median_delta_vs_vanilla and win-rate across the 36-cell matrix. The goal is to understand whether the strong performance is robust to parameter choice or depends on a narrow operating region.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3.4 Performance Breakdown by Cell</w:t>
      </w:r>
    </w:p>
    <w:p>
      <w:pPr>
        <w:spacing w:after="160"/>
      </w:pPr>
      <w:r>
        <w:t xml:space="preserve">Produce a cell-level breakdown of lr_adapt_proxy performance, including: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Which function families and dimensions drive the bulk of the gain.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Behavior at noise = 0.0 vs 0.1 vs 0.2 separately (the note currently collapses across noise levels).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40D behavior in isolation — this was in the evaluation matrix but has not been discussed in any summary to date.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2/36 cells where lr_adapt_proxy is not q-significant — characterize what is different about those cells.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Reference: Current Aggregate Results</w:t>
      </w:r>
    </w:p>
    <w:p>
      <w:pPr>
        <w:spacing w:after="160"/>
      </w:pPr>
      <w:r>
        <w:t xml:space="preserve">For reference, the high-rigor rerun aggregate summary that motivates this direction: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60"/>
        <w:gridCol w:w="15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Median Δ vs Vanilla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Win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Cells q&lt;0.05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lr_adapt_proxy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−18.872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 / 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1.92e-17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phasewall_plus_lr_tuned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−18.837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 / 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1.92e-17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phasewall_tuned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−0.078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/ 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5.75e-04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pop4x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+58.695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 / 36*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1.92e-17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* pop4x degrades strongly vs vanilla under fixed 1,000-evaluation budget. 4x population = ~4x fewer generations, severely limiting covariance adaptation. This is an artifact of the budget constraint, not a property of large-population CMA-ES in general.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Tech Note Update</w:t>
      </w:r>
    </w:p>
    <w:p>
      <w:pPr>
        <w:spacing w:after="160"/>
      </w:pPr>
      <w:r>
        <w:t xml:space="preserve">Once the ablation (Section 2.1) is complete, update the tech note to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pairwise ablation result as a new sub-section in Results.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revised conclusion that explicitly closes the standalone PhaseWall question based on the ablation.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lr_adapt_proxy reframed as the primary finding of interest, with a pointer to the forthcoming dedicated investigation.</w:t>
      </w:r>
    </w:p>
    <w:p>
      <w:pPr>
        <w:spacing w:after="80"/>
      </w:pPr>
      <w:r>
        <w:t xml:space="preserve"/>
      </w:r>
    </w:p>
    <w:p>
      <w:pPr>
        <w:spacing w:after="160"/>
      </w:pPr>
      <w:r>
        <w:t xml:space="preserve">The tech note should not attempt to tell the full lr_adapt_proxy story — that belongs in a separate paper. It should simply be updated to accurately reflect that the ablation closed the PhaseWall question and that the LR-proxy signal has been escalated to primary investigation status.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Priority Summary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Immediate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pairwise_pwlr_vs_lr.csv artifact to current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Short term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PhaseWall additive ablation (eval-only wrapper)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~1–3 min wall-clock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Short term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lr_adapt_proxy mechanism and hyperparameters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Medium term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Sensitivity sweep for lr_adapt_proxy parameters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Medium term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Cell-level breakdown incl. 40D and noise-level splits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— Following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tech note with ablation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Writing task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PhaseWall / lr_adapt_proxy Engineering Direction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2026-03-05T01:03:09.709Z</dcterms:created>
  <dcterms:modified xsi:type="dcterms:W3CDTF">2026-03-05T01:03:09.710Z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