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E27C6" w14:textId="314446BE" w:rsidR="00C9226D" w:rsidRDefault="00C9226D" w:rsidP="00C9226D">
      <w:pPr>
        <w:rPr>
          <w:sz w:val="24"/>
        </w:rPr>
      </w:pPr>
      <w:r>
        <w:rPr>
          <w:bCs/>
          <w:sz w:val="24"/>
          <w:u w:val="single"/>
        </w:rPr>
        <w:t xml:space="preserve"> </w:t>
      </w:r>
      <w:r>
        <w:rPr>
          <w:rFonts w:hint="eastAsia"/>
          <w:bCs/>
          <w:sz w:val="24"/>
          <w:u w:val="single"/>
        </w:rPr>
        <w:t xml:space="preserve"> </w:t>
      </w:r>
      <w:r>
        <w:rPr>
          <w:bCs/>
          <w:sz w:val="24"/>
          <w:u w:val="single"/>
        </w:rPr>
        <w:t xml:space="preserve">2023  </w:t>
      </w:r>
      <w:r>
        <w:rPr>
          <w:rFonts w:hint="eastAsia"/>
          <w:sz w:val="24"/>
        </w:rPr>
        <w:t>－</w:t>
      </w:r>
      <w:r>
        <w:rPr>
          <w:bCs/>
          <w:sz w:val="24"/>
          <w:u w:val="single"/>
        </w:rPr>
        <w:t xml:space="preserve"> </w:t>
      </w:r>
      <w:r>
        <w:rPr>
          <w:rFonts w:hint="eastAsia"/>
          <w:bCs/>
          <w:sz w:val="24"/>
          <w:u w:val="single"/>
        </w:rPr>
        <w:t xml:space="preserve"> </w:t>
      </w:r>
      <w:r>
        <w:rPr>
          <w:bCs/>
          <w:sz w:val="24"/>
          <w:u w:val="single"/>
        </w:rPr>
        <w:t>2024</w:t>
      </w:r>
      <w:r>
        <w:rPr>
          <w:rFonts w:hint="eastAsia"/>
          <w:bCs/>
          <w:sz w:val="24"/>
          <w:u w:val="single"/>
        </w:rPr>
        <w:t xml:space="preserve"> </w:t>
      </w:r>
      <w:r>
        <w:rPr>
          <w:bCs/>
          <w:sz w:val="24"/>
          <w:u w:val="single"/>
        </w:rPr>
        <w:t xml:space="preserve"> </w:t>
      </w:r>
      <w:r>
        <w:rPr>
          <w:rFonts w:hint="eastAsia"/>
          <w:sz w:val="24"/>
        </w:rPr>
        <w:t>学年 第</w:t>
      </w:r>
      <w:r>
        <w:rPr>
          <w:bCs/>
          <w:sz w:val="24"/>
          <w:u w:val="single"/>
        </w:rPr>
        <w:t xml:space="preserve"> 2 </w:t>
      </w:r>
      <w:r>
        <w:rPr>
          <w:rFonts w:hint="eastAsia"/>
          <w:sz w:val="24"/>
        </w:rPr>
        <w:t>学期</w:t>
      </w:r>
    </w:p>
    <w:p w14:paraId="7F38A860" w14:textId="77777777" w:rsidR="00C9226D" w:rsidRDefault="00C9226D" w:rsidP="00C9226D">
      <w:pPr>
        <w:ind w:leftChars="-1" w:left="-2" w:firstLineChars="950" w:firstLine="2280"/>
        <w:rPr>
          <w:sz w:val="24"/>
        </w:rPr>
      </w:pPr>
    </w:p>
    <w:p w14:paraId="3BA055B9" w14:textId="3FABF985" w:rsidR="00C9226D" w:rsidRDefault="00C9226D" w:rsidP="00C9226D">
      <w:pPr>
        <w:jc w:val="center"/>
        <w:rPr>
          <w:b/>
          <w:sz w:val="18"/>
          <w:szCs w:val="20"/>
        </w:rPr>
      </w:pPr>
      <w:r>
        <w:rPr>
          <w:noProof/>
        </w:rPr>
        <w:drawing>
          <wp:inline distT="0" distB="0" distL="0" distR="0" wp14:anchorId="093815EF" wp14:editId="446DB455">
            <wp:extent cx="3589020" cy="1447800"/>
            <wp:effectExtent l="0" t="0" r="0" b="0"/>
            <wp:docPr id="1863850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t="23438" b="36250"/>
                    <a:stretch>
                      <a:fillRect/>
                    </a:stretch>
                  </pic:blipFill>
                  <pic:spPr bwMode="auto">
                    <a:xfrm>
                      <a:off x="0" y="0"/>
                      <a:ext cx="3589020" cy="1447800"/>
                    </a:xfrm>
                    <a:prstGeom prst="rect">
                      <a:avLst/>
                    </a:prstGeom>
                    <a:noFill/>
                    <a:ln>
                      <a:noFill/>
                    </a:ln>
                  </pic:spPr>
                </pic:pic>
              </a:graphicData>
            </a:graphic>
          </wp:inline>
        </w:drawing>
      </w:r>
    </w:p>
    <w:p w14:paraId="110574F3" w14:textId="77777777" w:rsidR="00C9226D" w:rsidRDefault="00C9226D" w:rsidP="00C9226D">
      <w:pPr>
        <w:ind w:firstLineChars="200" w:firstLine="562"/>
        <w:rPr>
          <w:rFonts w:eastAsia="黑体"/>
          <w:b/>
          <w:sz w:val="28"/>
        </w:rPr>
      </w:pPr>
    </w:p>
    <w:p w14:paraId="1964407B" w14:textId="77777777" w:rsidR="00C9226D" w:rsidRDefault="00C9226D" w:rsidP="00C9226D">
      <w:pPr>
        <w:keepNext/>
        <w:keepLines/>
        <w:spacing w:before="260" w:after="260" w:line="416" w:lineRule="auto"/>
        <w:jc w:val="center"/>
        <w:outlineLvl w:val="2"/>
        <w:rPr>
          <w:rFonts w:ascii="华文新魏" w:eastAsia="华文新魏"/>
          <w:b/>
          <w:bCs/>
          <w:sz w:val="72"/>
          <w:szCs w:val="72"/>
        </w:rPr>
      </w:pPr>
      <w:proofErr w:type="gramStart"/>
      <w:r>
        <w:rPr>
          <w:rFonts w:ascii="华文新魏" w:eastAsia="华文新魏" w:hint="eastAsia"/>
          <w:b/>
          <w:bCs/>
          <w:sz w:val="72"/>
          <w:szCs w:val="72"/>
        </w:rPr>
        <w:t>超算中心</w:t>
      </w:r>
      <w:proofErr w:type="gramEnd"/>
      <w:r>
        <w:rPr>
          <w:rFonts w:ascii="华文新魏" w:eastAsia="华文新魏" w:hint="eastAsia"/>
          <w:b/>
          <w:bCs/>
          <w:sz w:val="72"/>
          <w:szCs w:val="72"/>
        </w:rPr>
        <w:t>运营门户网站</w:t>
      </w:r>
    </w:p>
    <w:p w14:paraId="360A7CFC" w14:textId="579D7F6B" w:rsidR="00C9226D" w:rsidRDefault="00C9226D" w:rsidP="00C9226D">
      <w:pPr>
        <w:keepNext/>
        <w:keepLines/>
        <w:spacing w:before="260" w:after="260" w:line="416" w:lineRule="auto"/>
        <w:jc w:val="center"/>
        <w:outlineLvl w:val="2"/>
        <w:rPr>
          <w:rFonts w:ascii="华文新魏" w:eastAsia="华文新魏"/>
          <w:b/>
          <w:bCs/>
          <w:sz w:val="72"/>
          <w:szCs w:val="72"/>
        </w:rPr>
      </w:pPr>
      <w:r>
        <w:rPr>
          <w:rFonts w:ascii="华文新魏" w:eastAsia="华文新魏" w:hint="eastAsia"/>
          <w:b/>
          <w:bCs/>
          <w:sz w:val="72"/>
          <w:szCs w:val="72"/>
        </w:rPr>
        <w:t>需求可行性分析</w:t>
      </w:r>
    </w:p>
    <w:p w14:paraId="4B69A244" w14:textId="77777777" w:rsidR="00C9226D" w:rsidRDefault="00C9226D" w:rsidP="00C9226D">
      <w:pPr>
        <w:tabs>
          <w:tab w:val="left" w:pos="4410"/>
        </w:tabs>
        <w:jc w:val="center"/>
        <w:rPr>
          <w:b/>
          <w:sz w:val="28"/>
          <w:szCs w:val="20"/>
        </w:rPr>
      </w:pPr>
    </w:p>
    <w:p w14:paraId="2E82F8ED" w14:textId="77777777" w:rsidR="00C9226D" w:rsidRDefault="00C9226D" w:rsidP="00C9226D">
      <w:pPr>
        <w:rPr>
          <w:b/>
          <w:sz w:val="28"/>
          <w:szCs w:val="20"/>
        </w:rPr>
      </w:pPr>
    </w:p>
    <w:p w14:paraId="719456FD" w14:textId="77777777" w:rsidR="00C9226D" w:rsidRDefault="00C9226D" w:rsidP="00C9226D">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 xml:space="preserve">软件工程 </w:t>
      </w:r>
      <w:r>
        <w:rPr>
          <w:bCs/>
          <w:sz w:val="24"/>
          <w:u w:val="single"/>
        </w:rPr>
        <w:t xml:space="preserve">     </w:t>
      </w:r>
      <w:r>
        <w:rPr>
          <w:rFonts w:hint="eastAsia"/>
          <w:bCs/>
          <w:sz w:val="24"/>
          <w:u w:val="single"/>
        </w:rPr>
        <w:t xml:space="preserve"> </w:t>
      </w:r>
      <w:r>
        <w:rPr>
          <w:bCs/>
          <w:sz w:val="24"/>
          <w:u w:val="single"/>
        </w:rPr>
        <w:t xml:space="preserve">  </w:t>
      </w:r>
    </w:p>
    <w:p w14:paraId="62DA1F45" w14:textId="77777777" w:rsidR="00C9226D" w:rsidRDefault="00C9226D" w:rsidP="00C9226D">
      <w:pPr>
        <w:tabs>
          <w:tab w:val="left" w:pos="6510"/>
          <w:tab w:val="left" w:pos="6615"/>
        </w:tabs>
        <w:ind w:rightChars="867" w:right="1821"/>
        <w:rPr>
          <w:bCs/>
          <w:sz w:val="24"/>
          <w:u w:val="single"/>
        </w:rPr>
      </w:pPr>
    </w:p>
    <w:p w14:paraId="64EE818A" w14:textId="77777777" w:rsidR="00C9226D" w:rsidRDefault="00C9226D" w:rsidP="00C9226D">
      <w:pPr>
        <w:tabs>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小 组 组 员</w:t>
      </w:r>
      <w:r>
        <w:rPr>
          <w:bCs/>
          <w:spacing w:val="8"/>
          <w:sz w:val="24"/>
          <w:u w:val="single"/>
        </w:rPr>
        <w:t xml:space="preserve">    </w:t>
      </w:r>
      <w:r>
        <w:rPr>
          <w:rFonts w:hint="eastAsia"/>
          <w:bCs/>
          <w:spacing w:val="8"/>
          <w:sz w:val="24"/>
          <w:u w:val="single"/>
        </w:rPr>
        <w:t xml:space="preserve">唐泽楷 </w:t>
      </w:r>
      <w:r>
        <w:rPr>
          <w:bCs/>
          <w:spacing w:val="8"/>
          <w:sz w:val="24"/>
          <w:u w:val="single"/>
        </w:rPr>
        <w:t xml:space="preserve">  </w:t>
      </w:r>
      <w:r>
        <w:rPr>
          <w:rFonts w:hint="eastAsia"/>
          <w:bCs/>
          <w:spacing w:val="8"/>
          <w:sz w:val="24"/>
          <w:u w:val="single"/>
        </w:rPr>
        <w:t>曾凡来</w:t>
      </w:r>
      <w:r>
        <w:rPr>
          <w:bCs/>
          <w:spacing w:val="8"/>
          <w:sz w:val="24"/>
          <w:u w:val="single"/>
        </w:rPr>
        <w:t xml:space="preserve">     </w:t>
      </w:r>
    </w:p>
    <w:p w14:paraId="2CEC856B" w14:textId="77777777" w:rsidR="00C9226D" w:rsidRDefault="00C9226D" w:rsidP="00C9226D">
      <w:pPr>
        <w:tabs>
          <w:tab w:val="left" w:pos="3465"/>
          <w:tab w:val="left" w:pos="6510"/>
          <w:tab w:val="left" w:pos="6615"/>
        </w:tabs>
        <w:spacing w:line="360" w:lineRule="auto"/>
        <w:ind w:rightChars="867" w:right="1821" w:firstLineChars="1300" w:firstLine="3328"/>
        <w:rPr>
          <w:bCs/>
          <w:spacing w:val="8"/>
          <w:sz w:val="24"/>
          <w:u w:val="single"/>
        </w:rPr>
      </w:pPr>
      <w:r>
        <w:rPr>
          <w:rFonts w:hint="eastAsia"/>
          <w:bCs/>
          <w:spacing w:val="8"/>
          <w:sz w:val="24"/>
          <w:u w:val="single"/>
        </w:rPr>
        <w:t xml:space="preserve"> </w:t>
      </w:r>
      <w:r>
        <w:rPr>
          <w:bCs/>
          <w:spacing w:val="8"/>
          <w:sz w:val="24"/>
          <w:u w:val="single"/>
        </w:rPr>
        <w:t xml:space="preserve"> </w:t>
      </w:r>
      <w:r>
        <w:rPr>
          <w:rFonts w:hint="eastAsia"/>
          <w:bCs/>
          <w:spacing w:val="8"/>
          <w:sz w:val="24"/>
          <w:u w:val="single"/>
        </w:rPr>
        <w:t>李迪开</w:t>
      </w:r>
      <w:r>
        <w:rPr>
          <w:bCs/>
          <w:spacing w:val="8"/>
          <w:sz w:val="24"/>
          <w:u w:val="single"/>
        </w:rPr>
        <w:t xml:space="preserve"> </w:t>
      </w:r>
      <w:r>
        <w:rPr>
          <w:rFonts w:hint="eastAsia"/>
          <w:bCs/>
          <w:spacing w:val="8"/>
          <w:sz w:val="24"/>
          <w:u w:val="single"/>
        </w:rPr>
        <w:t>郑</w:t>
      </w:r>
      <w:proofErr w:type="gramStart"/>
      <w:r>
        <w:rPr>
          <w:rFonts w:hint="eastAsia"/>
          <w:bCs/>
          <w:spacing w:val="8"/>
          <w:sz w:val="24"/>
          <w:u w:val="single"/>
        </w:rPr>
        <w:t>镓豪</w:t>
      </w:r>
      <w:r>
        <w:rPr>
          <w:bCs/>
          <w:spacing w:val="8"/>
          <w:sz w:val="24"/>
          <w:u w:val="single"/>
        </w:rPr>
        <w:t xml:space="preserve"> </w:t>
      </w:r>
      <w:r>
        <w:rPr>
          <w:rFonts w:hint="eastAsia"/>
          <w:bCs/>
          <w:spacing w:val="8"/>
          <w:sz w:val="24"/>
          <w:u w:val="single"/>
        </w:rPr>
        <w:t>高菊艺</w:t>
      </w:r>
      <w:proofErr w:type="gramEnd"/>
      <w:r>
        <w:rPr>
          <w:bCs/>
          <w:spacing w:val="8"/>
          <w:sz w:val="24"/>
          <w:u w:val="single"/>
        </w:rPr>
        <w:t xml:space="preserve">   </w:t>
      </w:r>
    </w:p>
    <w:p w14:paraId="08C71E22" w14:textId="77777777" w:rsidR="00C9226D" w:rsidRDefault="00C9226D" w:rsidP="00C9226D">
      <w:pPr>
        <w:pStyle w:val="TOC1"/>
        <w:rPr>
          <w:b w:val="0"/>
          <w:caps w:val="0"/>
          <w:sz w:val="24"/>
          <w:u w:val="single"/>
        </w:rPr>
      </w:pPr>
    </w:p>
    <w:p w14:paraId="59DBC409" w14:textId="77777777" w:rsidR="00C9226D" w:rsidRDefault="00C9226D" w:rsidP="00C9226D">
      <w:pPr>
        <w:pStyle w:val="TOC1"/>
        <w:ind w:firstLineChars="800" w:firstLine="1920"/>
        <w:rPr>
          <w:b w:val="0"/>
          <w:caps w:val="0"/>
          <w:sz w:val="24"/>
          <w:u w:val="single"/>
        </w:rPr>
      </w:pPr>
      <w:r>
        <w:rPr>
          <w:rFonts w:hint="eastAsia"/>
          <w:b w:val="0"/>
          <w:caps w:val="0"/>
          <w:sz w:val="24"/>
        </w:rPr>
        <w:t>实验指导教师</w:t>
      </w:r>
      <w:r>
        <w:rPr>
          <w:b w:val="0"/>
          <w:caps w:val="0"/>
          <w:sz w:val="24"/>
        </w:rPr>
        <w:t xml:space="preserve"> </w:t>
      </w:r>
      <w:r>
        <w:rPr>
          <w:b w:val="0"/>
          <w:caps w:val="0"/>
          <w:sz w:val="24"/>
          <w:u w:val="single"/>
        </w:rPr>
        <w:t xml:space="preserve">          </w:t>
      </w:r>
      <w:r>
        <w:rPr>
          <w:rFonts w:hint="eastAsia"/>
          <w:b w:val="0"/>
          <w:caps w:val="0"/>
          <w:sz w:val="24"/>
          <w:u w:val="single"/>
        </w:rPr>
        <w:t>杨枨</w:t>
      </w:r>
      <w:r>
        <w:rPr>
          <w:rFonts w:hint="eastAsia"/>
          <w:b w:val="0"/>
          <w:caps w:val="0"/>
          <w:sz w:val="24"/>
          <w:u w:val="single"/>
        </w:rPr>
        <w:t xml:space="preserve"> </w:t>
      </w:r>
      <w:r>
        <w:rPr>
          <w:b w:val="0"/>
          <w:caps w:val="0"/>
          <w:sz w:val="24"/>
          <w:u w:val="single"/>
        </w:rPr>
        <w:t xml:space="preserve">    </w:t>
      </w:r>
      <w:r>
        <w:rPr>
          <w:rFonts w:hint="eastAsia"/>
          <w:b w:val="0"/>
          <w:caps w:val="0"/>
          <w:sz w:val="24"/>
          <w:u w:val="single"/>
        </w:rPr>
        <w:t xml:space="preserve"> </w:t>
      </w:r>
      <w:r>
        <w:rPr>
          <w:b w:val="0"/>
          <w:caps w:val="0"/>
          <w:sz w:val="24"/>
          <w:u w:val="single"/>
        </w:rPr>
        <w:t xml:space="preserve">     </w:t>
      </w:r>
    </w:p>
    <w:p w14:paraId="5EFC6442" w14:textId="77777777" w:rsidR="00C9226D" w:rsidRPr="006C4D92" w:rsidRDefault="00C9226D" w:rsidP="00C9226D">
      <w:pPr>
        <w:rPr>
          <w:rFonts w:ascii="宋体" w:hAnsi="宋体"/>
          <w:b/>
          <w:bCs/>
          <w:sz w:val="44"/>
          <w:szCs w:val="44"/>
        </w:rPr>
      </w:pPr>
      <w:r>
        <w:br w:type="page"/>
      </w:r>
      <w:r w:rsidRPr="006C4D92">
        <w:rPr>
          <w:rFonts w:ascii="宋体" w:hAnsi="宋体" w:hint="eastAsia"/>
          <w:b/>
          <w:bCs/>
          <w:sz w:val="44"/>
          <w:szCs w:val="44"/>
        </w:rPr>
        <w:lastRenderedPageBreak/>
        <w:t>版本</w:t>
      </w:r>
      <w:r>
        <w:rPr>
          <w:rFonts w:ascii="宋体" w:hAnsi="宋体" w:hint="eastAsia"/>
          <w:b/>
          <w:bCs/>
          <w:sz w:val="44"/>
          <w:szCs w:val="44"/>
        </w:rPr>
        <w:t>记录</w:t>
      </w:r>
    </w:p>
    <w:tbl>
      <w:tblPr>
        <w:tblW w:w="8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1403"/>
        <w:gridCol w:w="1275"/>
        <w:gridCol w:w="1843"/>
        <w:gridCol w:w="3244"/>
      </w:tblGrid>
      <w:tr w:rsidR="00C9226D" w14:paraId="22B7541D" w14:textId="77777777" w:rsidTr="00907B2D">
        <w:trPr>
          <w:trHeight w:val="372"/>
          <w:jc w:val="center"/>
        </w:trPr>
        <w:tc>
          <w:tcPr>
            <w:tcW w:w="719" w:type="dxa"/>
            <w:vAlign w:val="center"/>
          </w:tcPr>
          <w:p w14:paraId="139F33C3" w14:textId="77777777" w:rsidR="00C9226D" w:rsidRDefault="00C9226D" w:rsidP="00907B2D">
            <w:pPr>
              <w:jc w:val="center"/>
              <w:rPr>
                <w:rFonts w:ascii="宋体" w:hAnsi="宋体"/>
              </w:rPr>
            </w:pPr>
            <w:r>
              <w:rPr>
                <w:rFonts w:ascii="宋体" w:hAnsi="宋体"/>
              </w:rPr>
              <w:t>编号</w:t>
            </w:r>
          </w:p>
        </w:tc>
        <w:tc>
          <w:tcPr>
            <w:tcW w:w="1403" w:type="dxa"/>
            <w:vAlign w:val="center"/>
          </w:tcPr>
          <w:p w14:paraId="5D917603" w14:textId="77777777" w:rsidR="00C9226D" w:rsidRDefault="00C9226D" w:rsidP="00907B2D">
            <w:pPr>
              <w:jc w:val="center"/>
              <w:rPr>
                <w:rFonts w:ascii="宋体" w:hAnsi="宋体"/>
              </w:rPr>
            </w:pPr>
            <w:r>
              <w:rPr>
                <w:rFonts w:ascii="宋体" w:hAnsi="宋体"/>
              </w:rPr>
              <w:t>修订日期</w:t>
            </w:r>
          </w:p>
        </w:tc>
        <w:tc>
          <w:tcPr>
            <w:tcW w:w="1275" w:type="dxa"/>
            <w:vAlign w:val="center"/>
          </w:tcPr>
          <w:p w14:paraId="30693771" w14:textId="77777777" w:rsidR="00C9226D" w:rsidRDefault="00C9226D" w:rsidP="00907B2D">
            <w:pPr>
              <w:jc w:val="center"/>
              <w:rPr>
                <w:rFonts w:ascii="宋体" w:hAnsi="宋体"/>
              </w:rPr>
            </w:pPr>
            <w:r>
              <w:rPr>
                <w:rFonts w:ascii="宋体" w:hAnsi="宋体"/>
              </w:rPr>
              <w:t>版本</w:t>
            </w:r>
            <w:r>
              <w:rPr>
                <w:rFonts w:ascii="宋体" w:hAnsi="宋体" w:hint="eastAsia"/>
              </w:rPr>
              <w:t>/</w:t>
            </w:r>
            <w:r>
              <w:rPr>
                <w:rFonts w:ascii="宋体" w:hAnsi="宋体" w:hint="eastAsia"/>
              </w:rPr>
              <w:t>状态</w:t>
            </w:r>
          </w:p>
        </w:tc>
        <w:tc>
          <w:tcPr>
            <w:tcW w:w="1843" w:type="dxa"/>
            <w:vAlign w:val="center"/>
          </w:tcPr>
          <w:p w14:paraId="4F80C889" w14:textId="77777777" w:rsidR="00C9226D" w:rsidRDefault="00C9226D" w:rsidP="00907B2D">
            <w:pPr>
              <w:jc w:val="center"/>
              <w:rPr>
                <w:rFonts w:ascii="宋体" w:hAnsi="宋体"/>
              </w:rPr>
            </w:pPr>
            <w:r>
              <w:rPr>
                <w:rFonts w:ascii="宋体" w:hAnsi="宋体"/>
              </w:rPr>
              <w:t>修订人</w:t>
            </w:r>
          </w:p>
        </w:tc>
        <w:tc>
          <w:tcPr>
            <w:tcW w:w="3244" w:type="dxa"/>
            <w:vAlign w:val="center"/>
          </w:tcPr>
          <w:p w14:paraId="1A9A0B7C" w14:textId="77777777" w:rsidR="00C9226D" w:rsidRDefault="00C9226D" w:rsidP="00907B2D">
            <w:pPr>
              <w:jc w:val="center"/>
              <w:rPr>
                <w:rFonts w:ascii="宋体" w:hAnsi="宋体"/>
              </w:rPr>
            </w:pPr>
            <w:r>
              <w:rPr>
                <w:rFonts w:ascii="宋体" w:hAnsi="宋体" w:hint="eastAsia"/>
              </w:rPr>
              <w:t>备注</w:t>
            </w:r>
          </w:p>
        </w:tc>
      </w:tr>
      <w:tr w:rsidR="00C9226D" w14:paraId="43F5B7D9" w14:textId="77777777" w:rsidTr="00907B2D">
        <w:trPr>
          <w:trHeight w:val="372"/>
          <w:jc w:val="center"/>
        </w:trPr>
        <w:tc>
          <w:tcPr>
            <w:tcW w:w="719" w:type="dxa"/>
            <w:vAlign w:val="center"/>
          </w:tcPr>
          <w:p w14:paraId="6E229B9F" w14:textId="77777777" w:rsidR="00C9226D" w:rsidRDefault="00C9226D" w:rsidP="00907B2D">
            <w:pPr>
              <w:jc w:val="center"/>
              <w:rPr>
                <w:rFonts w:ascii="宋体" w:hAnsi="宋体"/>
              </w:rPr>
            </w:pPr>
            <w:r>
              <w:rPr>
                <w:rFonts w:ascii="宋体" w:hAnsi="宋体" w:hint="eastAsia"/>
              </w:rPr>
              <w:t>01</w:t>
            </w:r>
          </w:p>
        </w:tc>
        <w:tc>
          <w:tcPr>
            <w:tcW w:w="1403" w:type="dxa"/>
            <w:vAlign w:val="center"/>
          </w:tcPr>
          <w:p w14:paraId="40B920B7" w14:textId="4818FE0B" w:rsidR="00C9226D" w:rsidRDefault="00C9226D" w:rsidP="00907B2D">
            <w:pPr>
              <w:jc w:val="center"/>
              <w:rPr>
                <w:rFonts w:ascii="宋体" w:hAnsi="宋体"/>
              </w:rPr>
            </w:pPr>
            <w:r>
              <w:rPr>
                <w:rFonts w:ascii="宋体" w:hAnsi="宋体"/>
              </w:rPr>
              <w:t>202</w:t>
            </w:r>
            <w:r>
              <w:rPr>
                <w:rFonts w:ascii="宋体" w:hAnsi="宋体" w:hint="eastAsia"/>
              </w:rPr>
              <w:t>4</w:t>
            </w:r>
            <w:r>
              <w:rPr>
                <w:rFonts w:ascii="宋体" w:hAnsi="宋体"/>
              </w:rPr>
              <w:t>.0</w:t>
            </w:r>
            <w:r>
              <w:rPr>
                <w:rFonts w:ascii="宋体" w:hAnsi="宋体" w:hint="eastAsia"/>
              </w:rPr>
              <w:t>5.</w:t>
            </w:r>
            <w:r w:rsidR="00920401">
              <w:rPr>
                <w:rFonts w:ascii="宋体" w:hAnsi="宋体" w:hint="eastAsia"/>
              </w:rPr>
              <w:t>15</w:t>
            </w:r>
          </w:p>
        </w:tc>
        <w:tc>
          <w:tcPr>
            <w:tcW w:w="1275" w:type="dxa"/>
            <w:vAlign w:val="center"/>
          </w:tcPr>
          <w:p w14:paraId="1928F35C" w14:textId="6C182FB3" w:rsidR="00C9226D" w:rsidRDefault="00C9226D" w:rsidP="00907B2D">
            <w:pPr>
              <w:jc w:val="center"/>
              <w:rPr>
                <w:rFonts w:ascii="宋体" w:hAnsi="宋体"/>
              </w:rPr>
            </w:pPr>
            <w:r>
              <w:rPr>
                <w:rFonts w:ascii="宋体" w:hAnsi="宋体" w:hint="eastAsia"/>
              </w:rPr>
              <w:t>0.</w:t>
            </w:r>
            <w:r w:rsidR="00920401">
              <w:rPr>
                <w:rFonts w:ascii="宋体" w:hAnsi="宋体" w:hint="eastAsia"/>
              </w:rPr>
              <w:t>1.0</w:t>
            </w:r>
          </w:p>
        </w:tc>
        <w:tc>
          <w:tcPr>
            <w:tcW w:w="1843" w:type="dxa"/>
            <w:vAlign w:val="center"/>
          </w:tcPr>
          <w:p w14:paraId="530CD2F5" w14:textId="78FEFB0D" w:rsidR="00C9226D" w:rsidRDefault="00920401" w:rsidP="00907B2D">
            <w:pPr>
              <w:jc w:val="center"/>
              <w:rPr>
                <w:rFonts w:ascii="宋体" w:hAnsi="宋体"/>
              </w:rPr>
            </w:pPr>
            <w:r>
              <w:rPr>
                <w:rFonts w:ascii="宋体" w:hAnsi="宋体" w:hint="eastAsia"/>
              </w:rPr>
              <w:t>李迪开</w:t>
            </w:r>
          </w:p>
        </w:tc>
        <w:tc>
          <w:tcPr>
            <w:tcW w:w="3244" w:type="dxa"/>
            <w:vAlign w:val="center"/>
          </w:tcPr>
          <w:p w14:paraId="335E4E7C" w14:textId="5C7387DD" w:rsidR="00C9226D" w:rsidRDefault="00920401" w:rsidP="00907B2D">
            <w:pPr>
              <w:jc w:val="center"/>
              <w:rPr>
                <w:rFonts w:ascii="宋体" w:hAnsi="宋体"/>
              </w:rPr>
            </w:pPr>
            <w:r>
              <w:rPr>
                <w:rFonts w:ascii="宋体" w:hAnsi="宋体" w:hint="eastAsia"/>
              </w:rPr>
              <w:t>根据收集到的需求及讨论整理</w:t>
            </w:r>
            <w:proofErr w:type="gramStart"/>
            <w:r>
              <w:rPr>
                <w:rFonts w:ascii="宋体" w:hAnsi="宋体" w:hint="eastAsia"/>
              </w:rPr>
              <w:t>成需求</w:t>
            </w:r>
            <w:proofErr w:type="gramEnd"/>
            <w:r>
              <w:rPr>
                <w:rFonts w:ascii="宋体" w:hAnsi="宋体" w:hint="eastAsia"/>
              </w:rPr>
              <w:t>可行性分析文档</w:t>
            </w:r>
          </w:p>
        </w:tc>
      </w:tr>
      <w:tr w:rsidR="00CB7BF9" w14:paraId="18D77F3D" w14:textId="77777777" w:rsidTr="00907B2D">
        <w:trPr>
          <w:trHeight w:val="372"/>
          <w:jc w:val="center"/>
        </w:trPr>
        <w:tc>
          <w:tcPr>
            <w:tcW w:w="719" w:type="dxa"/>
            <w:vAlign w:val="center"/>
          </w:tcPr>
          <w:p w14:paraId="6F6D66C6" w14:textId="0B9509A6" w:rsidR="00CB7BF9" w:rsidRDefault="00CB7BF9" w:rsidP="00907B2D">
            <w:pPr>
              <w:jc w:val="center"/>
              <w:rPr>
                <w:rFonts w:ascii="宋体" w:hAnsi="宋体"/>
              </w:rPr>
            </w:pPr>
            <w:r>
              <w:rPr>
                <w:rFonts w:ascii="宋体" w:hAnsi="宋体" w:hint="eastAsia"/>
              </w:rPr>
              <w:t>02</w:t>
            </w:r>
          </w:p>
        </w:tc>
        <w:tc>
          <w:tcPr>
            <w:tcW w:w="1403" w:type="dxa"/>
            <w:vAlign w:val="center"/>
          </w:tcPr>
          <w:p w14:paraId="530CB2F0" w14:textId="29C43CF9" w:rsidR="00CB7BF9" w:rsidRDefault="00CB7BF9" w:rsidP="00907B2D">
            <w:pPr>
              <w:jc w:val="center"/>
              <w:rPr>
                <w:rFonts w:ascii="宋体" w:hAnsi="宋体"/>
              </w:rPr>
            </w:pPr>
            <w:r>
              <w:rPr>
                <w:rFonts w:ascii="宋体" w:hAnsi="宋体" w:hint="eastAsia"/>
              </w:rPr>
              <w:t>2024.06.04</w:t>
            </w:r>
          </w:p>
        </w:tc>
        <w:tc>
          <w:tcPr>
            <w:tcW w:w="1275" w:type="dxa"/>
            <w:vAlign w:val="center"/>
          </w:tcPr>
          <w:p w14:paraId="29398884" w14:textId="016F3A25" w:rsidR="00CB7BF9" w:rsidRDefault="00CB7BF9" w:rsidP="00907B2D">
            <w:pPr>
              <w:jc w:val="center"/>
              <w:rPr>
                <w:rFonts w:ascii="宋体" w:hAnsi="宋体"/>
              </w:rPr>
            </w:pPr>
            <w:r>
              <w:rPr>
                <w:rFonts w:ascii="宋体" w:hAnsi="宋体" w:hint="eastAsia"/>
              </w:rPr>
              <w:t>1.0.0</w:t>
            </w:r>
          </w:p>
        </w:tc>
        <w:tc>
          <w:tcPr>
            <w:tcW w:w="1843" w:type="dxa"/>
            <w:vAlign w:val="center"/>
          </w:tcPr>
          <w:p w14:paraId="1F36F5F0" w14:textId="53F6DFC8" w:rsidR="00CB7BF9" w:rsidRDefault="00CB7BF9" w:rsidP="00907B2D">
            <w:pPr>
              <w:jc w:val="center"/>
              <w:rPr>
                <w:rFonts w:ascii="宋体" w:hAnsi="宋体"/>
              </w:rPr>
            </w:pPr>
            <w:r>
              <w:rPr>
                <w:rFonts w:ascii="宋体" w:hAnsi="宋体" w:hint="eastAsia"/>
              </w:rPr>
              <w:t>唐泽楷</w:t>
            </w:r>
          </w:p>
        </w:tc>
        <w:tc>
          <w:tcPr>
            <w:tcW w:w="3244" w:type="dxa"/>
            <w:vAlign w:val="center"/>
          </w:tcPr>
          <w:p w14:paraId="1A85C4B1" w14:textId="21ACC82C" w:rsidR="00CB7BF9" w:rsidRDefault="00CB7BF9" w:rsidP="00907B2D">
            <w:pPr>
              <w:jc w:val="center"/>
              <w:rPr>
                <w:rFonts w:ascii="宋体" w:hAnsi="宋体"/>
              </w:rPr>
            </w:pPr>
            <w:r>
              <w:rPr>
                <w:rFonts w:ascii="宋体" w:hAnsi="宋体" w:hint="eastAsia"/>
              </w:rPr>
              <w:t>根据确定的需求完成基准版本的发布</w:t>
            </w:r>
          </w:p>
        </w:tc>
      </w:tr>
      <w:tr w:rsidR="00AC2E90" w14:paraId="133E5C6D" w14:textId="77777777" w:rsidTr="00907B2D">
        <w:trPr>
          <w:trHeight w:val="372"/>
          <w:jc w:val="center"/>
        </w:trPr>
        <w:tc>
          <w:tcPr>
            <w:tcW w:w="719" w:type="dxa"/>
            <w:vAlign w:val="center"/>
          </w:tcPr>
          <w:p w14:paraId="7C9A8ECF" w14:textId="0F161D18" w:rsidR="00AC2E90" w:rsidRDefault="00AC2E90" w:rsidP="00907B2D">
            <w:pPr>
              <w:jc w:val="center"/>
              <w:rPr>
                <w:rFonts w:ascii="宋体" w:hAnsi="宋体"/>
              </w:rPr>
            </w:pPr>
            <w:r>
              <w:rPr>
                <w:rFonts w:ascii="宋体" w:hAnsi="宋体" w:hint="eastAsia"/>
              </w:rPr>
              <w:t>03</w:t>
            </w:r>
          </w:p>
        </w:tc>
        <w:tc>
          <w:tcPr>
            <w:tcW w:w="1403" w:type="dxa"/>
            <w:vAlign w:val="center"/>
          </w:tcPr>
          <w:p w14:paraId="50659602" w14:textId="5EF84E62" w:rsidR="00AC2E90" w:rsidRDefault="00AC2E90" w:rsidP="00907B2D">
            <w:pPr>
              <w:jc w:val="center"/>
              <w:rPr>
                <w:rFonts w:ascii="宋体" w:hAnsi="宋体"/>
              </w:rPr>
            </w:pPr>
            <w:r>
              <w:rPr>
                <w:rFonts w:ascii="宋体" w:hAnsi="宋体" w:hint="eastAsia"/>
              </w:rPr>
              <w:t>2024.06.08</w:t>
            </w:r>
          </w:p>
        </w:tc>
        <w:tc>
          <w:tcPr>
            <w:tcW w:w="1275" w:type="dxa"/>
            <w:vAlign w:val="center"/>
          </w:tcPr>
          <w:p w14:paraId="64389979" w14:textId="49248F5E" w:rsidR="00AC2E90" w:rsidRDefault="00AC2E90" w:rsidP="00907B2D">
            <w:pPr>
              <w:jc w:val="center"/>
              <w:rPr>
                <w:rFonts w:ascii="宋体" w:hAnsi="宋体"/>
              </w:rPr>
            </w:pPr>
            <w:r>
              <w:rPr>
                <w:rFonts w:ascii="宋体" w:hAnsi="宋体" w:hint="eastAsia"/>
              </w:rPr>
              <w:t>1.0.1</w:t>
            </w:r>
          </w:p>
        </w:tc>
        <w:tc>
          <w:tcPr>
            <w:tcW w:w="1843" w:type="dxa"/>
            <w:vAlign w:val="center"/>
          </w:tcPr>
          <w:p w14:paraId="6A64B37C" w14:textId="07F71BE8" w:rsidR="00AC2E90" w:rsidRDefault="00AC2E90" w:rsidP="00907B2D">
            <w:pPr>
              <w:jc w:val="center"/>
              <w:rPr>
                <w:rFonts w:ascii="宋体" w:hAnsi="宋体"/>
              </w:rPr>
            </w:pPr>
            <w:r>
              <w:rPr>
                <w:rFonts w:ascii="宋体" w:hAnsi="宋体" w:hint="eastAsia"/>
              </w:rPr>
              <w:t>唐泽楷</w:t>
            </w:r>
          </w:p>
        </w:tc>
        <w:tc>
          <w:tcPr>
            <w:tcW w:w="3244" w:type="dxa"/>
            <w:vAlign w:val="center"/>
          </w:tcPr>
          <w:p w14:paraId="344697E8" w14:textId="70A67A5C" w:rsidR="00AC2E90" w:rsidRDefault="00AC2E90" w:rsidP="00907B2D">
            <w:pPr>
              <w:jc w:val="center"/>
              <w:rPr>
                <w:rFonts w:ascii="宋体" w:hAnsi="宋体"/>
              </w:rPr>
            </w:pPr>
            <w:r>
              <w:rPr>
                <w:rFonts w:ascii="宋体" w:hAnsi="宋体" w:hint="eastAsia"/>
              </w:rPr>
              <w:t>根据变更的需求进行修改</w:t>
            </w:r>
          </w:p>
        </w:tc>
      </w:tr>
    </w:tbl>
    <w:p w14:paraId="0A865A09" w14:textId="77777777" w:rsidR="00C9226D" w:rsidRPr="008A4E64" w:rsidRDefault="00C9226D" w:rsidP="00C9226D">
      <w:pPr>
        <w:pStyle w:val="2"/>
        <w:rPr>
          <w:b w:val="0"/>
          <w:bCs w:val="0"/>
          <w:sz w:val="44"/>
        </w:rPr>
      </w:pPr>
    </w:p>
    <w:p w14:paraId="5F38D48C" w14:textId="77777777" w:rsidR="00C9226D" w:rsidRPr="004577C5" w:rsidRDefault="00C9226D" w:rsidP="00C9226D">
      <w:pPr>
        <w:pStyle w:val="2"/>
        <w:jc w:val="center"/>
      </w:pPr>
      <w:bookmarkStart w:id="0" w:name="_Toc161856574"/>
      <w:bookmarkStart w:id="1" w:name="_Toc166668048"/>
      <w:bookmarkStart w:id="2" w:name="_Toc166923767"/>
      <w:r>
        <w:rPr>
          <w:rFonts w:hint="eastAsia"/>
        </w:rPr>
        <w:t>标识</w:t>
      </w:r>
      <w:bookmarkEnd w:id="0"/>
      <w:bookmarkEnd w:id="1"/>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702"/>
        <w:gridCol w:w="4640"/>
      </w:tblGrid>
      <w:tr w:rsidR="00C9226D" w14:paraId="5253287A" w14:textId="77777777" w:rsidTr="00907B2D">
        <w:tc>
          <w:tcPr>
            <w:tcW w:w="1950" w:type="dxa"/>
            <w:vMerge w:val="restart"/>
            <w:tcBorders>
              <w:top w:val="single" w:sz="4" w:space="0" w:color="auto"/>
              <w:left w:val="single" w:sz="4" w:space="0" w:color="auto"/>
              <w:bottom w:val="single" w:sz="4" w:space="0" w:color="auto"/>
              <w:right w:val="single" w:sz="4" w:space="0" w:color="auto"/>
            </w:tcBorders>
          </w:tcPr>
          <w:p w14:paraId="223EF16D" w14:textId="77777777" w:rsidR="00C9226D" w:rsidRDefault="00C9226D" w:rsidP="00907B2D">
            <w:pPr>
              <w:adjustRightInd w:val="0"/>
              <w:snapToGrid w:val="0"/>
              <w:spacing w:line="25" w:lineRule="atLeast"/>
              <w:jc w:val="left"/>
              <w:rPr>
                <w:rFonts w:ascii="宋体" w:hAnsi="宋体"/>
                <w:sz w:val="24"/>
              </w:rPr>
            </w:pPr>
            <w:r>
              <w:rPr>
                <w:rFonts w:ascii="宋体" w:hAnsi="宋体" w:hint="eastAsia"/>
                <w:sz w:val="24"/>
              </w:rPr>
              <w:t>文件状态：</w:t>
            </w:r>
          </w:p>
          <w:p w14:paraId="63C0B205" w14:textId="77777777" w:rsidR="00C9226D" w:rsidRDefault="00C9226D" w:rsidP="00907B2D">
            <w:pPr>
              <w:adjustRightInd w:val="0"/>
              <w:snapToGrid w:val="0"/>
              <w:spacing w:line="25" w:lineRule="atLeast"/>
              <w:jc w:val="left"/>
              <w:rPr>
                <w:rFonts w:ascii="宋体" w:hAnsi="宋体"/>
                <w:sz w:val="24"/>
              </w:rPr>
            </w:pPr>
            <w:r>
              <w:rPr>
                <w:rFonts w:ascii="宋体" w:hAnsi="宋体"/>
                <w:sz w:val="24"/>
              </w:rPr>
              <w:t>[</w:t>
            </w:r>
            <w:r>
              <w:rPr>
                <w:rFonts w:ascii="宋体" w:hAnsi="宋体" w:hint="eastAsia"/>
                <w:sz w:val="24"/>
              </w:rPr>
              <w:t xml:space="preserve">  </w:t>
            </w:r>
            <w:r>
              <w:rPr>
                <w:rFonts w:ascii="宋体" w:hAnsi="宋体"/>
                <w:sz w:val="24"/>
              </w:rPr>
              <w:t xml:space="preserve">] </w:t>
            </w:r>
            <w:r>
              <w:rPr>
                <w:rFonts w:ascii="宋体" w:hAnsi="宋体" w:hint="eastAsia"/>
                <w:sz w:val="24"/>
              </w:rPr>
              <w:t>草稿</w:t>
            </w:r>
          </w:p>
          <w:p w14:paraId="727A5855" w14:textId="77777777" w:rsidR="00C9226D" w:rsidRDefault="00C9226D" w:rsidP="00907B2D">
            <w:pPr>
              <w:adjustRightInd w:val="0"/>
              <w:snapToGrid w:val="0"/>
              <w:spacing w:line="25" w:lineRule="atLeast"/>
              <w:jc w:val="left"/>
              <w:rPr>
                <w:rFonts w:ascii="宋体" w:hAnsi="宋体"/>
                <w:sz w:val="24"/>
              </w:rPr>
            </w:pPr>
            <w:r>
              <w:rPr>
                <w:rFonts w:ascii="宋体" w:hAnsi="宋体"/>
                <w:sz w:val="24"/>
              </w:rPr>
              <w:t>[</w:t>
            </w:r>
            <w:r>
              <w:rPr>
                <w:rFonts w:ascii="宋体" w:hAnsi="宋体" w:hint="eastAsia"/>
                <w:sz w:val="24"/>
              </w:rPr>
              <w:t>√</w:t>
            </w:r>
            <w:r>
              <w:rPr>
                <w:rFonts w:ascii="宋体" w:hAnsi="宋体"/>
                <w:sz w:val="24"/>
              </w:rPr>
              <w:t xml:space="preserve">] </w:t>
            </w:r>
            <w:r>
              <w:rPr>
                <w:rFonts w:ascii="宋体" w:hAnsi="宋体" w:hint="eastAsia"/>
                <w:sz w:val="24"/>
              </w:rPr>
              <w:t>正式发布</w:t>
            </w:r>
          </w:p>
          <w:p w14:paraId="5A9BB202" w14:textId="77777777" w:rsidR="00C9226D" w:rsidRDefault="00C9226D" w:rsidP="00907B2D">
            <w:pPr>
              <w:adjustRightInd w:val="0"/>
              <w:snapToGrid w:val="0"/>
              <w:spacing w:line="25" w:lineRule="atLeast"/>
              <w:jc w:val="left"/>
              <w:rPr>
                <w:rFonts w:ascii="宋体" w:hAnsi="宋体"/>
                <w:sz w:val="24"/>
              </w:rPr>
            </w:pPr>
            <w:r>
              <w:rPr>
                <w:rFonts w:ascii="宋体" w:hAnsi="宋体"/>
                <w:sz w:val="24"/>
              </w:rPr>
              <w:t>[</w:t>
            </w:r>
            <w:r>
              <w:rPr>
                <w:rFonts w:ascii="宋体" w:hAnsi="宋体" w:hint="eastAsia"/>
                <w:sz w:val="24"/>
              </w:rPr>
              <w:t xml:space="preserve">  </w:t>
            </w:r>
            <w:r>
              <w:rPr>
                <w:rFonts w:ascii="宋体" w:hAnsi="宋体"/>
                <w:sz w:val="24"/>
              </w:rPr>
              <w:t xml:space="preserve">] </w:t>
            </w:r>
            <w:r>
              <w:rPr>
                <w:rFonts w:ascii="宋体" w:hAnsi="宋体" w:hint="eastAsia"/>
                <w:sz w:val="24"/>
              </w:rPr>
              <w:t>正在修改</w:t>
            </w: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2208DDC1" w14:textId="77777777" w:rsidR="00C9226D" w:rsidRDefault="00C9226D" w:rsidP="00907B2D">
            <w:pPr>
              <w:adjustRightInd w:val="0"/>
              <w:snapToGrid w:val="0"/>
              <w:spacing w:line="25" w:lineRule="atLeast"/>
              <w:jc w:val="left"/>
              <w:rPr>
                <w:rFonts w:ascii="宋体" w:hAnsi="宋体"/>
                <w:sz w:val="24"/>
              </w:rPr>
            </w:pPr>
            <w:r>
              <w:rPr>
                <w:rFonts w:ascii="宋体" w:hAnsi="宋体" w:hint="eastAsia"/>
                <w:sz w:val="24"/>
              </w:rPr>
              <w:t>文件标识：</w:t>
            </w:r>
          </w:p>
        </w:tc>
        <w:tc>
          <w:tcPr>
            <w:tcW w:w="4640" w:type="dxa"/>
            <w:tcBorders>
              <w:top w:val="single" w:sz="4" w:space="0" w:color="auto"/>
              <w:left w:val="single" w:sz="4" w:space="0" w:color="auto"/>
              <w:bottom w:val="single" w:sz="4" w:space="0" w:color="auto"/>
              <w:right w:val="single" w:sz="4" w:space="0" w:color="auto"/>
            </w:tcBorders>
          </w:tcPr>
          <w:p w14:paraId="49300596" w14:textId="652CA6F5" w:rsidR="00C9226D" w:rsidRDefault="00C9226D" w:rsidP="00907B2D">
            <w:pPr>
              <w:adjustRightInd w:val="0"/>
              <w:snapToGrid w:val="0"/>
              <w:spacing w:line="25" w:lineRule="atLeast"/>
              <w:ind w:firstLine="420"/>
              <w:jc w:val="left"/>
              <w:rPr>
                <w:rFonts w:ascii="宋体" w:hAnsi="宋体"/>
                <w:sz w:val="24"/>
              </w:rPr>
            </w:pPr>
            <w:r>
              <w:rPr>
                <w:rFonts w:ascii="宋体" w:hAnsi="宋体"/>
                <w:sz w:val="24"/>
              </w:rPr>
              <w:t>SRA</w:t>
            </w:r>
            <w:r>
              <w:rPr>
                <w:rFonts w:ascii="宋体" w:hAnsi="宋体" w:hint="eastAsia"/>
                <w:sz w:val="24"/>
              </w:rPr>
              <w:t>202</w:t>
            </w:r>
            <w:r>
              <w:rPr>
                <w:rFonts w:ascii="宋体" w:hAnsi="宋体" w:hint="eastAsia"/>
                <w:sz w:val="24"/>
                <w:lang w:val="en-GB"/>
              </w:rPr>
              <w:t>4</w:t>
            </w:r>
            <w:r>
              <w:rPr>
                <w:rFonts w:ascii="宋体" w:hAnsi="宋体"/>
                <w:sz w:val="24"/>
              </w:rPr>
              <w:t>-G</w:t>
            </w:r>
            <w:r>
              <w:rPr>
                <w:rFonts w:ascii="宋体" w:hAnsi="宋体"/>
                <w:sz w:val="24"/>
                <w:lang w:val="en-GB"/>
              </w:rPr>
              <w:t>0</w:t>
            </w:r>
            <w:r>
              <w:rPr>
                <w:rFonts w:ascii="宋体" w:hAnsi="宋体" w:hint="eastAsia"/>
                <w:sz w:val="24"/>
                <w:lang w:val="en-GB"/>
              </w:rPr>
              <w:t>7</w:t>
            </w:r>
            <w:r>
              <w:rPr>
                <w:rFonts w:ascii="宋体" w:hAnsi="宋体"/>
                <w:sz w:val="24"/>
              </w:rPr>
              <w:t>-</w:t>
            </w:r>
            <w:r w:rsidR="00B9504D">
              <w:rPr>
                <w:rFonts w:ascii="宋体" w:hAnsi="宋体" w:hint="eastAsia"/>
                <w:sz w:val="24"/>
              </w:rPr>
              <w:t>需求可行性分析</w:t>
            </w:r>
          </w:p>
        </w:tc>
      </w:tr>
      <w:tr w:rsidR="00C9226D" w14:paraId="2DBE51BE" w14:textId="77777777" w:rsidTr="00907B2D">
        <w:tc>
          <w:tcPr>
            <w:tcW w:w="1950" w:type="dxa"/>
            <w:vMerge/>
            <w:tcBorders>
              <w:top w:val="single" w:sz="4" w:space="0" w:color="auto"/>
              <w:left w:val="single" w:sz="4" w:space="0" w:color="auto"/>
              <w:bottom w:val="single" w:sz="4" w:space="0" w:color="auto"/>
              <w:right w:val="single" w:sz="4" w:space="0" w:color="auto"/>
            </w:tcBorders>
            <w:vAlign w:val="center"/>
          </w:tcPr>
          <w:p w14:paraId="5B44BA1E" w14:textId="77777777" w:rsidR="00C9226D" w:rsidRDefault="00C9226D" w:rsidP="00907B2D">
            <w:pPr>
              <w:widowControl/>
              <w:adjustRightInd w:val="0"/>
              <w:snapToGrid w:val="0"/>
              <w:ind w:firstLine="420"/>
              <w:jc w:val="left"/>
              <w:rPr>
                <w:rFonts w:ascii="宋体" w:hAnsi="宋体"/>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76A4FD04" w14:textId="77777777" w:rsidR="00C9226D" w:rsidRDefault="00C9226D" w:rsidP="00907B2D">
            <w:pPr>
              <w:adjustRightInd w:val="0"/>
              <w:snapToGrid w:val="0"/>
              <w:spacing w:line="25" w:lineRule="atLeast"/>
              <w:jc w:val="left"/>
              <w:rPr>
                <w:rFonts w:ascii="宋体" w:hAnsi="宋体"/>
                <w:sz w:val="24"/>
              </w:rPr>
            </w:pPr>
            <w:r>
              <w:rPr>
                <w:rFonts w:ascii="宋体" w:hAnsi="宋体" w:hint="eastAsia"/>
                <w:sz w:val="24"/>
              </w:rPr>
              <w:t>当前版本：</w:t>
            </w:r>
          </w:p>
        </w:tc>
        <w:tc>
          <w:tcPr>
            <w:tcW w:w="4640" w:type="dxa"/>
            <w:tcBorders>
              <w:top w:val="single" w:sz="4" w:space="0" w:color="auto"/>
              <w:left w:val="single" w:sz="4" w:space="0" w:color="auto"/>
              <w:bottom w:val="single" w:sz="4" w:space="0" w:color="auto"/>
              <w:right w:val="single" w:sz="4" w:space="0" w:color="auto"/>
            </w:tcBorders>
          </w:tcPr>
          <w:p w14:paraId="328B86C7" w14:textId="504D47F5" w:rsidR="00C9226D" w:rsidRDefault="00136C6C" w:rsidP="00907B2D">
            <w:pPr>
              <w:adjustRightInd w:val="0"/>
              <w:snapToGrid w:val="0"/>
              <w:spacing w:line="25" w:lineRule="atLeast"/>
              <w:ind w:firstLine="420"/>
              <w:jc w:val="left"/>
              <w:rPr>
                <w:rFonts w:ascii="宋体" w:hAnsi="宋体"/>
                <w:sz w:val="24"/>
              </w:rPr>
            </w:pPr>
            <w:r>
              <w:rPr>
                <w:rFonts w:ascii="宋体" w:hAnsi="宋体" w:hint="eastAsia"/>
                <w:sz w:val="24"/>
              </w:rPr>
              <w:t>1</w:t>
            </w:r>
            <w:r w:rsidR="00C9226D">
              <w:rPr>
                <w:rFonts w:ascii="宋体" w:hAnsi="宋体" w:hint="eastAsia"/>
                <w:sz w:val="24"/>
              </w:rPr>
              <w:t>.</w:t>
            </w:r>
            <w:r>
              <w:rPr>
                <w:rFonts w:ascii="宋体" w:hAnsi="宋体" w:hint="eastAsia"/>
                <w:sz w:val="24"/>
              </w:rPr>
              <w:t>0</w:t>
            </w:r>
            <w:r w:rsidR="00C9226D">
              <w:rPr>
                <w:rFonts w:ascii="宋体" w:hAnsi="宋体" w:hint="eastAsia"/>
                <w:sz w:val="24"/>
              </w:rPr>
              <w:t>.</w:t>
            </w:r>
            <w:r w:rsidR="005F4844">
              <w:rPr>
                <w:rFonts w:ascii="宋体" w:hAnsi="宋体" w:hint="eastAsia"/>
                <w:sz w:val="24"/>
              </w:rPr>
              <w:t>1</w:t>
            </w:r>
          </w:p>
        </w:tc>
      </w:tr>
      <w:tr w:rsidR="00C9226D" w14:paraId="2DE43913" w14:textId="77777777" w:rsidTr="00907B2D">
        <w:tc>
          <w:tcPr>
            <w:tcW w:w="1950" w:type="dxa"/>
            <w:vMerge/>
            <w:tcBorders>
              <w:top w:val="single" w:sz="4" w:space="0" w:color="auto"/>
              <w:left w:val="single" w:sz="4" w:space="0" w:color="auto"/>
              <w:bottom w:val="single" w:sz="4" w:space="0" w:color="auto"/>
              <w:right w:val="single" w:sz="4" w:space="0" w:color="auto"/>
            </w:tcBorders>
            <w:vAlign w:val="center"/>
          </w:tcPr>
          <w:p w14:paraId="7952AA81" w14:textId="77777777" w:rsidR="00C9226D" w:rsidRDefault="00C9226D" w:rsidP="00907B2D">
            <w:pPr>
              <w:widowControl/>
              <w:adjustRightInd w:val="0"/>
              <w:snapToGrid w:val="0"/>
              <w:ind w:firstLine="420"/>
              <w:jc w:val="left"/>
              <w:rPr>
                <w:rFonts w:ascii="宋体" w:hAnsi="宋体"/>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736417D0" w14:textId="77777777" w:rsidR="00C9226D" w:rsidRDefault="00C9226D" w:rsidP="00907B2D">
            <w:pPr>
              <w:adjustRightInd w:val="0"/>
              <w:snapToGrid w:val="0"/>
              <w:spacing w:line="25" w:lineRule="atLeast"/>
              <w:jc w:val="left"/>
              <w:rPr>
                <w:rFonts w:ascii="宋体" w:hAnsi="宋体"/>
                <w:sz w:val="24"/>
              </w:rPr>
            </w:pPr>
            <w:r>
              <w:rPr>
                <w:rFonts w:ascii="宋体" w:hAnsi="宋体" w:hint="eastAsia"/>
                <w:sz w:val="24"/>
              </w:rPr>
              <w:t>作者：</w:t>
            </w:r>
          </w:p>
        </w:tc>
        <w:tc>
          <w:tcPr>
            <w:tcW w:w="4640" w:type="dxa"/>
            <w:tcBorders>
              <w:top w:val="single" w:sz="4" w:space="0" w:color="auto"/>
              <w:left w:val="single" w:sz="4" w:space="0" w:color="auto"/>
              <w:bottom w:val="single" w:sz="4" w:space="0" w:color="auto"/>
              <w:right w:val="single" w:sz="4" w:space="0" w:color="auto"/>
            </w:tcBorders>
          </w:tcPr>
          <w:p w14:paraId="61F277A1" w14:textId="2D284FD7" w:rsidR="00C9226D" w:rsidRPr="00760D52" w:rsidRDefault="00B9504D" w:rsidP="00907B2D">
            <w:pPr>
              <w:adjustRightInd w:val="0"/>
              <w:snapToGrid w:val="0"/>
              <w:spacing w:line="25" w:lineRule="atLeast"/>
              <w:ind w:firstLineChars="200" w:firstLine="420"/>
              <w:jc w:val="left"/>
            </w:pPr>
            <w:r>
              <w:rPr>
                <w:rFonts w:hint="eastAsia"/>
              </w:rPr>
              <w:t>李迪开</w:t>
            </w:r>
          </w:p>
        </w:tc>
      </w:tr>
      <w:tr w:rsidR="00C9226D" w14:paraId="6902B4B9" w14:textId="77777777" w:rsidTr="00907B2D">
        <w:tc>
          <w:tcPr>
            <w:tcW w:w="1950" w:type="dxa"/>
            <w:vMerge/>
            <w:tcBorders>
              <w:top w:val="single" w:sz="4" w:space="0" w:color="auto"/>
              <w:left w:val="single" w:sz="4" w:space="0" w:color="auto"/>
              <w:bottom w:val="single" w:sz="4" w:space="0" w:color="auto"/>
              <w:right w:val="single" w:sz="4" w:space="0" w:color="auto"/>
            </w:tcBorders>
            <w:vAlign w:val="center"/>
          </w:tcPr>
          <w:p w14:paraId="276E62B9" w14:textId="77777777" w:rsidR="00C9226D" w:rsidRDefault="00C9226D" w:rsidP="00907B2D">
            <w:pPr>
              <w:widowControl/>
              <w:adjustRightInd w:val="0"/>
              <w:snapToGrid w:val="0"/>
              <w:ind w:firstLine="420"/>
              <w:jc w:val="left"/>
              <w:rPr>
                <w:rFonts w:ascii="宋体" w:hAnsi="宋体"/>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50CE1E5C" w14:textId="77777777" w:rsidR="00C9226D" w:rsidRDefault="00C9226D" w:rsidP="00907B2D">
            <w:pPr>
              <w:adjustRightInd w:val="0"/>
              <w:snapToGrid w:val="0"/>
              <w:spacing w:line="25" w:lineRule="atLeast"/>
              <w:jc w:val="left"/>
              <w:rPr>
                <w:rFonts w:ascii="宋体" w:hAnsi="宋体"/>
                <w:sz w:val="24"/>
              </w:rPr>
            </w:pPr>
            <w:r>
              <w:rPr>
                <w:rFonts w:ascii="宋体" w:hAnsi="宋体" w:hint="eastAsia"/>
                <w:sz w:val="24"/>
              </w:rPr>
              <w:t>完成日期：</w:t>
            </w:r>
          </w:p>
        </w:tc>
        <w:tc>
          <w:tcPr>
            <w:tcW w:w="4640" w:type="dxa"/>
            <w:tcBorders>
              <w:top w:val="single" w:sz="4" w:space="0" w:color="auto"/>
              <w:left w:val="single" w:sz="4" w:space="0" w:color="auto"/>
              <w:bottom w:val="single" w:sz="4" w:space="0" w:color="auto"/>
              <w:right w:val="single" w:sz="4" w:space="0" w:color="auto"/>
            </w:tcBorders>
          </w:tcPr>
          <w:p w14:paraId="0E6F9062" w14:textId="1F6C039A" w:rsidR="00C9226D" w:rsidRDefault="00C9226D" w:rsidP="00907B2D">
            <w:pPr>
              <w:adjustRightInd w:val="0"/>
              <w:snapToGrid w:val="0"/>
              <w:spacing w:line="25" w:lineRule="atLeast"/>
              <w:ind w:firstLine="420"/>
              <w:jc w:val="left"/>
              <w:rPr>
                <w:rFonts w:ascii="宋体" w:hAnsi="宋体"/>
                <w:sz w:val="24"/>
              </w:rPr>
            </w:pPr>
            <w:r>
              <w:rPr>
                <w:rFonts w:ascii="宋体" w:hAnsi="宋体"/>
                <w:sz w:val="24"/>
              </w:rPr>
              <w:t>202</w:t>
            </w:r>
            <w:r>
              <w:rPr>
                <w:rFonts w:ascii="宋体" w:hAnsi="宋体" w:hint="eastAsia"/>
                <w:sz w:val="24"/>
              </w:rPr>
              <w:t>4</w:t>
            </w:r>
            <w:r>
              <w:rPr>
                <w:rFonts w:ascii="宋体" w:hAnsi="宋体"/>
                <w:sz w:val="24"/>
              </w:rPr>
              <w:t>/0</w:t>
            </w:r>
            <w:r w:rsidR="00136C6C">
              <w:rPr>
                <w:rFonts w:ascii="宋体" w:hAnsi="宋体" w:hint="eastAsia"/>
                <w:sz w:val="24"/>
              </w:rPr>
              <w:t>6</w:t>
            </w:r>
            <w:r>
              <w:rPr>
                <w:rFonts w:ascii="宋体" w:hAnsi="宋体" w:hint="eastAsia"/>
                <w:sz w:val="24"/>
              </w:rPr>
              <w:t>/</w:t>
            </w:r>
            <w:r w:rsidR="00136C6C">
              <w:rPr>
                <w:rFonts w:ascii="宋体" w:hAnsi="宋体" w:hint="eastAsia"/>
                <w:sz w:val="24"/>
              </w:rPr>
              <w:t>0</w:t>
            </w:r>
            <w:r w:rsidR="00002200">
              <w:rPr>
                <w:rFonts w:ascii="宋体" w:hAnsi="宋体" w:hint="eastAsia"/>
                <w:sz w:val="24"/>
              </w:rPr>
              <w:t>8</w:t>
            </w:r>
          </w:p>
        </w:tc>
      </w:tr>
    </w:tbl>
    <w:p w14:paraId="27DC1518" w14:textId="77777777" w:rsidR="00C9226D" w:rsidRPr="00A06FB3" w:rsidRDefault="00C9226D" w:rsidP="00C9226D">
      <w:pPr>
        <w:pStyle w:val="TOC1"/>
        <w:rPr>
          <w:b w:val="0"/>
          <w:bCs w:val="0"/>
          <w:sz w:val="44"/>
        </w:rPr>
      </w:pPr>
    </w:p>
    <w:p w14:paraId="1181637B" w14:textId="4122052C" w:rsidR="00C9226D" w:rsidRDefault="00C9226D" w:rsidP="00C9226D">
      <w:pPr>
        <w:widowControl/>
        <w:spacing w:after="240"/>
        <w:jc w:val="left"/>
        <w:rPr>
          <w:rFonts w:ascii="Noto Sans" w:eastAsia="宋体" w:hAnsi="Noto Sans" w:cs="Noto Sans"/>
          <w:b/>
          <w:bCs/>
          <w:color w:val="24292F"/>
          <w:kern w:val="0"/>
          <w:szCs w:val="21"/>
          <w14:ligatures w14:val="none"/>
        </w:rPr>
      </w:pPr>
      <w:r>
        <w:rPr>
          <w:b/>
          <w:bCs/>
          <w:sz w:val="44"/>
        </w:rPr>
        <w:br w:type="page"/>
      </w:r>
    </w:p>
    <w:p w14:paraId="08BB0193" w14:textId="77777777" w:rsidR="00C9226D" w:rsidRDefault="00C9226D" w:rsidP="00222A58">
      <w:pPr>
        <w:widowControl/>
        <w:spacing w:after="240"/>
        <w:jc w:val="left"/>
        <w:rPr>
          <w:rFonts w:ascii="Noto Sans" w:eastAsia="宋体" w:hAnsi="Noto Sans" w:cs="Noto Sans"/>
          <w:b/>
          <w:bCs/>
          <w:color w:val="24292F"/>
          <w:kern w:val="0"/>
          <w:szCs w:val="21"/>
          <w14:ligatures w14:val="none"/>
        </w:rPr>
      </w:pPr>
    </w:p>
    <w:p w14:paraId="50C17EC4" w14:textId="20630346"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多数现代操作系统和管理软件都提供了对系统资源使用情况的监控功能，可以通过</w:t>
      </w:r>
      <w:r w:rsidRPr="00222A58">
        <w:rPr>
          <w:rFonts w:ascii="Noto Sans" w:eastAsia="宋体" w:hAnsi="Noto Sans" w:cs="Noto Sans"/>
          <w:color w:val="24292F"/>
          <w:kern w:val="0"/>
          <w:szCs w:val="21"/>
          <w14:ligatures w14:val="none"/>
        </w:rPr>
        <w:t>API</w:t>
      </w:r>
      <w:r w:rsidRPr="00222A58">
        <w:rPr>
          <w:rFonts w:ascii="Noto Sans" w:eastAsia="宋体" w:hAnsi="Noto Sans" w:cs="Noto Sans"/>
          <w:color w:val="24292F"/>
          <w:kern w:val="0"/>
          <w:szCs w:val="21"/>
          <w14:ligatures w14:val="none"/>
        </w:rPr>
        <w:t>或其他方式获取这些数据。例如，</w:t>
      </w:r>
      <w:r w:rsidRPr="00222A58">
        <w:rPr>
          <w:rFonts w:ascii="Noto Sans" w:eastAsia="宋体" w:hAnsi="Noto Sans" w:cs="Noto Sans"/>
          <w:color w:val="24292F"/>
          <w:kern w:val="0"/>
          <w:szCs w:val="21"/>
          <w14:ligatures w14:val="none"/>
        </w:rPr>
        <w:t>Linux</w:t>
      </w:r>
      <w:r w:rsidRPr="00222A58">
        <w:rPr>
          <w:rFonts w:ascii="Noto Sans" w:eastAsia="宋体" w:hAnsi="Noto Sans" w:cs="Noto Sans"/>
          <w:color w:val="24292F"/>
          <w:kern w:val="0"/>
          <w:szCs w:val="21"/>
          <w14:ligatures w14:val="none"/>
        </w:rPr>
        <w:t>系统提供了各种命令和工具（如</w:t>
      </w:r>
      <w:r w:rsidRPr="00222A58">
        <w:rPr>
          <w:rFonts w:ascii="Noto Sans" w:eastAsia="宋体" w:hAnsi="Noto Sans" w:cs="Noto Sans"/>
          <w:color w:val="24292F"/>
          <w:kern w:val="0"/>
          <w:szCs w:val="21"/>
          <w14:ligatures w14:val="none"/>
        </w:rPr>
        <w:t>top</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t>free</w:t>
      </w:r>
      <w:r w:rsidRPr="00222A58">
        <w:rPr>
          <w:rFonts w:ascii="Noto Sans" w:eastAsia="宋体" w:hAnsi="Noto Sans" w:cs="Noto Sans"/>
          <w:color w:val="24292F"/>
          <w:kern w:val="0"/>
          <w:szCs w:val="21"/>
          <w14:ligatures w14:val="none"/>
        </w:rPr>
        <w:t>、</w:t>
      </w:r>
      <w:proofErr w:type="spellStart"/>
      <w:r w:rsidRPr="00222A58">
        <w:rPr>
          <w:rFonts w:ascii="Noto Sans" w:eastAsia="宋体" w:hAnsi="Noto Sans" w:cs="Noto Sans"/>
          <w:color w:val="24292F"/>
          <w:kern w:val="0"/>
          <w:szCs w:val="21"/>
          <w14:ligatures w14:val="none"/>
        </w:rPr>
        <w:t>df</w:t>
      </w:r>
      <w:proofErr w:type="spellEnd"/>
      <w:r w:rsidRPr="00222A58">
        <w:rPr>
          <w:rFonts w:ascii="Noto Sans" w:eastAsia="宋体" w:hAnsi="Noto Sans" w:cs="Noto Sans"/>
          <w:color w:val="24292F"/>
          <w:kern w:val="0"/>
          <w:szCs w:val="21"/>
          <w14:ligatures w14:val="none"/>
        </w:rPr>
        <w:t>等）可以获取系统资源使用情况，</w:t>
      </w:r>
      <w:r w:rsidRPr="00222A58">
        <w:rPr>
          <w:rFonts w:ascii="Noto Sans" w:eastAsia="宋体" w:hAnsi="Noto Sans" w:cs="Noto Sans"/>
          <w:color w:val="24292F"/>
          <w:kern w:val="0"/>
          <w:szCs w:val="21"/>
          <w14:ligatures w14:val="none"/>
        </w:rPr>
        <w:t>Windows</w:t>
      </w:r>
      <w:r w:rsidRPr="00222A58">
        <w:rPr>
          <w:rFonts w:ascii="Noto Sans" w:eastAsia="宋体" w:hAnsi="Noto Sans" w:cs="Noto Sans"/>
          <w:color w:val="24292F"/>
          <w:kern w:val="0"/>
          <w:szCs w:val="21"/>
          <w14:ligatures w14:val="none"/>
        </w:rPr>
        <w:t>系统也提供</w:t>
      </w:r>
      <w:r>
        <w:rPr>
          <w:rFonts w:ascii="Noto Sans" w:eastAsia="宋体" w:hAnsi="Noto Sans" w:cs="Noto Sans" w:hint="eastAsia"/>
          <w:color w:val="24292F"/>
          <w:kern w:val="0"/>
          <w:szCs w:val="21"/>
          <w14:ligatures w14:val="none"/>
        </w:rPr>
        <w:t>任务管理器等</w:t>
      </w:r>
      <w:r w:rsidRPr="00222A58">
        <w:rPr>
          <w:rFonts w:ascii="Noto Sans" w:eastAsia="宋体" w:hAnsi="Noto Sans" w:cs="Noto Sans"/>
          <w:color w:val="24292F"/>
          <w:kern w:val="0"/>
          <w:szCs w:val="21"/>
          <w14:ligatures w14:val="none"/>
        </w:rPr>
        <w:t>相应的性能监视器。</w:t>
      </w:r>
    </w:p>
    <w:p w14:paraId="2A2915D2"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0536F35B" w14:textId="77777777" w:rsidR="00222A58" w:rsidRPr="00222A58" w:rsidRDefault="00000000" w:rsidP="00222A58">
      <w:pPr>
        <w:widowControl/>
        <w:spacing w:before="360" w:after="360"/>
        <w:jc w:val="left"/>
        <w:rPr>
          <w:rFonts w:ascii="Noto Sans" w:eastAsia="宋体" w:hAnsi="Noto Sans" w:cs="Noto Sans"/>
          <w:kern w:val="0"/>
          <w:szCs w:val="21"/>
          <w14:ligatures w14:val="none"/>
        </w:rPr>
      </w:pPr>
      <w:r>
        <w:rPr>
          <w:rFonts w:ascii="宋体" w:eastAsia="宋体" w:hAnsi="宋体" w:cs="宋体"/>
          <w:kern w:val="0"/>
          <w:sz w:val="24"/>
          <w:szCs w:val="24"/>
          <w14:ligatures w14:val="none"/>
        </w:rPr>
        <w:pict w14:anchorId="274AE4A3">
          <v:rect id="_x0000_i1025" style="width:0;height:3pt" o:hralign="center" o:hrstd="t" o:hrnoshade="t" o:hr="t" fillcolor="#24292f" stroked="f"/>
        </w:pict>
      </w:r>
    </w:p>
    <w:p w14:paraId="2822AA46"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信息查询模块</w:t>
      </w:r>
      <w:r w:rsidRPr="00222A58">
        <w:rPr>
          <w:rFonts w:ascii="Noto Sans" w:eastAsia="宋体" w:hAnsi="Noto Sans" w:cs="Noto Sans"/>
          <w:color w:val="24292F"/>
          <w:kern w:val="0"/>
          <w:szCs w:val="21"/>
          <w14:ligatures w14:val="none"/>
        </w:rPr>
        <w:t>：</w:t>
      </w:r>
    </w:p>
    <w:p w14:paraId="54EB0C74"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需求列表</w:t>
      </w:r>
      <w:r w:rsidRPr="00222A58">
        <w:rPr>
          <w:rFonts w:ascii="Noto Sans" w:eastAsia="宋体" w:hAnsi="Noto Sans" w:cs="Noto Sans"/>
          <w:color w:val="24292F"/>
          <w:kern w:val="0"/>
          <w:szCs w:val="21"/>
          <w14:ligatures w14:val="none"/>
        </w:rPr>
        <w:t>：</w:t>
      </w:r>
    </w:p>
    <w:p w14:paraId="5849B3DA" w14:textId="77777777" w:rsidR="00222A58" w:rsidRPr="00222A58" w:rsidRDefault="00222A58" w:rsidP="00222A58">
      <w:pPr>
        <w:widowControl/>
        <w:numPr>
          <w:ilvl w:val="0"/>
          <w:numId w:val="8"/>
        </w:numPr>
        <w:spacing w:before="100" w:beforeAutospacing="1" w:after="100" w:afterAutospacing="1"/>
        <w:jc w:val="left"/>
        <w:rPr>
          <w:rFonts w:ascii="Noto Sans" w:eastAsia="宋体" w:hAnsi="Noto Sans" w:cs="Noto Sans"/>
          <w:color w:val="24292F"/>
          <w:kern w:val="0"/>
          <w:szCs w:val="21"/>
          <w14:ligatures w14:val="none"/>
        </w:rPr>
      </w:pPr>
      <w:proofErr w:type="gramStart"/>
      <w:r w:rsidRPr="00222A58">
        <w:rPr>
          <w:rFonts w:ascii="Noto Sans" w:eastAsia="宋体" w:hAnsi="Noto Sans" w:cs="Noto Sans"/>
          <w:color w:val="24292F"/>
          <w:kern w:val="0"/>
          <w:szCs w:val="21"/>
          <w14:ligatures w14:val="none"/>
        </w:rPr>
        <w:t>查询超算中心</w:t>
      </w:r>
      <w:proofErr w:type="gramEnd"/>
      <w:r w:rsidRPr="00222A58">
        <w:rPr>
          <w:rFonts w:ascii="Noto Sans" w:eastAsia="宋体" w:hAnsi="Noto Sans" w:cs="Noto Sans"/>
          <w:color w:val="24292F"/>
          <w:kern w:val="0"/>
          <w:szCs w:val="21"/>
          <w14:ligatures w14:val="none"/>
        </w:rPr>
        <w:t>相关资讯，</w:t>
      </w:r>
      <w:proofErr w:type="gramStart"/>
      <w:r w:rsidRPr="00222A58">
        <w:rPr>
          <w:rFonts w:ascii="Noto Sans" w:eastAsia="宋体" w:hAnsi="Noto Sans" w:cs="Noto Sans"/>
          <w:color w:val="24292F"/>
          <w:kern w:val="0"/>
          <w:szCs w:val="21"/>
          <w14:ligatures w14:val="none"/>
        </w:rPr>
        <w:t>包括超算中心</w:t>
      </w:r>
      <w:proofErr w:type="gramEnd"/>
      <w:r w:rsidRPr="00222A58">
        <w:rPr>
          <w:rFonts w:ascii="Noto Sans" w:eastAsia="宋体" w:hAnsi="Noto Sans" w:cs="Noto Sans"/>
          <w:color w:val="24292F"/>
          <w:kern w:val="0"/>
          <w:szCs w:val="21"/>
          <w14:ligatures w14:val="none"/>
        </w:rPr>
        <w:t>的简介、人员、软硬件等信息</w:t>
      </w:r>
    </w:p>
    <w:p w14:paraId="1E8599C0"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proofErr w:type="gramStart"/>
      <w:r w:rsidRPr="00222A58">
        <w:rPr>
          <w:rFonts w:ascii="Noto Sans" w:eastAsia="宋体" w:hAnsi="Noto Sans" w:cs="Noto Sans"/>
          <w:color w:val="24292F"/>
          <w:kern w:val="0"/>
          <w:szCs w:val="21"/>
          <w14:ligatures w14:val="none"/>
        </w:rPr>
        <w:t>超算中心</w:t>
      </w:r>
      <w:proofErr w:type="gramEnd"/>
      <w:r w:rsidRPr="00222A58">
        <w:rPr>
          <w:rFonts w:ascii="Noto Sans" w:eastAsia="宋体" w:hAnsi="Noto Sans" w:cs="Noto Sans"/>
          <w:color w:val="24292F"/>
          <w:kern w:val="0"/>
          <w:szCs w:val="21"/>
          <w14:ligatures w14:val="none"/>
        </w:rPr>
        <w:t>相关信息应存储在数据库中，可以通过操作数据库获取数据并通过网络传输显示。</w:t>
      </w:r>
    </w:p>
    <w:p w14:paraId="06680F47"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611ED6EE" w14:textId="77777777" w:rsidR="00222A58" w:rsidRPr="00222A58" w:rsidRDefault="00000000" w:rsidP="00222A58">
      <w:pPr>
        <w:widowControl/>
        <w:spacing w:before="360" w:after="360"/>
        <w:jc w:val="left"/>
        <w:rPr>
          <w:rFonts w:ascii="Noto Sans" w:eastAsia="宋体" w:hAnsi="Noto Sans" w:cs="Noto Sans"/>
          <w:kern w:val="0"/>
          <w:szCs w:val="21"/>
          <w14:ligatures w14:val="none"/>
        </w:rPr>
      </w:pPr>
      <w:r>
        <w:rPr>
          <w:rFonts w:ascii="宋体" w:eastAsia="宋体" w:hAnsi="宋体" w:cs="宋体"/>
          <w:kern w:val="0"/>
          <w:sz w:val="24"/>
          <w:szCs w:val="24"/>
          <w14:ligatures w14:val="none"/>
        </w:rPr>
        <w:pict w14:anchorId="7F3219C7">
          <v:rect id="_x0000_i1026" style="width:0;height:3pt" o:hralign="center" o:hrstd="t" o:hrnoshade="t" o:hr="t" fillcolor="#24292f" stroked="f"/>
        </w:pict>
      </w:r>
    </w:p>
    <w:p w14:paraId="772854E1"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通知与更新模块</w:t>
      </w:r>
      <w:r w:rsidRPr="00222A58">
        <w:rPr>
          <w:rFonts w:ascii="Noto Sans" w:eastAsia="宋体" w:hAnsi="Noto Sans" w:cs="Noto Sans"/>
          <w:color w:val="24292F"/>
          <w:kern w:val="0"/>
          <w:szCs w:val="21"/>
          <w14:ligatures w14:val="none"/>
        </w:rPr>
        <w:t>：</w:t>
      </w:r>
    </w:p>
    <w:p w14:paraId="614D3592"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需求列表</w:t>
      </w:r>
      <w:r w:rsidRPr="00222A58">
        <w:rPr>
          <w:rFonts w:ascii="Noto Sans" w:eastAsia="宋体" w:hAnsi="Noto Sans" w:cs="Noto Sans"/>
          <w:color w:val="24292F"/>
          <w:kern w:val="0"/>
          <w:szCs w:val="21"/>
          <w14:ligatures w14:val="none"/>
        </w:rPr>
        <w:t>：</w:t>
      </w:r>
    </w:p>
    <w:p w14:paraId="6A0D095D" w14:textId="77777777" w:rsidR="00222A58" w:rsidRPr="00222A58" w:rsidRDefault="00222A58" w:rsidP="00222A58">
      <w:pPr>
        <w:widowControl/>
        <w:numPr>
          <w:ilvl w:val="0"/>
          <w:numId w:val="9"/>
        </w:numPr>
        <w:spacing w:before="100" w:beforeAutospacing="1"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及时向用户</w:t>
      </w:r>
      <w:proofErr w:type="gramStart"/>
      <w:r w:rsidRPr="00222A58">
        <w:rPr>
          <w:rFonts w:ascii="Noto Sans" w:eastAsia="宋体" w:hAnsi="Noto Sans" w:cs="Noto Sans"/>
          <w:color w:val="24292F"/>
          <w:kern w:val="0"/>
          <w:szCs w:val="21"/>
          <w14:ligatures w14:val="none"/>
        </w:rPr>
        <w:t>发送超算中心</w:t>
      </w:r>
      <w:proofErr w:type="gramEnd"/>
      <w:r w:rsidRPr="00222A58">
        <w:rPr>
          <w:rFonts w:ascii="Noto Sans" w:eastAsia="宋体" w:hAnsi="Noto Sans" w:cs="Noto Sans"/>
          <w:color w:val="24292F"/>
          <w:kern w:val="0"/>
          <w:szCs w:val="21"/>
          <w14:ligatures w14:val="none"/>
        </w:rPr>
        <w:t>的最新动态和变化，确保用户了解最新信息</w:t>
      </w:r>
    </w:p>
    <w:p w14:paraId="112D2122"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可以通过订阅机制、电子邮件、短信、推送通知等方式来实现。例如，当有新的信息发布时，系统可以自动向所有用户发送电子邮件或短信。或者，如果用户正在使用网站，系统可以通过</w:t>
      </w:r>
      <w:proofErr w:type="gramStart"/>
      <w:r w:rsidRPr="00222A58">
        <w:rPr>
          <w:rFonts w:ascii="Noto Sans" w:eastAsia="宋体" w:hAnsi="Noto Sans" w:cs="Noto Sans"/>
          <w:color w:val="24292F"/>
          <w:kern w:val="0"/>
          <w:szCs w:val="21"/>
          <w14:ligatures w14:val="none"/>
        </w:rPr>
        <w:t>网页弹窗或</w:t>
      </w:r>
      <w:proofErr w:type="gramEnd"/>
      <w:r w:rsidRPr="00222A58">
        <w:rPr>
          <w:rFonts w:ascii="Noto Sans" w:eastAsia="宋体" w:hAnsi="Noto Sans" w:cs="Noto Sans"/>
          <w:color w:val="24292F"/>
          <w:kern w:val="0"/>
          <w:szCs w:val="21"/>
          <w14:ligatures w14:val="none"/>
        </w:rPr>
        <w:t>推送通知的方式来通知用户。如果信息不是很重要，可以只将信息在网上发布。这些技术目前都比较成熟，可以实现。</w:t>
      </w:r>
    </w:p>
    <w:p w14:paraId="0B5CE1DB"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lastRenderedPageBreak/>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0551537F" w14:textId="77777777" w:rsidR="00222A58" w:rsidRPr="00222A58" w:rsidRDefault="00000000" w:rsidP="00222A58">
      <w:pPr>
        <w:widowControl/>
        <w:spacing w:before="360" w:after="360"/>
        <w:jc w:val="left"/>
        <w:rPr>
          <w:rFonts w:ascii="Noto Sans" w:eastAsia="宋体" w:hAnsi="Noto Sans" w:cs="Noto Sans"/>
          <w:kern w:val="0"/>
          <w:szCs w:val="21"/>
          <w14:ligatures w14:val="none"/>
        </w:rPr>
      </w:pPr>
      <w:r>
        <w:rPr>
          <w:rFonts w:ascii="宋体" w:eastAsia="宋体" w:hAnsi="宋体" w:cs="宋体"/>
          <w:kern w:val="0"/>
          <w:sz w:val="24"/>
          <w:szCs w:val="24"/>
          <w14:ligatures w14:val="none"/>
        </w:rPr>
        <w:pict w14:anchorId="4013DBF5">
          <v:rect id="_x0000_i1027" style="width:0;height:3pt" o:hralign="center" o:hrstd="t" o:hrnoshade="t" o:hr="t" fillcolor="#24292f" stroked="f"/>
        </w:pict>
      </w:r>
    </w:p>
    <w:p w14:paraId="1BFCE6D0"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账户管理模块</w:t>
      </w:r>
      <w:r w:rsidRPr="00222A58">
        <w:rPr>
          <w:rFonts w:ascii="Noto Sans" w:eastAsia="宋体" w:hAnsi="Noto Sans" w:cs="Noto Sans"/>
          <w:color w:val="24292F"/>
          <w:kern w:val="0"/>
          <w:szCs w:val="21"/>
          <w14:ligatures w14:val="none"/>
        </w:rPr>
        <w:t>：</w:t>
      </w:r>
    </w:p>
    <w:p w14:paraId="502F6B77"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需求列表</w:t>
      </w:r>
      <w:r w:rsidRPr="00222A58">
        <w:rPr>
          <w:rFonts w:ascii="Noto Sans" w:eastAsia="宋体" w:hAnsi="Noto Sans" w:cs="Noto Sans"/>
          <w:color w:val="24292F"/>
          <w:kern w:val="0"/>
          <w:szCs w:val="21"/>
          <w14:ligatures w14:val="none"/>
        </w:rPr>
        <w:t>：</w:t>
      </w:r>
    </w:p>
    <w:p w14:paraId="463A8D05" w14:textId="77777777" w:rsidR="00222A58" w:rsidRPr="00222A58" w:rsidRDefault="00222A58" w:rsidP="00222A58">
      <w:pPr>
        <w:widowControl/>
        <w:numPr>
          <w:ilvl w:val="0"/>
          <w:numId w:val="10"/>
        </w:numPr>
        <w:spacing w:before="100" w:beforeAutospacing="1"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提供账户申请功能，让用户可以方便地注册新账户。</w:t>
      </w:r>
    </w:p>
    <w:p w14:paraId="4F40DC05" w14:textId="77777777" w:rsidR="00222A58" w:rsidRPr="00222A58" w:rsidRDefault="00222A58" w:rsidP="00222A58">
      <w:pPr>
        <w:widowControl/>
        <w:numPr>
          <w:ilvl w:val="0"/>
          <w:numId w:val="10"/>
        </w:numPr>
        <w:spacing w:before="60"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支持账户充值，并提供账单查询服务，方便用户查看消费情况。</w:t>
      </w:r>
    </w:p>
    <w:p w14:paraId="0645988B"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账号申请可由多种方式实现，自动申请直接操作数据库数据即可，如需人工审批应实现管理员审批功能。支付功能需要实现多种支付方式，如信用卡、支付宝、</w:t>
      </w:r>
      <w:proofErr w:type="gramStart"/>
      <w:r w:rsidRPr="00222A58">
        <w:rPr>
          <w:rFonts w:ascii="Noto Sans" w:eastAsia="宋体" w:hAnsi="Noto Sans" w:cs="Noto Sans"/>
          <w:color w:val="24292F"/>
          <w:kern w:val="0"/>
          <w:szCs w:val="21"/>
          <w14:ligatures w14:val="none"/>
        </w:rPr>
        <w:t>微信支付</w:t>
      </w:r>
      <w:proofErr w:type="gramEnd"/>
      <w:r w:rsidRPr="00222A58">
        <w:rPr>
          <w:rFonts w:ascii="Noto Sans" w:eastAsia="宋体" w:hAnsi="Noto Sans" w:cs="Noto Sans"/>
          <w:color w:val="24292F"/>
          <w:kern w:val="0"/>
          <w:szCs w:val="21"/>
          <w14:ligatures w14:val="none"/>
        </w:rPr>
        <w:t>等，这些支付调用</w:t>
      </w:r>
      <w:proofErr w:type="spellStart"/>
      <w:r w:rsidRPr="00222A58">
        <w:rPr>
          <w:rFonts w:ascii="Noto Sans" w:eastAsia="宋体" w:hAnsi="Noto Sans" w:cs="Noto Sans"/>
          <w:color w:val="24292F"/>
          <w:kern w:val="0"/>
          <w:szCs w:val="21"/>
          <w14:ligatures w14:val="none"/>
        </w:rPr>
        <w:t>api</w:t>
      </w:r>
      <w:proofErr w:type="spellEnd"/>
      <w:r w:rsidRPr="00222A58">
        <w:rPr>
          <w:rFonts w:ascii="Noto Sans" w:eastAsia="宋体" w:hAnsi="Noto Sans" w:cs="Noto Sans"/>
          <w:color w:val="24292F"/>
          <w:kern w:val="0"/>
          <w:szCs w:val="21"/>
          <w14:ligatures w14:val="none"/>
        </w:rPr>
        <w:t>实现即可。关于安全性，通过用户密码加密、网站授权机制、</w:t>
      </w:r>
      <w:r w:rsidRPr="00222A58">
        <w:rPr>
          <w:rFonts w:ascii="Noto Sans" w:eastAsia="宋体" w:hAnsi="Noto Sans" w:cs="Noto Sans"/>
          <w:color w:val="24292F"/>
          <w:kern w:val="0"/>
          <w:szCs w:val="21"/>
          <w14:ligatures w14:val="none"/>
        </w:rPr>
        <w:t>https</w:t>
      </w:r>
      <w:r w:rsidRPr="00222A58">
        <w:rPr>
          <w:rFonts w:ascii="Noto Sans" w:eastAsia="宋体" w:hAnsi="Noto Sans" w:cs="Noto Sans"/>
          <w:color w:val="24292F"/>
          <w:kern w:val="0"/>
          <w:szCs w:val="21"/>
          <w14:ligatures w14:val="none"/>
        </w:rPr>
        <w:t>加密等方式应该可以满足基本需求。</w:t>
      </w:r>
    </w:p>
    <w:p w14:paraId="36F9AF1D"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23BFC23B" w14:textId="77777777" w:rsidR="00222A58" w:rsidRPr="00222A58" w:rsidRDefault="00000000" w:rsidP="00222A58">
      <w:pPr>
        <w:widowControl/>
        <w:spacing w:before="360" w:after="360"/>
        <w:jc w:val="left"/>
        <w:rPr>
          <w:rFonts w:ascii="Noto Sans" w:eastAsia="宋体" w:hAnsi="Noto Sans" w:cs="Noto Sans"/>
          <w:kern w:val="0"/>
          <w:szCs w:val="21"/>
          <w14:ligatures w14:val="none"/>
        </w:rPr>
      </w:pPr>
      <w:r>
        <w:rPr>
          <w:rFonts w:ascii="宋体" w:eastAsia="宋体" w:hAnsi="宋体" w:cs="宋体"/>
          <w:kern w:val="0"/>
          <w:sz w:val="24"/>
          <w:szCs w:val="24"/>
          <w14:ligatures w14:val="none"/>
        </w:rPr>
        <w:pict w14:anchorId="54EA18CC">
          <v:rect id="_x0000_i1028" style="width:0;height:3pt" o:hralign="center" o:hrstd="t" o:hrnoshade="t" o:hr="t" fillcolor="#24292f" stroked="f"/>
        </w:pict>
      </w:r>
    </w:p>
    <w:p w14:paraId="0E8B0AFB"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管理员模块</w:t>
      </w:r>
      <w:r w:rsidRPr="00222A58">
        <w:rPr>
          <w:rFonts w:ascii="Noto Sans" w:eastAsia="宋体" w:hAnsi="Noto Sans" w:cs="Noto Sans"/>
          <w:color w:val="24292F"/>
          <w:kern w:val="0"/>
          <w:szCs w:val="21"/>
          <w14:ligatures w14:val="none"/>
        </w:rPr>
        <w:t>：</w:t>
      </w:r>
    </w:p>
    <w:p w14:paraId="073105D8"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需求列表</w:t>
      </w:r>
      <w:r w:rsidRPr="00222A58">
        <w:rPr>
          <w:rFonts w:ascii="Noto Sans" w:eastAsia="宋体" w:hAnsi="Noto Sans" w:cs="Noto Sans"/>
          <w:color w:val="24292F"/>
          <w:kern w:val="0"/>
          <w:szCs w:val="21"/>
          <w14:ligatures w14:val="none"/>
        </w:rPr>
        <w:t>：</w:t>
      </w:r>
    </w:p>
    <w:p w14:paraId="7EB9EDF5" w14:textId="77777777" w:rsidR="00222A58" w:rsidRPr="00222A58" w:rsidRDefault="00222A58" w:rsidP="00222A58">
      <w:pPr>
        <w:widowControl/>
        <w:numPr>
          <w:ilvl w:val="0"/>
          <w:numId w:val="11"/>
        </w:numPr>
        <w:spacing w:before="100" w:beforeAutospacing="1"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管理员可以审批用户的申请。</w:t>
      </w:r>
    </w:p>
    <w:p w14:paraId="3DEABC93" w14:textId="77777777" w:rsidR="00222A58" w:rsidRPr="00222A58" w:rsidRDefault="00222A58" w:rsidP="00222A58">
      <w:pPr>
        <w:widowControl/>
        <w:numPr>
          <w:ilvl w:val="0"/>
          <w:numId w:val="11"/>
        </w:numPr>
        <w:spacing w:before="60"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提供账号管理功能，方便管理员管理用户账户。</w:t>
      </w:r>
    </w:p>
    <w:p w14:paraId="715134E2"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管理员可以审批用户的申请。可以通过在后台设置一个审批界面来实现，管理员可以在这个界面上查看用户的申请信息，然后选择批准或拒绝。技术上只需操作数据库即可实现。管理员管理用户账户。这通常可以通过在后台设置一个用户管理界面来实现，管理员可以在这个界面上查看和编辑用户的信息，如更改用户的权限、重置用户的密码等。可以使用安全框架实现权限机制，如</w:t>
      </w:r>
      <w:r w:rsidRPr="00222A58">
        <w:rPr>
          <w:rFonts w:ascii="Noto Sans" w:eastAsia="宋体" w:hAnsi="Noto Sans" w:cs="Noto Sans"/>
          <w:color w:val="24292F"/>
          <w:kern w:val="0"/>
          <w:szCs w:val="21"/>
          <w14:ligatures w14:val="none"/>
        </w:rPr>
        <w:t>spring security</w:t>
      </w:r>
      <w:r w:rsidRPr="00222A58">
        <w:rPr>
          <w:rFonts w:ascii="Noto Sans" w:eastAsia="宋体" w:hAnsi="Noto Sans" w:cs="Noto Sans"/>
          <w:color w:val="24292F"/>
          <w:kern w:val="0"/>
          <w:szCs w:val="21"/>
          <w14:ligatures w14:val="none"/>
        </w:rPr>
        <w:t>，这些技术在当前都是非常成熟的。</w:t>
      </w:r>
    </w:p>
    <w:p w14:paraId="5366A801"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24480967" w14:textId="77777777" w:rsidR="00222A58" w:rsidRPr="00222A58" w:rsidRDefault="00000000" w:rsidP="00222A58">
      <w:pPr>
        <w:widowControl/>
        <w:spacing w:before="360" w:after="360"/>
        <w:jc w:val="left"/>
        <w:rPr>
          <w:rFonts w:ascii="Noto Sans" w:eastAsia="宋体" w:hAnsi="Noto Sans" w:cs="Noto Sans"/>
          <w:kern w:val="0"/>
          <w:szCs w:val="21"/>
          <w14:ligatures w14:val="none"/>
        </w:rPr>
      </w:pPr>
      <w:r>
        <w:rPr>
          <w:rFonts w:ascii="宋体" w:eastAsia="宋体" w:hAnsi="宋体" w:cs="宋体"/>
          <w:kern w:val="0"/>
          <w:sz w:val="24"/>
          <w:szCs w:val="24"/>
          <w14:ligatures w14:val="none"/>
        </w:rPr>
        <w:pict w14:anchorId="33C63F4C">
          <v:rect id="_x0000_i1029" style="width:0;height:3pt" o:hralign="center" o:hrstd="t" o:hrnoshade="t" o:hr="t" fillcolor="#24292f" stroked="f"/>
        </w:pict>
      </w:r>
    </w:p>
    <w:p w14:paraId="7A9D827D"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lastRenderedPageBreak/>
        <w:t>科研成果管理模块</w:t>
      </w:r>
      <w:r w:rsidRPr="00222A58">
        <w:rPr>
          <w:rFonts w:ascii="Noto Sans" w:eastAsia="宋体" w:hAnsi="Noto Sans" w:cs="Noto Sans"/>
          <w:color w:val="24292F"/>
          <w:kern w:val="0"/>
          <w:szCs w:val="21"/>
          <w14:ligatures w14:val="none"/>
        </w:rPr>
        <w:t>：</w:t>
      </w:r>
    </w:p>
    <w:p w14:paraId="07A3FFF5"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需求列表</w:t>
      </w:r>
      <w:r w:rsidRPr="00222A58">
        <w:rPr>
          <w:rFonts w:ascii="Noto Sans" w:eastAsia="宋体" w:hAnsi="Noto Sans" w:cs="Noto Sans"/>
          <w:color w:val="24292F"/>
          <w:kern w:val="0"/>
          <w:szCs w:val="21"/>
          <w14:ligatures w14:val="none"/>
        </w:rPr>
        <w:t>：</w:t>
      </w:r>
    </w:p>
    <w:p w14:paraId="399F07F0" w14:textId="77777777" w:rsidR="00222A58" w:rsidRPr="00222A58" w:rsidRDefault="00222A58" w:rsidP="00222A58">
      <w:pPr>
        <w:widowControl/>
        <w:numPr>
          <w:ilvl w:val="0"/>
          <w:numId w:val="12"/>
        </w:numPr>
        <w:spacing w:before="100" w:beforeAutospacing="1"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提供科研成果申请和管理审批入口，以支持科研工作的进行。</w:t>
      </w:r>
    </w:p>
    <w:p w14:paraId="250042ED"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科研成果申请：用户可以提交科研成果的申请。可以通过设置一个在线表单来实现，用户可以在表单中输入他们的科研成果信息，然后提交表单。技术上涉及前端表单页面和后端操作数据库，完全可行。科研成果审批：管理员可以审批科研成果的申请。可以通过在后台设置一个审批界面来实现，管理员可以在这个界面上查看用户提交的科研成果信息，然后选择批准或拒绝。技术上涉及前端表单页面和后端操作数据库，完全可行。</w:t>
      </w:r>
    </w:p>
    <w:p w14:paraId="1614558B"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376DE891" w14:textId="77777777" w:rsidR="00222A58" w:rsidRPr="00222A58" w:rsidRDefault="00000000" w:rsidP="00222A58">
      <w:pPr>
        <w:widowControl/>
        <w:spacing w:before="360" w:after="360"/>
        <w:jc w:val="left"/>
        <w:rPr>
          <w:rFonts w:ascii="Noto Sans" w:eastAsia="宋体" w:hAnsi="Noto Sans" w:cs="Noto Sans"/>
          <w:kern w:val="0"/>
          <w:szCs w:val="21"/>
          <w14:ligatures w14:val="none"/>
        </w:rPr>
      </w:pPr>
      <w:r>
        <w:rPr>
          <w:rFonts w:ascii="宋体" w:eastAsia="宋体" w:hAnsi="宋体" w:cs="宋体"/>
          <w:kern w:val="0"/>
          <w:sz w:val="24"/>
          <w:szCs w:val="24"/>
          <w14:ligatures w14:val="none"/>
        </w:rPr>
        <w:pict w14:anchorId="6FFF7D11">
          <v:rect id="_x0000_i1030" style="width:0;height:3pt" o:hralign="center" o:hrstd="t" o:hrnoshade="t" o:hr="t" fillcolor="#24292f" stroked="f"/>
        </w:pict>
      </w:r>
    </w:p>
    <w:p w14:paraId="225D25A8"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技术支持模块</w:t>
      </w:r>
      <w:r w:rsidRPr="00222A58">
        <w:rPr>
          <w:rFonts w:ascii="Noto Sans" w:eastAsia="宋体" w:hAnsi="Noto Sans" w:cs="Noto Sans"/>
          <w:color w:val="24292F"/>
          <w:kern w:val="0"/>
          <w:szCs w:val="21"/>
          <w14:ligatures w14:val="none"/>
        </w:rPr>
        <w:t>：</w:t>
      </w:r>
    </w:p>
    <w:p w14:paraId="6A7A5986"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需求列表</w:t>
      </w:r>
      <w:r w:rsidRPr="00222A58">
        <w:rPr>
          <w:rFonts w:ascii="Noto Sans" w:eastAsia="宋体" w:hAnsi="Noto Sans" w:cs="Noto Sans"/>
          <w:color w:val="24292F"/>
          <w:kern w:val="0"/>
          <w:szCs w:val="21"/>
          <w14:ligatures w14:val="none"/>
        </w:rPr>
        <w:t>：</w:t>
      </w:r>
    </w:p>
    <w:p w14:paraId="72C94C0F" w14:textId="77777777" w:rsidR="00222A58" w:rsidRPr="00222A58" w:rsidRDefault="00222A58" w:rsidP="00222A58">
      <w:pPr>
        <w:widowControl/>
        <w:numPr>
          <w:ilvl w:val="0"/>
          <w:numId w:val="14"/>
        </w:numPr>
        <w:spacing w:before="100" w:beforeAutospacing="1"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支持用户的技术需求，包括故障报告和问题解决服务。</w:t>
      </w:r>
    </w:p>
    <w:p w14:paraId="2F77C83F" w14:textId="77777777" w:rsidR="00222A58" w:rsidRPr="00222A58" w:rsidRDefault="00222A58" w:rsidP="00222A58">
      <w:pPr>
        <w:widowControl/>
        <w:numPr>
          <w:ilvl w:val="0"/>
          <w:numId w:val="14"/>
        </w:numPr>
        <w:spacing w:before="60"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提供用户手册，帮助用户了解如何使用超级计算资源。</w:t>
      </w:r>
    </w:p>
    <w:p w14:paraId="2149E8D6" w14:textId="77777777" w:rsidR="00222A58" w:rsidRPr="00222A58" w:rsidRDefault="00222A58" w:rsidP="00222A58">
      <w:pPr>
        <w:widowControl/>
        <w:numPr>
          <w:ilvl w:val="0"/>
          <w:numId w:val="14"/>
        </w:numPr>
        <w:spacing w:before="60" w:after="100" w:afterAutospacing="1"/>
        <w:jc w:val="left"/>
        <w:rPr>
          <w:rFonts w:ascii="Noto Sans" w:eastAsia="宋体" w:hAnsi="Noto Sans" w:cs="Noto Sans"/>
          <w:color w:val="24292F"/>
          <w:kern w:val="0"/>
          <w:szCs w:val="21"/>
          <w14:ligatures w14:val="none"/>
        </w:rPr>
      </w:pPr>
      <w:r w:rsidRPr="00222A58">
        <w:rPr>
          <w:rFonts w:ascii="Noto Sans" w:eastAsia="宋体" w:hAnsi="Noto Sans" w:cs="Noto Sans"/>
          <w:color w:val="24292F"/>
          <w:kern w:val="0"/>
          <w:szCs w:val="21"/>
          <w14:ligatures w14:val="none"/>
        </w:rPr>
        <w:t>提供技术文档和培训材料，以帮助用户充分利用超级计算资源。</w:t>
      </w:r>
    </w:p>
    <w:p w14:paraId="2B762C51"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故障报告和问题解决服务：用户可以报告故障和提出问题，并得到解决。可以通过设置一个在线表单或工单系统来实现，用户可以在其中输入他们的问题或故障描述，然后提交。后台的技术支持团队可以查看这些报告或问题，并提供解决方案。这个功能的实现主要涉及到后端的工单处理系统和前端的用户界面设计，完全可行。提供用户手册：系统能够提供一个用户手册，帮助用户了解如何使用超级计算资源。这可以通过在线文档系统维护或者可以提供离线文档下载。这个功能的实现主要涉及到文档的编写和管理，以及前端的用户界面设计，完全可行。提供技术文档和培训材料：系统能够提供技术文档和培训材料，帮助用户充分利用超级计算资源。这可以通过在线文档系统实现，文档中可以包含技术相关的培训视频链接，或者可以提供技术文档和培训资料的下载，让用户可以自行学习。</w:t>
      </w:r>
    </w:p>
    <w:p w14:paraId="6F8ED958" w14:textId="77777777" w:rsidR="00222A58" w:rsidRPr="00222A58" w:rsidRDefault="00222A58" w:rsidP="00222A58">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1357E1FB" w14:textId="77777777" w:rsidR="001450D5" w:rsidRDefault="001450D5" w:rsidP="00222A58">
      <w:pPr>
        <w:pStyle w:val="a7"/>
        <w:spacing w:before="240" w:beforeAutospacing="0" w:after="240" w:afterAutospacing="0"/>
      </w:pPr>
    </w:p>
    <w:p w14:paraId="486E5ED2" w14:textId="77777777" w:rsidR="00034589" w:rsidRPr="00222A58" w:rsidRDefault="00000000" w:rsidP="00034589">
      <w:pPr>
        <w:widowControl/>
        <w:spacing w:before="360" w:after="360"/>
        <w:jc w:val="left"/>
        <w:rPr>
          <w:rFonts w:ascii="Noto Sans" w:eastAsia="宋体" w:hAnsi="Noto Sans" w:cs="Noto Sans"/>
          <w:kern w:val="0"/>
          <w:szCs w:val="21"/>
          <w14:ligatures w14:val="none"/>
        </w:rPr>
      </w:pPr>
      <w:r>
        <w:rPr>
          <w:rFonts w:ascii="宋体" w:eastAsia="宋体" w:hAnsi="宋体" w:cs="宋体"/>
          <w:kern w:val="0"/>
          <w:sz w:val="24"/>
          <w:szCs w:val="24"/>
          <w14:ligatures w14:val="none"/>
        </w:rPr>
        <w:lastRenderedPageBreak/>
        <w:pict w14:anchorId="21A16A0E">
          <v:rect id="_x0000_i1031" style="width:0;height:3pt" o:hralign="center" o:hrstd="t" o:hrnoshade="t" o:hr="t" fillcolor="#24292f" stroked="f"/>
        </w:pict>
      </w:r>
    </w:p>
    <w:p w14:paraId="4D387FEC" w14:textId="065F02F6" w:rsidR="00034589" w:rsidRPr="00222A58" w:rsidRDefault="002A7C06" w:rsidP="00034589">
      <w:pPr>
        <w:widowControl/>
        <w:spacing w:after="240"/>
        <w:jc w:val="left"/>
        <w:rPr>
          <w:rFonts w:ascii="Noto Sans" w:eastAsia="宋体" w:hAnsi="Noto Sans" w:cs="Noto Sans"/>
          <w:color w:val="24292F"/>
          <w:kern w:val="0"/>
          <w:szCs w:val="21"/>
          <w14:ligatures w14:val="none"/>
        </w:rPr>
      </w:pPr>
      <w:r>
        <w:rPr>
          <w:rFonts w:ascii="Noto Sans" w:eastAsia="宋体" w:hAnsi="Noto Sans" w:cs="Noto Sans" w:hint="eastAsia"/>
          <w:b/>
          <w:bCs/>
          <w:color w:val="24292F"/>
          <w:kern w:val="0"/>
          <w:szCs w:val="21"/>
          <w14:ligatures w14:val="none"/>
        </w:rPr>
        <w:t>充值</w:t>
      </w:r>
      <w:r w:rsidR="00034589" w:rsidRPr="00222A58">
        <w:rPr>
          <w:rFonts w:ascii="Noto Sans" w:eastAsia="宋体" w:hAnsi="Noto Sans" w:cs="Noto Sans"/>
          <w:b/>
          <w:bCs/>
          <w:color w:val="24292F"/>
          <w:kern w:val="0"/>
          <w:szCs w:val="21"/>
          <w14:ligatures w14:val="none"/>
        </w:rPr>
        <w:t>模块</w:t>
      </w:r>
      <w:r w:rsidR="00034589" w:rsidRPr="00222A58">
        <w:rPr>
          <w:rFonts w:ascii="Noto Sans" w:eastAsia="宋体" w:hAnsi="Noto Sans" w:cs="Noto Sans"/>
          <w:color w:val="24292F"/>
          <w:kern w:val="0"/>
          <w:szCs w:val="21"/>
          <w14:ligatures w14:val="none"/>
        </w:rPr>
        <w:t>：</w:t>
      </w:r>
    </w:p>
    <w:p w14:paraId="0B904E37" w14:textId="77777777" w:rsidR="00034589" w:rsidRPr="00222A58" w:rsidRDefault="00034589" w:rsidP="00034589">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需求列表</w:t>
      </w:r>
      <w:r w:rsidRPr="00222A58">
        <w:rPr>
          <w:rFonts w:ascii="Noto Sans" w:eastAsia="宋体" w:hAnsi="Noto Sans" w:cs="Noto Sans"/>
          <w:color w:val="24292F"/>
          <w:kern w:val="0"/>
          <w:szCs w:val="21"/>
          <w14:ligatures w14:val="none"/>
        </w:rPr>
        <w:t>：</w:t>
      </w:r>
    </w:p>
    <w:p w14:paraId="3A15406A" w14:textId="758805EA" w:rsidR="00034589" w:rsidRPr="00222A58" w:rsidRDefault="00096085" w:rsidP="00034589">
      <w:pPr>
        <w:widowControl/>
        <w:numPr>
          <w:ilvl w:val="0"/>
          <w:numId w:val="15"/>
        </w:numPr>
        <w:spacing w:before="100" w:beforeAutospacing="1" w:after="100" w:afterAutospacing="1"/>
        <w:jc w:val="left"/>
        <w:rPr>
          <w:rFonts w:ascii="Noto Sans" w:eastAsia="宋体" w:hAnsi="Noto Sans" w:cs="Noto Sans"/>
          <w:color w:val="24292F"/>
          <w:kern w:val="0"/>
          <w:szCs w:val="21"/>
          <w14:ligatures w14:val="none"/>
        </w:rPr>
      </w:pPr>
      <w:r>
        <w:rPr>
          <w:rFonts w:ascii="Noto Sans" w:eastAsia="宋体" w:hAnsi="Noto Sans" w:cs="Noto Sans" w:hint="eastAsia"/>
          <w:color w:val="24292F"/>
          <w:kern w:val="0"/>
          <w:szCs w:val="21"/>
          <w14:ligatures w14:val="none"/>
        </w:rPr>
        <w:t>给教师提供转账充值功能支持</w:t>
      </w:r>
      <w:r w:rsidR="00034589" w:rsidRPr="00222A58">
        <w:rPr>
          <w:rFonts w:ascii="Noto Sans" w:eastAsia="宋体" w:hAnsi="Noto Sans" w:cs="Noto Sans"/>
          <w:color w:val="24292F"/>
          <w:kern w:val="0"/>
          <w:szCs w:val="21"/>
          <w14:ligatures w14:val="none"/>
        </w:rPr>
        <w:t>。</w:t>
      </w:r>
    </w:p>
    <w:p w14:paraId="5C54F155" w14:textId="2AA0D829" w:rsidR="00034589" w:rsidRPr="00222A58" w:rsidRDefault="00096085" w:rsidP="00034589">
      <w:pPr>
        <w:widowControl/>
        <w:numPr>
          <w:ilvl w:val="0"/>
          <w:numId w:val="15"/>
        </w:numPr>
        <w:spacing w:before="60" w:after="100" w:afterAutospacing="1"/>
        <w:jc w:val="left"/>
        <w:rPr>
          <w:rFonts w:ascii="Noto Sans" w:eastAsia="宋体" w:hAnsi="Noto Sans" w:cs="Noto Sans"/>
          <w:color w:val="24292F"/>
          <w:kern w:val="0"/>
          <w:szCs w:val="21"/>
          <w14:ligatures w14:val="none"/>
        </w:rPr>
      </w:pPr>
      <w:r>
        <w:rPr>
          <w:rFonts w:ascii="Noto Sans" w:eastAsia="宋体" w:hAnsi="Noto Sans" w:cs="Noto Sans" w:hint="eastAsia"/>
          <w:color w:val="24292F"/>
          <w:kern w:val="0"/>
          <w:szCs w:val="21"/>
          <w14:ligatures w14:val="none"/>
        </w:rPr>
        <w:t>为学生提供资源申请支持，为</w:t>
      </w:r>
      <w:r w:rsidR="00C33D1D">
        <w:rPr>
          <w:rFonts w:ascii="Noto Sans" w:eastAsia="宋体" w:hAnsi="Noto Sans" w:cs="Noto Sans" w:hint="eastAsia"/>
          <w:color w:val="24292F"/>
          <w:kern w:val="0"/>
          <w:szCs w:val="21"/>
          <w14:ligatures w14:val="none"/>
        </w:rPr>
        <w:t>教师提供资源申请审批支持</w:t>
      </w:r>
      <w:r w:rsidR="00034589" w:rsidRPr="00222A58">
        <w:rPr>
          <w:rFonts w:ascii="Noto Sans" w:eastAsia="宋体" w:hAnsi="Noto Sans" w:cs="Noto Sans"/>
          <w:color w:val="24292F"/>
          <w:kern w:val="0"/>
          <w:szCs w:val="21"/>
          <w14:ligatures w14:val="none"/>
        </w:rPr>
        <w:t>。</w:t>
      </w:r>
    </w:p>
    <w:p w14:paraId="41BB2704" w14:textId="65B77E08" w:rsidR="00034589" w:rsidRPr="00222A58" w:rsidRDefault="00C33D1D" w:rsidP="00034589">
      <w:pPr>
        <w:widowControl/>
        <w:numPr>
          <w:ilvl w:val="0"/>
          <w:numId w:val="15"/>
        </w:numPr>
        <w:spacing w:before="60" w:after="100" w:afterAutospacing="1"/>
        <w:jc w:val="left"/>
        <w:rPr>
          <w:rFonts w:ascii="Noto Sans" w:eastAsia="宋体" w:hAnsi="Noto Sans" w:cs="Noto Sans"/>
          <w:color w:val="24292F"/>
          <w:kern w:val="0"/>
          <w:szCs w:val="21"/>
          <w14:ligatures w14:val="none"/>
        </w:rPr>
      </w:pPr>
      <w:r>
        <w:rPr>
          <w:rFonts w:ascii="Noto Sans" w:eastAsia="宋体" w:hAnsi="Noto Sans" w:cs="Noto Sans" w:hint="eastAsia"/>
          <w:color w:val="24292F"/>
          <w:kern w:val="0"/>
          <w:szCs w:val="21"/>
          <w14:ligatures w14:val="none"/>
        </w:rPr>
        <w:t>打通学校转账平台，实现自动充值</w:t>
      </w:r>
      <w:r w:rsidR="00034589" w:rsidRPr="00222A58">
        <w:rPr>
          <w:rFonts w:ascii="Noto Sans" w:eastAsia="宋体" w:hAnsi="Noto Sans" w:cs="Noto Sans"/>
          <w:color w:val="24292F"/>
          <w:kern w:val="0"/>
          <w:szCs w:val="21"/>
          <w14:ligatures w14:val="none"/>
        </w:rPr>
        <w:t>。</w:t>
      </w:r>
    </w:p>
    <w:p w14:paraId="43D495D3" w14:textId="6E54D993" w:rsidR="00034589" w:rsidRPr="00222A58" w:rsidRDefault="00034589" w:rsidP="00034589">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007E7AC0" w:rsidRPr="007E7AC0">
        <w:rPr>
          <w:rFonts w:ascii="Noto Sans" w:eastAsia="宋体" w:hAnsi="Noto Sans" w:cs="Noto Sans" w:hint="eastAsia"/>
          <w:color w:val="24292F"/>
          <w:kern w:val="0"/>
          <w:szCs w:val="21"/>
          <w14:ligatures w14:val="none"/>
        </w:rPr>
        <w:t>这是一个常见的功能，</w:t>
      </w:r>
      <w:r w:rsidR="007E7AC0">
        <w:rPr>
          <w:rFonts w:ascii="Noto Sans" w:eastAsia="宋体" w:hAnsi="Noto Sans" w:cs="Noto Sans" w:hint="eastAsia"/>
          <w:color w:val="24292F"/>
          <w:kern w:val="0"/>
          <w:szCs w:val="21"/>
          <w14:ligatures w14:val="none"/>
        </w:rPr>
        <w:t>学校财务系统</w:t>
      </w:r>
      <w:r w:rsidR="007E7AC0" w:rsidRPr="007E7AC0">
        <w:rPr>
          <w:rFonts w:ascii="Noto Sans" w:eastAsia="宋体" w:hAnsi="Noto Sans" w:cs="Noto Sans" w:hint="eastAsia"/>
          <w:color w:val="24292F"/>
          <w:kern w:val="0"/>
          <w:szCs w:val="21"/>
          <w14:ligatures w14:val="none"/>
        </w:rPr>
        <w:t>提供转账功能，因此</w:t>
      </w:r>
      <w:r w:rsidR="007E7AC0">
        <w:rPr>
          <w:rFonts w:ascii="Noto Sans" w:eastAsia="宋体" w:hAnsi="Noto Sans" w:cs="Noto Sans" w:hint="eastAsia"/>
          <w:color w:val="24292F"/>
          <w:kern w:val="0"/>
          <w:szCs w:val="21"/>
          <w14:ligatures w14:val="none"/>
        </w:rPr>
        <w:t>只要打通</w:t>
      </w:r>
      <w:proofErr w:type="spellStart"/>
      <w:r w:rsidR="007E7AC0">
        <w:rPr>
          <w:rFonts w:ascii="Noto Sans" w:eastAsia="宋体" w:hAnsi="Noto Sans" w:cs="Noto Sans" w:hint="eastAsia"/>
          <w:color w:val="24292F"/>
          <w:kern w:val="0"/>
          <w:szCs w:val="21"/>
          <w14:ligatures w14:val="none"/>
        </w:rPr>
        <w:t>api</w:t>
      </w:r>
      <w:proofErr w:type="spellEnd"/>
      <w:r w:rsidR="007E7AC0">
        <w:rPr>
          <w:rFonts w:ascii="Noto Sans" w:eastAsia="宋体" w:hAnsi="Noto Sans" w:cs="Noto Sans" w:hint="eastAsia"/>
          <w:color w:val="24292F"/>
          <w:kern w:val="0"/>
          <w:szCs w:val="21"/>
          <w14:ligatures w14:val="none"/>
        </w:rPr>
        <w:t>就能实现</w:t>
      </w:r>
      <w:r w:rsidR="007E7AC0" w:rsidRPr="007E7AC0">
        <w:rPr>
          <w:rFonts w:ascii="Noto Sans" w:eastAsia="宋体" w:hAnsi="Noto Sans" w:cs="Noto Sans" w:hint="eastAsia"/>
          <w:color w:val="24292F"/>
          <w:kern w:val="0"/>
          <w:szCs w:val="21"/>
          <w14:ligatures w14:val="none"/>
        </w:rPr>
        <w:t>的</w:t>
      </w:r>
      <w:r w:rsidRPr="00222A58">
        <w:rPr>
          <w:rFonts w:ascii="Noto Sans" w:eastAsia="宋体" w:hAnsi="Noto Sans" w:cs="Noto Sans"/>
          <w:color w:val="24292F"/>
          <w:kern w:val="0"/>
          <w:szCs w:val="21"/>
          <w14:ligatures w14:val="none"/>
        </w:rPr>
        <w:t>。</w:t>
      </w:r>
      <w:r w:rsidR="007E7AC0">
        <w:rPr>
          <w:rFonts w:ascii="Noto Sans" w:eastAsia="宋体" w:hAnsi="Noto Sans" w:cs="Noto Sans" w:hint="eastAsia"/>
          <w:color w:val="24292F"/>
          <w:kern w:val="0"/>
          <w:szCs w:val="21"/>
          <w14:ligatures w14:val="none"/>
        </w:rPr>
        <w:t>对于账户申请</w:t>
      </w:r>
      <w:r w:rsidR="007E7AC0" w:rsidRPr="007E7AC0">
        <w:rPr>
          <w:rFonts w:ascii="Noto Sans" w:eastAsia="宋体" w:hAnsi="Noto Sans" w:cs="Noto Sans" w:hint="eastAsia"/>
          <w:color w:val="24292F"/>
          <w:kern w:val="0"/>
          <w:szCs w:val="21"/>
          <w14:ligatures w14:val="none"/>
        </w:rPr>
        <w:t>，学生可以申请资源，而教师可以审批或拒绝申请。这种功能通常需要一个管理界面和审批流程，实现起来是可行的。但需要考虑到权限管理、通知机制等方面。总体来说，上述需求在技术上是可行的，但需要考虑到安全性、稳定性和用户体验等方面，以确保系统的可靠性和用户满意度。同时，需求的实现也需要与相关的部门和系统进行合作和对接。</w:t>
      </w:r>
    </w:p>
    <w:p w14:paraId="4D84A388" w14:textId="77777777" w:rsidR="00034589" w:rsidRPr="00222A58" w:rsidRDefault="00034589" w:rsidP="00034589">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7689C9CC" w14:textId="77777777" w:rsidR="00E85F62" w:rsidRPr="00222A58" w:rsidRDefault="00000000" w:rsidP="00E85F62">
      <w:pPr>
        <w:widowControl/>
        <w:spacing w:before="360" w:after="360"/>
        <w:jc w:val="left"/>
        <w:rPr>
          <w:rFonts w:ascii="Noto Sans" w:eastAsia="宋体" w:hAnsi="Noto Sans" w:cs="Noto Sans"/>
          <w:kern w:val="0"/>
          <w:szCs w:val="21"/>
          <w14:ligatures w14:val="none"/>
        </w:rPr>
      </w:pPr>
      <w:r>
        <w:rPr>
          <w:rFonts w:ascii="宋体" w:eastAsia="宋体" w:hAnsi="宋体" w:cs="宋体"/>
          <w:kern w:val="0"/>
          <w:sz w:val="24"/>
          <w:szCs w:val="24"/>
          <w14:ligatures w14:val="none"/>
        </w:rPr>
        <w:pict w14:anchorId="7700D8CB">
          <v:rect id="_x0000_i1032" style="width:0;height:3pt" o:hralign="center" o:hrstd="t" o:hrnoshade="t" o:hr="t" fillcolor="#24292f" stroked="f"/>
        </w:pict>
      </w:r>
    </w:p>
    <w:p w14:paraId="1F0F803C" w14:textId="59A9E1EC" w:rsidR="00E85F62" w:rsidRPr="00222A58" w:rsidRDefault="00E85F62" w:rsidP="00E85F62">
      <w:pPr>
        <w:widowControl/>
        <w:spacing w:after="240"/>
        <w:jc w:val="left"/>
        <w:rPr>
          <w:rFonts w:ascii="Noto Sans" w:eastAsia="宋体" w:hAnsi="Noto Sans" w:cs="Noto Sans"/>
          <w:color w:val="24292F"/>
          <w:kern w:val="0"/>
          <w:szCs w:val="21"/>
          <w14:ligatures w14:val="none"/>
        </w:rPr>
      </w:pPr>
      <w:r>
        <w:rPr>
          <w:rFonts w:ascii="Noto Sans" w:eastAsia="宋体" w:hAnsi="Noto Sans" w:cs="Noto Sans" w:hint="eastAsia"/>
          <w:b/>
          <w:bCs/>
          <w:color w:val="24292F"/>
          <w:kern w:val="0"/>
          <w:szCs w:val="21"/>
          <w14:ligatures w14:val="none"/>
        </w:rPr>
        <w:t>适配可行性</w:t>
      </w:r>
      <w:r w:rsidRPr="00222A58">
        <w:rPr>
          <w:rFonts w:ascii="Noto Sans" w:eastAsia="宋体" w:hAnsi="Noto Sans" w:cs="Noto Sans"/>
          <w:color w:val="24292F"/>
          <w:kern w:val="0"/>
          <w:szCs w:val="21"/>
          <w14:ligatures w14:val="none"/>
        </w:rPr>
        <w:t>：</w:t>
      </w:r>
    </w:p>
    <w:p w14:paraId="30B751A5" w14:textId="77777777" w:rsidR="00E85F62" w:rsidRPr="00222A58" w:rsidRDefault="00E85F62" w:rsidP="00E85F62">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需求列表</w:t>
      </w:r>
      <w:r w:rsidRPr="00222A58">
        <w:rPr>
          <w:rFonts w:ascii="Noto Sans" w:eastAsia="宋体" w:hAnsi="Noto Sans" w:cs="Noto Sans"/>
          <w:color w:val="24292F"/>
          <w:kern w:val="0"/>
          <w:szCs w:val="21"/>
          <w14:ligatures w14:val="none"/>
        </w:rPr>
        <w:t>：</w:t>
      </w:r>
    </w:p>
    <w:p w14:paraId="5DB93990" w14:textId="5E471270" w:rsidR="00E85F62" w:rsidRPr="00222A58" w:rsidRDefault="000505DB" w:rsidP="00E85F62">
      <w:pPr>
        <w:widowControl/>
        <w:numPr>
          <w:ilvl w:val="0"/>
          <w:numId w:val="16"/>
        </w:numPr>
        <w:spacing w:before="60" w:after="100" w:afterAutospacing="1"/>
        <w:jc w:val="left"/>
        <w:rPr>
          <w:rFonts w:ascii="Noto Sans" w:eastAsia="宋体" w:hAnsi="Noto Sans" w:cs="Noto Sans"/>
          <w:color w:val="24292F"/>
          <w:kern w:val="0"/>
          <w:szCs w:val="21"/>
          <w14:ligatures w14:val="none"/>
        </w:rPr>
      </w:pPr>
      <w:r>
        <w:rPr>
          <w:rFonts w:ascii="Noto Sans" w:eastAsia="宋体" w:hAnsi="Noto Sans" w:cs="Noto Sans" w:hint="eastAsia"/>
          <w:color w:val="24292F"/>
          <w:kern w:val="0"/>
          <w:szCs w:val="21"/>
          <w14:ligatures w14:val="none"/>
        </w:rPr>
        <w:t>提供自适应打分</w:t>
      </w:r>
      <w:r w:rsidR="00E85F62" w:rsidRPr="00222A58">
        <w:rPr>
          <w:rFonts w:ascii="Noto Sans" w:eastAsia="宋体" w:hAnsi="Noto Sans" w:cs="Noto Sans"/>
          <w:color w:val="24292F"/>
          <w:kern w:val="0"/>
          <w:szCs w:val="21"/>
          <w14:ligatures w14:val="none"/>
        </w:rPr>
        <w:t>。</w:t>
      </w:r>
    </w:p>
    <w:p w14:paraId="25E22241" w14:textId="4091B881" w:rsidR="00E85F62" w:rsidRPr="00222A58" w:rsidRDefault="00E85F62" w:rsidP="00E85F62">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需求可行性分析</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0045480D">
        <w:rPr>
          <w:rFonts w:ascii="Noto Sans" w:eastAsia="宋体" w:hAnsi="Noto Sans" w:cs="Noto Sans" w:hint="eastAsia"/>
          <w:color w:val="24292F"/>
          <w:kern w:val="0"/>
          <w:szCs w:val="21"/>
          <w14:ligatures w14:val="none"/>
        </w:rPr>
        <w:t>通过</w:t>
      </w:r>
      <w:r w:rsidR="0045480D">
        <w:rPr>
          <w:rFonts w:ascii="Noto Sans" w:eastAsia="宋体" w:hAnsi="Noto Sans" w:cs="Noto Sans" w:hint="eastAsia"/>
          <w:color w:val="24292F"/>
          <w:kern w:val="0"/>
          <w:szCs w:val="21"/>
          <w14:ligatures w14:val="none"/>
        </w:rPr>
        <w:t>h5</w:t>
      </w:r>
      <w:r w:rsidR="0045480D">
        <w:rPr>
          <w:rFonts w:ascii="Noto Sans" w:eastAsia="宋体" w:hAnsi="Noto Sans" w:cs="Noto Sans" w:hint="eastAsia"/>
          <w:color w:val="24292F"/>
          <w:kern w:val="0"/>
          <w:szCs w:val="21"/>
          <w14:ligatures w14:val="none"/>
        </w:rPr>
        <w:t>进行各平台适配，较为简单</w:t>
      </w:r>
      <w:r w:rsidRPr="007E7AC0">
        <w:rPr>
          <w:rFonts w:ascii="Noto Sans" w:eastAsia="宋体" w:hAnsi="Noto Sans" w:cs="Noto Sans" w:hint="eastAsia"/>
          <w:color w:val="24292F"/>
          <w:kern w:val="0"/>
          <w:szCs w:val="21"/>
          <w14:ligatures w14:val="none"/>
        </w:rPr>
        <w:t>。</w:t>
      </w:r>
    </w:p>
    <w:p w14:paraId="6F48E264" w14:textId="77777777" w:rsidR="00E85F62" w:rsidRPr="00222A58" w:rsidRDefault="00E85F62" w:rsidP="00E85F62">
      <w:pPr>
        <w:widowControl/>
        <w:spacing w:after="240"/>
        <w:jc w:val="left"/>
        <w:rPr>
          <w:rFonts w:ascii="Noto Sans" w:eastAsia="宋体" w:hAnsi="Noto Sans" w:cs="Noto Sans"/>
          <w:color w:val="24292F"/>
          <w:kern w:val="0"/>
          <w:szCs w:val="21"/>
          <w14:ligatures w14:val="none"/>
        </w:rPr>
      </w:pPr>
      <w:r w:rsidRPr="00222A58">
        <w:rPr>
          <w:rFonts w:ascii="Noto Sans" w:eastAsia="宋体" w:hAnsi="Noto Sans" w:cs="Noto Sans"/>
          <w:b/>
          <w:bCs/>
          <w:color w:val="24292F"/>
          <w:kern w:val="0"/>
          <w:szCs w:val="21"/>
          <w14:ligatures w14:val="none"/>
        </w:rPr>
        <w:t>评审记录</w:t>
      </w:r>
      <w:r w:rsidRPr="00222A58">
        <w:rPr>
          <w:rFonts w:ascii="Noto Sans" w:eastAsia="宋体" w:hAnsi="Noto Sans" w:cs="Noto Sans"/>
          <w:color w:val="24292F"/>
          <w:kern w:val="0"/>
          <w:szCs w:val="21"/>
          <w14:ligatures w14:val="none"/>
        </w:rPr>
        <w:t>：</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日期：</w:t>
      </w:r>
      <w:r w:rsidRPr="00222A58">
        <w:rPr>
          <w:rFonts w:ascii="Noto Sans" w:eastAsia="宋体" w:hAnsi="Noto Sans" w:cs="Noto Sans"/>
          <w:color w:val="24292F"/>
          <w:kern w:val="0"/>
          <w:szCs w:val="21"/>
          <w14:ligatures w14:val="none"/>
        </w:rPr>
        <w:t>2024.5.14</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参与者：全体小组成员</w:t>
      </w:r>
      <w:r w:rsidRPr="00222A58">
        <w:rPr>
          <w:rFonts w:ascii="Noto Sans" w:eastAsia="宋体" w:hAnsi="Noto Sans" w:cs="Noto Sans"/>
          <w:color w:val="24292F"/>
          <w:kern w:val="0"/>
          <w:szCs w:val="21"/>
          <w14:ligatures w14:val="none"/>
        </w:rPr>
        <w:br/>
      </w:r>
      <w:r w:rsidRPr="00222A58">
        <w:rPr>
          <w:rFonts w:ascii="Noto Sans" w:eastAsia="宋体" w:hAnsi="Noto Sans" w:cs="Noto Sans"/>
          <w:color w:val="24292F"/>
          <w:kern w:val="0"/>
          <w:szCs w:val="21"/>
          <w14:ligatures w14:val="none"/>
        </w:rPr>
        <w:t>讨论结果：可行，一致通过</w:t>
      </w:r>
    </w:p>
    <w:p w14:paraId="7482771D" w14:textId="77777777" w:rsidR="00034589" w:rsidRPr="00E85F62" w:rsidRDefault="00034589" w:rsidP="00034589">
      <w:pPr>
        <w:pStyle w:val="a7"/>
        <w:spacing w:before="240" w:beforeAutospacing="0" w:after="240" w:afterAutospacing="0"/>
      </w:pPr>
    </w:p>
    <w:p w14:paraId="32E2AEA8" w14:textId="77777777" w:rsidR="00E82174" w:rsidRPr="00034589" w:rsidRDefault="00E82174" w:rsidP="00222A58">
      <w:pPr>
        <w:pStyle w:val="a7"/>
        <w:spacing w:before="240" w:beforeAutospacing="0" w:after="240" w:afterAutospacing="0"/>
      </w:pPr>
    </w:p>
    <w:p w14:paraId="62DAD4B8" w14:textId="7E912D50" w:rsidR="00883740" w:rsidRDefault="00883740" w:rsidP="00883740">
      <w:pPr>
        <w:pStyle w:val="a7"/>
        <w:spacing w:before="240" w:after="240"/>
      </w:pPr>
      <w:r>
        <w:t>管理员账户申请审批与用户账号申请</w:t>
      </w:r>
    </w:p>
    <w:p w14:paraId="001F8DC2" w14:textId="77777777" w:rsidR="00883740" w:rsidRDefault="00883740" w:rsidP="00883740">
      <w:pPr>
        <w:pStyle w:val="a7"/>
        <w:spacing w:before="240" w:after="240"/>
      </w:pPr>
      <w:r>
        <w:rPr>
          <w:rFonts w:hint="eastAsia"/>
        </w:rPr>
        <w:lastRenderedPageBreak/>
        <w:t>管理员需要对用户提交的账号申请进行审批，但用户可能需要立即进行账号申请操作并使用账号。如果审批时间过长，用户体验可能会受到影响。</w:t>
      </w:r>
    </w:p>
    <w:p w14:paraId="558E0911" w14:textId="77777777" w:rsidR="00883740" w:rsidRDefault="00883740" w:rsidP="00883740">
      <w:pPr>
        <w:pStyle w:val="a7"/>
        <w:spacing w:before="240" w:after="240"/>
      </w:pPr>
    </w:p>
    <w:p w14:paraId="44FEB6DB" w14:textId="6F1AE35E" w:rsidR="00883740" w:rsidRDefault="00883740" w:rsidP="00883740">
      <w:pPr>
        <w:pStyle w:val="a7"/>
        <w:spacing w:before="240" w:after="240"/>
      </w:pPr>
      <w:r>
        <w:rPr>
          <w:rFonts w:hint="eastAsia"/>
        </w:rPr>
        <w:t>解决方法：</w:t>
      </w:r>
      <w:r w:rsidR="00732E90">
        <w:rPr>
          <w:rFonts w:hint="eastAsia"/>
        </w:rPr>
        <w:t>由于管理员为更关键用户，因此不进行修改。只在原基础上</w:t>
      </w:r>
      <w:r>
        <w:rPr>
          <w:rFonts w:hint="eastAsia"/>
        </w:rPr>
        <w:t>明确服务级别协议（</w:t>
      </w:r>
      <w:r>
        <w:t>SLA）：定义管理员对账户申请的审批时间，以确保用户能够及时使用账号。同时，在用户进行账号申请操作时，提供清晰的审批进度跟踪功能，让用户知道申请的进展情况。</w:t>
      </w:r>
    </w:p>
    <w:p w14:paraId="6BA58F2D" w14:textId="77777777" w:rsidR="00E62356" w:rsidRDefault="00E62356" w:rsidP="00883740">
      <w:pPr>
        <w:pStyle w:val="a7"/>
        <w:spacing w:before="240" w:after="240"/>
        <w:rPr>
          <w:rFonts w:hint="eastAsia"/>
        </w:rPr>
      </w:pPr>
    </w:p>
    <w:p w14:paraId="7AB9C413" w14:textId="0D4CC822" w:rsidR="00883740" w:rsidRDefault="007E694D" w:rsidP="00883740">
      <w:pPr>
        <w:pStyle w:val="a7"/>
        <w:spacing w:before="240" w:after="240"/>
        <w:rPr>
          <w:rFonts w:hint="eastAsia"/>
        </w:rPr>
      </w:pPr>
      <w:r>
        <w:rPr>
          <w:rFonts w:hint="eastAsia"/>
        </w:rPr>
        <w:t>教师用户希望打通学校科研成果平台系统以实现自动配置</w:t>
      </w:r>
    </w:p>
    <w:p w14:paraId="73B5C927" w14:textId="67780F19" w:rsidR="00E82174" w:rsidRPr="00E82174" w:rsidRDefault="00A31EE0" w:rsidP="00883740">
      <w:pPr>
        <w:pStyle w:val="a7"/>
        <w:spacing w:before="240" w:after="240"/>
        <w:rPr>
          <w:rFonts w:hint="eastAsia"/>
        </w:rPr>
      </w:pPr>
      <w:r>
        <w:rPr>
          <w:rFonts w:hint="eastAsia"/>
        </w:rPr>
        <w:t>可以打通科研成果平台以</w:t>
      </w:r>
      <w:r w:rsidR="00F30292">
        <w:rPr>
          <w:rFonts w:hint="eastAsia"/>
        </w:rPr>
        <w:t>实现平台配置</w:t>
      </w:r>
      <w:r w:rsidR="009C1E97">
        <w:rPr>
          <w:rFonts w:hint="eastAsia"/>
        </w:rPr>
        <w:t>，同时</w:t>
      </w:r>
      <w:proofErr w:type="gramStart"/>
      <w:r w:rsidR="009C1E97">
        <w:rPr>
          <w:rFonts w:hint="eastAsia"/>
        </w:rPr>
        <w:t>保留</w:t>
      </w:r>
      <w:r w:rsidR="004638D8">
        <w:rPr>
          <w:rFonts w:hint="eastAsia"/>
        </w:rPr>
        <w:t>超算中心</w:t>
      </w:r>
      <w:proofErr w:type="gramEnd"/>
      <w:r w:rsidR="004638D8">
        <w:rPr>
          <w:rFonts w:hint="eastAsia"/>
        </w:rPr>
        <w:t>网站本体提交科研成果申请的内容</w:t>
      </w:r>
      <w:r w:rsidR="00883740">
        <w:rPr>
          <w:rFonts w:hint="eastAsia"/>
        </w:rPr>
        <w:t>。</w:t>
      </w:r>
    </w:p>
    <w:sectPr w:rsidR="00E82174" w:rsidRPr="00E821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C2DFF" w14:textId="77777777" w:rsidR="00AE0247" w:rsidRDefault="00AE0247" w:rsidP="00BE4BE9">
      <w:r>
        <w:separator/>
      </w:r>
    </w:p>
  </w:endnote>
  <w:endnote w:type="continuationSeparator" w:id="0">
    <w:p w14:paraId="69DC2028" w14:textId="77777777" w:rsidR="00AE0247" w:rsidRDefault="00AE0247" w:rsidP="00BE4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Noto Sans">
    <w:charset w:val="00"/>
    <w:family w:val="swiss"/>
    <w:pitch w:val="variable"/>
    <w:sig w:usb0="E00082FF" w:usb1="400078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FC8B1" w14:textId="77777777" w:rsidR="00AE0247" w:rsidRDefault="00AE0247" w:rsidP="00BE4BE9">
      <w:r>
        <w:separator/>
      </w:r>
    </w:p>
  </w:footnote>
  <w:footnote w:type="continuationSeparator" w:id="0">
    <w:p w14:paraId="71327E2A" w14:textId="77777777" w:rsidR="00AE0247" w:rsidRDefault="00AE0247" w:rsidP="00BE4B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213B6"/>
    <w:multiLevelType w:val="multilevel"/>
    <w:tmpl w:val="B47C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E2807"/>
    <w:multiLevelType w:val="hybridMultilevel"/>
    <w:tmpl w:val="BF3A90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1245DE3"/>
    <w:multiLevelType w:val="multilevel"/>
    <w:tmpl w:val="0FB6F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40668"/>
    <w:multiLevelType w:val="multilevel"/>
    <w:tmpl w:val="E3CCB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368AA"/>
    <w:multiLevelType w:val="multilevel"/>
    <w:tmpl w:val="423A0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E62FE"/>
    <w:multiLevelType w:val="multilevel"/>
    <w:tmpl w:val="0FB6F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5537E"/>
    <w:multiLevelType w:val="multilevel"/>
    <w:tmpl w:val="A90E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954809"/>
    <w:multiLevelType w:val="multilevel"/>
    <w:tmpl w:val="64F47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452902"/>
    <w:multiLevelType w:val="multilevel"/>
    <w:tmpl w:val="B728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B653C5"/>
    <w:multiLevelType w:val="multilevel"/>
    <w:tmpl w:val="F2E04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42565A"/>
    <w:multiLevelType w:val="multilevel"/>
    <w:tmpl w:val="11E8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225EF8"/>
    <w:multiLevelType w:val="multilevel"/>
    <w:tmpl w:val="325C6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753565"/>
    <w:multiLevelType w:val="multilevel"/>
    <w:tmpl w:val="3BFA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C34948"/>
    <w:multiLevelType w:val="multilevel"/>
    <w:tmpl w:val="0440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70128F"/>
    <w:multiLevelType w:val="multilevel"/>
    <w:tmpl w:val="0FB6F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992033"/>
    <w:multiLevelType w:val="hybridMultilevel"/>
    <w:tmpl w:val="1EDE7A6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666547130">
    <w:abstractNumId w:val="3"/>
  </w:num>
  <w:num w:numId="2" w16cid:durableId="28840274">
    <w:abstractNumId w:val="0"/>
  </w:num>
  <w:num w:numId="3" w16cid:durableId="1566185186">
    <w:abstractNumId w:val="1"/>
  </w:num>
  <w:num w:numId="4" w16cid:durableId="251739102">
    <w:abstractNumId w:val="15"/>
  </w:num>
  <w:num w:numId="5" w16cid:durableId="1244876813">
    <w:abstractNumId w:val="12"/>
  </w:num>
  <w:num w:numId="6" w16cid:durableId="909654851">
    <w:abstractNumId w:val="7"/>
  </w:num>
  <w:num w:numId="7" w16cid:durableId="1025138061">
    <w:abstractNumId w:val="4"/>
  </w:num>
  <w:num w:numId="8" w16cid:durableId="352388207">
    <w:abstractNumId w:val="8"/>
  </w:num>
  <w:num w:numId="9" w16cid:durableId="238830304">
    <w:abstractNumId w:val="9"/>
  </w:num>
  <w:num w:numId="10" w16cid:durableId="1156259683">
    <w:abstractNumId w:val="11"/>
  </w:num>
  <w:num w:numId="11" w16cid:durableId="50274335">
    <w:abstractNumId w:val="10"/>
  </w:num>
  <w:num w:numId="12" w16cid:durableId="717704890">
    <w:abstractNumId w:val="13"/>
  </w:num>
  <w:num w:numId="13" w16cid:durableId="814837650">
    <w:abstractNumId w:val="6"/>
  </w:num>
  <w:num w:numId="14" w16cid:durableId="2019847957">
    <w:abstractNumId w:val="2"/>
  </w:num>
  <w:num w:numId="15" w16cid:durableId="2118871577">
    <w:abstractNumId w:val="5"/>
  </w:num>
  <w:num w:numId="16" w16cid:durableId="6838985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74"/>
    <w:rsid w:val="00002200"/>
    <w:rsid w:val="00017E0F"/>
    <w:rsid w:val="00034589"/>
    <w:rsid w:val="000505DB"/>
    <w:rsid w:val="00067AA7"/>
    <w:rsid w:val="00096085"/>
    <w:rsid w:val="00136C6C"/>
    <w:rsid w:val="001450D5"/>
    <w:rsid w:val="001B51E0"/>
    <w:rsid w:val="001F1727"/>
    <w:rsid w:val="00222A58"/>
    <w:rsid w:val="00237269"/>
    <w:rsid w:val="00262B9B"/>
    <w:rsid w:val="002A5674"/>
    <w:rsid w:val="002A7C06"/>
    <w:rsid w:val="002E4FEC"/>
    <w:rsid w:val="00425221"/>
    <w:rsid w:val="0045480D"/>
    <w:rsid w:val="004638D8"/>
    <w:rsid w:val="004A0758"/>
    <w:rsid w:val="004B4295"/>
    <w:rsid w:val="004E37DC"/>
    <w:rsid w:val="005C005C"/>
    <w:rsid w:val="005F1F12"/>
    <w:rsid w:val="005F4844"/>
    <w:rsid w:val="007064AB"/>
    <w:rsid w:val="00732E90"/>
    <w:rsid w:val="00756F87"/>
    <w:rsid w:val="00764D27"/>
    <w:rsid w:val="007804D7"/>
    <w:rsid w:val="007E694D"/>
    <w:rsid w:val="007E7AC0"/>
    <w:rsid w:val="008623B4"/>
    <w:rsid w:val="00883740"/>
    <w:rsid w:val="009038D4"/>
    <w:rsid w:val="00911D82"/>
    <w:rsid w:val="00920401"/>
    <w:rsid w:val="00970938"/>
    <w:rsid w:val="009C1E97"/>
    <w:rsid w:val="00A31EE0"/>
    <w:rsid w:val="00A95FA5"/>
    <w:rsid w:val="00AC2E90"/>
    <w:rsid w:val="00AE0247"/>
    <w:rsid w:val="00B10EC3"/>
    <w:rsid w:val="00B9504D"/>
    <w:rsid w:val="00BB24AC"/>
    <w:rsid w:val="00BC524B"/>
    <w:rsid w:val="00BE4BE9"/>
    <w:rsid w:val="00C33D1D"/>
    <w:rsid w:val="00C9226D"/>
    <w:rsid w:val="00CB7BF9"/>
    <w:rsid w:val="00CD48AD"/>
    <w:rsid w:val="00D00032"/>
    <w:rsid w:val="00D3407D"/>
    <w:rsid w:val="00DA3AFB"/>
    <w:rsid w:val="00E14045"/>
    <w:rsid w:val="00E62356"/>
    <w:rsid w:val="00E82174"/>
    <w:rsid w:val="00E85F62"/>
    <w:rsid w:val="00EA2C02"/>
    <w:rsid w:val="00EB0310"/>
    <w:rsid w:val="00F30292"/>
    <w:rsid w:val="00F85107"/>
    <w:rsid w:val="00F862E4"/>
    <w:rsid w:val="00F91009"/>
    <w:rsid w:val="00FC2DF6"/>
    <w:rsid w:val="00FE097B"/>
    <w:rsid w:val="00FF5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9B51C"/>
  <w15:chartTrackingRefBased/>
  <w15:docId w15:val="{E2793E3D-70AF-4519-ACB5-E6AD2F24A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50D5"/>
    <w:pPr>
      <w:widowControl w:val="0"/>
      <w:jc w:val="both"/>
    </w:pPr>
  </w:style>
  <w:style w:type="paragraph" w:styleId="2">
    <w:name w:val="heading 2"/>
    <w:basedOn w:val="a"/>
    <w:next w:val="a"/>
    <w:link w:val="20"/>
    <w:uiPriority w:val="9"/>
    <w:qFormat/>
    <w:rsid w:val="00C9226D"/>
    <w:pPr>
      <w:keepNext/>
      <w:keepLines/>
      <w:spacing w:before="260" w:after="260" w:line="416" w:lineRule="auto"/>
      <w:outlineLvl w:val="1"/>
    </w:pPr>
    <w:rPr>
      <w:rFonts w:ascii="Arial" w:eastAsia="黑体" w:hAnsi="Arial" w:cs="Times New Roman"/>
      <w:b/>
      <w:bCs/>
      <w:sz w:val="32"/>
      <w:szCs w:val="3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4BE9"/>
    <w:pPr>
      <w:tabs>
        <w:tab w:val="center" w:pos="4153"/>
        <w:tab w:val="right" w:pos="8306"/>
      </w:tabs>
      <w:snapToGrid w:val="0"/>
      <w:jc w:val="center"/>
    </w:pPr>
    <w:rPr>
      <w:sz w:val="18"/>
      <w:szCs w:val="18"/>
    </w:rPr>
  </w:style>
  <w:style w:type="character" w:customStyle="1" w:styleId="a4">
    <w:name w:val="页眉 字符"/>
    <w:basedOn w:val="a0"/>
    <w:link w:val="a3"/>
    <w:uiPriority w:val="99"/>
    <w:rsid w:val="00BE4BE9"/>
    <w:rPr>
      <w:sz w:val="18"/>
      <w:szCs w:val="18"/>
    </w:rPr>
  </w:style>
  <w:style w:type="paragraph" w:styleId="a5">
    <w:name w:val="footer"/>
    <w:basedOn w:val="a"/>
    <w:link w:val="a6"/>
    <w:uiPriority w:val="99"/>
    <w:unhideWhenUsed/>
    <w:rsid w:val="00BE4BE9"/>
    <w:pPr>
      <w:tabs>
        <w:tab w:val="center" w:pos="4153"/>
        <w:tab w:val="right" w:pos="8306"/>
      </w:tabs>
      <w:snapToGrid w:val="0"/>
      <w:jc w:val="left"/>
    </w:pPr>
    <w:rPr>
      <w:sz w:val="18"/>
      <w:szCs w:val="18"/>
    </w:rPr>
  </w:style>
  <w:style w:type="character" w:customStyle="1" w:styleId="a6">
    <w:name w:val="页脚 字符"/>
    <w:basedOn w:val="a0"/>
    <w:link w:val="a5"/>
    <w:uiPriority w:val="99"/>
    <w:rsid w:val="00BE4BE9"/>
    <w:rPr>
      <w:sz w:val="18"/>
      <w:szCs w:val="18"/>
    </w:rPr>
  </w:style>
  <w:style w:type="paragraph" w:styleId="a7">
    <w:name w:val="Normal (Web)"/>
    <w:basedOn w:val="a"/>
    <w:uiPriority w:val="99"/>
    <w:unhideWhenUsed/>
    <w:rsid w:val="00BE4BE9"/>
    <w:pPr>
      <w:widowControl/>
      <w:spacing w:before="100" w:beforeAutospacing="1" w:after="100" w:afterAutospacing="1"/>
      <w:jc w:val="left"/>
    </w:pPr>
    <w:rPr>
      <w:rFonts w:ascii="宋体" w:eastAsia="宋体" w:hAnsi="宋体" w:cs="宋体"/>
      <w:kern w:val="0"/>
      <w:sz w:val="24"/>
      <w:szCs w:val="24"/>
      <w14:ligatures w14:val="none"/>
    </w:rPr>
  </w:style>
  <w:style w:type="character" w:styleId="a8">
    <w:name w:val="Strong"/>
    <w:basedOn w:val="a0"/>
    <w:uiPriority w:val="22"/>
    <w:qFormat/>
    <w:rsid w:val="00BE4BE9"/>
    <w:rPr>
      <w:b/>
      <w:bCs/>
    </w:rPr>
  </w:style>
  <w:style w:type="paragraph" w:styleId="a9">
    <w:name w:val="List Paragraph"/>
    <w:basedOn w:val="a"/>
    <w:uiPriority w:val="34"/>
    <w:qFormat/>
    <w:rsid w:val="001450D5"/>
    <w:pPr>
      <w:ind w:firstLineChars="200" w:firstLine="420"/>
    </w:pPr>
  </w:style>
  <w:style w:type="character" w:customStyle="1" w:styleId="20">
    <w:name w:val="标题 2 字符"/>
    <w:basedOn w:val="a0"/>
    <w:link w:val="2"/>
    <w:uiPriority w:val="9"/>
    <w:qFormat/>
    <w:rsid w:val="00C9226D"/>
    <w:rPr>
      <w:rFonts w:ascii="Arial" w:eastAsia="黑体" w:hAnsi="Arial" w:cs="Times New Roman"/>
      <w:b/>
      <w:bCs/>
      <w:sz w:val="32"/>
      <w:szCs w:val="32"/>
      <w14:ligatures w14:val="none"/>
    </w:rPr>
  </w:style>
  <w:style w:type="paragraph" w:styleId="TOC1">
    <w:name w:val="toc 1"/>
    <w:basedOn w:val="a"/>
    <w:next w:val="a"/>
    <w:autoRedefine/>
    <w:semiHidden/>
    <w:rsid w:val="00C9226D"/>
    <w:pPr>
      <w:tabs>
        <w:tab w:val="right" w:leader="dot" w:pos="8296"/>
      </w:tabs>
      <w:spacing w:before="120" w:after="120"/>
      <w:jc w:val="left"/>
    </w:pPr>
    <w:rPr>
      <w:rFonts w:ascii="Times New Roman" w:eastAsia="宋体" w:hAnsi="Times New Roman" w:cs="Times New Roman"/>
      <w:b/>
      <w:bCs/>
      <w:caps/>
      <w:noProof/>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8939">
      <w:bodyDiv w:val="1"/>
      <w:marLeft w:val="0"/>
      <w:marRight w:val="0"/>
      <w:marTop w:val="0"/>
      <w:marBottom w:val="0"/>
      <w:divBdr>
        <w:top w:val="none" w:sz="0" w:space="0" w:color="auto"/>
        <w:left w:val="none" w:sz="0" w:space="0" w:color="auto"/>
        <w:bottom w:val="none" w:sz="0" w:space="0" w:color="auto"/>
        <w:right w:val="none" w:sz="0" w:space="0" w:color="auto"/>
      </w:divBdr>
    </w:div>
    <w:div w:id="67195297">
      <w:bodyDiv w:val="1"/>
      <w:marLeft w:val="0"/>
      <w:marRight w:val="0"/>
      <w:marTop w:val="0"/>
      <w:marBottom w:val="0"/>
      <w:divBdr>
        <w:top w:val="none" w:sz="0" w:space="0" w:color="auto"/>
        <w:left w:val="none" w:sz="0" w:space="0" w:color="auto"/>
        <w:bottom w:val="none" w:sz="0" w:space="0" w:color="auto"/>
        <w:right w:val="none" w:sz="0" w:space="0" w:color="auto"/>
      </w:divBdr>
    </w:div>
    <w:div w:id="279529982">
      <w:bodyDiv w:val="1"/>
      <w:marLeft w:val="0"/>
      <w:marRight w:val="0"/>
      <w:marTop w:val="0"/>
      <w:marBottom w:val="0"/>
      <w:divBdr>
        <w:top w:val="none" w:sz="0" w:space="0" w:color="auto"/>
        <w:left w:val="none" w:sz="0" w:space="0" w:color="auto"/>
        <w:bottom w:val="none" w:sz="0" w:space="0" w:color="auto"/>
        <w:right w:val="none" w:sz="0" w:space="0" w:color="auto"/>
      </w:divBdr>
    </w:div>
    <w:div w:id="768935126">
      <w:bodyDiv w:val="1"/>
      <w:marLeft w:val="0"/>
      <w:marRight w:val="0"/>
      <w:marTop w:val="0"/>
      <w:marBottom w:val="0"/>
      <w:divBdr>
        <w:top w:val="none" w:sz="0" w:space="0" w:color="auto"/>
        <w:left w:val="none" w:sz="0" w:space="0" w:color="auto"/>
        <w:bottom w:val="none" w:sz="0" w:space="0" w:color="auto"/>
        <w:right w:val="none" w:sz="0" w:space="0" w:color="auto"/>
      </w:divBdr>
    </w:div>
    <w:div w:id="854345078">
      <w:bodyDiv w:val="1"/>
      <w:marLeft w:val="0"/>
      <w:marRight w:val="0"/>
      <w:marTop w:val="0"/>
      <w:marBottom w:val="0"/>
      <w:divBdr>
        <w:top w:val="none" w:sz="0" w:space="0" w:color="auto"/>
        <w:left w:val="none" w:sz="0" w:space="0" w:color="auto"/>
        <w:bottom w:val="none" w:sz="0" w:space="0" w:color="auto"/>
        <w:right w:val="none" w:sz="0" w:space="0" w:color="auto"/>
      </w:divBdr>
    </w:div>
    <w:div w:id="861241163">
      <w:bodyDiv w:val="1"/>
      <w:marLeft w:val="0"/>
      <w:marRight w:val="0"/>
      <w:marTop w:val="0"/>
      <w:marBottom w:val="0"/>
      <w:divBdr>
        <w:top w:val="none" w:sz="0" w:space="0" w:color="auto"/>
        <w:left w:val="none" w:sz="0" w:space="0" w:color="auto"/>
        <w:bottom w:val="none" w:sz="0" w:space="0" w:color="auto"/>
        <w:right w:val="none" w:sz="0" w:space="0" w:color="auto"/>
      </w:divBdr>
    </w:div>
    <w:div w:id="908542724">
      <w:bodyDiv w:val="1"/>
      <w:marLeft w:val="0"/>
      <w:marRight w:val="0"/>
      <w:marTop w:val="0"/>
      <w:marBottom w:val="0"/>
      <w:divBdr>
        <w:top w:val="none" w:sz="0" w:space="0" w:color="auto"/>
        <w:left w:val="none" w:sz="0" w:space="0" w:color="auto"/>
        <w:bottom w:val="none" w:sz="0" w:space="0" w:color="auto"/>
        <w:right w:val="none" w:sz="0" w:space="0" w:color="auto"/>
      </w:divBdr>
    </w:div>
    <w:div w:id="911156181">
      <w:bodyDiv w:val="1"/>
      <w:marLeft w:val="0"/>
      <w:marRight w:val="0"/>
      <w:marTop w:val="0"/>
      <w:marBottom w:val="0"/>
      <w:divBdr>
        <w:top w:val="none" w:sz="0" w:space="0" w:color="auto"/>
        <w:left w:val="none" w:sz="0" w:space="0" w:color="auto"/>
        <w:bottom w:val="none" w:sz="0" w:space="0" w:color="auto"/>
        <w:right w:val="none" w:sz="0" w:space="0" w:color="auto"/>
      </w:divBdr>
    </w:div>
    <w:div w:id="1080711676">
      <w:bodyDiv w:val="1"/>
      <w:marLeft w:val="0"/>
      <w:marRight w:val="0"/>
      <w:marTop w:val="0"/>
      <w:marBottom w:val="0"/>
      <w:divBdr>
        <w:top w:val="none" w:sz="0" w:space="0" w:color="auto"/>
        <w:left w:val="none" w:sz="0" w:space="0" w:color="auto"/>
        <w:bottom w:val="none" w:sz="0" w:space="0" w:color="auto"/>
        <w:right w:val="none" w:sz="0" w:space="0" w:color="auto"/>
      </w:divBdr>
    </w:div>
    <w:div w:id="1130243371">
      <w:bodyDiv w:val="1"/>
      <w:marLeft w:val="0"/>
      <w:marRight w:val="0"/>
      <w:marTop w:val="0"/>
      <w:marBottom w:val="0"/>
      <w:divBdr>
        <w:top w:val="none" w:sz="0" w:space="0" w:color="auto"/>
        <w:left w:val="none" w:sz="0" w:space="0" w:color="auto"/>
        <w:bottom w:val="none" w:sz="0" w:space="0" w:color="auto"/>
        <w:right w:val="none" w:sz="0" w:space="0" w:color="auto"/>
      </w:divBdr>
    </w:div>
    <w:div w:id="1212155026">
      <w:bodyDiv w:val="1"/>
      <w:marLeft w:val="0"/>
      <w:marRight w:val="0"/>
      <w:marTop w:val="0"/>
      <w:marBottom w:val="0"/>
      <w:divBdr>
        <w:top w:val="none" w:sz="0" w:space="0" w:color="auto"/>
        <w:left w:val="none" w:sz="0" w:space="0" w:color="auto"/>
        <w:bottom w:val="none" w:sz="0" w:space="0" w:color="auto"/>
        <w:right w:val="none" w:sz="0" w:space="0" w:color="auto"/>
      </w:divBdr>
    </w:div>
    <w:div w:id="204493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BCE0C-F783-4FA0-A6D3-D068DEADC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7</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泽楷 唐</cp:lastModifiedBy>
  <cp:revision>40</cp:revision>
  <dcterms:created xsi:type="dcterms:W3CDTF">2024-05-13T04:26:00Z</dcterms:created>
  <dcterms:modified xsi:type="dcterms:W3CDTF">2024-06-09T05:05:00Z</dcterms:modified>
</cp:coreProperties>
</file>