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7634" w14:textId="47BE53E9" w:rsidR="001E0D4E" w:rsidRDefault="001E0D4E" w:rsidP="001E0D4E">
      <w:pPr>
        <w:jc w:val="center"/>
        <w:rPr>
          <w:b/>
          <w:bCs/>
        </w:rPr>
      </w:pPr>
      <w:r>
        <w:rPr>
          <w:b/>
          <w:bCs/>
        </w:rPr>
        <w:t>Figure 1. Event-Study Analyses of RMLs and Race-Specific Marijuana Arrests</w:t>
      </w:r>
    </w:p>
    <w:p w14:paraId="4EB44FCB" w14:textId="77777777" w:rsidR="001E0D4E" w:rsidRDefault="001E0D4E" w:rsidP="001E0D4E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56E8A" w14:paraId="5614930A" w14:textId="77777777" w:rsidTr="00E56E8A">
        <w:tc>
          <w:tcPr>
            <w:tcW w:w="2500" w:type="pct"/>
          </w:tcPr>
          <w:p w14:paraId="103518FD" w14:textId="47E96A99" w:rsidR="00E56E8A" w:rsidRPr="00E56E8A" w:rsidRDefault="00E56E8A" w:rsidP="002305A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TWFE</w:t>
            </w:r>
            <w:r w:rsidRPr="00E56E8A">
              <w:rPr>
                <w:vertAlign w:val="superscript"/>
              </w:rPr>
              <w:t>a</w:t>
            </w:r>
          </w:p>
        </w:tc>
        <w:tc>
          <w:tcPr>
            <w:tcW w:w="2500" w:type="pct"/>
          </w:tcPr>
          <w:p w14:paraId="600C61E6" w14:textId="60AB46A6" w:rsidR="00E56E8A" w:rsidRPr="00E56E8A" w:rsidRDefault="00E56E8A" w:rsidP="002305A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Callaway and Sant’Anna</w:t>
            </w:r>
            <w:r w:rsidRPr="00E56E8A">
              <w:rPr>
                <w:vertAlign w:val="superscript"/>
              </w:rPr>
              <w:t>b</w:t>
            </w:r>
          </w:p>
        </w:tc>
      </w:tr>
      <w:tr w:rsidR="00E56E8A" w14:paraId="4F954084" w14:textId="3B6E1A45" w:rsidTr="00E56E8A">
        <w:tc>
          <w:tcPr>
            <w:tcW w:w="5000" w:type="pct"/>
            <w:gridSpan w:val="2"/>
          </w:tcPr>
          <w:p w14:paraId="09F28A42" w14:textId="2D102DFB" w:rsidR="00E56E8A" w:rsidRPr="00506D23" w:rsidRDefault="00E56E8A" w:rsidP="002305AD">
            <w:pPr>
              <w:jc w:val="center"/>
            </w:pPr>
            <w:r w:rsidRPr="00506D23">
              <w:t>All Marijuana Arrests</w:t>
            </w:r>
          </w:p>
        </w:tc>
      </w:tr>
      <w:tr w:rsidR="00E56E8A" w14:paraId="4CE1B2CF" w14:textId="77777777" w:rsidTr="00E56E8A">
        <w:tc>
          <w:tcPr>
            <w:tcW w:w="2500" w:type="pct"/>
          </w:tcPr>
          <w:p w14:paraId="2257DFEA" w14:textId="448B3F33" w:rsidR="00E56E8A" w:rsidRPr="00506D23" w:rsidRDefault="00E56E8A" w:rsidP="002305AD">
            <w:pPr>
              <w:jc w:val="center"/>
            </w:pPr>
            <w:r w:rsidRPr="00506D23">
              <w:t>Panel (a)</w:t>
            </w:r>
          </w:p>
        </w:tc>
        <w:tc>
          <w:tcPr>
            <w:tcW w:w="2500" w:type="pct"/>
          </w:tcPr>
          <w:p w14:paraId="2035D965" w14:textId="03487389" w:rsidR="00E56E8A" w:rsidRPr="00506D23" w:rsidRDefault="00E56E8A" w:rsidP="002305AD">
            <w:pPr>
              <w:jc w:val="center"/>
            </w:pPr>
            <w:r w:rsidRPr="00506D23">
              <w:t>Panel (b)</w:t>
            </w:r>
          </w:p>
        </w:tc>
      </w:tr>
      <w:tr w:rsidR="00E56E8A" w14:paraId="3C3B04D2" w14:textId="38AEBA81" w:rsidTr="00E56E8A">
        <w:tc>
          <w:tcPr>
            <w:tcW w:w="2500" w:type="pct"/>
          </w:tcPr>
          <w:p w14:paraId="2BD8EE4F" w14:textId="17AEE179" w:rsidR="00E56E8A" w:rsidRDefault="00E56E8A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CA2EB" wp14:editId="4326CC56">
                  <wp:extent cx="2827792" cy="2057400"/>
                  <wp:effectExtent l="0" t="0" r="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235A701" w14:textId="4BD38073" w:rsidR="00E56E8A" w:rsidRDefault="00E56E8A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3A07C" wp14:editId="20FB0717">
                  <wp:extent cx="2827792" cy="2057400"/>
                  <wp:effectExtent l="0" t="0" r="0" b="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66E98E6D" w14:textId="7F54976B" w:rsidTr="00E56E8A">
        <w:tc>
          <w:tcPr>
            <w:tcW w:w="5000" w:type="pct"/>
            <w:gridSpan w:val="2"/>
          </w:tcPr>
          <w:p w14:paraId="6B41DDB4" w14:textId="70F2E2DA" w:rsidR="00E56E8A" w:rsidRPr="00506D23" w:rsidRDefault="00E56E8A" w:rsidP="002305AD">
            <w:pPr>
              <w:jc w:val="center"/>
            </w:pPr>
            <w:r w:rsidRPr="00506D23">
              <w:t>Marijuana Possession Arrests</w:t>
            </w:r>
          </w:p>
        </w:tc>
      </w:tr>
      <w:tr w:rsidR="00E56E8A" w14:paraId="3C7F3949" w14:textId="77777777" w:rsidTr="00E56E8A">
        <w:tc>
          <w:tcPr>
            <w:tcW w:w="2500" w:type="pct"/>
          </w:tcPr>
          <w:p w14:paraId="602A14AD" w14:textId="48E14879" w:rsidR="00E56E8A" w:rsidRPr="00506D23" w:rsidRDefault="00E56E8A" w:rsidP="002305AD">
            <w:pPr>
              <w:jc w:val="center"/>
            </w:pPr>
            <w:r w:rsidRPr="00506D23">
              <w:t>Panel (c)</w:t>
            </w:r>
          </w:p>
        </w:tc>
        <w:tc>
          <w:tcPr>
            <w:tcW w:w="2500" w:type="pct"/>
          </w:tcPr>
          <w:p w14:paraId="49682C7B" w14:textId="612A437F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d</w:t>
            </w:r>
            <w:r w:rsidRPr="00506D23">
              <w:t>)</w:t>
            </w:r>
          </w:p>
        </w:tc>
      </w:tr>
      <w:tr w:rsidR="00E56E8A" w14:paraId="78A5B750" w14:textId="58E329B7" w:rsidTr="00E56E8A">
        <w:tc>
          <w:tcPr>
            <w:tcW w:w="2500" w:type="pct"/>
          </w:tcPr>
          <w:p w14:paraId="2909D10D" w14:textId="56B515DF" w:rsidR="00E56E8A" w:rsidRDefault="00E56E8A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4E373" wp14:editId="006C3691">
                  <wp:extent cx="2827792" cy="2057400"/>
                  <wp:effectExtent l="0" t="0" r="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DC43DE7" w14:textId="49F953F6" w:rsidR="00E56E8A" w:rsidRDefault="00E56E8A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6E3E6" wp14:editId="2643C64C">
                  <wp:extent cx="2827792" cy="2057400"/>
                  <wp:effectExtent l="0" t="0" r="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40222637" w14:textId="0C879A64" w:rsidTr="00E56E8A">
        <w:tc>
          <w:tcPr>
            <w:tcW w:w="5000" w:type="pct"/>
            <w:gridSpan w:val="2"/>
          </w:tcPr>
          <w:p w14:paraId="493AAF24" w14:textId="53C2370A" w:rsidR="00E56E8A" w:rsidRPr="00506D23" w:rsidRDefault="00E56E8A" w:rsidP="002305AD">
            <w:pPr>
              <w:jc w:val="center"/>
            </w:pPr>
            <w:r w:rsidRPr="00506D23">
              <w:t>Marijuana Sales Arrests</w:t>
            </w:r>
          </w:p>
        </w:tc>
      </w:tr>
      <w:tr w:rsidR="00E56E8A" w14:paraId="2C0DB97B" w14:textId="77777777" w:rsidTr="00E56E8A">
        <w:tc>
          <w:tcPr>
            <w:tcW w:w="2500" w:type="pct"/>
          </w:tcPr>
          <w:p w14:paraId="4690541F" w14:textId="53954550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e</w:t>
            </w:r>
            <w:r w:rsidRPr="00506D23">
              <w:t>)</w:t>
            </w:r>
          </w:p>
        </w:tc>
        <w:tc>
          <w:tcPr>
            <w:tcW w:w="2500" w:type="pct"/>
          </w:tcPr>
          <w:p w14:paraId="420A9BF4" w14:textId="420D9C44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f</w:t>
            </w:r>
            <w:r w:rsidRPr="00506D23">
              <w:t>)</w:t>
            </w:r>
          </w:p>
        </w:tc>
      </w:tr>
      <w:tr w:rsidR="00E56E8A" w14:paraId="00708032" w14:textId="6B5DD67C" w:rsidTr="00E56E8A">
        <w:tc>
          <w:tcPr>
            <w:tcW w:w="2500" w:type="pct"/>
          </w:tcPr>
          <w:p w14:paraId="7920F554" w14:textId="154FCAC2" w:rsidR="00E56E8A" w:rsidRDefault="00E56E8A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22361D" wp14:editId="64A46B09">
                  <wp:extent cx="2827792" cy="2057400"/>
                  <wp:effectExtent l="0" t="0" r="0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FA4E28" w14:textId="561A5D98" w:rsidR="00E56E8A" w:rsidRDefault="00E56E8A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562B7" wp14:editId="6D6598EE">
                  <wp:extent cx="2827792" cy="2057400"/>
                  <wp:effectExtent l="0" t="0" r="0" b="0"/>
                  <wp:docPr id="9" name="Picture 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562B828C" w14:textId="629518CA" w:rsidTr="00E56E8A">
        <w:tc>
          <w:tcPr>
            <w:tcW w:w="5000" w:type="pct"/>
            <w:gridSpan w:val="2"/>
          </w:tcPr>
          <w:p w14:paraId="7C62003F" w14:textId="77777777" w:rsidR="00E56E8A" w:rsidRDefault="00E56E8A">
            <w:pPr>
              <w:rPr>
                <w:sz w:val="20"/>
                <w:szCs w:val="20"/>
              </w:rPr>
            </w:pPr>
            <w:r w:rsidRPr="00E56E8A">
              <w:rPr>
                <w:sz w:val="20"/>
                <w:szCs w:val="20"/>
                <w:vertAlign w:val="superscript"/>
              </w:rPr>
              <w:t>a</w:t>
            </w:r>
            <w:r>
              <w:rPr>
                <w:sz w:val="20"/>
                <w:szCs w:val="20"/>
              </w:rPr>
              <w:t xml:space="preserve"> All regressions include the control variables listed in </w:t>
            </w:r>
            <w:r w:rsidRPr="003C6EED">
              <w:rPr>
                <w:sz w:val="20"/>
                <w:szCs w:val="20"/>
              </w:rPr>
              <w:t>listed in the notes of Table 2. Regressions are weighted using the adult state population and standard errors are clustered at the state level</w:t>
            </w:r>
            <w:r>
              <w:rPr>
                <w:sz w:val="20"/>
                <w:szCs w:val="20"/>
              </w:rPr>
              <w:t>. Error bars are 95 percent confidence intervals</w:t>
            </w:r>
          </w:p>
          <w:p w14:paraId="0CE4E96F" w14:textId="26642B4F" w:rsidR="00E56E8A" w:rsidRDefault="00E56E8A">
            <w:pPr>
              <w:rPr>
                <w:sz w:val="20"/>
                <w:szCs w:val="20"/>
              </w:rPr>
            </w:pPr>
            <w:r w:rsidRPr="00E56E8A">
              <w:rPr>
                <w:sz w:val="20"/>
                <w:szCs w:val="20"/>
                <w:vertAlign w:val="superscript"/>
              </w:rPr>
              <w:lastRenderedPageBreak/>
              <w:t>b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Event study analysis conducted using the outcome regression approach of Callaway and Sant’Anna (2021)</w:t>
            </w:r>
            <w:r w:rsidRPr="003C6E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The control group is comprised of “never-treated” states. All regressions include control variables for medical marijuana laws, marijuana decriminalization laws, the </w:t>
            </w:r>
            <w:r w:rsidRPr="00F2138A">
              <w:rPr>
                <w:sz w:val="20"/>
                <w:szCs w:val="20"/>
              </w:rPr>
              <w:t>state unemployment rate, per capita personal income (logged)</w:t>
            </w:r>
            <w:r>
              <w:rPr>
                <w:sz w:val="20"/>
                <w:szCs w:val="20"/>
              </w:rPr>
              <w:t xml:space="preserve">, and the number of law enforcement agencies reporting arrests. </w:t>
            </w:r>
            <w:r w:rsidRPr="003C6EED">
              <w:rPr>
                <w:sz w:val="20"/>
                <w:szCs w:val="20"/>
              </w:rPr>
              <w:t xml:space="preserve">Regressions are weighted using the adult state population and </w:t>
            </w:r>
            <w:r>
              <w:rPr>
                <w:sz w:val="20"/>
                <w:szCs w:val="20"/>
              </w:rPr>
              <w:t xml:space="preserve">bootstrapped </w:t>
            </w:r>
            <w:r w:rsidRPr="003C6EED">
              <w:rPr>
                <w:sz w:val="20"/>
                <w:szCs w:val="20"/>
              </w:rPr>
              <w:t>standard errors are clustered at the state level</w:t>
            </w:r>
            <w:r>
              <w:rPr>
                <w:sz w:val="20"/>
                <w:szCs w:val="20"/>
              </w:rPr>
              <w:t>. Error bars are 95 percent confidence intervals.</w:t>
            </w:r>
          </w:p>
        </w:tc>
      </w:tr>
    </w:tbl>
    <w:p w14:paraId="6628CCB7" w14:textId="77777777" w:rsidR="00EA5339" w:rsidRDefault="00EA5339"/>
    <w:sectPr w:rsidR="00EA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4E"/>
    <w:rsid w:val="001E0D4E"/>
    <w:rsid w:val="002305AD"/>
    <w:rsid w:val="002C0C64"/>
    <w:rsid w:val="00386D36"/>
    <w:rsid w:val="003C6EED"/>
    <w:rsid w:val="004514BF"/>
    <w:rsid w:val="00545696"/>
    <w:rsid w:val="00E56E8A"/>
    <w:rsid w:val="00E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3C4E"/>
  <w15:chartTrackingRefBased/>
  <w15:docId w15:val="{0DC5D8BB-9414-4CFA-95E1-5757D3F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D4E"/>
    <w:pPr>
      <w:spacing w:after="0" w:line="240" w:lineRule="auto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2A19-56D9-4EB5-8C7C-F18C202B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Fone, Zachary S Civ USAF USAFA DF/OLEA</dc:creator>
  <cp:keywords/>
  <dc:description/>
  <cp:lastModifiedBy>Fone, Zachary S Civ USAF USAFA DF/OLEA</cp:lastModifiedBy>
  <cp:revision>6</cp:revision>
  <dcterms:created xsi:type="dcterms:W3CDTF">2022-10-29T17:43:00Z</dcterms:created>
  <dcterms:modified xsi:type="dcterms:W3CDTF">2022-11-18T15:04:00Z</dcterms:modified>
</cp:coreProperties>
</file>