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84836">
      <w:pPr>
        <w:pStyle w:val="2"/>
        <w:bidi w:val="0"/>
        <w:jc w:val="center"/>
        <w:rPr>
          <w:rFonts w:hint="default" w:ascii="Times New Roman" w:hAnsi="Times New Roman" w:cs="Times New Roman" w:eastAsiaTheme="minorEastAsia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11"/>
          <w:szCs w:val="11"/>
        </w:rPr>
        <w:t>EEPROM</w:t>
      </w:r>
      <w:r>
        <w:rPr>
          <w:rFonts w:hint="default" w:ascii="Times New Roman" w:hAnsi="Times New Roman" w:cs="Times New Roman" w:eastAsiaTheme="minorEastAsia"/>
          <w:sz w:val="11"/>
          <w:szCs w:val="11"/>
          <w:lang w:val="en-US" w:eastAsia="zh-CN"/>
        </w:rPr>
        <w:t>参数提取逻辑</w:t>
      </w:r>
    </w:p>
    <w:p w14:paraId="206600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你是一个信息提取助手，根据"提取要求"中的信息，从规格书文本内容中输出指定"型号"对应的指定技术参数值,其他信息不用回复</w:t>
      </w:r>
    </w:p>
    <w:p w14:paraId="497007A0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val="en-US" w:eastAsia="zh-CN"/>
        </w:rPr>
        <w:t>提取要求：</w:t>
      </w:r>
    </w:p>
    <w:p w14:paraId="50D410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val="en-US" w:eastAsia="zh-CN"/>
        </w:rPr>
        <w:t>提取备注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：</w:t>
      </w:r>
    </w:p>
    <w:p w14:paraId="78C5E486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参数优先提取25摄氏度测试的参数</w:t>
      </w:r>
    </w:p>
    <w:p w14:paraId="6CCDA9E3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所有参数优先根据参数的别名或关键字去提取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，没有提取到置为“未知”</w:t>
      </w:r>
    </w:p>
    <w:p w14:paraId="5E12484A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理解型号命名规则</w:t>
      </w:r>
    </w:p>
    <w:p w14:paraId="4FDC963B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系列型号说明：系列型号是一个不完整的型号</w:t>
      </w:r>
    </w:p>
    <w:p w14:paraId="6FAA67A4">
      <w:pPr>
        <w:numPr>
          <w:ilvl w:val="0"/>
          <w:numId w:val="2"/>
        </w:numP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11"/>
          <w:szCs w:val="11"/>
          <w:highlight w:val="none"/>
          <w:lang w:val="en-US" w:eastAsia="zh-CN"/>
        </w:rPr>
        <w:t>特别注意参数别名的不等于和等于的等式关系</w:t>
      </w:r>
    </w:p>
    <w:p w14:paraId="2A86976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0"/>
        <w:textAlignment w:val="auto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val="en-US" w:eastAsia="zh-CN"/>
        </w:rPr>
        <w:t>参数说明：</w:t>
      </w:r>
    </w:p>
    <w:p w14:paraId="439E9A2B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</w:rPr>
        <w:t>输入工作电压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此参数别名为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输入工作电压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=输入工作电压范围=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Single Voltage Supply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=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Full voltage range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=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VCC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=Volt Operation=Pullup Voltage=VPUP</w:t>
      </w:r>
    </w:p>
    <w:p w14:paraId="3FF2EE6C">
      <w:pPr>
        <w:numPr>
          <w:ilvl w:val="0"/>
          <w:numId w:val="4"/>
        </w:numPr>
        <w:ind w:leftChars="0"/>
        <w:rPr>
          <w:rFonts w:hint="default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Segoe UI" w:hAnsi="Segoe UI" w:cs="Segoe UI"/>
          <w:i w:val="0"/>
          <w:iCs w:val="0"/>
          <w:caps w:val="0"/>
          <w:spacing w:val="0"/>
          <w:sz w:val="11"/>
          <w:szCs w:val="11"/>
          <w:lang w:eastAsia="zh-CN"/>
        </w:rPr>
        <w:t>输入工作电压</w:t>
      </w:r>
      <w:r>
        <w:rPr>
          <w:rFonts w:hint="default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  <w:t>此参数的提取规则：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  <w:t>型号需要匹配工作电压</w:t>
      </w:r>
    </w:p>
    <w:p w14:paraId="5D614DCD">
      <w:pPr>
        <w:numPr>
          <w:ilvl w:val="0"/>
          <w:numId w:val="5"/>
        </w:numPr>
        <w:ind w:leftChars="0"/>
        <w:rPr>
          <w:rFonts w:hint="default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Segoe UI" w:hAnsi="Segoe UI" w:cs="Segoe UI"/>
          <w:i w:val="0"/>
          <w:iCs w:val="0"/>
          <w:caps w:val="0"/>
          <w:spacing w:val="0"/>
          <w:sz w:val="11"/>
          <w:szCs w:val="11"/>
          <w:lang w:eastAsia="zh-CN"/>
        </w:rPr>
        <w:t>输入工作电压</w:t>
      </w:r>
      <w:r>
        <w:rPr>
          <w:rFonts w:hint="default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  <w:t>此参数的提取规则：优先读取输入工作电压，输入工作电压(最小值)只能提取最小值，输入工作电压（最大值）只能提取最大值</w:t>
      </w:r>
    </w:p>
    <w:p w14:paraId="5CB122AE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eastAsia="zh-CN"/>
        </w:rPr>
        <w:t>待机电流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此参数别名为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待机电流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=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standby current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=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typical stand-by current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=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VCC standby current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≠输入负载电流≠Input Load Current≠IL</w:t>
      </w:r>
    </w:p>
    <w:p w14:paraId="587F1FC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0"/>
        <w:textAlignment w:val="auto"/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待机电流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此参数的提取规则：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  <w:t>多值取最大的值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（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取值顺序“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</w:rPr>
        <w:t>典型值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”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→“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</w:rPr>
        <w:t>最大值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”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→“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</w:rPr>
        <w:t>最小值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”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</w:rPr>
        <w:t>）</w:t>
      </w:r>
    </w:p>
    <w:p w14:paraId="55880F79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eastAsia="zh-CN"/>
        </w:rPr>
        <w:t>容量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参数的别名为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容量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=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Density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=存储容量</w:t>
      </w:r>
    </w:p>
    <w:p w14:paraId="5B0C5AE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0"/>
        <w:textAlignment w:val="auto"/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highlight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highlight w:val="none"/>
          <w:lang w:eastAsia="zh-CN"/>
        </w:rPr>
        <w:t>容量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highlight w:val="none"/>
          <w:lang w:val="en-US" w:eastAsia="zh-CN"/>
        </w:rPr>
        <w:t>此参数的提取规则：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highlight w:val="none"/>
          <w:lang w:eastAsia="zh-CN"/>
        </w:rPr>
        <w:t>只保留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highlight w:val="none"/>
          <w:lang w:val="en-US" w:eastAsia="zh-CN"/>
        </w:rPr>
        <w:t>对应型号的容量大小</w:t>
      </w:r>
    </w:p>
    <w:p w14:paraId="2ABF9E2C">
      <w:pPr>
        <w:numPr>
          <w:ilvl w:val="0"/>
          <w:numId w:val="3"/>
        </w:numPr>
        <w:ind w:left="425" w:leftChars="0" w:hanging="425" w:firstLineChars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spacing w:val="0"/>
          <w:sz w:val="11"/>
          <w:szCs w:val="11"/>
          <w:lang w:eastAsia="zh-CN"/>
        </w:rPr>
        <w:t>总线位宽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  <w:t>此参数别名为：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eastAsia="zh-CN"/>
        </w:rPr>
        <w:t>总线位宽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  <w:t>=Byte Mode=Word Mode =存储器的组织方式=Memory Organization=Organization≠Page width≠uniform sector architecture≠容量≠块容量</w:t>
      </w:r>
    </w:p>
    <w:p w14:paraId="71E4F776">
      <w:pPr>
        <w:numPr>
          <w:ilvl w:val="0"/>
          <w:numId w:val="0"/>
        </w:numPr>
        <w:ind w:leftChars="0"/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eastAsia="zh-CN"/>
        </w:rPr>
        <w:t>总线位宽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  <w:t>此参数的提取规则：（保留支持所有的总线位度）</w:t>
      </w:r>
    </w:p>
    <w:p w14:paraId="71911C55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val="en-US" w:eastAsia="zh-CN"/>
        </w:rPr>
        <w:t>写入周期时间</w:t>
      </w:r>
      <w:bookmarkStart w:id="0" w:name="_GoBack"/>
      <w:bookmarkEnd w:id="0"/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val="en-US" w:eastAsia="zh-CN"/>
        </w:rPr>
        <w:t>Twc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别名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为：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写入周期时间Twc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=Serial Read Cycle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=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Write Cycle Time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=Page Write cycle time=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TWC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=TWR≠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页编程时间tpp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≠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Page Program time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≠Auto Page Program≠Program/Erase time ≠Auto Block Erase≠Erase time</w:t>
      </w:r>
    </w:p>
    <w:p w14:paraId="43C537E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0"/>
        <w:textAlignment w:val="auto"/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写入周期时间Twc此参数的提取规则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：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eastAsia="zh-CN"/>
        </w:rPr>
        <w:t>（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  <w:t>取值顺序“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1"/>
          <w:szCs w:val="11"/>
        </w:rPr>
        <w:t>最小值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eastAsia="zh-CN"/>
        </w:rPr>
        <w:t>”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1"/>
          <w:szCs w:val="11"/>
        </w:rPr>
        <w:t>）</w:t>
      </w:r>
    </w:p>
    <w:p w14:paraId="0693F913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eastAsia="zh-CN"/>
        </w:rPr>
        <w:t>擦写次数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此参数别名为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擦写次数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=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Erase Cycles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=NCY</w:t>
      </w:r>
    </w:p>
    <w:p w14:paraId="7303CC30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5" w:leftChars="0" w:hanging="425" w:firstLineChars="0"/>
        <w:textAlignment w:val="auto"/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highlight w:val="none"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eastAsia="zh-CN"/>
        </w:rPr>
        <w:t>数据保留时间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此参数别名为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数据保留时间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=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Data retention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=TDR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highlight w:val="none"/>
          <w:lang w:val="en-US" w:eastAsia="zh-CN"/>
        </w:rPr>
        <w:t>=Endurance</w:t>
      </w:r>
    </w:p>
    <w:p w14:paraId="043AEF0B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5" w:leftChars="0" w:hanging="425" w:firstLineChars="0"/>
        <w:textAlignment w:val="auto"/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eastAsia="zh-CN"/>
        </w:rPr>
        <w:t>支持接口类型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spacing w:val="0"/>
          <w:sz w:val="11"/>
          <w:szCs w:val="11"/>
          <w:lang w:eastAsia="zh-CN"/>
        </w:rPr>
        <w:t>：</w:t>
      </w:r>
    </w:p>
    <w:p w14:paraId="73A49572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0"/>
        <w:textAlignment w:val="auto"/>
        <w:rPr>
          <w:rFonts w:hint="default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eastAsia="zh-CN"/>
        </w:rPr>
        <w:t>支持接口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spacing w:val="0"/>
          <w:sz w:val="11"/>
          <w:szCs w:val="11"/>
          <w:lang w:val="en-US" w:eastAsia="zh-CN"/>
        </w:rPr>
        <w:t>类型参数表达定义：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1-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Wire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=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Single-Wire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=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Single I/O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eastAsia="zh-CN"/>
        </w:rPr>
        <w:t>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2-Wire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=I2C=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eastAsia="zh-CN"/>
        </w:rPr>
        <w:t>I2C Bus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3-Wire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=Microwire，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SP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I=4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-Wir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e</w:t>
      </w:r>
    </w:p>
    <w:p w14:paraId="497716E4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0"/>
        <w:textAlignment w:val="auto"/>
        <w:rPr>
          <w:rFonts w:hint="default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eastAsia="zh-CN"/>
        </w:rPr>
        <w:t>支持接口类型</w:t>
      </w: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spacing w:val="0"/>
          <w:sz w:val="11"/>
          <w:szCs w:val="11"/>
          <w:lang w:eastAsia="zh-CN"/>
        </w:rPr>
        <w:t>：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spacing w:val="0"/>
          <w:sz w:val="11"/>
          <w:szCs w:val="11"/>
          <w:lang w:eastAsia="zh-CN"/>
        </w:rPr>
        <w:t>支持接口类型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>=[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1-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Wire，2-Wire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eastAsia="zh-CN"/>
        </w:rPr>
        <w:t>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3-Wire，SPI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>]</w:t>
      </w:r>
    </w:p>
    <w:p w14:paraId="3DCB4B70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0"/>
        <w:textAlignment w:val="auto"/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eastAsia="zh-CN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spacing w:val="0"/>
          <w:sz w:val="11"/>
          <w:szCs w:val="11"/>
          <w:lang w:val="en-US" w:eastAsia="zh-CN"/>
        </w:rPr>
        <w:t>串型接口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  <w:t>：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>串型接口=[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1-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Wire，2-Wire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eastAsia="zh-CN"/>
        </w:rPr>
        <w:t>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3-Wire，SPI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>]</w:t>
      </w:r>
    </w:p>
    <w:p w14:paraId="559761F2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val="en-US" w:eastAsia="zh-CN"/>
        </w:rPr>
        <w:t>时钟</w:t>
      </w: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eastAsia="zh-CN"/>
        </w:rPr>
        <w:t>频率(最大值)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此参数别名为时钟频率(最大值)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=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  <w:t>Maximum clock rate=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eastAsia="zh-CN"/>
        </w:rPr>
        <w:t>Clock Frequency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  <w:t>≠接口的传输速率（波特率）</w:t>
      </w:r>
    </w:p>
    <w:p w14:paraId="3162E6EB">
      <w:pPr>
        <w:numPr>
          <w:ilvl w:val="0"/>
          <w:numId w:val="7"/>
        </w:numPr>
        <w:ind w:left="0" w:leftChars="0" w:firstLine="0" w:firstLineChars="0"/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  <w:t>时钟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eastAsia="zh-CN"/>
        </w:rPr>
        <w:t>频率(最大值)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  <w:t>此参数的提取规则：工作电压需要匹配时钟频率</w:t>
      </w:r>
    </w:p>
    <w:p w14:paraId="62AA58C3">
      <w:pPr>
        <w:numPr>
          <w:ilvl w:val="0"/>
          <w:numId w:val="7"/>
        </w:numPr>
        <w:ind w:left="0" w:leftChars="0" w:firstLine="0" w:firstLineChars="0"/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  <w:t>时钟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eastAsia="zh-CN"/>
        </w:rPr>
        <w:t>频率(最大值)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  <w:t>此参数的提取规则：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eastAsia="zh-CN"/>
        </w:rPr>
        <w:t>（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  <w:t>取值顺序只保留“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1"/>
          <w:szCs w:val="11"/>
        </w:rPr>
        <w:t>最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1"/>
          <w:szCs w:val="11"/>
          <w:lang w:val="en-US" w:eastAsia="zh-CN"/>
        </w:rPr>
        <w:t>大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1"/>
          <w:szCs w:val="11"/>
        </w:rPr>
        <w:t>值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eastAsia="zh-CN"/>
        </w:rPr>
        <w:t>”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1"/>
          <w:szCs w:val="11"/>
        </w:rPr>
        <w:t>）</w:t>
      </w:r>
    </w:p>
    <w:p w14:paraId="36778910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spacing w:val="0"/>
          <w:sz w:val="11"/>
          <w:szCs w:val="11"/>
          <w:lang w:val="en-US" w:eastAsia="zh-CN"/>
        </w:rPr>
        <w:t>访问时间Tacc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别名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为：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>访问时间Tacc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=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Address to Output Delay=Address access time=Access time from address=TACC=Read Access Time=TAVAV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≠Page access time</w:t>
      </w:r>
    </w:p>
    <w:p w14:paraId="5DAD9E50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>访问时间Tacc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此参数的提取规则：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>串型接口=[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1-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Wire，2-Wire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eastAsia="zh-CN"/>
        </w:rPr>
        <w:t>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3-Wire，SPI</w:t>
      </w: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>]时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>访问时间Tacc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置为“未知”，</w:t>
      </w:r>
    </w:p>
    <w:p w14:paraId="4F99659A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>访问时间Tacc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此参数的提取规则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eastAsia="zh-CN"/>
        </w:rPr>
        <w:t>（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val="en-US" w:eastAsia="zh-CN"/>
        </w:rPr>
        <w:t>取值顺序“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1"/>
          <w:szCs w:val="11"/>
        </w:rPr>
        <w:t>最小值</w:t>
      </w:r>
      <w:r>
        <w:rPr>
          <w:rFonts w:hint="eastAsia" w:ascii="Segoe UI" w:hAnsi="Segoe UI" w:cs="Segoe UI"/>
          <w:i w:val="0"/>
          <w:iCs w:val="0"/>
          <w:caps w:val="0"/>
          <w:spacing w:val="0"/>
          <w:sz w:val="11"/>
          <w:szCs w:val="11"/>
          <w:lang w:eastAsia="zh-CN"/>
        </w:rPr>
        <w:t>”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1"/>
          <w:szCs w:val="11"/>
        </w:rPr>
        <w:t>）</w:t>
      </w:r>
    </w:p>
    <w:p w14:paraId="29F3566E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 w:val="0"/>
          <w:iCs w:val="0"/>
          <w:caps w:val="0"/>
          <w:spacing w:val="0"/>
          <w:sz w:val="11"/>
          <w:szCs w:val="11"/>
          <w:lang w:val="en-US" w:eastAsia="zh-CN"/>
        </w:rPr>
        <w:t>工作温度</w:t>
      </w:r>
      <w:r>
        <w:rPr>
          <w:rFonts w:hint="eastAsia" w:ascii="Times New Roman" w:hAnsi="Times New Roman" w:cs="Times New Roman"/>
          <w:i w:val="0"/>
          <w:iCs w:val="0"/>
          <w:caps w:val="0"/>
          <w:spacing w:val="0"/>
          <w:sz w:val="11"/>
          <w:szCs w:val="11"/>
          <w:lang w:val="en-US" w:eastAsia="zh-CN"/>
        </w:rPr>
        <w:t>的提取规则：工作温度=TA=环境温度≠storage temperature</w:t>
      </w:r>
    </w:p>
    <w:p w14:paraId="061E3210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5" w:leftChars="0" w:hanging="425" w:firstLineChars="0"/>
        <w:textAlignment w:val="auto"/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val="en-US" w:eastAsia="zh-CN"/>
        </w:rPr>
        <w:t>封装</w:t>
      </w:r>
    </w:p>
    <w:p w14:paraId="7CD4F7C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0"/>
        <w:textAlignment w:val="auto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val="en-US" w:eastAsia="zh-CN"/>
        </w:rPr>
        <w:t>任务信息：</w:t>
      </w:r>
    </w:p>
    <w:p w14:paraId="334DDB5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0"/>
        <w:textAlignment w:val="auto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>1.技术参数清单为：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highlight w:val="none"/>
          <w:lang w:eastAsia="zh-CN"/>
        </w:rPr>
        <w:t>输入工作电压(最小值)，输入工作电压（最大值），待机电流，容量，总线位宽，时钟频率(最大值)，</w:t>
      </w:r>
      <w:r>
        <w:rPr>
          <w:rFonts w:hint="eastAsia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highlight w:val="none"/>
          <w:lang w:val="en-US" w:eastAsia="zh-CN"/>
        </w:rPr>
        <w:t>访问时间Tacc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highlight w:val="none"/>
          <w:lang w:val="en-US" w:eastAsia="zh-CN"/>
        </w:rPr>
        <w:t>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highlight w:val="none"/>
          <w:lang w:eastAsia="zh-CN"/>
        </w:rPr>
        <w:t>写入周期时间Twc，擦写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次数，数据保留时间，</w:t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spacing w:val="0"/>
          <w:sz w:val="11"/>
          <w:szCs w:val="11"/>
          <w:lang w:eastAsia="zh-CN"/>
        </w:rPr>
        <w:t>支持接口类型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eastAsia="zh-CN"/>
        </w:rPr>
        <w:t>，</w:t>
      </w:r>
      <w:r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  <w:t>工作温度(最小值)，工作温度（最大值），封装</w:t>
      </w:r>
    </w:p>
    <w:p w14:paraId="7AD23E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auto"/>
        <w:rPr>
          <w:rFonts w:hint="default" w:ascii="Times New Roman" w:hAnsi="Times New Roman" w:cs="Times New Roman" w:eastAsiaTheme="minorEastAsia"/>
          <w:sz w:val="11"/>
          <w:szCs w:val="11"/>
          <w:lang w:val="en-US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>2.型号清单为：X24042S8M</w:t>
      </w:r>
    </w:p>
    <w:p w14:paraId="7926D42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0"/>
        <w:textAlignment w:val="auto"/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>3.请不要把”Conditions“这一列的值作为参数值来提取；</w:t>
      </w:r>
    </w:p>
    <w:p w14:paraId="7991FE5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0"/>
        <w:textAlignment w:val="auto"/>
        <w:rPr>
          <w:rFonts w:hint="default" w:ascii="Times New Roman" w:hAnsi="Times New Roman" w:cs="Times New Roman" w:eastAsiaTheme="minorEastAsia"/>
          <w:b/>
          <w:bCs/>
          <w:i w:val="0"/>
          <w:iCs w:val="0"/>
          <w:caps w:val="0"/>
          <w:spacing w:val="0"/>
          <w:sz w:val="11"/>
          <w:szCs w:val="11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b w:val="0"/>
          <w:bCs w:val="0"/>
          <w:i w:val="0"/>
          <w:iCs w:val="0"/>
          <w:caps w:val="0"/>
          <w:spacing w:val="0"/>
          <w:sz w:val="11"/>
          <w:szCs w:val="11"/>
          <w:lang w:val="en-US" w:eastAsia="zh-CN"/>
        </w:rPr>
        <w:t xml:space="preserve">        4.返回的参数集合信息必须包含参数清单的所有参数,如“没有提供信息对应的参数值”就赋值未知;</w:t>
      </w:r>
    </w:p>
    <w:p w14:paraId="3D9F21E4">
      <w:pPr>
        <w:numPr>
          <w:ilvl w:val="0"/>
          <w:numId w:val="0"/>
        </w:numPr>
        <w:ind w:leftChars="0"/>
        <w:rPr>
          <w:rFonts w:hint="default" w:ascii="Times New Roman" w:hAnsi="Times New Roman" w:cs="Times New Roman" w:eastAsiaTheme="minorEastAsia"/>
          <w:i w:val="0"/>
          <w:iCs w:val="0"/>
          <w:caps w:val="0"/>
          <w:spacing w:val="0"/>
          <w:sz w:val="11"/>
          <w:szCs w:val="1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260C8F"/>
    <w:multiLevelType w:val="singleLevel"/>
    <w:tmpl w:val="83260C8F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CF0B3C5A"/>
    <w:multiLevelType w:val="singleLevel"/>
    <w:tmpl w:val="CF0B3C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F9CD50C"/>
    <w:multiLevelType w:val="singleLevel"/>
    <w:tmpl w:val="CF9CD50C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D15507DC"/>
    <w:multiLevelType w:val="singleLevel"/>
    <w:tmpl w:val="D15507DC"/>
    <w:lvl w:ilvl="0" w:tentative="0">
      <w:start w:val="2"/>
      <w:numFmt w:val="upperLetter"/>
      <w:suff w:val="space"/>
      <w:lvlText w:val="%1."/>
      <w:lvlJc w:val="left"/>
    </w:lvl>
  </w:abstractNum>
  <w:abstractNum w:abstractNumId="4">
    <w:nsid w:val="087F70CA"/>
    <w:multiLevelType w:val="singleLevel"/>
    <w:tmpl w:val="087F70CA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0D7FBF30"/>
    <w:multiLevelType w:val="singleLevel"/>
    <w:tmpl w:val="0D7FBF30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2A46DFF7"/>
    <w:multiLevelType w:val="singleLevel"/>
    <w:tmpl w:val="2A46DFF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6FB9C94D"/>
    <w:multiLevelType w:val="singleLevel"/>
    <w:tmpl w:val="6FB9C94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3D26AD"/>
    <w:rsid w:val="00000589"/>
    <w:rsid w:val="00275A8F"/>
    <w:rsid w:val="00452D99"/>
    <w:rsid w:val="00951FEE"/>
    <w:rsid w:val="01172A03"/>
    <w:rsid w:val="01CF4734"/>
    <w:rsid w:val="03B55599"/>
    <w:rsid w:val="0428692A"/>
    <w:rsid w:val="05485881"/>
    <w:rsid w:val="05715995"/>
    <w:rsid w:val="067803E8"/>
    <w:rsid w:val="08793FA4"/>
    <w:rsid w:val="09AF5ECF"/>
    <w:rsid w:val="0A0C6D40"/>
    <w:rsid w:val="0B1A1A6E"/>
    <w:rsid w:val="0B494CFC"/>
    <w:rsid w:val="0B601E77"/>
    <w:rsid w:val="0C225E02"/>
    <w:rsid w:val="0CEF2A86"/>
    <w:rsid w:val="0E4171E5"/>
    <w:rsid w:val="0E5F7447"/>
    <w:rsid w:val="10C7057C"/>
    <w:rsid w:val="11217B76"/>
    <w:rsid w:val="117B0D8C"/>
    <w:rsid w:val="11AC53EA"/>
    <w:rsid w:val="143D26AD"/>
    <w:rsid w:val="146B2EDA"/>
    <w:rsid w:val="156A2C64"/>
    <w:rsid w:val="15E92769"/>
    <w:rsid w:val="171566F5"/>
    <w:rsid w:val="18552337"/>
    <w:rsid w:val="1915100F"/>
    <w:rsid w:val="19192CC7"/>
    <w:rsid w:val="1AA41354"/>
    <w:rsid w:val="1AC77420"/>
    <w:rsid w:val="1AD01D69"/>
    <w:rsid w:val="1EFA3FB6"/>
    <w:rsid w:val="1FE43291"/>
    <w:rsid w:val="21BD2799"/>
    <w:rsid w:val="225E65E9"/>
    <w:rsid w:val="22E76282"/>
    <w:rsid w:val="245365B7"/>
    <w:rsid w:val="24DE3C75"/>
    <w:rsid w:val="24E52C95"/>
    <w:rsid w:val="26686228"/>
    <w:rsid w:val="27CD0BBA"/>
    <w:rsid w:val="2A6B59EA"/>
    <w:rsid w:val="2B340ACD"/>
    <w:rsid w:val="2B9B6E2E"/>
    <w:rsid w:val="2BB17D59"/>
    <w:rsid w:val="2C4C0B90"/>
    <w:rsid w:val="2D6B29EA"/>
    <w:rsid w:val="2DF7126C"/>
    <w:rsid w:val="2E2C5187"/>
    <w:rsid w:val="2FA71273"/>
    <w:rsid w:val="2FB653D7"/>
    <w:rsid w:val="303D1E16"/>
    <w:rsid w:val="313E0714"/>
    <w:rsid w:val="31655AF5"/>
    <w:rsid w:val="33AB19A0"/>
    <w:rsid w:val="35577ABC"/>
    <w:rsid w:val="361433DA"/>
    <w:rsid w:val="36BB3856"/>
    <w:rsid w:val="36F6277F"/>
    <w:rsid w:val="3724232A"/>
    <w:rsid w:val="37B20B70"/>
    <w:rsid w:val="38A10829"/>
    <w:rsid w:val="3A7461F5"/>
    <w:rsid w:val="3A8D67EF"/>
    <w:rsid w:val="3B5322AF"/>
    <w:rsid w:val="3C4C27A2"/>
    <w:rsid w:val="3C683B38"/>
    <w:rsid w:val="3E4B1963"/>
    <w:rsid w:val="405175AE"/>
    <w:rsid w:val="419C7ECA"/>
    <w:rsid w:val="4315186D"/>
    <w:rsid w:val="43156A3C"/>
    <w:rsid w:val="45350C77"/>
    <w:rsid w:val="454B6546"/>
    <w:rsid w:val="465670F7"/>
    <w:rsid w:val="47573126"/>
    <w:rsid w:val="477F6395"/>
    <w:rsid w:val="479C4FDD"/>
    <w:rsid w:val="481B05F8"/>
    <w:rsid w:val="484216E1"/>
    <w:rsid w:val="4A5A7640"/>
    <w:rsid w:val="4AA03036"/>
    <w:rsid w:val="4B441C14"/>
    <w:rsid w:val="4B593838"/>
    <w:rsid w:val="4B5F6A4E"/>
    <w:rsid w:val="4B7F49FA"/>
    <w:rsid w:val="4C107BE7"/>
    <w:rsid w:val="513809F5"/>
    <w:rsid w:val="522E3249"/>
    <w:rsid w:val="52C97C12"/>
    <w:rsid w:val="53766223"/>
    <w:rsid w:val="537D5CC3"/>
    <w:rsid w:val="54A57C26"/>
    <w:rsid w:val="54B17C7C"/>
    <w:rsid w:val="54D01C3E"/>
    <w:rsid w:val="57345635"/>
    <w:rsid w:val="57365130"/>
    <w:rsid w:val="593C3F2A"/>
    <w:rsid w:val="59BC366C"/>
    <w:rsid w:val="59EA7495"/>
    <w:rsid w:val="5AD10168"/>
    <w:rsid w:val="5B215ACE"/>
    <w:rsid w:val="5BDE336A"/>
    <w:rsid w:val="5D777C27"/>
    <w:rsid w:val="5E5A4A18"/>
    <w:rsid w:val="5EEA0FDF"/>
    <w:rsid w:val="600B12DB"/>
    <w:rsid w:val="606B6F45"/>
    <w:rsid w:val="617A30A3"/>
    <w:rsid w:val="61EB5E4D"/>
    <w:rsid w:val="62FD1D28"/>
    <w:rsid w:val="634560D1"/>
    <w:rsid w:val="64175CC0"/>
    <w:rsid w:val="6421269A"/>
    <w:rsid w:val="64BE25DF"/>
    <w:rsid w:val="64D4595F"/>
    <w:rsid w:val="65031DA0"/>
    <w:rsid w:val="66417024"/>
    <w:rsid w:val="66946C97"/>
    <w:rsid w:val="685A43CD"/>
    <w:rsid w:val="68DC1286"/>
    <w:rsid w:val="69837178"/>
    <w:rsid w:val="699B61AF"/>
    <w:rsid w:val="6A7C6DD6"/>
    <w:rsid w:val="6AA81420"/>
    <w:rsid w:val="6AED4854"/>
    <w:rsid w:val="6AEE3104"/>
    <w:rsid w:val="6B0B1DA4"/>
    <w:rsid w:val="6B251BA4"/>
    <w:rsid w:val="6B6C35C1"/>
    <w:rsid w:val="6CAA0B60"/>
    <w:rsid w:val="6CD65947"/>
    <w:rsid w:val="6D02028F"/>
    <w:rsid w:val="6D7777CF"/>
    <w:rsid w:val="6DBC00D7"/>
    <w:rsid w:val="6DF100F7"/>
    <w:rsid w:val="6DF8728A"/>
    <w:rsid w:val="6E7D7067"/>
    <w:rsid w:val="6E957F0D"/>
    <w:rsid w:val="6F5B73A8"/>
    <w:rsid w:val="70A001DB"/>
    <w:rsid w:val="7378538A"/>
    <w:rsid w:val="73812CFD"/>
    <w:rsid w:val="73AF02F2"/>
    <w:rsid w:val="740409E0"/>
    <w:rsid w:val="74950D3A"/>
    <w:rsid w:val="758D0E68"/>
    <w:rsid w:val="762F13DA"/>
    <w:rsid w:val="76A74C81"/>
    <w:rsid w:val="76AB211A"/>
    <w:rsid w:val="771A5DEE"/>
    <w:rsid w:val="77B37656"/>
    <w:rsid w:val="785C1A9B"/>
    <w:rsid w:val="78C95383"/>
    <w:rsid w:val="79B45A38"/>
    <w:rsid w:val="7A304F8E"/>
    <w:rsid w:val="7B1A5AC9"/>
    <w:rsid w:val="7B8014A0"/>
    <w:rsid w:val="7BDF4EBD"/>
    <w:rsid w:val="7BE349AD"/>
    <w:rsid w:val="7C370855"/>
    <w:rsid w:val="7D1906C8"/>
    <w:rsid w:val="7DF10ED8"/>
    <w:rsid w:val="7E78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1018</Words>
  <Characters>1642</Characters>
  <Lines>0</Lines>
  <Paragraphs>0</Paragraphs>
  <TotalTime>25</TotalTime>
  <ScaleCrop>false</ScaleCrop>
  <LinksUpToDate>false</LinksUpToDate>
  <CharactersWithSpaces>1705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2024-12-03T02:06:00Z</dcterms:created>
  <dc:creator>　　</dc:creator>
  <cp:lastModifiedBy>Machin</cp:lastModifiedBy>
  <dcterms:modified xsi:type="dcterms:W3CDTF">2025-01-10T05:32:54Z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C3BC5F7962074535A42CCF65D6821BA1_11</vt:lpwstr>
  </property>
  <property fmtid="{D5CDD505-2E9C-101B-9397-08002B2CF9AE}" pid="4" name="KSOTemplateDocerSaveRecord">
    <vt:lpwstr>eyJoZGlkIjoiOWU0YWJkZTNhZTg3NzQ5NTVjN2IwYmQ5MzYzMzhhMWMiLCJ1c2VySWQiOiIzNDk0ODYyNDYifQ==</vt:lpwstr>
  </property>
</Properties>
</file>