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14D4" w14:textId="77777777" w:rsidR="00634D50" w:rsidRPr="00BF19A7" w:rsidRDefault="00B23EE6">
      <w:pPr>
        <w:pStyle w:val="2"/>
        <w:keepNext w:val="0"/>
        <w:keepLines w:val="0"/>
        <w:spacing w:after="80"/>
        <w:rPr>
          <w:b/>
          <w:color w:val="802020"/>
          <w:sz w:val="34"/>
          <w:szCs w:val="34"/>
          <w:lang w:val="en-US"/>
        </w:rPr>
      </w:pPr>
      <w:bookmarkStart w:id="0" w:name="_2sw7s9t28tyd" w:colFirst="0" w:colLast="0"/>
      <w:bookmarkEnd w:id="0"/>
      <w:r w:rsidRPr="00BF19A7">
        <w:rPr>
          <w:b/>
          <w:color w:val="802020"/>
          <w:sz w:val="34"/>
          <w:szCs w:val="34"/>
          <w:lang w:val="en-US"/>
        </w:rPr>
        <w:t>10. Reading a 3DCG model from a file</w:t>
      </w:r>
    </w:p>
    <w:p w14:paraId="11FF14D5" w14:textId="77777777" w:rsidR="00634D50" w:rsidRDefault="00B23EE6">
      <w:r>
        <w:pict w14:anchorId="11FF151B">
          <v:rect id="_x0000_i1025" style="width:0;height:1.5pt" o:hralign="center" o:hrstd="t" o:hr="t" fillcolor="#a0a0a0" stroked="f"/>
        </w:pict>
      </w:r>
    </w:p>
    <w:p w14:paraId="11FF14D6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We did a quick test of opening and closing a file in Section 02.</w:t>
      </w:r>
    </w:p>
    <w:p w14:paraId="11FF14D7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Here we will format the 3DCG model so that we can read that information from a file.</w:t>
      </w:r>
    </w:p>
    <w:p w14:paraId="11FF14D8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In this section, we will write a new program for reading data from a file and expanding it in memory.</w:t>
      </w:r>
    </w:p>
    <w:p w14:paraId="11FF14D9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CG does not appear in this section.</w:t>
      </w:r>
    </w:p>
    <w:p w14:paraId="11FF14DA" w14:textId="77777777" w:rsidR="00634D50" w:rsidRDefault="00B23EE6">
      <w:r>
        <w:pict w14:anchorId="11FF151C">
          <v:rect id="_x0000_i1026" style="width:0;height:1.5pt" o:hralign="center" o:hrstd="t" o:hr="t" fillcolor="#a0a0a0" stroked="f"/>
        </w:pict>
      </w:r>
    </w:p>
    <w:p w14:paraId="11FF14DB" w14:textId="77777777" w:rsidR="00634D50" w:rsidRPr="00BF19A7" w:rsidRDefault="00B23EE6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1" w:name="_tu4mvjwq30gu" w:colFirst="0" w:colLast="0"/>
      <w:bookmarkEnd w:id="1"/>
      <w:r w:rsidRPr="00BF19A7">
        <w:rPr>
          <w:b/>
          <w:color w:val="802020"/>
          <w:sz w:val="26"/>
          <w:szCs w:val="26"/>
          <w:lang w:val="en-US"/>
        </w:rPr>
        <w:t>10.01. Opening / closing a file</w:t>
      </w:r>
    </w:p>
    <w:p w14:paraId="11FF14DC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Reading a 3DCG model file is going to be integrated into the main program of Section 09.</w:t>
      </w:r>
    </w:p>
    <w:p w14:paraId="11FF14DD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It implies that the file-reading functions can be made into a library.</w:t>
      </w:r>
    </w:p>
    <w:p w14:paraId="11FF14DE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From the beginning, the source file is divided and programmed.</w:t>
      </w:r>
    </w:p>
    <w:p w14:paraId="11FF14DF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In Section 10.01., we will not r</w:t>
      </w:r>
      <w:r w:rsidRPr="00BF19A7">
        <w:rPr>
          <w:lang w:val="en-US"/>
        </w:rPr>
        <w:t>ead the content of the model file.</w:t>
      </w:r>
    </w:p>
    <w:p w14:paraId="11FF14E0" w14:textId="77777777" w:rsidR="00634D50" w:rsidRDefault="00B23EE6">
      <w:pPr>
        <w:spacing w:before="240" w:after="240"/>
        <w:rPr>
          <w:b/>
        </w:rPr>
      </w:pPr>
      <w:r>
        <w:rPr>
          <w:b/>
        </w:rPr>
        <w:t>[Program 10-01]</w:t>
      </w:r>
    </w:p>
    <w:p w14:paraId="11FF14E1" w14:textId="77777777" w:rsidR="00634D50" w:rsidRDefault="00B23EE6">
      <w:pPr>
        <w:numPr>
          <w:ilvl w:val="0"/>
          <w:numId w:val="1"/>
        </w:numPr>
        <w:spacing w:before="240"/>
        <w:rPr>
          <w:shd w:val="clear" w:color="auto" w:fill="EAD1DC"/>
        </w:rPr>
      </w:pPr>
      <w:r>
        <w:rPr>
          <w:shd w:val="clear" w:color="auto" w:fill="EAD1DC"/>
        </w:rPr>
        <w:t>10-01-MainFunction.c</w:t>
      </w:r>
    </w:p>
    <w:p w14:paraId="11FF14E2" w14:textId="77777777" w:rsidR="00634D50" w:rsidRDefault="00B23EE6">
      <w:pPr>
        <w:numPr>
          <w:ilvl w:val="0"/>
          <w:numId w:val="1"/>
        </w:numPr>
        <w:rPr>
          <w:shd w:val="clear" w:color="auto" w:fill="EAD1DC"/>
        </w:rPr>
      </w:pPr>
      <w:r>
        <w:rPr>
          <w:shd w:val="clear" w:color="auto" w:fill="EAD1DC"/>
        </w:rPr>
        <w:t>10-01-ReadModel.c</w:t>
      </w:r>
    </w:p>
    <w:p w14:paraId="11FF14E3" w14:textId="77777777" w:rsidR="00634D50" w:rsidRDefault="00B23EE6">
      <w:pPr>
        <w:numPr>
          <w:ilvl w:val="0"/>
          <w:numId w:val="1"/>
        </w:numPr>
        <w:spacing w:after="240"/>
        <w:rPr>
          <w:shd w:val="clear" w:color="auto" w:fill="EAD1DC"/>
        </w:rPr>
      </w:pPr>
      <w:r>
        <w:rPr>
          <w:shd w:val="clear" w:color="auto" w:fill="EAD1DC"/>
        </w:rPr>
        <w:t>ic2_DefaultModel.txt</w:t>
      </w:r>
    </w:p>
    <w:p w14:paraId="11FF14E4" w14:textId="77777777" w:rsidR="00634D50" w:rsidRDefault="00B23EE6">
      <w:pPr>
        <w:spacing w:before="240" w:after="240"/>
        <w:rPr>
          <w:b/>
          <w:u w:val="single"/>
        </w:rPr>
      </w:pPr>
      <w:r>
        <w:rPr>
          <w:b/>
          <w:u w:val="single"/>
        </w:rPr>
        <w:t>Exercise</w:t>
      </w:r>
    </w:p>
    <w:p w14:paraId="11FF14E5" w14:textId="77777777" w:rsidR="00634D50" w:rsidRDefault="00B23EE6">
      <w:pPr>
        <w:spacing w:before="240" w:after="240"/>
      </w:pPr>
      <w:r>
        <w:rPr>
          <w:b/>
        </w:rPr>
        <w:t>10-01-ex1</w:t>
      </w:r>
      <w:r>
        <w:t>: Error trap</w:t>
      </w:r>
    </w:p>
    <w:p w14:paraId="11FF14E6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In the program in this section, point out the line that is error trapping. Show the error to be trapped and the co</w:t>
      </w:r>
      <w:r w:rsidRPr="00BF19A7">
        <w:rPr>
          <w:lang w:val="en-US"/>
        </w:rPr>
        <w:t>untermeasures. If there is more than one, show them all.</w:t>
      </w:r>
    </w:p>
    <w:p w14:paraId="11FF14E7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10-01-ex2</w:t>
      </w:r>
      <w:r w:rsidRPr="00BF19A7">
        <w:rPr>
          <w:lang w:val="en-US"/>
        </w:rPr>
        <w:t xml:space="preserve">: Confirmation of error trap </w:t>
      </w:r>
    </w:p>
    <w:p w14:paraId="11FF14E8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Confirm that the error trap of 10-01-ex1 actually occurs.</w:t>
      </w:r>
    </w:p>
    <w:p w14:paraId="11FF14E9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10-01-ex3</w:t>
      </w:r>
      <w:r w:rsidRPr="00BF19A7">
        <w:rPr>
          <w:lang w:val="en-US"/>
        </w:rPr>
        <w:t xml:space="preserve">: Expression of define statement at runtime </w:t>
      </w:r>
    </w:p>
    <w:p w14:paraId="11FF14EA" w14:textId="77777777" w:rsidR="00634D50" w:rsidRDefault="00B23EE6">
      <w:pPr>
        <w:spacing w:before="240" w:after="240"/>
      </w:pPr>
      <w:r w:rsidRPr="00BF19A7">
        <w:rPr>
          <w:lang w:val="en-US"/>
        </w:rPr>
        <w:lastRenderedPageBreak/>
        <w:t>How is the character string introduced by the #d</w:t>
      </w:r>
      <w:r w:rsidRPr="00BF19A7">
        <w:rPr>
          <w:lang w:val="en-US"/>
        </w:rPr>
        <w:t xml:space="preserve">efine statement expanded in memory when the program is executed? </w:t>
      </w:r>
      <w:r>
        <w:t>Check it using eclipse.</w:t>
      </w:r>
    </w:p>
    <w:p w14:paraId="11FF14EB" w14:textId="77777777" w:rsidR="00634D50" w:rsidRDefault="00B23EE6">
      <w:r>
        <w:pict w14:anchorId="11FF151D">
          <v:rect id="_x0000_i1027" style="width:0;height:1.5pt" o:hralign="center" o:hrstd="t" o:hr="t" fillcolor="#a0a0a0" stroked="f"/>
        </w:pict>
      </w:r>
    </w:p>
    <w:p w14:paraId="11FF14EC" w14:textId="77777777" w:rsidR="00634D50" w:rsidRPr="00BF19A7" w:rsidRDefault="00B23EE6">
      <w:pPr>
        <w:pStyle w:val="3"/>
        <w:keepNext w:val="0"/>
        <w:keepLines w:val="0"/>
        <w:spacing w:before="280"/>
        <w:rPr>
          <w:b/>
          <w:color w:val="802020"/>
          <w:sz w:val="26"/>
          <w:szCs w:val="26"/>
          <w:lang w:val="en-US"/>
        </w:rPr>
      </w:pPr>
      <w:bookmarkStart w:id="2" w:name="_gabpdqvyeqsk" w:colFirst="0" w:colLast="0"/>
      <w:bookmarkEnd w:id="2"/>
      <w:r w:rsidRPr="00BF19A7">
        <w:rPr>
          <w:b/>
          <w:color w:val="802020"/>
          <w:sz w:val="26"/>
          <w:szCs w:val="26"/>
          <w:lang w:val="en-US"/>
        </w:rPr>
        <w:t>10.02. Reading model data from a file</w:t>
      </w:r>
    </w:p>
    <w:p w14:paraId="11FF14ED" w14:textId="77777777" w:rsidR="00634D50" w:rsidRPr="00BF19A7" w:rsidRDefault="00B23EE6">
      <w:pPr>
        <w:rPr>
          <w:b/>
          <w:lang w:val="en-US"/>
        </w:rPr>
      </w:pPr>
      <w:r w:rsidRPr="00BF19A7">
        <w:rPr>
          <w:b/>
          <w:lang w:val="en-US"/>
        </w:rPr>
        <w:t>3DCG model file syntax rules</w:t>
      </w:r>
    </w:p>
    <w:p w14:paraId="11FF14EE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Consider representing a 3DCG model in a text file.</w:t>
      </w:r>
    </w:p>
    <w:p w14:paraId="11FF14EF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One line represents one triangle patch.</w:t>
      </w:r>
    </w:p>
    <w:tbl>
      <w:tblPr>
        <w:tblStyle w:val="a5"/>
        <w:tblW w:w="419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190"/>
      </w:tblGrid>
      <w:tr w:rsidR="00634D50" w:rsidRPr="00BF19A7" w14:paraId="11FF14F1" w14:textId="77777777">
        <w:trPr>
          <w:trHeight w:val="665"/>
        </w:trPr>
        <w:tc>
          <w:tcPr>
            <w:tcW w:w="4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14F0" w14:textId="77777777" w:rsidR="00634D50" w:rsidRPr="00BF19A7" w:rsidRDefault="00B23EE6">
            <w:pPr>
              <w:rPr>
                <w:lang w:val="en-US"/>
              </w:rPr>
            </w:pPr>
            <w:r w:rsidRPr="00BF19A7">
              <w:rPr>
                <w:lang w:val="en-US"/>
              </w:rPr>
              <w:t>X</w:t>
            </w:r>
            <w:r w:rsidRPr="00BF19A7">
              <w:rPr>
                <w:vertAlign w:val="subscript"/>
                <w:lang w:val="en-US"/>
              </w:rPr>
              <w:t>0</w:t>
            </w:r>
            <w:r w:rsidRPr="00BF19A7">
              <w:rPr>
                <w:lang w:val="en-US"/>
              </w:rPr>
              <w:t xml:space="preserve"> Y</w:t>
            </w:r>
            <w:r w:rsidRPr="00BF19A7">
              <w:rPr>
                <w:vertAlign w:val="subscript"/>
                <w:lang w:val="en-US"/>
              </w:rPr>
              <w:t>0</w:t>
            </w:r>
            <w:r w:rsidRPr="00BF19A7">
              <w:rPr>
                <w:lang w:val="en-US"/>
              </w:rPr>
              <w:t xml:space="preserve"> Z</w:t>
            </w:r>
            <w:r w:rsidRPr="00BF19A7">
              <w:rPr>
                <w:vertAlign w:val="subscript"/>
                <w:lang w:val="en-US"/>
              </w:rPr>
              <w:t>0</w:t>
            </w:r>
            <w:r w:rsidRPr="00BF19A7">
              <w:rPr>
                <w:lang w:val="en-US"/>
              </w:rPr>
              <w:t xml:space="preserve"> X</w:t>
            </w:r>
            <w:r w:rsidRPr="00BF19A7">
              <w:rPr>
                <w:vertAlign w:val="subscript"/>
                <w:lang w:val="en-US"/>
              </w:rPr>
              <w:t>1</w:t>
            </w:r>
            <w:r w:rsidRPr="00BF19A7">
              <w:rPr>
                <w:lang w:val="en-US"/>
              </w:rPr>
              <w:t xml:space="preserve"> Y</w:t>
            </w:r>
            <w:r w:rsidRPr="00BF19A7">
              <w:rPr>
                <w:vertAlign w:val="subscript"/>
                <w:lang w:val="en-US"/>
              </w:rPr>
              <w:t>1</w:t>
            </w:r>
            <w:r w:rsidRPr="00BF19A7">
              <w:rPr>
                <w:lang w:val="en-US"/>
              </w:rPr>
              <w:t xml:space="preserve"> Z</w:t>
            </w:r>
            <w:r w:rsidRPr="00BF19A7">
              <w:rPr>
                <w:vertAlign w:val="subscript"/>
                <w:lang w:val="en-US"/>
              </w:rPr>
              <w:t>1</w:t>
            </w:r>
            <w:r w:rsidRPr="00BF19A7">
              <w:rPr>
                <w:lang w:val="en-US"/>
              </w:rPr>
              <w:t xml:space="preserve"> X</w:t>
            </w:r>
            <w:r w:rsidRPr="00BF19A7">
              <w:rPr>
                <w:vertAlign w:val="subscript"/>
                <w:lang w:val="en-US"/>
              </w:rPr>
              <w:t>2</w:t>
            </w:r>
            <w:r w:rsidRPr="00BF19A7">
              <w:rPr>
                <w:lang w:val="en-US"/>
              </w:rPr>
              <w:t xml:space="preserve"> Y</w:t>
            </w:r>
            <w:r w:rsidRPr="00BF19A7">
              <w:rPr>
                <w:vertAlign w:val="subscript"/>
                <w:lang w:val="en-US"/>
              </w:rPr>
              <w:t>2</w:t>
            </w:r>
            <w:r w:rsidRPr="00BF19A7">
              <w:rPr>
                <w:lang w:val="en-US"/>
              </w:rPr>
              <w:t xml:space="preserve"> Z</w:t>
            </w:r>
            <w:r w:rsidRPr="00BF19A7">
              <w:rPr>
                <w:vertAlign w:val="subscript"/>
                <w:lang w:val="en-US"/>
              </w:rPr>
              <w:t>2</w:t>
            </w:r>
            <w:r w:rsidRPr="00BF19A7">
              <w:rPr>
                <w:lang w:val="en-US"/>
              </w:rPr>
              <w:t xml:space="preserve"> R G B</w:t>
            </w:r>
          </w:p>
        </w:tc>
      </w:tr>
    </w:tbl>
    <w:p w14:paraId="11FF14F2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Syntax rules:</w:t>
      </w:r>
    </w:p>
    <w:p w14:paraId="11FF14F3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[1] One or more spaces between elements</w:t>
      </w:r>
    </w:p>
    <w:p w14:paraId="11FF14F4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[2] The side that looks counterclockwise when tracing three vertices in the order 0,1,2 (to the right-hand screw) is the front side (the tip side of the right-hand screw is the front side)</w:t>
      </w:r>
    </w:p>
    <w:p w14:paraId="11FF14F5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[3] RGB ranges from 0.0 to 1.0</w:t>
      </w:r>
    </w:p>
    <w:p w14:paraId="11FF14F6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[4] Ignore blank lines</w:t>
      </w:r>
    </w:p>
    <w:p w14:paraId="11FF14F7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[5] Ignore li</w:t>
      </w:r>
      <w:r w:rsidRPr="00BF19A7">
        <w:rPr>
          <w:lang w:val="en-US"/>
        </w:rPr>
        <w:t>nes of space only</w:t>
      </w:r>
    </w:p>
    <w:p w14:paraId="11FF14F8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[6] Ignore lines starting with # as comment lines</w:t>
      </w:r>
    </w:p>
    <w:p w14:paraId="11FF14F9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In this lesson, for simplicity, only triangle patches are used as CG primitives.</w:t>
      </w:r>
    </w:p>
    <w:p w14:paraId="11FF14FA" w14:textId="77777777" w:rsidR="00634D50" w:rsidRPr="00BF19A7" w:rsidRDefault="00B23EE6">
      <w:pPr>
        <w:spacing w:before="240" w:after="240"/>
        <w:rPr>
          <w:color w:val="808080"/>
          <w:lang w:val="en-US"/>
        </w:rPr>
      </w:pPr>
      <w:r w:rsidRPr="00BF19A7">
        <w:rPr>
          <w:color w:val="808080"/>
          <w:lang w:val="en-US"/>
        </w:rPr>
        <w:t>(To ensure that line figure also can be managed, how would you do? How do you extend the syntax rules?)</w:t>
      </w:r>
    </w:p>
    <w:p w14:paraId="11FF14FB" w14:textId="77777777" w:rsidR="00634D50" w:rsidRPr="00BF19A7" w:rsidRDefault="00B23EE6">
      <w:pPr>
        <w:spacing w:before="240" w:after="240"/>
        <w:rPr>
          <w:b/>
          <w:lang w:val="en-US"/>
        </w:rPr>
      </w:pPr>
      <w:r w:rsidRPr="00BF19A7">
        <w:rPr>
          <w:b/>
          <w:lang w:val="en-US"/>
        </w:rPr>
        <w:t>Use</w:t>
      </w:r>
      <w:r w:rsidRPr="00BF19A7">
        <w:rPr>
          <w:b/>
          <w:lang w:val="en-US"/>
        </w:rPr>
        <w:t xml:space="preserve"> of the structure variable</w:t>
      </w:r>
    </w:p>
    <w:p w14:paraId="11FF14FC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According to the above data format, we use a structure variable with the type definition of the ic2PATCH structure.</w:t>
      </w:r>
    </w:p>
    <w:p w14:paraId="11FF14FD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Prepare the ic2POINT structure and the ic2COLOR structure in the ic2PATCH structure.</w:t>
      </w:r>
    </w:p>
    <w:p w14:paraId="11FF14FE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Linked list expression is us</w:t>
      </w:r>
      <w:r w:rsidRPr="00BF19A7">
        <w:rPr>
          <w:lang w:val="en-US"/>
        </w:rPr>
        <w:t>ed to manage multiple patches at once.</w:t>
      </w:r>
    </w:p>
    <w:p w14:paraId="11FF14FF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lastRenderedPageBreak/>
        <w:t>For this, we also have a pointer inside the ic2PATCH structure.</w:t>
      </w:r>
    </w:p>
    <w:p w14:paraId="11FF1500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Header file</w:t>
      </w:r>
      <w:r w:rsidRPr="00BF19A7">
        <w:rPr>
          <w:lang w:val="en-US"/>
        </w:rPr>
        <w:t xml:space="preserve"> (ic2-ModelHeaders.h)</w:t>
      </w:r>
    </w:p>
    <w:p w14:paraId="11FF1501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The function created here will be used later when creating another program.</w:t>
      </w:r>
    </w:p>
    <w:p w14:paraId="11FF1502" w14:textId="77777777" w:rsidR="00634D50" w:rsidRPr="00BF19A7" w:rsidRDefault="00B23EE6">
      <w:pPr>
        <w:spacing w:before="240" w:after="240"/>
        <w:rPr>
          <w:color w:val="808080"/>
          <w:lang w:val="en-US"/>
        </w:rPr>
      </w:pPr>
      <w:r w:rsidRPr="00BF19A7">
        <w:rPr>
          <w:color w:val="808080"/>
          <w:lang w:val="en-US"/>
        </w:rPr>
        <w:t>(The library is not created, but the usage is the same as the library.)</w:t>
      </w:r>
    </w:p>
    <w:p w14:paraId="11FF1503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Therefore, prepare a header file and declare the function prototype in it.</w:t>
      </w:r>
    </w:p>
    <w:p w14:paraId="11FF1504" w14:textId="77777777" w:rsidR="00634D50" w:rsidRDefault="00B23EE6">
      <w:pPr>
        <w:spacing w:before="240" w:after="240"/>
        <w:rPr>
          <w:b/>
        </w:rPr>
      </w:pPr>
      <w:r>
        <w:rPr>
          <w:b/>
        </w:rPr>
        <w:t>[Program 10-02]</w:t>
      </w:r>
    </w:p>
    <w:p w14:paraId="11FF1505" w14:textId="77777777" w:rsidR="00634D50" w:rsidRDefault="00B23EE6">
      <w:pPr>
        <w:numPr>
          <w:ilvl w:val="0"/>
          <w:numId w:val="2"/>
        </w:numPr>
        <w:spacing w:before="240"/>
        <w:rPr>
          <w:shd w:val="clear" w:color="auto" w:fill="EAD1DC"/>
        </w:rPr>
      </w:pPr>
      <w:r>
        <w:rPr>
          <w:shd w:val="clear" w:color="auto" w:fill="EAD1DC"/>
        </w:rPr>
        <w:t>ic2-ModelHeaders.</w:t>
      </w:r>
      <w:r>
        <w:rPr>
          <w:shd w:val="clear" w:color="auto" w:fill="EAD1DC"/>
        </w:rPr>
        <w:t>h</w:t>
      </w:r>
    </w:p>
    <w:p w14:paraId="11FF1506" w14:textId="77777777" w:rsidR="00634D50" w:rsidRDefault="00B23EE6">
      <w:pPr>
        <w:numPr>
          <w:ilvl w:val="0"/>
          <w:numId w:val="2"/>
        </w:numPr>
        <w:rPr>
          <w:shd w:val="clear" w:color="auto" w:fill="EAD1DC"/>
        </w:rPr>
      </w:pPr>
      <w:r>
        <w:rPr>
          <w:shd w:val="clear" w:color="auto" w:fill="EAD1DC"/>
        </w:rPr>
        <w:t>10-02-MainFunction.c (difference from 10-01)</w:t>
      </w:r>
    </w:p>
    <w:p w14:paraId="11FF1507" w14:textId="77777777" w:rsidR="00634D50" w:rsidRDefault="00B23EE6">
      <w:pPr>
        <w:numPr>
          <w:ilvl w:val="0"/>
          <w:numId w:val="2"/>
        </w:numPr>
        <w:rPr>
          <w:shd w:val="clear" w:color="auto" w:fill="EAD1DC"/>
        </w:rPr>
      </w:pPr>
      <w:r>
        <w:rPr>
          <w:shd w:val="clear" w:color="auto" w:fill="EAD1DC"/>
        </w:rPr>
        <w:t>10-02-ReadModel.c (difference from))</w:t>
      </w:r>
    </w:p>
    <w:p w14:paraId="11FF1508" w14:textId="77777777" w:rsidR="00634D50" w:rsidRDefault="00B23EE6">
      <w:pPr>
        <w:numPr>
          <w:ilvl w:val="0"/>
          <w:numId w:val="2"/>
        </w:numPr>
        <w:spacing w:after="240"/>
        <w:rPr>
          <w:shd w:val="clear" w:color="auto" w:fill="EAD1DC"/>
        </w:rPr>
      </w:pPr>
      <w:r>
        <w:rPr>
          <w:shd w:val="clear" w:color="auto" w:fill="EAD1DC"/>
        </w:rPr>
        <w:t>10-01ic2_DefaultModel.txt (same as 10-01)</w:t>
      </w:r>
    </w:p>
    <w:p w14:paraId="11FF1509" w14:textId="77777777" w:rsidR="00634D50" w:rsidRPr="00BF19A7" w:rsidRDefault="00B23EE6">
      <w:pPr>
        <w:spacing w:before="240" w:after="240"/>
        <w:rPr>
          <w:b/>
          <w:u w:val="single"/>
          <w:lang w:val="en-US"/>
        </w:rPr>
      </w:pPr>
      <w:r w:rsidRPr="00BF19A7">
        <w:rPr>
          <w:b/>
          <w:u w:val="single"/>
          <w:lang w:val="en-US"/>
        </w:rPr>
        <w:t>Exercise</w:t>
      </w:r>
    </w:p>
    <w:p w14:paraId="11FF150A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10-02-ex1</w:t>
      </w:r>
      <w:r w:rsidRPr="00BF19A7">
        <w:rPr>
          <w:lang w:val="en-US"/>
        </w:rPr>
        <w:t>: Linked list (insert at the beginning)</w:t>
      </w:r>
    </w:p>
    <w:p w14:paraId="11FF150B" w14:textId="0668BCD1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 xml:space="preserve">Find the program source where the ic2_InsertPATCH() function is described. Explain that part </w:t>
      </w:r>
      <w:r w:rsidR="00BF19A7">
        <w:rPr>
          <w:rFonts w:hint="eastAsia"/>
          <w:lang w:val="en-US"/>
        </w:rPr>
        <w:t xml:space="preserve">where </w:t>
      </w:r>
      <w:r w:rsidRPr="00BF19A7">
        <w:rPr>
          <w:lang w:val="en-US"/>
        </w:rPr>
        <w:t xml:space="preserve">a new patch </w:t>
      </w:r>
      <w:r w:rsidR="001A049F">
        <w:rPr>
          <w:rFonts w:hint="eastAsia"/>
          <w:lang w:val="en-US"/>
        </w:rPr>
        <w:t xml:space="preserve">is inserted </w:t>
      </w:r>
      <w:r w:rsidRPr="00BF19A7">
        <w:rPr>
          <w:lang w:val="en-US"/>
        </w:rPr>
        <w:t>at the beginning of the list</w:t>
      </w:r>
      <w:r w:rsidR="001A049F">
        <w:rPr>
          <w:rFonts w:hint="eastAsia"/>
          <w:lang w:val="en-US"/>
        </w:rPr>
        <w:t xml:space="preserve"> by</w:t>
      </w:r>
      <w:r w:rsidRPr="00BF19A7">
        <w:rPr>
          <w:lang w:val="en-US"/>
        </w:rPr>
        <w:t xml:space="preserve"> showing the relationship between each variable and the address in the figure.</w:t>
      </w:r>
    </w:p>
    <w:p w14:paraId="11FF150C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10-02-e</w:t>
      </w:r>
      <w:r w:rsidRPr="00BF19A7">
        <w:rPr>
          <w:b/>
          <w:lang w:val="en-US"/>
        </w:rPr>
        <w:t>x2</w:t>
      </w:r>
      <w:r w:rsidRPr="00BF19A7">
        <w:rPr>
          <w:lang w:val="en-US"/>
        </w:rPr>
        <w:t>: Linked list (insert at the end)</w:t>
      </w:r>
    </w:p>
    <w:p w14:paraId="11FF150D" w14:textId="21F7979D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 xml:space="preserve">Modify the </w:t>
      </w:r>
      <w:r>
        <w:rPr>
          <w:rFonts w:hint="eastAsia"/>
          <w:lang w:val="en-US"/>
        </w:rPr>
        <w:t xml:space="preserve">right </w:t>
      </w:r>
      <w:r w:rsidRPr="00BF19A7">
        <w:rPr>
          <w:lang w:val="en-US"/>
        </w:rPr>
        <w:t xml:space="preserve">part </w:t>
      </w:r>
      <w:r w:rsidRPr="00BF19A7">
        <w:rPr>
          <w:lang w:val="en-US"/>
        </w:rPr>
        <w:t>of the ic2_InsertPATCH</w:t>
      </w:r>
      <w:r w:rsidRPr="00BF19A7">
        <w:rPr>
          <w:lang w:val="en-US"/>
        </w:rPr>
        <w:t>() function so that a new patch is inserted at the end of the linked list.</w:t>
      </w:r>
    </w:p>
    <w:p w14:paraId="11FF150E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10-02-ex3</w:t>
      </w:r>
      <w:r w:rsidRPr="00BF19A7">
        <w:rPr>
          <w:lang w:val="en-US"/>
        </w:rPr>
        <w:t>: Cost comparison</w:t>
      </w:r>
    </w:p>
    <w:p w14:paraId="11FF150F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Please explain which of the two algorithms, 10-02-ex1 and 10-02-ex2, has th</w:t>
      </w:r>
      <w:r w:rsidRPr="00BF19A7">
        <w:rPr>
          <w:lang w:val="en-US"/>
        </w:rPr>
        <w:t>e lower calculation cost at runtime. Also, consider whether the difference in computational costs is worth considering in the program revision in this section.</w:t>
      </w:r>
    </w:p>
    <w:p w14:paraId="11FF1510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10-02-ex4how</w:t>
      </w:r>
      <w:r w:rsidRPr="00BF19A7">
        <w:rPr>
          <w:lang w:val="en-US"/>
        </w:rPr>
        <w:t xml:space="preserve">: Check the source code </w:t>
      </w:r>
    </w:p>
    <w:p w14:paraId="11FF1511" w14:textId="3F28EED4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Check the syntax rules [1] to [6] of the 3DCG model file ar</w:t>
      </w:r>
      <w:r w:rsidRPr="00BF19A7">
        <w:rPr>
          <w:lang w:val="en-US"/>
        </w:rPr>
        <w:t xml:space="preserve">e </w:t>
      </w:r>
      <w:r>
        <w:rPr>
          <w:rFonts w:hint="eastAsia"/>
          <w:lang w:val="en-US"/>
        </w:rPr>
        <w:t>correspond</w:t>
      </w:r>
      <w:r w:rsidRPr="00BF19A7">
        <w:rPr>
          <w:lang w:val="en-US"/>
        </w:rPr>
        <w:t xml:space="preserve"> to the parts of the program source. Explain each by showing the relevant part.</w:t>
      </w:r>
    </w:p>
    <w:p w14:paraId="11FF1512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10-02-ex5</w:t>
      </w:r>
      <w:r w:rsidRPr="00BF19A7">
        <w:rPr>
          <w:lang w:val="en-US"/>
        </w:rPr>
        <w:t>: Error trap</w:t>
      </w:r>
    </w:p>
    <w:p w14:paraId="11FF1513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For each function described in 10-02-ReadModel.c, write down the contents of the error trap and how the countermeasures are taken.</w:t>
      </w:r>
    </w:p>
    <w:p w14:paraId="11FF1514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10-02-ex</w:t>
      </w:r>
      <w:r w:rsidRPr="00BF19A7">
        <w:rPr>
          <w:b/>
          <w:lang w:val="en-US"/>
        </w:rPr>
        <w:t>6</w:t>
      </w:r>
      <w:r w:rsidRPr="00BF19A7">
        <w:rPr>
          <w:lang w:val="en-US"/>
        </w:rPr>
        <w:t xml:space="preserve">: Continue on error </w:t>
      </w:r>
    </w:p>
    <w:p w14:paraId="11FF1515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lastRenderedPageBreak/>
        <w:t>Even if the model file is corrupted in the middle, improve 10-02-ReadModel.c so that it will be read halfway and continue execution. Explain how you improve the program by the comments in the source file.</w:t>
      </w:r>
    </w:p>
    <w:p w14:paraId="11FF1516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b/>
          <w:lang w:val="en-US"/>
        </w:rPr>
        <w:t>10-02-ex7</w:t>
      </w:r>
      <w:r w:rsidRPr="00BF19A7">
        <w:rPr>
          <w:lang w:val="en-US"/>
        </w:rPr>
        <w:t>: Surface normal (no</w:t>
      </w:r>
      <w:r w:rsidRPr="00BF19A7">
        <w:rPr>
          <w:lang w:val="en-US"/>
        </w:rPr>
        <w:t>rmal vector)</w:t>
      </w:r>
    </w:p>
    <w:p w14:paraId="11FF1517" w14:textId="77777777" w:rsidR="00634D50" w:rsidRPr="00BF19A7" w:rsidRDefault="00B23EE6">
      <w:pPr>
        <w:spacing w:before="240" w:after="240"/>
        <w:rPr>
          <w:lang w:val="en-US"/>
        </w:rPr>
      </w:pPr>
      <w:r w:rsidRPr="00BF19A7">
        <w:rPr>
          <w:lang w:val="en-US"/>
        </w:rPr>
        <w:t>For a surface normal vector of each triangle polygon, write the formula to find the normalized normal vector. Use the symbols that appear in the syntax rules in this section.</w:t>
      </w:r>
    </w:p>
    <w:p w14:paraId="11FF1518" w14:textId="77777777" w:rsidR="00634D50" w:rsidRPr="00BF19A7" w:rsidRDefault="00B23EE6">
      <w:pPr>
        <w:spacing w:before="240" w:after="240"/>
        <w:rPr>
          <w:color w:val="808080"/>
          <w:lang w:val="en-US"/>
        </w:rPr>
      </w:pPr>
      <w:r w:rsidRPr="00BF19A7">
        <w:rPr>
          <w:color w:val="808080"/>
          <w:lang w:val="en-US"/>
        </w:rPr>
        <w:t>(It is common to formulate the surface normal by the outer product o</w:t>
      </w:r>
      <w:r w:rsidRPr="00BF19A7">
        <w:rPr>
          <w:color w:val="808080"/>
          <w:lang w:val="en-US"/>
        </w:rPr>
        <w:t>f vectors)</w:t>
      </w:r>
    </w:p>
    <w:p w14:paraId="11FF1519" w14:textId="77777777" w:rsidR="00634D50" w:rsidRDefault="00B23EE6">
      <w:r>
        <w:pict w14:anchorId="11FF151E">
          <v:rect id="_x0000_i1028" style="width:0;height:1.5pt" o:hralign="center" o:hrstd="t" o:hr="t" fillcolor="#a0a0a0" stroked="f"/>
        </w:pict>
      </w:r>
    </w:p>
    <w:p w14:paraId="11FF151A" w14:textId="77777777" w:rsidR="00634D50" w:rsidRDefault="00634D50"/>
    <w:sectPr w:rsidR="00634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3F5"/>
    <w:multiLevelType w:val="multilevel"/>
    <w:tmpl w:val="B5563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A223D1"/>
    <w:multiLevelType w:val="multilevel"/>
    <w:tmpl w:val="6046B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sbCwMDY3NDQysDBT0lEKTi0uzszPAykwrAUA2fDKviwAAAA="/>
  </w:docVars>
  <w:rsids>
    <w:rsidRoot w:val="00634D50"/>
    <w:rsid w:val="001A049F"/>
    <w:rsid w:val="00634D50"/>
    <w:rsid w:val="00B23EE6"/>
    <w:rsid w:val="00B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FF14D4"/>
  <w15:docId w15:val="{111440CD-11E9-4570-BAD2-5D8F8454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亀田能成</cp:lastModifiedBy>
  <cp:revision>4</cp:revision>
  <dcterms:created xsi:type="dcterms:W3CDTF">2022-01-05T09:34:00Z</dcterms:created>
  <dcterms:modified xsi:type="dcterms:W3CDTF">2022-01-05T09:37:00Z</dcterms:modified>
</cp:coreProperties>
</file>