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实验1：Quartus II 开发环境及基本逻辑功能实验</w:t>
      </w:r>
    </w:p>
    <w:p>
      <w:pPr>
        <w:rPr>
          <w:rFonts w:hint="eastAsia" w:asciiTheme="minorEastAsia" w:hAnsiTheme="minorEastAsia"/>
          <w:b/>
          <w:sz w:val="44"/>
          <w:szCs w:val="44"/>
          <w:lang w:val="en-US" w:eastAsia="zh-CN"/>
        </w:rPr>
      </w:pPr>
      <w:r>
        <w:rPr>
          <w:rFonts w:hint="eastAsia" w:asciiTheme="minorEastAsia" w:hAnsiTheme="minorEastAsia"/>
          <w:b/>
          <w:sz w:val="44"/>
          <w:szCs w:val="44"/>
        </w:rPr>
        <w:t>1</w:t>
      </w:r>
      <w:r>
        <w:rPr>
          <w:rFonts w:hint="eastAsia" w:asciiTheme="minorEastAsia" w:hAnsiTheme="minorEastAsia"/>
          <w:b/>
          <w:sz w:val="44"/>
          <w:szCs w:val="44"/>
          <w:lang w:val="en-US" w:eastAsia="zh-CN"/>
        </w:rPr>
        <w:t>.</w:t>
      </w:r>
      <w:bookmarkStart w:id="0" w:name="_GoBack"/>
      <w:bookmarkEnd w:id="0"/>
    </w:p>
    <w:p>
      <w:pPr>
        <w:ind w:firstLine="420" w:firstLineChars="0"/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  <w:t>实验目的</w:t>
      </w:r>
    </w:p>
    <w:p>
      <w:pPr>
        <w:ind w:firstLine="420" w:firstLineChars="0"/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  <w:t>1、熟悉三种基本逻辑功能及其逻辑表达式、逻辑符号、等效逻辑图等相关</w:t>
      </w:r>
    </w:p>
    <w:p>
      <w:pPr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  <w:t>知识。</w:t>
      </w:r>
    </w:p>
    <w:p>
      <w:pPr>
        <w:ind w:firstLine="420" w:firstLineChars="0"/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  <w:t>2、掌握在 Quartus II 环境下创建工程、创建逻辑图输入文件、判断基本错</w:t>
      </w:r>
    </w:p>
    <w:p>
      <w:pPr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  <w:t>误、编译、通过 JTAG 向 FPGA 芯片下载程序的基本方法。</w:t>
      </w:r>
    </w:p>
    <w:p>
      <w:pPr>
        <w:ind w:firstLine="420" w:firstLineChars="0"/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  <w:t>3、实验类型：验证型实验。</w:t>
      </w:r>
    </w:p>
    <w:p>
      <w:pPr>
        <w:ind w:firstLine="420" w:firstLineChars="0"/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  <w:t>实验仪器及材料</w:t>
      </w:r>
    </w:p>
    <w:p>
      <w:pPr>
        <w:ind w:firstLine="420" w:firstLineChars="0"/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  <w:t>1、仪器设备：具有 USB 接口的微型计算机一台、Altera_FPGA 实验板、</w:t>
      </w:r>
    </w:p>
    <w:p>
      <w:pPr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  <w:t>USB-Blaster 下载器一台、双踪示波器、数字万用表</w:t>
      </w:r>
    </w:p>
    <w:p>
      <w:pPr>
        <w:ind w:firstLine="420" w:firstLineChars="0"/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1"/>
          <w:szCs w:val="21"/>
          <w:lang w:val="en-US" w:eastAsia="zh-CN"/>
        </w:rPr>
        <w:t>2、软件：Quartus II 13.0 以上 Altera_FPGA 开发环境</w:t>
      </w:r>
    </w:p>
    <w:p>
      <w:pPr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2.</w:t>
      </w:r>
    </w:p>
    <w:p>
      <w:pPr>
        <w:rPr>
          <w:rFonts w:asciiTheme="minorEastAsia" w:hAnsiTheme="minorEastAsia"/>
          <w:b/>
          <w:sz w:val="44"/>
          <w:szCs w:val="44"/>
        </w:rPr>
      </w:pPr>
      <w:r>
        <w:drawing>
          <wp:inline distT="0" distB="0" distL="114300" distR="114300">
            <wp:extent cx="5276850" cy="2385060"/>
            <wp:effectExtent l="0" t="0" r="1143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44"/>
          <w:szCs w:val="4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5" w:type="dxa"/>
            <w:gridSpan w:val="2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输入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与门输出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S</w:t>
            </w: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witch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[0]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Switch[1]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L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ED0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</w:tr>
    </w:tbl>
    <w:p>
      <w:pPr>
        <w:rPr>
          <w:rFonts w:hint="eastAsia" w:asciiTheme="minorEastAsia" w:hAnsiTheme="minorEastAsia"/>
          <w:b/>
          <w:sz w:val="44"/>
          <w:szCs w:val="4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5" w:type="dxa"/>
            <w:gridSpan w:val="2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输入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或门输出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S</w:t>
            </w: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witch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[0]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Switch[1]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L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ED0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2843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</w:p>
        </w:tc>
      </w:tr>
    </w:tbl>
    <w:p>
      <w:pPr>
        <w:rPr>
          <w:rFonts w:asciiTheme="minorEastAsia" w:hAnsiTheme="minorEastAsia"/>
          <w:b/>
          <w:sz w:val="44"/>
          <w:szCs w:val="4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5" w:type="dxa"/>
            <w:gridSpan w:val="2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输入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与非输出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S</w:t>
            </w: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witch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[0]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Switch[1]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L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ED0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</w:tr>
    </w:tbl>
    <w:p>
      <w:pPr>
        <w:rPr>
          <w:rFonts w:hint="eastAsia" w:asciiTheme="minorEastAsia" w:hAnsiTheme="minorEastAsia"/>
          <w:b/>
          <w:sz w:val="44"/>
          <w:szCs w:val="4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5" w:type="dxa"/>
            <w:gridSpan w:val="2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输入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或非输出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S</w:t>
            </w: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witch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[0]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Switch[1]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L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ED0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</w:tr>
    </w:tbl>
    <w:p>
      <w:pPr>
        <w:rPr>
          <w:rFonts w:hint="eastAsia" w:asciiTheme="minorEastAsia" w:hAnsiTheme="minorEastAsia"/>
          <w:b/>
          <w:sz w:val="44"/>
          <w:szCs w:val="4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5" w:type="dxa"/>
            <w:gridSpan w:val="2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输入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同或输出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S</w:t>
            </w: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witch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[0]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Switch[1]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L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ED0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</w:tr>
    </w:tbl>
    <w:p>
      <w:pPr>
        <w:rPr>
          <w:rFonts w:asciiTheme="minorEastAsia" w:hAnsiTheme="minorEastAsia"/>
          <w:b/>
          <w:sz w:val="44"/>
          <w:szCs w:val="44"/>
        </w:rPr>
      </w:pPr>
    </w:p>
    <w:p>
      <w:pPr>
        <w:rPr>
          <w:rFonts w:asciiTheme="minorEastAsia" w:hAnsiTheme="minorEastAsia"/>
          <w:b/>
          <w:sz w:val="44"/>
          <w:szCs w:val="4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5" w:type="dxa"/>
            <w:gridSpan w:val="2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输入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异或输出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S</w:t>
            </w: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witch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[0]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Switch[1]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L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ED0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</w:tr>
    </w:tbl>
    <w:p>
      <w:pPr>
        <w:rPr>
          <w:rFonts w:asciiTheme="minorEastAsia" w:hAnsiTheme="minorEastAsia"/>
          <w:b/>
          <w:sz w:val="44"/>
          <w:szCs w:val="44"/>
        </w:rPr>
      </w:pPr>
    </w:p>
    <w:p>
      <w:pPr>
        <w:rPr>
          <w:rFonts w:hint="eastAsia" w:asciiTheme="minorEastAsia" w:hAnsiTheme="minorEastAsia"/>
          <w:b/>
          <w:sz w:val="44"/>
          <w:szCs w:val="44"/>
        </w:rPr>
      </w:pPr>
    </w:p>
    <w:p>
      <w:pPr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3.</w:t>
      </w:r>
    </w:p>
    <w:p>
      <w:pPr>
        <w:rPr>
          <w:rFonts w:asciiTheme="minorEastAsia" w:hAnsiTheme="minorEastAsia"/>
          <w:b/>
          <w:sz w:val="44"/>
          <w:szCs w:val="44"/>
        </w:rPr>
      </w:pPr>
      <w:r>
        <w:drawing>
          <wp:inline distT="0" distB="0" distL="114300" distR="114300">
            <wp:extent cx="5272405" cy="1357630"/>
            <wp:effectExtent l="0" t="0" r="63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5" w:type="dxa"/>
            <w:gridSpan w:val="2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输入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异或输出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S</w:t>
            </w: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witch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[0]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asciiTheme="minorEastAsia" w:hAnsiTheme="minorEastAsia"/>
                <w:b/>
                <w:sz w:val="44"/>
                <w:szCs w:val="44"/>
              </w:rPr>
              <w:t>Switch[1]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L</w:t>
            </w:r>
            <w:r>
              <w:rPr>
                <w:rFonts w:asciiTheme="minorEastAsia" w:hAnsiTheme="minorEastAsia"/>
                <w:b/>
                <w:sz w:val="44"/>
                <w:szCs w:val="44"/>
              </w:rPr>
              <w:t>ED0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  <w:tcBorders>
              <w:bottom w:val="single" w:color="auto" w:sz="4" w:space="0"/>
            </w:tcBorders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1</w:t>
            </w:r>
          </w:p>
        </w:tc>
        <w:tc>
          <w:tcPr>
            <w:tcW w:w="2843" w:type="dxa"/>
          </w:tcPr>
          <w:p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/>
                <w:b/>
                <w:sz w:val="44"/>
                <w:szCs w:val="44"/>
              </w:rPr>
              <w:t>0</w:t>
            </w:r>
          </w:p>
        </w:tc>
      </w:tr>
    </w:tbl>
    <w:p>
      <w:pPr>
        <w:numPr>
          <w:ilvl w:val="0"/>
          <w:numId w:val="1"/>
        </w:numPr>
        <w:rPr>
          <w:rFonts w:hint="eastAsia" w:asciiTheme="minorEastAsia" w:hAnsiTheme="minorEastAsia"/>
          <w:b/>
          <w:sz w:val="44"/>
          <w:szCs w:val="44"/>
          <w:lang w:eastAsia="zh-CN"/>
        </w:rPr>
      </w:pPr>
      <w:r>
        <w:rPr>
          <w:rFonts w:hint="eastAsia" w:asciiTheme="minorEastAsia" w:hAnsiTheme="minorEastAsia"/>
          <w:b/>
          <w:sz w:val="44"/>
          <w:szCs w:val="44"/>
          <w:lang w:eastAsia="zh-CN"/>
        </w:rPr>
        <w:t>实验小结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32"/>
          <w:szCs w:val="32"/>
          <w:lang w:val="en-US" w:eastAsia="zh-CN"/>
        </w:rPr>
        <w:t>本次实验，我学会了如何配置quartus已经在quartus里面创建工程，并学习了基本逻辑电路，通过实践，直观形象地看到了各个逻辑电路地特点，并用与非门实现了异或门的效果</w:t>
      </w:r>
    </w:p>
    <w:sectPr>
      <w:headerReference r:id="rId3" w:type="default"/>
      <w:pgSz w:w="11906" w:h="16838"/>
      <w:pgMar w:top="567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360" w:lineRule="auto"/>
      <w:jc w:val="left"/>
      <w:rPr>
        <w:rFonts w:hint="default" w:eastAsiaTheme="minorEastAsia"/>
        <w:lang w:val="en-US" w:eastAsia="zh-CN"/>
      </w:rPr>
    </w:pPr>
    <w:r>
      <w:rPr>
        <w:rFonts w:hint="eastAsia"/>
      </w:rPr>
      <w:t>学院：</w:t>
    </w:r>
    <w:r>
      <w:rPr>
        <w:rFonts w:hint="eastAsia"/>
        <w:b/>
      </w:rPr>
      <w:t>信息学院</w:t>
    </w:r>
    <w:r>
      <w:rPr>
        <w:rFonts w:hint="eastAsia"/>
      </w:rPr>
      <w:t xml:space="preserve">    学期：</w:t>
    </w:r>
    <w:r>
      <w:rPr>
        <w:rFonts w:hint="eastAsia"/>
        <w:b/>
      </w:rPr>
      <w:t xml:space="preserve">2020年秋季学期    </w:t>
    </w:r>
    <w:r>
      <w:rPr>
        <w:rFonts w:hint="eastAsia"/>
      </w:rPr>
      <w:t>课程名称：</w:t>
    </w:r>
    <w:r>
      <w:rPr>
        <w:rFonts w:hint="eastAsia"/>
        <w:b/>
      </w:rPr>
      <w:t xml:space="preserve"> 数字电路与逻辑设计实验   </w:t>
    </w:r>
    <w:r>
      <w:rPr>
        <w:rFonts w:hint="eastAsia"/>
      </w:rPr>
      <w:t>指导教师：</w:t>
    </w:r>
    <w:r>
      <w:rPr>
        <w:rFonts w:hint="eastAsia"/>
        <w:b/>
      </w:rPr>
      <w:t>唐 猛</w:t>
    </w:r>
    <w:r>
      <w:rPr>
        <w:rFonts w:hint="eastAsia"/>
      </w:rPr>
      <w:t>专业：智能</w:t>
    </w:r>
    <w:r>
      <w:rPr>
        <w:rFonts w:hint="eastAsia"/>
        <w:b/>
      </w:rPr>
      <w:t xml:space="preserve">科学与技术  </w:t>
    </w:r>
    <w:r>
      <w:rPr>
        <w:rFonts w:hint="eastAsia"/>
      </w:rPr>
      <w:t xml:space="preserve"> 年级：</w:t>
    </w:r>
    <w:r>
      <w:rPr>
        <w:rFonts w:hint="eastAsia"/>
        <w:b/>
      </w:rPr>
      <w:t>2019</w:t>
    </w:r>
    <w:r>
      <w:rPr>
        <w:rFonts w:hint="eastAsia"/>
        <w:b/>
        <w:lang w:val="en-US" w:eastAsia="zh-CN"/>
      </w:rPr>
      <w:t>级</w:t>
    </w:r>
    <w:r>
      <w:rPr>
        <w:rFonts w:hint="eastAsia"/>
        <w:b/>
      </w:rPr>
      <w:t xml:space="preserve">          </w:t>
    </w:r>
    <w:r>
      <w:rPr>
        <w:rFonts w:hint="eastAsia"/>
      </w:rPr>
      <w:t xml:space="preserve">姓名：  </w:t>
    </w:r>
    <w:r>
      <w:rPr>
        <w:rFonts w:hint="eastAsia"/>
        <w:lang w:val="en-US" w:eastAsia="zh-CN"/>
      </w:rPr>
      <w:t>郑广敏</w:t>
    </w:r>
    <w:r>
      <w:rPr>
        <w:rFonts w:hint="eastAsia"/>
      </w:rPr>
      <w:t xml:space="preserve">          学号2019</w:t>
    </w:r>
    <w:r>
      <w:rPr>
        <w:rFonts w:hint="eastAsia"/>
        <w:lang w:val="en-US" w:eastAsia="zh-CN"/>
      </w:rPr>
      <w:t>1130038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CC8D"/>
    <w:multiLevelType w:val="singleLevel"/>
    <w:tmpl w:val="0F05CC8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D9"/>
    <w:rsid w:val="000202DD"/>
    <w:rsid w:val="001626FF"/>
    <w:rsid w:val="00255906"/>
    <w:rsid w:val="004B4B63"/>
    <w:rsid w:val="00511A84"/>
    <w:rsid w:val="008A59D9"/>
    <w:rsid w:val="00954094"/>
    <w:rsid w:val="00B40ED6"/>
    <w:rsid w:val="00B97EA9"/>
    <w:rsid w:val="00C13378"/>
    <w:rsid w:val="00F13719"/>
    <w:rsid w:val="074E201F"/>
    <w:rsid w:val="20575002"/>
    <w:rsid w:val="45E2587B"/>
    <w:rsid w:val="5A5E2116"/>
    <w:rsid w:val="65121BE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7FE32F-BB20-4368-AB7D-BF8F6792B7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70</Words>
  <Characters>402</Characters>
  <Lines>3</Lines>
  <Paragraphs>1</Paragraphs>
  <TotalTime>42</TotalTime>
  <ScaleCrop>false</ScaleCrop>
  <LinksUpToDate>false</LinksUpToDate>
  <CharactersWithSpaces>471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2016-10-13T04:44:00Z</dcterms:created>
  <dc:creator>微软用户</dc:creator>
  <cp:lastModifiedBy>Leon</cp:lastModifiedBy>
  <dcterms:modified xsi:type="dcterms:W3CDTF">2020-10-03T01:09:29Z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