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3D69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4"/>
          <w:lang w:val="en-US" w:eastAsia="zh-CN"/>
        </w:rPr>
      </w:pPr>
    </w:p>
    <w:p w14:paraId="473EB3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sz w:val="24"/>
          <w:szCs w:val="24"/>
          <w:lang w:val="en-US" w:eastAsia="zh-CN"/>
        </w:rPr>
      </w:pPr>
    </w:p>
    <w:p w14:paraId="32D456E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24F48EF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1575F1B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712FF74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p>
    <w:p w14:paraId="0A93CA1D">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hint="default" w:ascii="Times New Roman" w:hAnsi="Times New Roman"/>
          <w:b/>
          <w:bCs/>
          <w:sz w:val="32"/>
          <w:szCs w:val="32"/>
          <w:lang w:val="en-US" w:eastAsia="zh-CN"/>
        </w:rPr>
      </w:pPr>
      <w:r>
        <w:rPr>
          <w:rFonts w:hint="eastAsia" w:ascii="Times New Roman" w:hAnsi="Times New Roman"/>
          <w:b/>
          <w:bCs/>
          <w:sz w:val="32"/>
          <w:szCs w:val="32"/>
          <w:lang w:val="en-US" w:eastAsia="zh-CN"/>
        </w:rPr>
        <w:t>美团闪购鲜花品类全站推广</w:t>
      </w:r>
    </w:p>
    <w:p w14:paraId="33813D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b/>
          <w:bCs/>
          <w:sz w:val="32"/>
          <w:szCs w:val="32"/>
          <w:lang w:val="en-US" w:eastAsia="zh-CN"/>
        </w:rPr>
      </w:pPr>
    </w:p>
    <w:p w14:paraId="2130CCA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Times New Roman" w:hAnsi="Times New Roman"/>
          <w:b/>
          <w:bCs/>
          <w:sz w:val="32"/>
          <w:szCs w:val="32"/>
          <w:lang w:val="en-US" w:eastAsia="zh-CN"/>
        </w:rPr>
      </w:pPr>
      <w:r>
        <w:rPr>
          <w:rFonts w:hint="eastAsia" w:ascii="Times New Roman" w:hAnsi="Times New Roman"/>
          <w:b/>
          <w:bCs/>
          <w:sz w:val="32"/>
          <w:szCs w:val="32"/>
          <w:lang w:val="en-US" w:eastAsia="zh-CN"/>
        </w:rPr>
        <w:t>远程实习</w:t>
      </w:r>
    </w:p>
    <w:p w14:paraId="2EE2841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b/>
          <w:bCs/>
          <w:sz w:val="32"/>
          <w:szCs w:val="32"/>
          <w:lang w:val="en-US" w:eastAsia="zh-CN"/>
        </w:rPr>
      </w:pPr>
    </w:p>
    <w:p w14:paraId="01B8553B">
      <w:pPr>
        <w:rPr>
          <w:rFonts w:ascii="Times New Roman" w:hAnsi="Times New Roman" w:cs="Calibri"/>
          <w:b/>
          <w:bCs/>
          <w:i w:val="0"/>
          <w:iCs w:val="0"/>
          <w:color w:val="000000"/>
          <w:spacing w:val="0"/>
          <w:w w:val="100"/>
          <w:sz w:val="36"/>
          <w:szCs w:val="36"/>
          <w:vertAlign w:val="baseline"/>
        </w:rPr>
      </w:pPr>
    </w:p>
    <w:p w14:paraId="5D2FEF72">
      <w:pPr>
        <w:rPr>
          <w:rFonts w:ascii="Times New Roman" w:hAnsi="Times New Roman" w:cs="Calibri"/>
          <w:b/>
          <w:bCs/>
          <w:i w:val="0"/>
          <w:iCs w:val="0"/>
          <w:color w:val="000000"/>
          <w:spacing w:val="0"/>
          <w:w w:val="100"/>
          <w:sz w:val="36"/>
          <w:szCs w:val="36"/>
          <w:vertAlign w:val="baseline"/>
        </w:rPr>
      </w:pPr>
      <w:r>
        <w:rPr>
          <w:rFonts w:ascii="Times New Roman" w:hAnsi="Times New Roman" w:cs="Calibri"/>
          <w:b/>
          <w:bCs/>
          <w:i w:val="0"/>
          <w:iCs w:val="0"/>
          <w:color w:val="000000"/>
          <w:spacing w:val="0"/>
          <w:w w:val="100"/>
          <w:sz w:val="36"/>
          <w:szCs w:val="36"/>
          <w:vertAlign w:val="baseline"/>
        </w:rPr>
        <w:br w:type="page"/>
      </w:r>
    </w:p>
    <w:p w14:paraId="42DC5E58">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eastAsia="宋体" w:cs="宋体"/>
          <w:b/>
          <w:bCs/>
          <w:i w:val="0"/>
          <w:iCs w:val="0"/>
          <w:color w:val="000000"/>
          <w:spacing w:val="0"/>
          <w:w w:val="100"/>
          <w:sz w:val="36"/>
          <w:szCs w:val="36"/>
          <w:vertAlign w:val="baseline"/>
          <w:lang w:val="en-US" w:eastAsia="zh-CN"/>
        </w:rPr>
      </w:pPr>
      <w:r>
        <w:rPr>
          <w:rFonts w:ascii="Times New Roman" w:hAnsi="Times New Roman" w:cs="Calibri"/>
          <w:b/>
          <w:bCs/>
          <w:i w:val="0"/>
          <w:iCs w:val="0"/>
          <w:color w:val="000000"/>
          <w:spacing w:val="0"/>
          <w:w w:val="100"/>
          <w:sz w:val="36"/>
          <w:szCs w:val="36"/>
          <w:vertAlign w:val="baseline"/>
        </w:rPr>
        <w:t>1. </w:t>
      </w:r>
      <w:r>
        <w:rPr>
          <w:rFonts w:hint="eastAsia" w:ascii="Times New Roman" w:hAnsi="Times New Roman" w:eastAsia="宋体" w:cs="宋体"/>
          <w:b/>
          <w:bCs/>
          <w:i w:val="0"/>
          <w:iCs w:val="0"/>
          <w:color w:val="000000"/>
          <w:spacing w:val="0"/>
          <w:w w:val="100"/>
          <w:sz w:val="36"/>
          <w:szCs w:val="36"/>
          <w:vertAlign w:val="baseline"/>
        </w:rPr>
        <w:t>项目</w:t>
      </w:r>
      <w:r>
        <w:rPr>
          <w:rFonts w:hint="eastAsia" w:ascii="Times New Roman" w:hAnsi="Times New Roman" w:cs="宋体"/>
          <w:b/>
          <w:bCs/>
          <w:i w:val="0"/>
          <w:iCs w:val="0"/>
          <w:color w:val="000000"/>
          <w:spacing w:val="0"/>
          <w:w w:val="100"/>
          <w:sz w:val="36"/>
          <w:szCs w:val="36"/>
          <w:vertAlign w:val="baseline"/>
          <w:lang w:val="en-US" w:eastAsia="zh-CN"/>
        </w:rPr>
        <w:t>概况</w:t>
      </w:r>
    </w:p>
    <w:p w14:paraId="2B2EAD3E">
      <w:pPr>
        <w:pStyle w:val="6"/>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r>
        <w:rPr>
          <w:rFonts w:hint="eastAsia" w:ascii="Calibri" w:hAnsi="Calibri" w:eastAsia="宋体"/>
          <w:sz w:val="24"/>
          <w:lang w:val="en-US" w:eastAsia="zh-CN"/>
        </w:rPr>
        <w:t>美团【一站式推广】是美团为闪购商户提供的广告推广平台，旨在帮助商户通过精准营销提升品牌曝光、吸引客户并促进销售。通过一站式推广，闪购外卖商户可以在美团、大众点评、以及美团的其他相关平台上投放广告，以触达目标用户。</w:t>
      </w:r>
    </w:p>
    <w:p w14:paraId="66E6D967">
      <w:pPr>
        <w:pStyle w:val="6"/>
        <w:keepNext w:val="0"/>
        <w:keepLines w:val="0"/>
        <w:widowControl/>
        <w:suppressLineNumbers w:val="0"/>
        <w:spacing w:before="0" w:beforeAutospacing="0" w:after="0" w:afterAutospacing="0" w:line="360" w:lineRule="auto"/>
        <w:ind w:right="0"/>
        <w:jc w:val="both"/>
      </w:pPr>
      <w:r>
        <w:drawing>
          <wp:inline distT="0" distB="0" distL="114300" distR="114300">
            <wp:extent cx="4733925" cy="2505075"/>
            <wp:effectExtent l="0" t="0" r="1587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733925" cy="2505075"/>
                    </a:xfrm>
                    <a:prstGeom prst="rect">
                      <a:avLst/>
                    </a:prstGeom>
                    <a:noFill/>
                    <a:ln>
                      <a:noFill/>
                    </a:ln>
                  </pic:spPr>
                </pic:pic>
              </a:graphicData>
            </a:graphic>
          </wp:inline>
        </w:drawing>
      </w:r>
    </w:p>
    <w:p w14:paraId="4ED5397C">
      <w:pPr>
        <w:pStyle w:val="6"/>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47A71FB7">
      <w:pPr>
        <w:pStyle w:val="6"/>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lang w:val="en-US" w:eastAsia="zh-CN"/>
        </w:rPr>
        <w:t>目前一站式推广仅支持商户按门店纬度一键投放广告。为了解决目前商户对全站流量购买的诉求，同时提升平台广告收入及流量调控能力，在一站式推广产品的基础上，支持闪购鲜花品类的商户进行全站推广。</w:t>
      </w:r>
    </w:p>
    <w:p w14:paraId="4B7692F5">
      <w:pPr>
        <w:pStyle w:val="6"/>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224DF45A">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行业：列表页广告（电商、本地生活等其他B2C）</w:t>
      </w:r>
    </w:p>
    <w:p w14:paraId="24BE7E51">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部门：核心本地商业-商业化增值-零售业务组</w:t>
      </w:r>
    </w:p>
    <w:p w14:paraId="0AA777E8">
      <w:pPr>
        <w:pStyle w:val="6"/>
        <w:keepNext w:val="0"/>
        <w:keepLines w:val="0"/>
        <w:widowControl/>
        <w:suppressLineNumbers w:val="0"/>
        <w:spacing w:before="0" w:beforeAutospacing="0" w:after="0" w:afterAutospacing="0" w:line="360" w:lineRule="auto"/>
        <w:ind w:left="0" w:right="0" w:firstLine="42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目标：广告收入</w:t>
      </w:r>
    </w:p>
    <w:p w14:paraId="1FDD0023">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产品：全站推广（OCPC*CPS）</w:t>
      </w:r>
    </w:p>
    <w:p w14:paraId="38936ACE">
      <w:pPr>
        <w:pStyle w:val="6"/>
        <w:keepNext w:val="0"/>
        <w:keepLines w:val="0"/>
        <w:widowControl/>
        <w:suppressLineNumbers w:val="0"/>
        <w:spacing w:before="0" w:beforeAutospacing="0" w:after="0" w:afterAutospacing="0" w:line="360" w:lineRule="auto"/>
        <w:ind w:left="0" w:right="0" w:firstLine="420"/>
        <w:jc w:val="both"/>
        <w:rPr>
          <w:rFonts w:hint="default" w:ascii="Calibri" w:hAnsi="Calibri" w:eastAsia="宋体"/>
          <w:sz w:val="24"/>
          <w:lang w:val="en-US" w:eastAsia="zh-CN"/>
        </w:rPr>
      </w:pPr>
      <w:r>
        <w:rPr>
          <w:rFonts w:hint="eastAsia" w:ascii="Calibri" w:hAnsi="Calibri" w:eastAsia="宋体"/>
          <w:sz w:val="24"/>
          <w:lang w:val="en-US" w:eastAsia="zh-CN"/>
        </w:rPr>
        <w:t>时间：2025.6-2025.11</w:t>
      </w:r>
    </w:p>
    <w:p w14:paraId="27FDEC71">
      <w:pPr>
        <w:pStyle w:val="6"/>
        <w:keepNext w:val="0"/>
        <w:keepLines w:val="0"/>
        <w:widowControl/>
        <w:suppressLineNumbers w:val="0"/>
        <w:spacing w:before="0" w:beforeAutospacing="0" w:after="0" w:afterAutospacing="0" w:line="360" w:lineRule="auto"/>
        <w:ind w:left="0" w:right="0" w:firstLine="420"/>
        <w:jc w:val="both"/>
        <w:rPr>
          <w:rFonts w:hint="eastAsia" w:ascii="Calibri" w:hAnsi="Calibri" w:eastAsia="宋体"/>
          <w:sz w:val="24"/>
          <w:lang w:val="en-US" w:eastAsia="zh-CN"/>
        </w:rPr>
      </w:pPr>
    </w:p>
    <w:p w14:paraId="705CB4AE">
      <w:pPr>
        <w:pStyle w:val="2"/>
        <w:keepNext w:val="0"/>
        <w:keepLines w:val="0"/>
        <w:widowControl/>
        <w:suppressLineNumbers w:val="0"/>
        <w:spacing w:before="313" w:beforeAutospacing="0" w:after="313" w:afterAutospacing="0" w:line="360" w:lineRule="auto"/>
        <w:ind w:left="0" w:right="0"/>
        <w:jc w:val="both"/>
        <w:rPr>
          <w:rFonts w:hint="eastAsia" w:ascii="Times New Roman" w:hAnsi="Times New Roman" w:eastAsia="宋体" w:cs="宋体"/>
          <w:b/>
          <w:bCs/>
          <w:i w:val="0"/>
          <w:iCs w:val="0"/>
          <w:color w:val="000000"/>
          <w:spacing w:val="0"/>
          <w:w w:val="100"/>
          <w:sz w:val="36"/>
          <w:szCs w:val="36"/>
          <w:vertAlign w:val="baseline"/>
          <w:lang w:eastAsia="zh-CN"/>
        </w:rPr>
      </w:pPr>
      <w:r>
        <w:rPr>
          <w:rFonts w:hint="eastAsia" w:ascii="Times New Roman" w:hAnsi="Times New Roman" w:cs="Calibri"/>
          <w:b/>
          <w:bCs/>
          <w:i w:val="0"/>
          <w:iCs w:val="0"/>
          <w:color w:val="000000"/>
          <w:spacing w:val="0"/>
          <w:w w:val="100"/>
          <w:sz w:val="36"/>
          <w:szCs w:val="36"/>
          <w:vertAlign w:val="baseline"/>
          <w:lang w:val="en-US" w:eastAsia="zh-CN"/>
        </w:rPr>
        <w:t>2</w:t>
      </w:r>
      <w:r>
        <w:rPr>
          <w:rFonts w:ascii="Times New Roman" w:hAnsi="Times New Roman" w:cs="Calibri"/>
          <w:b/>
          <w:bCs/>
          <w:i w:val="0"/>
          <w:iCs w:val="0"/>
          <w:color w:val="000000"/>
          <w:spacing w:val="0"/>
          <w:w w:val="100"/>
          <w:sz w:val="36"/>
          <w:szCs w:val="36"/>
          <w:vertAlign w:val="baseline"/>
        </w:rPr>
        <w:t>. </w:t>
      </w:r>
      <w:r>
        <w:rPr>
          <w:rFonts w:hint="eastAsia" w:ascii="Times New Roman" w:hAnsi="Times New Roman" w:cs="宋体"/>
          <w:b/>
          <w:bCs/>
          <w:i w:val="0"/>
          <w:iCs w:val="0"/>
          <w:color w:val="000000"/>
          <w:spacing w:val="0"/>
          <w:w w:val="100"/>
          <w:sz w:val="36"/>
          <w:szCs w:val="36"/>
          <w:vertAlign w:val="baseline"/>
          <w:lang w:val="en-US" w:eastAsia="zh-CN"/>
        </w:rPr>
        <w:t>基础知识</w:t>
      </w:r>
    </w:p>
    <w:p w14:paraId="5688F74A">
      <w:pPr>
        <w:pStyle w:val="3"/>
        <w:keepNext w:val="0"/>
        <w:keepLines w:val="0"/>
        <w:widowControl/>
        <w:suppressLineNumbers w:val="0"/>
        <w:spacing w:before="157" w:beforeAutospacing="0" w:after="157" w:afterAutospacing="0" w:line="360" w:lineRule="auto"/>
        <w:ind w:left="0" w:right="0"/>
        <w:jc w:val="both"/>
        <w:rPr>
          <w:rFonts w:ascii="Times New Roman" w:hAnsi="Times New Roman"/>
          <w:sz w:val="22"/>
          <w:szCs w:val="22"/>
        </w:rPr>
      </w:pPr>
      <w:r>
        <w:rPr>
          <w:rFonts w:hint="eastAsia" w:ascii="Times New Roman" w:hAnsi="Times New Roman" w:cs="Calibri"/>
          <w:b/>
          <w:bCs/>
          <w:i w:val="0"/>
          <w:iCs w:val="0"/>
          <w:color w:val="000000"/>
          <w:spacing w:val="0"/>
          <w:w w:val="100"/>
          <w:sz w:val="32"/>
          <w:szCs w:val="32"/>
          <w:vertAlign w:val="baseline"/>
          <w:lang w:val="en-US" w:eastAsia="zh-CN"/>
        </w:rPr>
        <w:t>2.1</w:t>
      </w:r>
      <w:r>
        <w:rPr>
          <w:rFonts w:hint="eastAsia" w:ascii="Times New Roman" w:hAnsi="Times New Roman" w:eastAsia="宋体" w:cs="宋体"/>
          <w:b/>
          <w:bCs/>
          <w:i w:val="0"/>
          <w:iCs w:val="0"/>
          <w:color w:val="000000"/>
          <w:spacing w:val="0"/>
          <w:w w:val="100"/>
          <w:sz w:val="32"/>
          <w:szCs w:val="32"/>
          <w:vertAlign w:val="baseline"/>
        </w:rPr>
        <w:t>什么是流量（广告）变现？</w:t>
      </w:r>
    </w:p>
    <w:p w14:paraId="364C335E">
      <w:pPr>
        <w:pStyle w:val="6"/>
        <w:keepNext w:val="0"/>
        <w:keepLines w:val="0"/>
        <w:widowControl/>
        <w:suppressLineNumbers w:val="0"/>
        <w:spacing w:before="0" w:beforeAutospacing="0" w:after="0" w:afterAutospacing="0" w:line="360" w:lineRule="auto"/>
        <w:ind w:left="0" w:right="0"/>
        <w:jc w:val="both"/>
        <w:rPr>
          <w:rFonts w:ascii="Times New Roman" w:hAnsi="Times New Roman"/>
        </w:rPr>
      </w:pPr>
      <w:r>
        <w:rPr>
          <w:rFonts w:ascii="Times New Roman" w:hAnsi="Times New Roman"/>
        </w:rPr>
        <w:drawing>
          <wp:inline distT="0" distB="0" distL="114300" distR="114300">
            <wp:extent cx="5753100" cy="933450"/>
            <wp:effectExtent l="0" t="0" r="12700" b="635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753100" cy="933450"/>
                    </a:xfrm>
                    <a:prstGeom prst="rect">
                      <a:avLst/>
                    </a:prstGeom>
                    <a:noFill/>
                    <a:ln w="9525">
                      <a:noFill/>
                    </a:ln>
                  </pic:spPr>
                </pic:pic>
              </a:graphicData>
            </a:graphic>
          </wp:inline>
        </w:drawing>
      </w:r>
    </w:p>
    <w:p w14:paraId="4E9A4CD7">
      <w:pPr>
        <w:pStyle w:val="6"/>
        <w:keepNext w:val="0"/>
        <w:keepLines w:val="0"/>
        <w:widowControl/>
        <w:suppressLineNumbers w:val="0"/>
        <w:spacing w:before="0" w:beforeAutospacing="0" w:after="0" w:afterAutospacing="0" w:line="360" w:lineRule="auto"/>
        <w:ind w:left="0" w:right="0" w:firstLine="420"/>
        <w:jc w:val="both"/>
        <w:rPr>
          <w:rFonts w:ascii="Times New Roman" w:hAnsi="Times New Roman"/>
        </w:rPr>
      </w:pPr>
      <w:r>
        <w:rPr>
          <w:rFonts w:hint="eastAsia" w:ascii="Times New Roman" w:hAnsi="Times New Roman" w:eastAsia="宋体" w:cs="宋体"/>
          <w:b w:val="0"/>
          <w:bCs w:val="0"/>
          <w:i w:val="0"/>
          <w:iCs w:val="0"/>
          <w:color w:val="000000"/>
          <w:spacing w:val="0"/>
          <w:w w:val="100"/>
          <w:sz w:val="24"/>
          <w:szCs w:val="24"/>
          <w:vertAlign w:val="baseline"/>
        </w:rPr>
        <w:t>商户通过商家端选择并购买想要投放的广告，平台根据商户的付费情况、用户的搜索偏好以及平台和广告的利益制定竞价、排序规则，展示给用户。用户根据自身需求产生搜索召回（曝光）、点击、下单等行为，平台收集用户效果数据，根据规则扣费，返回给商家。</w:t>
      </w:r>
    </w:p>
    <w:p w14:paraId="722AE977">
      <w:pPr>
        <w:pStyle w:val="6"/>
        <w:keepNext w:val="0"/>
        <w:keepLines w:val="0"/>
        <w:widowControl/>
        <w:suppressLineNumbers w:val="0"/>
        <w:spacing w:before="0" w:beforeAutospacing="0" w:after="0" w:afterAutospacing="0" w:line="360" w:lineRule="auto"/>
        <w:ind w:left="0" w:right="0" w:firstLine="420"/>
        <w:jc w:val="both"/>
        <w:rPr>
          <w:rFonts w:ascii="Times New Roman" w:hAnsi="Times New Roman"/>
        </w:rPr>
      </w:pPr>
      <w:r>
        <w:rPr>
          <w:rFonts w:hint="eastAsia" w:ascii="Times New Roman" w:hAnsi="Times New Roman" w:eastAsia="宋体" w:cs="宋体"/>
          <w:b w:val="0"/>
          <w:bCs w:val="0"/>
          <w:i w:val="0"/>
          <w:iCs w:val="0"/>
          <w:color w:val="000000"/>
          <w:spacing w:val="0"/>
          <w:w w:val="100"/>
          <w:sz w:val="24"/>
          <w:szCs w:val="24"/>
          <w:vertAlign w:val="baseline"/>
        </w:rPr>
        <w:t>其中，商户的广告投放和用户的行为效果数据进入平台后，其实是一个黑盒，广告变现的目的就是在这个黑盒中，实现各方利益最大化。</w:t>
      </w:r>
    </w:p>
    <w:p w14:paraId="55C7C41F">
      <w:pPr>
        <w:pStyle w:val="6"/>
        <w:keepNext w:val="0"/>
        <w:keepLines w:val="0"/>
        <w:widowControl/>
        <w:suppressLineNumbers w:val="0"/>
        <w:spacing w:before="0" w:beforeAutospacing="0" w:after="0" w:afterAutospacing="0" w:line="360" w:lineRule="auto"/>
        <w:ind w:left="0" w:right="0" w:firstLine="420"/>
        <w:jc w:val="both"/>
        <w:rPr>
          <w:rFonts w:ascii="Times New Roman" w:hAnsi="Times New Roman"/>
        </w:rPr>
      </w:pPr>
      <w:r>
        <w:rPr>
          <w:rFonts w:hint="eastAsia" w:ascii="Times New Roman" w:hAnsi="Times New Roman" w:eastAsia="宋体" w:cs="宋体"/>
          <w:b w:val="0"/>
          <w:bCs w:val="0"/>
          <w:i w:val="0"/>
          <w:iCs w:val="0"/>
          <w:color w:val="000000"/>
          <w:spacing w:val="0"/>
          <w:w w:val="100"/>
          <w:sz w:val="24"/>
          <w:szCs w:val="24"/>
          <w:vertAlign w:val="baseline"/>
        </w:rPr>
        <w:t> </w:t>
      </w:r>
    </w:p>
    <w:p w14:paraId="3BFAC657">
      <w:pPr>
        <w:pStyle w:val="4"/>
        <w:keepNext w:val="0"/>
        <w:keepLines w:val="0"/>
        <w:widowControl/>
        <w:suppressLineNumbers w:val="0"/>
        <w:spacing w:before="95" w:beforeAutospacing="0" w:after="95" w:afterAutospacing="0" w:line="360" w:lineRule="auto"/>
        <w:ind w:left="0" w:right="0" w:firstLine="105"/>
        <w:jc w:val="both"/>
        <w:rPr>
          <w:rFonts w:ascii="Times New Roman" w:hAnsi="Times New Roman"/>
          <w:sz w:val="22"/>
          <w:szCs w:val="22"/>
        </w:rPr>
      </w:pPr>
      <w:r>
        <w:rPr>
          <w:rFonts w:hint="eastAsia" w:ascii="Times New Roman" w:hAnsi="Times New Roman" w:cs="Calibri"/>
          <w:b/>
          <w:bCs/>
          <w:i w:val="0"/>
          <w:iCs w:val="0"/>
          <w:color w:val="000000"/>
          <w:spacing w:val="0"/>
          <w:w w:val="100"/>
          <w:sz w:val="28"/>
          <w:szCs w:val="28"/>
          <w:vertAlign w:val="baseline"/>
          <w:lang w:val="en-US" w:eastAsia="zh-CN"/>
        </w:rPr>
        <w:t>2</w:t>
      </w:r>
      <w:r>
        <w:rPr>
          <w:rFonts w:hint="default" w:ascii="Times New Roman" w:hAnsi="Times New Roman" w:cs="Calibri"/>
          <w:b/>
          <w:bCs/>
          <w:i w:val="0"/>
          <w:iCs w:val="0"/>
          <w:color w:val="000000"/>
          <w:spacing w:val="0"/>
          <w:w w:val="100"/>
          <w:sz w:val="28"/>
          <w:szCs w:val="28"/>
          <w:vertAlign w:val="baseline"/>
        </w:rPr>
        <w:t>.</w:t>
      </w:r>
      <w:r>
        <w:rPr>
          <w:rFonts w:hint="eastAsia" w:ascii="Times New Roman" w:hAnsi="Times New Roman" w:cs="Calibri"/>
          <w:b/>
          <w:bCs/>
          <w:i w:val="0"/>
          <w:iCs w:val="0"/>
          <w:color w:val="000000"/>
          <w:spacing w:val="0"/>
          <w:w w:val="100"/>
          <w:sz w:val="28"/>
          <w:szCs w:val="28"/>
          <w:vertAlign w:val="baseline"/>
          <w:lang w:val="en-US" w:eastAsia="zh-CN"/>
        </w:rPr>
        <w:t>1</w:t>
      </w:r>
      <w:r>
        <w:rPr>
          <w:rFonts w:hint="default" w:ascii="Times New Roman" w:hAnsi="Times New Roman" w:cs="Calibri"/>
          <w:b/>
          <w:bCs/>
          <w:i w:val="0"/>
          <w:iCs w:val="0"/>
          <w:color w:val="000000"/>
          <w:spacing w:val="0"/>
          <w:w w:val="100"/>
          <w:sz w:val="28"/>
          <w:szCs w:val="28"/>
          <w:vertAlign w:val="baseline"/>
        </w:rPr>
        <w:t>.1 </w:t>
      </w:r>
      <w:r>
        <w:rPr>
          <w:rFonts w:hint="eastAsia" w:ascii="Times New Roman" w:hAnsi="Times New Roman" w:eastAsia="宋体" w:cs="宋体"/>
          <w:b/>
          <w:bCs/>
          <w:i w:val="0"/>
          <w:iCs w:val="0"/>
          <w:color w:val="000000"/>
          <w:spacing w:val="0"/>
          <w:w w:val="100"/>
          <w:sz w:val="28"/>
          <w:szCs w:val="28"/>
          <w:vertAlign w:val="baseline"/>
        </w:rPr>
        <w:t>常见</w:t>
      </w:r>
      <w:r>
        <w:rPr>
          <w:rFonts w:hint="eastAsia" w:ascii="Times New Roman" w:hAnsi="Times New Roman" w:cs="宋体"/>
          <w:b/>
          <w:bCs/>
          <w:i w:val="0"/>
          <w:iCs w:val="0"/>
          <w:color w:val="000000"/>
          <w:spacing w:val="0"/>
          <w:w w:val="100"/>
          <w:sz w:val="28"/>
          <w:szCs w:val="28"/>
          <w:vertAlign w:val="baseline"/>
          <w:lang w:val="en-US" w:eastAsia="zh-CN"/>
        </w:rPr>
        <w:t>列表页</w:t>
      </w:r>
      <w:r>
        <w:rPr>
          <w:rFonts w:hint="eastAsia" w:ascii="Times New Roman" w:hAnsi="Times New Roman" w:eastAsia="宋体" w:cs="宋体"/>
          <w:b/>
          <w:bCs/>
          <w:i w:val="0"/>
          <w:iCs w:val="0"/>
          <w:color w:val="000000"/>
          <w:spacing w:val="0"/>
          <w:w w:val="100"/>
          <w:sz w:val="28"/>
          <w:szCs w:val="28"/>
          <w:vertAlign w:val="baseline"/>
        </w:rPr>
        <w:t>广告类型</w:t>
      </w:r>
    </w:p>
    <w:p w14:paraId="700DD794">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rPr>
          <w:rFonts w:hint="eastAsia" w:cstheme="minorBidi"/>
          <w:kern w:val="2"/>
          <w:sz w:val="24"/>
          <w:szCs w:val="24"/>
          <w:lang w:val="en-US" w:eastAsia="zh-CN" w:bidi="ar-SA"/>
        </w:rPr>
        <w:t>两大类：搜索广告、推荐广告</w:t>
      </w:r>
    </w:p>
    <w:p w14:paraId="4D5F95D3">
      <w:pPr>
        <w:pStyle w:val="6"/>
        <w:keepNext w:val="0"/>
        <w:keepLines w:val="0"/>
        <w:widowControl/>
        <w:suppressLineNumbers w:val="0"/>
        <w:spacing w:before="0" w:beforeAutospacing="0" w:after="0" w:afterAutospacing="0" w:line="360" w:lineRule="auto"/>
        <w:ind w:left="0" w:right="0" w:firstLine="420"/>
        <w:jc w:val="both"/>
        <w:rPr>
          <w:rFonts w:hint="eastAsia" w:cstheme="minorBidi"/>
          <w:kern w:val="2"/>
          <w:sz w:val="24"/>
          <w:szCs w:val="24"/>
          <w:lang w:val="en-US" w:eastAsia="zh-CN" w:bidi="ar-SA"/>
        </w:rPr>
      </w:pPr>
      <w:r>
        <w:drawing>
          <wp:inline distT="0" distB="0" distL="114300" distR="114300">
            <wp:extent cx="1855470" cy="4015740"/>
            <wp:effectExtent l="0" t="0" r="24130" b="22860"/>
            <wp:docPr id="3" name="图片 2" descr="/Users/zhuzhaohui/Library/Containers/com.kingsoft.wpsoffice.mac/Data/tmp/photoeditapp/20240309224428/temp.pngte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Users/zhuzhaohui/Library/Containers/com.kingsoft.wpsoffice.mac/Data/tmp/photoeditapp/20240309224428/temp.pngtemp"/>
                    <pic:cNvPicPr>
                      <a:picLocks noChangeAspect="1"/>
                    </pic:cNvPicPr>
                  </pic:nvPicPr>
                  <pic:blipFill>
                    <a:blip r:embed="rId6"/>
                    <a:stretch>
                      <a:fillRect/>
                    </a:stretch>
                  </pic:blipFill>
                  <pic:spPr>
                    <a:xfrm>
                      <a:off x="0" y="0"/>
                      <a:ext cx="1855470" cy="4015740"/>
                    </a:xfrm>
                    <a:prstGeom prst="rect">
                      <a:avLst/>
                    </a:prstGeom>
                    <a:noFill/>
                    <a:ln>
                      <a:noFill/>
                    </a:ln>
                  </pic:spPr>
                </pic:pic>
              </a:graphicData>
            </a:graphic>
          </wp:inline>
        </w:drawing>
      </w:r>
      <w:r>
        <w:drawing>
          <wp:inline distT="0" distB="0" distL="114300" distR="114300">
            <wp:extent cx="1876425" cy="4062095"/>
            <wp:effectExtent l="0" t="0" r="3175" b="190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1876425" cy="4062095"/>
                    </a:xfrm>
                    <a:prstGeom prst="rect">
                      <a:avLst/>
                    </a:prstGeom>
                    <a:noFill/>
                    <a:ln>
                      <a:noFill/>
                    </a:ln>
                  </pic:spPr>
                </pic:pic>
              </a:graphicData>
            </a:graphic>
          </wp:inline>
        </w:drawing>
      </w:r>
    </w:p>
    <w:p w14:paraId="684320DE">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搜索广告：人找店</w:t>
      </w:r>
    </w:p>
    <w:p w14:paraId="5CF0AD5A">
      <w:pPr>
        <w:pStyle w:val="6"/>
        <w:keepNext w:val="0"/>
        <w:keepLines w:val="0"/>
        <w:widowControl/>
        <w:suppressLineNumbers w:val="0"/>
        <w:spacing w:before="0" w:beforeAutospacing="0" w:after="0" w:afterAutospacing="0" w:line="360" w:lineRule="auto"/>
        <w:ind w:left="0" w:right="0" w:firstLine="420"/>
        <w:jc w:val="both"/>
        <w:rPr>
          <w:rFonts w:hint="default" w:cstheme="minorBidi"/>
          <w:kern w:val="2"/>
          <w:sz w:val="24"/>
          <w:szCs w:val="24"/>
          <w:lang w:val="en-US" w:eastAsia="zh-CN" w:bidi="ar-SA"/>
        </w:rPr>
      </w:pPr>
      <w:r>
        <w:rPr>
          <w:rFonts w:hint="eastAsia" w:cstheme="minorBidi"/>
          <w:kern w:val="2"/>
          <w:sz w:val="24"/>
          <w:szCs w:val="24"/>
          <w:lang w:val="en-US" w:eastAsia="zh-CN" w:bidi="ar-SA"/>
        </w:rPr>
        <w:t>推荐广告：店找人</w:t>
      </w:r>
    </w:p>
    <w:p w14:paraId="32FB717C">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highlight w:val="none"/>
          <w:lang w:val="en-US" w:eastAsia="zh-CN" w:bidi="ar-SA"/>
        </w:rPr>
      </w:pPr>
      <w:r>
        <w:rPr>
          <w:rFonts w:hint="default" w:asciiTheme="minorHAnsi" w:hAnsiTheme="minorHAnsi" w:eastAsiaTheme="minorEastAsia" w:cstheme="minorBidi"/>
          <w:kern w:val="2"/>
          <w:sz w:val="24"/>
          <w:szCs w:val="24"/>
          <w:highlight w:val="none"/>
          <w:lang w:val="en-US" w:eastAsia="zh-CN" w:bidi="ar-SA"/>
        </w:rPr>
        <w:t>CPM</w:t>
      </w:r>
      <w:r>
        <w:rPr>
          <w:rFonts w:hint="eastAsia" w:asciiTheme="minorHAnsi" w:hAnsiTheme="minorHAnsi" w:eastAsiaTheme="minorEastAsia" w:cstheme="minorBidi"/>
          <w:kern w:val="2"/>
          <w:sz w:val="24"/>
          <w:szCs w:val="24"/>
          <w:highlight w:val="none"/>
          <w:lang w:val="en-US" w:eastAsia="zh-CN" w:bidi="ar-SA"/>
        </w:rPr>
        <w:t>：</w:t>
      </w:r>
      <w:r>
        <w:rPr>
          <w:rFonts w:hint="default" w:asciiTheme="minorHAnsi" w:hAnsiTheme="minorHAnsi" w:eastAsiaTheme="minorEastAsia" w:cstheme="minorBidi"/>
          <w:kern w:val="2"/>
          <w:sz w:val="24"/>
          <w:szCs w:val="24"/>
          <w:highlight w:val="none"/>
          <w:lang w:val="en-US" w:eastAsia="zh-CN" w:bidi="ar-SA"/>
        </w:rPr>
        <w:t>cost per mille</w:t>
      </w:r>
      <w:r>
        <w:rPr>
          <w:rFonts w:hint="eastAsia" w:asciiTheme="minorHAnsi" w:hAnsiTheme="minorHAnsi" w:eastAsiaTheme="minorEastAsia" w:cstheme="minorBidi"/>
          <w:kern w:val="2"/>
          <w:sz w:val="24"/>
          <w:szCs w:val="24"/>
          <w:highlight w:val="none"/>
          <w:lang w:val="en-US" w:eastAsia="zh-CN" w:bidi="ar-SA"/>
        </w:rPr>
        <w:t>，按曝光计费</w:t>
      </w:r>
    </w:p>
    <w:p w14:paraId="03844EDB">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highlight w:val="yellow"/>
          <w:lang w:val="en-US" w:eastAsia="zh-CN" w:bidi="ar-SA"/>
        </w:rPr>
      </w:pPr>
      <w:r>
        <w:rPr>
          <w:rFonts w:hint="default" w:asciiTheme="minorHAnsi" w:hAnsiTheme="minorHAnsi" w:eastAsiaTheme="minorEastAsia" w:cstheme="minorBidi"/>
          <w:kern w:val="2"/>
          <w:sz w:val="24"/>
          <w:szCs w:val="24"/>
          <w:highlight w:val="none"/>
          <w:lang w:val="en-US" w:eastAsia="zh-CN" w:bidi="ar-SA"/>
        </w:rPr>
        <w:t>CPC</w:t>
      </w:r>
      <w:r>
        <w:rPr>
          <w:rFonts w:hint="eastAsia" w:asciiTheme="minorHAnsi" w:hAnsiTheme="minorHAnsi" w:eastAsiaTheme="minorEastAsia" w:cstheme="minorBidi"/>
          <w:kern w:val="2"/>
          <w:sz w:val="24"/>
          <w:szCs w:val="24"/>
          <w:highlight w:val="none"/>
          <w:lang w:val="en-US" w:eastAsia="zh-CN" w:bidi="ar-SA"/>
        </w:rPr>
        <w:t>：</w:t>
      </w:r>
      <w:r>
        <w:rPr>
          <w:rFonts w:hint="default" w:asciiTheme="minorHAnsi" w:hAnsiTheme="minorHAnsi" w:eastAsiaTheme="minorEastAsia" w:cstheme="minorBidi"/>
          <w:kern w:val="2"/>
          <w:sz w:val="24"/>
          <w:szCs w:val="24"/>
          <w:highlight w:val="none"/>
          <w:lang w:val="en-US" w:eastAsia="zh-CN" w:bidi="ar-SA"/>
        </w:rPr>
        <w:t>cost per click</w:t>
      </w:r>
      <w:r>
        <w:rPr>
          <w:rFonts w:hint="eastAsia" w:asciiTheme="minorHAnsi" w:hAnsiTheme="minorHAnsi" w:eastAsiaTheme="minorEastAsia" w:cstheme="minorBidi"/>
          <w:kern w:val="2"/>
          <w:sz w:val="24"/>
          <w:szCs w:val="24"/>
          <w:highlight w:val="none"/>
          <w:lang w:val="en-US" w:eastAsia="zh-CN" w:bidi="ar-SA"/>
        </w:rPr>
        <w:t>，按点击计费</w:t>
      </w:r>
    </w:p>
    <w:p w14:paraId="33F9C505">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CPS</w:t>
      </w:r>
      <w:r>
        <w:rPr>
          <w:rFonts w:hint="eastAsia" w:asciiTheme="minorHAnsi" w:hAnsiTheme="minorHAnsi" w:eastAsiaTheme="minor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cost per sale</w:t>
      </w:r>
      <w:r>
        <w:rPr>
          <w:rFonts w:hint="eastAsia" w:asciiTheme="minorHAnsi" w:hAnsiTheme="minorHAnsi" w:eastAsiaTheme="minorEastAsia" w:cstheme="minorBidi"/>
          <w:kern w:val="2"/>
          <w:sz w:val="24"/>
          <w:szCs w:val="24"/>
          <w:lang w:val="en-US" w:eastAsia="zh-CN" w:bidi="ar-SA"/>
        </w:rPr>
        <w:t>，按订单计费</w:t>
      </w:r>
    </w:p>
    <w:p w14:paraId="0961C359">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highlight w:val="none"/>
          <w:lang w:val="en-US" w:eastAsia="zh-CN" w:bidi="ar-SA"/>
        </w:rPr>
        <w:t>CPT</w:t>
      </w:r>
      <w:r>
        <w:rPr>
          <w:rFonts w:hint="eastAsia" w:asciiTheme="minorHAnsi" w:hAnsiTheme="minorHAnsi" w:eastAsiaTheme="minorEastAsia" w:cstheme="minorBidi"/>
          <w:kern w:val="2"/>
          <w:sz w:val="24"/>
          <w:szCs w:val="24"/>
          <w:highlight w:val="none"/>
          <w:lang w:val="en-US" w:eastAsia="zh-CN" w:bidi="ar-SA"/>
        </w:rPr>
        <w:t>：</w:t>
      </w:r>
      <w:r>
        <w:rPr>
          <w:rFonts w:hint="default" w:asciiTheme="minorHAnsi" w:hAnsiTheme="minorHAnsi" w:eastAsiaTheme="minorEastAsia" w:cstheme="minorBidi"/>
          <w:kern w:val="2"/>
          <w:sz w:val="24"/>
          <w:szCs w:val="24"/>
          <w:highlight w:val="none"/>
          <w:lang w:val="en-US" w:eastAsia="zh-CN" w:bidi="ar-SA"/>
        </w:rPr>
        <w:t>cost per time</w:t>
      </w:r>
      <w:r>
        <w:rPr>
          <w:rFonts w:hint="eastAsia" w:asciiTheme="minorHAnsi" w:hAnsiTheme="minorHAnsi" w:eastAsiaTheme="minorEastAsia" w:cstheme="minorBidi"/>
          <w:kern w:val="2"/>
          <w:sz w:val="24"/>
          <w:szCs w:val="24"/>
          <w:highlight w:val="none"/>
          <w:lang w:val="en-US" w:eastAsia="zh-CN" w:bidi="ar-SA"/>
        </w:rPr>
        <w:t>，按时间计费</w:t>
      </w:r>
    </w:p>
    <w:p w14:paraId="5638098A">
      <w:pPr>
        <w:pStyle w:val="6"/>
        <w:keepNext w:val="0"/>
        <w:keepLines w:val="0"/>
        <w:widowControl/>
        <w:suppressLineNumbers w:val="0"/>
        <w:spacing w:before="0" w:beforeAutospacing="0" w:after="0" w:afterAutospacing="0" w:line="360" w:lineRule="auto"/>
        <w:ind w:left="0" w:right="0" w:firstLine="420"/>
        <w:jc w:val="both"/>
        <w:rPr>
          <w:rFonts w:ascii="Times New Roman" w:hAnsi="Times New Roman"/>
        </w:rPr>
      </w:pPr>
    </w:p>
    <w:p w14:paraId="3E0D1C5F">
      <w:pPr>
        <w:pStyle w:val="4"/>
        <w:keepNext w:val="0"/>
        <w:keepLines w:val="0"/>
        <w:widowControl/>
        <w:suppressLineNumbers w:val="0"/>
        <w:spacing w:before="95" w:beforeAutospacing="0" w:after="95" w:afterAutospacing="0" w:line="360" w:lineRule="auto"/>
        <w:ind w:left="0" w:right="0" w:firstLine="105"/>
        <w:jc w:val="both"/>
        <w:rPr>
          <w:rFonts w:ascii="Times New Roman" w:hAnsi="Times New Roman"/>
          <w:sz w:val="22"/>
          <w:szCs w:val="22"/>
        </w:rPr>
      </w:pPr>
      <w:r>
        <w:rPr>
          <w:rFonts w:hint="eastAsia" w:ascii="Times New Roman" w:hAnsi="Times New Roman" w:cs="Calibri"/>
          <w:b/>
          <w:bCs/>
          <w:i w:val="0"/>
          <w:iCs w:val="0"/>
          <w:color w:val="000000"/>
          <w:spacing w:val="0"/>
          <w:w w:val="100"/>
          <w:sz w:val="28"/>
          <w:szCs w:val="28"/>
          <w:vertAlign w:val="baseline"/>
          <w:lang w:val="en-US" w:eastAsia="zh-CN"/>
        </w:rPr>
        <w:t>2</w:t>
      </w:r>
      <w:r>
        <w:rPr>
          <w:rFonts w:hint="default" w:ascii="Times New Roman" w:hAnsi="Times New Roman" w:cs="Calibri"/>
          <w:b/>
          <w:bCs/>
          <w:i w:val="0"/>
          <w:iCs w:val="0"/>
          <w:color w:val="000000"/>
          <w:spacing w:val="0"/>
          <w:w w:val="100"/>
          <w:sz w:val="28"/>
          <w:szCs w:val="28"/>
          <w:vertAlign w:val="baseline"/>
        </w:rPr>
        <w:t>.</w:t>
      </w:r>
      <w:r>
        <w:rPr>
          <w:rFonts w:hint="eastAsia" w:ascii="Times New Roman" w:hAnsi="Times New Roman" w:cs="Calibri"/>
          <w:b/>
          <w:bCs/>
          <w:i w:val="0"/>
          <w:iCs w:val="0"/>
          <w:color w:val="000000"/>
          <w:spacing w:val="0"/>
          <w:w w:val="100"/>
          <w:sz w:val="28"/>
          <w:szCs w:val="28"/>
          <w:vertAlign w:val="baseline"/>
          <w:lang w:val="en-US" w:eastAsia="zh-CN"/>
        </w:rPr>
        <w:t>1</w:t>
      </w:r>
      <w:r>
        <w:rPr>
          <w:rFonts w:hint="default" w:ascii="Times New Roman" w:hAnsi="Times New Roman" w:cs="Calibri"/>
          <w:b/>
          <w:bCs/>
          <w:i w:val="0"/>
          <w:iCs w:val="0"/>
          <w:color w:val="000000"/>
          <w:spacing w:val="0"/>
          <w:w w:val="100"/>
          <w:sz w:val="28"/>
          <w:szCs w:val="28"/>
          <w:vertAlign w:val="baseline"/>
        </w:rPr>
        <w:t>.2 </w:t>
      </w:r>
      <w:r>
        <w:rPr>
          <w:rFonts w:hint="eastAsia" w:ascii="Times New Roman" w:hAnsi="Times New Roman" w:eastAsia="宋体" w:cs="宋体"/>
          <w:b/>
          <w:bCs/>
          <w:i w:val="0"/>
          <w:iCs w:val="0"/>
          <w:color w:val="000000"/>
          <w:spacing w:val="0"/>
          <w:w w:val="100"/>
          <w:sz w:val="28"/>
          <w:szCs w:val="28"/>
          <w:vertAlign w:val="baseline"/>
        </w:rPr>
        <w:t>广告常见指标</w:t>
      </w:r>
    </w:p>
    <w:p w14:paraId="777E788B">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曝光量：</w:t>
      </w:r>
      <w:r>
        <w:rPr>
          <w:rFonts w:hint="default" w:asciiTheme="minorHAnsi" w:hAnsiTheme="minorHAnsi" w:eastAsiaTheme="minorEastAsia" w:cstheme="minorBidi"/>
          <w:kern w:val="2"/>
          <w:sz w:val="24"/>
          <w:szCs w:val="24"/>
          <w:lang w:val="en-US" w:eastAsia="zh-CN" w:bidi="ar-SA"/>
        </w:rPr>
        <w:t>uv</w:t>
      </w:r>
      <w:r>
        <w:rPr>
          <w:rFonts w:hint="eastAsia" w:asciiTheme="minorHAnsi" w:hAnsiTheme="minorHAnsi" w:eastAsiaTheme="minorEastAsia" w:cstheme="minorBidi"/>
          <w:kern w:val="2"/>
          <w:sz w:val="24"/>
          <w:szCs w:val="24"/>
          <w:lang w:val="en-US" w:eastAsia="zh-CN" w:bidi="ar-SA"/>
        </w:rPr>
        <w:t>，单用户召回次数</w:t>
      </w:r>
    </w:p>
    <w:p w14:paraId="2AB1A9F0">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点击量：</w:t>
      </w:r>
      <w:r>
        <w:rPr>
          <w:rFonts w:hint="default" w:asciiTheme="minorHAnsi" w:hAnsiTheme="minorHAnsi" w:eastAsiaTheme="minorEastAsia" w:cstheme="minorBidi"/>
          <w:kern w:val="2"/>
          <w:sz w:val="24"/>
          <w:szCs w:val="24"/>
          <w:lang w:val="en-US" w:eastAsia="zh-CN" w:bidi="ar-SA"/>
        </w:rPr>
        <w:t>uv</w:t>
      </w:r>
      <w:r>
        <w:rPr>
          <w:rFonts w:hint="eastAsia" w:asciiTheme="minorHAnsi" w:hAnsiTheme="minorHAnsi" w:eastAsiaTheme="minorEastAsia" w:cstheme="minorBidi"/>
          <w:kern w:val="2"/>
          <w:sz w:val="24"/>
          <w:szCs w:val="24"/>
          <w:lang w:val="en-US" w:eastAsia="zh-CN" w:bidi="ar-SA"/>
        </w:rPr>
        <w:t>，单用户点击次数</w:t>
      </w:r>
    </w:p>
    <w:p w14:paraId="22C381AA">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订单量：用户下单量</w:t>
      </w:r>
    </w:p>
    <w:p w14:paraId="66644FCD">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GMV</w:t>
      </w:r>
      <w:r>
        <w:rPr>
          <w:rFonts w:hint="eastAsia" w:asciiTheme="minorHAnsi" w:hAnsiTheme="minorHAnsi" w:eastAsiaTheme="minorEastAsia" w:cstheme="minorBidi"/>
          <w:kern w:val="2"/>
          <w:sz w:val="24"/>
          <w:szCs w:val="24"/>
          <w:lang w:val="en-US" w:eastAsia="zh-CN" w:bidi="ar-SA"/>
        </w:rPr>
        <w:t>：平台总卖价</w:t>
      </w:r>
    </w:p>
    <w:p w14:paraId="2C7C3DAE">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日预算</w:t>
      </w:r>
      <w:r>
        <w:rPr>
          <w:rFonts w:hint="eastAsia" w:cstheme="minorBidi"/>
          <w:kern w:val="2"/>
          <w:sz w:val="24"/>
          <w:szCs w:val="24"/>
          <w:lang w:val="en-US" w:eastAsia="zh-CN" w:bidi="ar-SA"/>
        </w:rPr>
        <w:t>（针对CPM/CPC）</w:t>
      </w:r>
      <w:r>
        <w:rPr>
          <w:rFonts w:hint="eastAsia" w:asciiTheme="minorHAnsi" w:hAnsiTheme="minorHAnsi" w:eastAsiaTheme="minorEastAsia" w:cstheme="minorBidi"/>
          <w:kern w:val="2"/>
          <w:sz w:val="24"/>
          <w:szCs w:val="24"/>
          <w:lang w:val="en-US" w:eastAsia="zh-CN" w:bidi="ar-SA"/>
        </w:rPr>
        <w:t>：商户当天投放广告设定的花费最大值</w:t>
      </w:r>
    </w:p>
    <w:p w14:paraId="1A614DCA">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ACP（广告点击均价）=广告总花费/广告实际点击次数</w:t>
      </w:r>
    </w:p>
    <w:p w14:paraId="2AC4978D">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CTR</w:t>
      </w:r>
      <w:r>
        <w:rPr>
          <w:rFonts w:hint="eastAsia" w:asciiTheme="minorHAnsi" w:hAnsiTheme="minorHAnsi" w:eastAsiaTheme="minorEastAsia" w:cstheme="minorBidi"/>
          <w:kern w:val="2"/>
          <w:sz w:val="24"/>
          <w:szCs w:val="24"/>
          <w:lang w:val="en-US" w:eastAsia="zh-CN" w:bidi="ar-SA"/>
        </w:rPr>
        <w:t>：点击率，</w:t>
      </w:r>
      <w:r>
        <w:rPr>
          <w:rFonts w:hint="default"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点击</w:t>
      </w:r>
      <w:r>
        <w:rPr>
          <w:rFonts w:hint="default" w:asciiTheme="minorHAnsi" w:hAnsiTheme="minorHAnsi" w:eastAsiaTheme="minorEastAsia" w:cstheme="minorBidi"/>
          <w:kern w:val="2"/>
          <w:sz w:val="24"/>
          <w:szCs w:val="24"/>
          <w:lang w:val="en-US" w:eastAsia="zh-CN" w:bidi="ar-SA"/>
        </w:rPr>
        <w:t>uv/</w:t>
      </w:r>
      <w:r>
        <w:rPr>
          <w:rFonts w:hint="eastAsia" w:asciiTheme="minorHAnsi" w:hAnsiTheme="minorHAnsi" w:eastAsiaTheme="minorEastAsia" w:cstheme="minorBidi"/>
          <w:kern w:val="2"/>
          <w:sz w:val="24"/>
          <w:szCs w:val="24"/>
          <w:lang w:val="en-US" w:eastAsia="zh-CN" w:bidi="ar-SA"/>
        </w:rPr>
        <w:t>曝光</w:t>
      </w:r>
      <w:r>
        <w:rPr>
          <w:rFonts w:hint="default" w:asciiTheme="minorHAnsi" w:hAnsiTheme="minorHAnsi" w:eastAsiaTheme="minorEastAsia" w:cstheme="minorBidi"/>
          <w:kern w:val="2"/>
          <w:sz w:val="24"/>
          <w:szCs w:val="24"/>
          <w:lang w:val="en-US" w:eastAsia="zh-CN" w:bidi="ar-SA"/>
        </w:rPr>
        <w:t>uv</w:t>
      </w:r>
    </w:p>
    <w:p w14:paraId="6AD1737F">
      <w:pPr>
        <w:pStyle w:val="6"/>
        <w:keepNext w:val="0"/>
        <w:keepLines w:val="0"/>
        <w:widowControl/>
        <w:suppressLineNumbers w:val="0"/>
        <w:spacing w:before="0" w:beforeAutospacing="0" w:after="0" w:afterAutospacing="0" w:line="360" w:lineRule="auto"/>
        <w:ind w:left="0" w:right="0" w:firstLine="420"/>
        <w:jc w:val="both"/>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CVR</w:t>
      </w:r>
      <w:r>
        <w:rPr>
          <w:rFonts w:hint="eastAsia" w:asciiTheme="minorHAnsi" w:hAnsiTheme="minorHAnsi" w:eastAsiaTheme="minorEastAsia" w:cstheme="minorBidi"/>
          <w:kern w:val="2"/>
          <w:sz w:val="24"/>
          <w:szCs w:val="24"/>
          <w:lang w:val="en-US" w:eastAsia="zh-CN" w:bidi="ar-SA"/>
        </w:rPr>
        <w:t>：转化率，</w:t>
      </w:r>
      <w:r>
        <w:rPr>
          <w:rFonts w:hint="default"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订单量</w:t>
      </w:r>
      <w:r>
        <w:rPr>
          <w:rFonts w:hint="default"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点击</w:t>
      </w:r>
      <w:r>
        <w:rPr>
          <w:rFonts w:hint="default" w:asciiTheme="minorHAnsi" w:hAnsiTheme="minorHAnsi" w:eastAsiaTheme="minorEastAsia" w:cstheme="minorBidi"/>
          <w:kern w:val="2"/>
          <w:sz w:val="24"/>
          <w:szCs w:val="24"/>
          <w:lang w:val="en-US" w:eastAsia="zh-CN" w:bidi="ar-SA"/>
        </w:rPr>
        <w:t>uv</w:t>
      </w:r>
    </w:p>
    <w:p w14:paraId="06263EFE">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ROI</w:t>
      </w:r>
      <w:r>
        <w:rPr>
          <w:rFonts w:hint="eastAsia" w:asciiTheme="minorHAnsi" w:hAnsiTheme="minorHAnsi" w:eastAsiaTheme="minorEastAsia" w:cstheme="minorBidi"/>
          <w:kern w:val="2"/>
          <w:sz w:val="24"/>
          <w:szCs w:val="24"/>
          <w:lang w:val="en-US" w:eastAsia="zh-CN" w:bidi="ar-SA"/>
        </w:rPr>
        <w:t>：</w:t>
      </w:r>
      <w:r>
        <w:rPr>
          <w:rFonts w:hint="default" w:asciiTheme="minorHAnsi" w:hAnsiTheme="minorHAnsi" w:eastAsiaTheme="minorEastAsia" w:cstheme="minorBidi"/>
          <w:kern w:val="2"/>
          <w:sz w:val="24"/>
          <w:szCs w:val="24"/>
          <w:lang w:val="en-US" w:eastAsia="zh-CN" w:bidi="ar-SA"/>
        </w:rPr>
        <w:t>GMV/</w:t>
      </w:r>
      <w:r>
        <w:rPr>
          <w:rFonts w:hint="eastAsia" w:asciiTheme="minorHAnsi" w:hAnsiTheme="minorHAnsi" w:eastAsiaTheme="minorEastAsia" w:cstheme="minorBidi"/>
          <w:kern w:val="2"/>
          <w:sz w:val="24"/>
          <w:szCs w:val="24"/>
          <w:lang w:val="en-US" w:eastAsia="zh-CN" w:bidi="ar-SA"/>
        </w:rPr>
        <w:t>消耗</w:t>
      </w:r>
    </w:p>
    <w:p w14:paraId="7972F9C9">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5B1E32E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2.2 美团闪购具体广告产品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0"/>
        <w:gridCol w:w="3898"/>
        <w:gridCol w:w="2184"/>
      </w:tblGrid>
      <w:tr w14:paraId="55C4F320">
        <w:tc>
          <w:tcPr>
            <w:tcW w:w="2440" w:type="dxa"/>
            <w:shd w:val="clear" w:color="auto" w:fill="F4B382" w:themeFill="accent2" w:themeFillTint="99"/>
          </w:tcPr>
          <w:p w14:paraId="7CBF4683">
            <w:pPr>
              <w:pStyle w:val="6"/>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产品名称</w:t>
            </w:r>
          </w:p>
        </w:tc>
        <w:tc>
          <w:tcPr>
            <w:tcW w:w="3898" w:type="dxa"/>
            <w:shd w:val="clear" w:color="auto" w:fill="F4B382" w:themeFill="accent2" w:themeFillTint="99"/>
          </w:tcPr>
          <w:p w14:paraId="709F9FAE">
            <w:pPr>
              <w:pStyle w:val="6"/>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使用场景</w:t>
            </w:r>
          </w:p>
        </w:tc>
        <w:tc>
          <w:tcPr>
            <w:tcW w:w="2184" w:type="dxa"/>
            <w:shd w:val="clear" w:color="auto" w:fill="F4B382" w:themeFill="accent2" w:themeFillTint="99"/>
          </w:tcPr>
          <w:p w14:paraId="25420CB7">
            <w:pPr>
              <w:pStyle w:val="6"/>
              <w:keepNext w:val="0"/>
              <w:keepLines w:val="0"/>
              <w:widowControl/>
              <w:suppressLineNumbers w:val="0"/>
              <w:spacing w:before="0" w:beforeAutospacing="0" w:after="0" w:afterAutospacing="0" w:line="360" w:lineRule="auto"/>
              <w:ind w:right="0"/>
              <w:jc w:val="both"/>
              <w:rPr>
                <w:rFonts w:hint="default"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计费方式</w:t>
            </w:r>
          </w:p>
        </w:tc>
      </w:tr>
      <w:tr w14:paraId="750C573A">
        <w:tc>
          <w:tcPr>
            <w:tcW w:w="2440" w:type="dxa"/>
          </w:tcPr>
          <w:p w14:paraId="1CB7D667">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一站式推广</w:t>
            </w:r>
          </w:p>
        </w:tc>
        <w:tc>
          <w:tcPr>
            <w:tcW w:w="3898" w:type="dxa"/>
          </w:tcPr>
          <w:p w14:paraId="336C7B98">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搜索、首页天降列表页</w:t>
            </w:r>
          </w:p>
        </w:tc>
        <w:tc>
          <w:tcPr>
            <w:tcW w:w="2184" w:type="dxa"/>
          </w:tcPr>
          <w:p w14:paraId="21A81D83">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CPC</w:t>
            </w:r>
          </w:p>
        </w:tc>
      </w:tr>
      <w:tr w14:paraId="155902CA">
        <w:tc>
          <w:tcPr>
            <w:tcW w:w="2440" w:type="dxa"/>
          </w:tcPr>
          <w:p w14:paraId="45927F1B">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流量加速包</w:t>
            </w:r>
          </w:p>
        </w:tc>
        <w:tc>
          <w:tcPr>
            <w:tcW w:w="3898" w:type="dxa"/>
          </w:tcPr>
          <w:p w14:paraId="60413E54">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闪购频道搜索、推荐首位</w:t>
            </w:r>
          </w:p>
        </w:tc>
        <w:tc>
          <w:tcPr>
            <w:tcW w:w="2184" w:type="dxa"/>
          </w:tcPr>
          <w:p w14:paraId="302DC7A8">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GD（合约保量）</w:t>
            </w:r>
          </w:p>
        </w:tc>
      </w:tr>
      <w:tr w14:paraId="3DDF15D7">
        <w:tc>
          <w:tcPr>
            <w:tcW w:w="2440" w:type="dxa"/>
          </w:tcPr>
          <w:p w14:paraId="3F596708">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订单通</w:t>
            </w:r>
          </w:p>
        </w:tc>
        <w:tc>
          <w:tcPr>
            <w:tcW w:w="3898" w:type="dxa"/>
          </w:tcPr>
          <w:p w14:paraId="639FFD32">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搜索</w:t>
            </w:r>
          </w:p>
        </w:tc>
        <w:tc>
          <w:tcPr>
            <w:tcW w:w="2184" w:type="dxa"/>
          </w:tcPr>
          <w:p w14:paraId="4D58B229">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CPS</w:t>
            </w:r>
          </w:p>
        </w:tc>
      </w:tr>
      <w:tr w14:paraId="7AB55E77">
        <w:tc>
          <w:tcPr>
            <w:tcW w:w="2440" w:type="dxa"/>
          </w:tcPr>
          <w:p w14:paraId="2C42A9D9">
            <w:pPr>
              <w:pStyle w:val="6"/>
              <w:keepNext w:val="0"/>
              <w:keepLines w:val="0"/>
              <w:widowControl/>
              <w:suppressLineNumbers w:val="0"/>
              <w:spacing w:before="0" w:beforeAutospacing="0" w:after="0" w:afterAutospacing="0" w:line="360" w:lineRule="auto"/>
              <w:ind w:right="0"/>
              <w:jc w:val="both"/>
              <w:rPr>
                <w:rFonts w:hint="default" w:ascii="Calibri" w:hAnsi="Calibri" w:eastAsia="宋体"/>
                <w:sz w:val="24"/>
                <w:vertAlign w:val="baseline"/>
                <w:lang w:val="en-US" w:eastAsia="zh-CN"/>
              </w:rPr>
            </w:pPr>
            <w:r>
              <w:rPr>
                <w:rFonts w:hint="eastAsia" w:ascii="Calibri" w:hAnsi="Calibri" w:eastAsia="宋体"/>
                <w:sz w:val="24"/>
                <w:vertAlign w:val="baseline"/>
                <w:lang w:val="en-US" w:eastAsia="zh-CN"/>
              </w:rPr>
              <w:t>金字招牌</w:t>
            </w:r>
          </w:p>
        </w:tc>
        <w:tc>
          <w:tcPr>
            <w:tcW w:w="3898" w:type="dxa"/>
            <w:shd w:val="clear" w:color="auto" w:fill="auto"/>
            <w:vAlign w:val="top"/>
          </w:tcPr>
          <w:p w14:paraId="546A42BE">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门店头图右上角展示优选，且支持创意文案风格</w:t>
            </w:r>
          </w:p>
        </w:tc>
        <w:tc>
          <w:tcPr>
            <w:tcW w:w="2184" w:type="dxa"/>
            <w:shd w:val="clear" w:color="auto" w:fill="auto"/>
            <w:vAlign w:val="top"/>
          </w:tcPr>
          <w:p w14:paraId="0E65A018">
            <w:pPr>
              <w:pStyle w:val="6"/>
              <w:keepNext w:val="0"/>
              <w:keepLines w:val="0"/>
              <w:widowControl/>
              <w:suppressLineNumbers w:val="0"/>
              <w:spacing w:before="0" w:beforeAutospacing="0" w:after="0" w:afterAutospacing="0" w:line="360" w:lineRule="auto"/>
              <w:ind w:left="0" w:leftChars="0" w:right="0" w:rightChars="0"/>
              <w:jc w:val="both"/>
              <w:rPr>
                <w:rFonts w:hint="eastAsia" w:ascii="Calibri" w:hAnsi="Calibri" w:eastAsia="宋体" w:cstheme="minorBidi"/>
                <w:kern w:val="0"/>
                <w:sz w:val="24"/>
                <w:szCs w:val="24"/>
                <w:vertAlign w:val="baseline"/>
                <w:lang w:val="en-US" w:eastAsia="zh-CN" w:bidi="ar"/>
              </w:rPr>
            </w:pPr>
            <w:r>
              <w:rPr>
                <w:rFonts w:hint="eastAsia" w:ascii="Calibri" w:hAnsi="Calibri" w:eastAsia="宋体"/>
                <w:sz w:val="24"/>
                <w:vertAlign w:val="baseline"/>
                <w:lang w:val="en-US" w:eastAsia="zh-CN"/>
              </w:rPr>
              <w:t>CPT月度</w:t>
            </w:r>
          </w:p>
        </w:tc>
      </w:tr>
    </w:tbl>
    <w:p w14:paraId="7DC3B2AA">
      <w:pPr>
        <w:pStyle w:val="6"/>
        <w:keepNext w:val="0"/>
        <w:keepLines w:val="0"/>
        <w:widowControl/>
        <w:suppressLineNumbers w:val="0"/>
        <w:spacing w:before="0" w:beforeAutospacing="0" w:after="0" w:afterAutospacing="0" w:line="360" w:lineRule="auto"/>
        <w:ind w:left="0" w:right="0" w:firstLine="420"/>
        <w:jc w:val="both"/>
        <w:rPr>
          <w:rFonts w:hint="eastAsia" w:asciiTheme="minorHAnsi" w:hAnsiTheme="minorHAnsi" w:eastAsiaTheme="minorEastAsia" w:cstheme="minorBidi"/>
          <w:kern w:val="2"/>
          <w:sz w:val="24"/>
          <w:szCs w:val="24"/>
          <w:lang w:val="en-US" w:eastAsia="zh-CN" w:bidi="ar-SA"/>
        </w:rPr>
      </w:pPr>
    </w:p>
    <w:p w14:paraId="754313D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bookmarkStart w:id="0" w:name="_Toc210552340"/>
      <w:bookmarkStart w:id="1" w:name="_Toc372063848"/>
      <w:r>
        <w:rPr>
          <w:rFonts w:hint="eastAsia"/>
          <w:b/>
          <w:bCs/>
          <w:sz w:val="32"/>
          <w:szCs w:val="32"/>
          <w:lang w:val="en-US" w:eastAsia="zh-CN"/>
        </w:rPr>
        <w:t>2.3 广告如何完成投放？</w:t>
      </w:r>
      <w:bookmarkEnd w:id="0"/>
      <w:bookmarkEnd w:id="1"/>
    </w:p>
    <w:p w14:paraId="63E1E432">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default"/>
          <w:b/>
          <w:bCs/>
          <w:sz w:val="28"/>
          <w:szCs w:val="28"/>
          <w:lang w:val="en-US" w:eastAsia="zh-CN"/>
        </w:rPr>
      </w:pPr>
      <w:bookmarkStart w:id="2" w:name="_Toc1952196919"/>
      <w:r>
        <w:rPr>
          <w:rFonts w:hint="eastAsia"/>
          <w:b/>
          <w:bCs/>
          <w:sz w:val="28"/>
          <w:szCs w:val="28"/>
          <w:lang w:val="en-US" w:eastAsia="zh-CN"/>
        </w:rPr>
        <w:t>2.3.1 如何购买一站式推广广告？</w:t>
      </w:r>
      <w:bookmarkEnd w:id="2"/>
    </w:p>
    <w:p w14:paraId="70970CE9">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商户投放广告可以通过单个</w:t>
      </w:r>
      <w:r>
        <w:rPr>
          <w:rFonts w:hint="eastAsia" w:ascii="Times New Roman" w:hAnsi="Times New Roman" w:eastAsia="宋体" w:cs="宋体"/>
          <w:b w:val="0"/>
          <w:bCs w:val="0"/>
          <w:i w:val="0"/>
          <w:iCs w:val="0"/>
          <w:color w:val="000000"/>
          <w:spacing w:val="0"/>
          <w:w w:val="100"/>
          <w:sz w:val="24"/>
          <w:szCs w:val="24"/>
          <w:vertAlign w:val="baseline"/>
          <w:lang w:val="en-US" w:eastAsia="zh-CN"/>
        </w:rPr>
        <w:t>商户或者</w:t>
      </w:r>
      <w:r>
        <w:rPr>
          <w:rFonts w:hint="default" w:ascii="Times New Roman" w:hAnsi="Times New Roman" w:eastAsia="宋体" w:cs="宋体"/>
          <w:b w:val="0"/>
          <w:bCs w:val="0"/>
          <w:i w:val="0"/>
          <w:iCs w:val="0"/>
          <w:color w:val="000000"/>
          <w:spacing w:val="0"/>
          <w:w w:val="100"/>
          <w:sz w:val="24"/>
          <w:szCs w:val="24"/>
          <w:vertAlign w:val="baseline"/>
          <w:lang w:val="en-US" w:eastAsia="zh-CN"/>
        </w:rPr>
        <w:t>代理商进行购买。</w:t>
      </w:r>
    </w:p>
    <w:p w14:paraId="3FB01D55">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一般来说，商户使用后端系统购买</w:t>
      </w:r>
      <w:r>
        <w:rPr>
          <w:rFonts w:hint="eastAsia" w:ascii="Times New Roman" w:hAnsi="Times New Roman" w:eastAsia="宋体" w:cs="宋体"/>
          <w:b w:val="0"/>
          <w:bCs w:val="0"/>
          <w:i w:val="0"/>
          <w:iCs w:val="0"/>
          <w:color w:val="000000"/>
          <w:spacing w:val="0"/>
          <w:w w:val="100"/>
          <w:sz w:val="24"/>
          <w:szCs w:val="24"/>
          <w:vertAlign w:val="baseline"/>
          <w:lang w:val="en-US" w:eastAsia="zh-CN"/>
        </w:rPr>
        <w:t>（开店宝）</w:t>
      </w:r>
      <w:r>
        <w:rPr>
          <w:rFonts w:hint="default" w:ascii="Times New Roman" w:hAnsi="Times New Roman" w:eastAsia="宋体" w:cs="宋体"/>
          <w:b w:val="0"/>
          <w:bCs w:val="0"/>
          <w:i w:val="0"/>
          <w:iCs w:val="0"/>
          <w:color w:val="000000"/>
          <w:spacing w:val="0"/>
          <w:w w:val="100"/>
          <w:sz w:val="24"/>
          <w:szCs w:val="24"/>
          <w:vertAlign w:val="baseline"/>
          <w:lang w:val="en-US" w:eastAsia="zh-CN"/>
        </w:rPr>
        <w:t>，代理商使用代理商系统购买，因此会有</w:t>
      </w:r>
      <w:r>
        <w:rPr>
          <w:rFonts w:hint="eastAsia" w:ascii="Times New Roman" w:hAnsi="Times New Roman" w:eastAsia="宋体" w:cs="宋体"/>
          <w:b w:val="0"/>
          <w:bCs w:val="0"/>
          <w:i w:val="0"/>
          <w:iCs w:val="0"/>
          <w:color w:val="000000"/>
          <w:spacing w:val="0"/>
          <w:w w:val="100"/>
          <w:sz w:val="24"/>
          <w:szCs w:val="24"/>
          <w:vertAlign w:val="baseline"/>
          <w:lang w:val="en-US" w:eastAsia="zh-CN"/>
        </w:rPr>
        <w:t>商户个体</w:t>
      </w:r>
      <w:r>
        <w:rPr>
          <w:rFonts w:hint="default" w:ascii="Times New Roman" w:hAnsi="Times New Roman" w:eastAsia="宋体" w:cs="宋体"/>
          <w:b w:val="0"/>
          <w:bCs w:val="0"/>
          <w:i w:val="0"/>
          <w:iCs w:val="0"/>
          <w:color w:val="000000"/>
          <w:spacing w:val="0"/>
          <w:w w:val="100"/>
          <w:sz w:val="24"/>
          <w:szCs w:val="24"/>
          <w:vertAlign w:val="baseline"/>
          <w:lang w:val="en-US" w:eastAsia="zh-CN"/>
        </w:rPr>
        <w:t>账户和代理商账户的区分。</w:t>
      </w:r>
    </w:p>
    <w:p w14:paraId="1F46D280">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lang w:val="en-US" w:eastAsia="zh-CN"/>
        </w:rPr>
      </w:pPr>
      <w:r>
        <w:drawing>
          <wp:inline distT="0" distB="0" distL="114300" distR="114300">
            <wp:extent cx="5271135" cy="3561080"/>
            <wp:effectExtent l="0" t="0" r="12065" b="203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5271135" cy="3561080"/>
                    </a:xfrm>
                    <a:prstGeom prst="rect">
                      <a:avLst/>
                    </a:prstGeom>
                    <a:noFill/>
                    <a:ln>
                      <a:noFill/>
                    </a:ln>
                  </pic:spPr>
                </pic:pic>
              </a:graphicData>
            </a:graphic>
          </wp:inline>
        </w:drawing>
      </w:r>
    </w:p>
    <w:p w14:paraId="51E18E39">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首先，</w:t>
      </w:r>
      <w:r>
        <w:rPr>
          <w:rFonts w:hint="eastAsia" w:ascii="Times New Roman" w:hAnsi="Times New Roman" w:eastAsia="宋体" w:cs="宋体"/>
          <w:b w:val="0"/>
          <w:bCs w:val="0"/>
          <w:i w:val="0"/>
          <w:iCs w:val="0"/>
          <w:color w:val="000000"/>
          <w:spacing w:val="0"/>
          <w:w w:val="100"/>
          <w:sz w:val="24"/>
          <w:szCs w:val="24"/>
          <w:vertAlign w:val="baseline"/>
          <w:lang w:val="en-US" w:eastAsia="zh-CN"/>
        </w:rPr>
        <w:t>商户</w:t>
      </w:r>
      <w:r>
        <w:rPr>
          <w:rFonts w:hint="default" w:ascii="Times New Roman" w:hAnsi="Times New Roman" w:eastAsia="宋体" w:cs="宋体"/>
          <w:b w:val="0"/>
          <w:bCs w:val="0"/>
          <w:i w:val="0"/>
          <w:iCs w:val="0"/>
          <w:color w:val="000000"/>
          <w:spacing w:val="0"/>
          <w:w w:val="100"/>
          <w:sz w:val="24"/>
          <w:szCs w:val="24"/>
          <w:vertAlign w:val="baseline"/>
          <w:lang w:val="en-US" w:eastAsia="zh-CN"/>
        </w:rPr>
        <w:t>个体要满足广告投放资质，由系统审核，部分新入驻平台的酒店可能需要运营手动审核；</w:t>
      </w:r>
    </w:p>
    <w:p w14:paraId="34AFD0AA">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其次，审核通过的</w:t>
      </w:r>
      <w:r>
        <w:rPr>
          <w:rFonts w:hint="eastAsia" w:ascii="Times New Roman" w:hAnsi="Times New Roman" w:eastAsia="宋体" w:cs="宋体"/>
          <w:b w:val="0"/>
          <w:bCs w:val="0"/>
          <w:i w:val="0"/>
          <w:iCs w:val="0"/>
          <w:color w:val="000000"/>
          <w:spacing w:val="0"/>
          <w:w w:val="100"/>
          <w:sz w:val="24"/>
          <w:szCs w:val="24"/>
          <w:vertAlign w:val="baseline"/>
          <w:lang w:val="en-US" w:eastAsia="zh-CN"/>
        </w:rPr>
        <w:t>商户</w:t>
      </w:r>
      <w:r>
        <w:rPr>
          <w:rFonts w:hint="default" w:ascii="Times New Roman" w:hAnsi="Times New Roman" w:eastAsia="宋体" w:cs="宋体"/>
          <w:b w:val="0"/>
          <w:bCs w:val="0"/>
          <w:i w:val="0"/>
          <w:iCs w:val="0"/>
          <w:color w:val="000000"/>
          <w:spacing w:val="0"/>
          <w:w w:val="100"/>
          <w:sz w:val="24"/>
          <w:szCs w:val="24"/>
          <w:vertAlign w:val="baseline"/>
          <w:lang w:val="en-US" w:eastAsia="zh-CN"/>
        </w:rPr>
        <w:t>，不论是商家个人还是集体购买广告，都需要在保证【账户余额】充足的前提下设定【日预算】</w:t>
      </w:r>
      <w:r>
        <w:rPr>
          <w:rFonts w:hint="eastAsia" w:ascii="Times New Roman" w:hAnsi="Times New Roman" w:eastAsia="宋体" w:cs="宋体"/>
          <w:b w:val="0"/>
          <w:bCs w:val="0"/>
          <w:i w:val="0"/>
          <w:iCs w:val="0"/>
          <w:color w:val="000000"/>
          <w:spacing w:val="0"/>
          <w:w w:val="100"/>
          <w:sz w:val="24"/>
          <w:szCs w:val="24"/>
          <w:vertAlign w:val="baseline"/>
          <w:lang w:val="en-US" w:eastAsia="zh-CN"/>
        </w:rPr>
        <w:t>和</w:t>
      </w:r>
      <w:r>
        <w:rPr>
          <w:rFonts w:hint="default" w:ascii="Times New Roman" w:hAnsi="Times New Roman" w:eastAsia="宋体" w:cs="宋体"/>
          <w:b w:val="0"/>
          <w:bCs w:val="0"/>
          <w:i w:val="0"/>
          <w:iCs w:val="0"/>
          <w:color w:val="000000"/>
          <w:spacing w:val="0"/>
          <w:w w:val="100"/>
          <w:sz w:val="24"/>
          <w:szCs w:val="24"/>
          <w:vertAlign w:val="baseline"/>
          <w:lang w:val="en-US" w:eastAsia="zh-CN"/>
        </w:rPr>
        <w:t>【出价】。</w:t>
      </w:r>
    </w:p>
    <w:p w14:paraId="127337BE">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其中：</w:t>
      </w:r>
    </w:p>
    <w:p w14:paraId="1BD3B0B5">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【日预算】为当日商户愿意扣费的最大值，假如日预算设定为</w:t>
      </w:r>
      <w:r>
        <w:rPr>
          <w:rFonts w:hint="eastAsia" w:ascii="Times New Roman" w:hAnsi="Times New Roman" w:eastAsia="宋体" w:cs="宋体"/>
          <w:b w:val="0"/>
          <w:bCs w:val="0"/>
          <w:i w:val="0"/>
          <w:iCs w:val="0"/>
          <w:color w:val="000000"/>
          <w:spacing w:val="0"/>
          <w:w w:val="100"/>
          <w:sz w:val="24"/>
          <w:szCs w:val="24"/>
          <w:vertAlign w:val="baseline"/>
          <w:lang w:val="en-US" w:eastAsia="zh-CN"/>
        </w:rPr>
        <w:t>3</w:t>
      </w:r>
      <w:r>
        <w:rPr>
          <w:rFonts w:hint="default" w:ascii="Times New Roman" w:hAnsi="Times New Roman" w:eastAsia="宋体" w:cs="宋体"/>
          <w:b w:val="0"/>
          <w:bCs w:val="0"/>
          <w:i w:val="0"/>
          <w:iCs w:val="0"/>
          <w:color w:val="000000"/>
          <w:spacing w:val="0"/>
          <w:w w:val="100"/>
          <w:sz w:val="24"/>
          <w:szCs w:val="24"/>
          <w:vertAlign w:val="baseline"/>
          <w:lang w:val="en-US" w:eastAsia="zh-CN"/>
        </w:rPr>
        <w:t>00元，则当日广告扣费最高为</w:t>
      </w:r>
      <w:r>
        <w:rPr>
          <w:rFonts w:hint="eastAsia" w:ascii="Times New Roman" w:hAnsi="Times New Roman" w:eastAsia="宋体" w:cs="宋体"/>
          <w:b w:val="0"/>
          <w:bCs w:val="0"/>
          <w:i w:val="0"/>
          <w:iCs w:val="0"/>
          <w:color w:val="000000"/>
          <w:spacing w:val="0"/>
          <w:w w:val="100"/>
          <w:sz w:val="24"/>
          <w:szCs w:val="24"/>
          <w:vertAlign w:val="baseline"/>
          <w:lang w:val="en-US" w:eastAsia="zh-CN"/>
        </w:rPr>
        <w:t>3</w:t>
      </w:r>
      <w:r>
        <w:rPr>
          <w:rFonts w:hint="default" w:ascii="Times New Roman" w:hAnsi="Times New Roman" w:eastAsia="宋体" w:cs="宋体"/>
          <w:b w:val="0"/>
          <w:bCs w:val="0"/>
          <w:i w:val="0"/>
          <w:iCs w:val="0"/>
          <w:color w:val="000000"/>
          <w:spacing w:val="0"/>
          <w:w w:val="100"/>
          <w:sz w:val="24"/>
          <w:szCs w:val="24"/>
          <w:vertAlign w:val="baseline"/>
          <w:lang w:val="en-US" w:eastAsia="zh-CN"/>
        </w:rPr>
        <w:t>00元；</w:t>
      </w:r>
    </w:p>
    <w:p w14:paraId="15838D08">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【出价】为商户愿意为用户的一次点击行为扣的费用，假如出价为1.5元，则用户一次点击给商家计费1.5（实际情况是小于等于1.5，因为采用了GSP竞价，后面会讲）；</w:t>
      </w:r>
    </w:p>
    <w:p w14:paraId="5A98A840">
      <w:pPr>
        <w:pStyle w:val="6"/>
        <w:keepNext w:val="0"/>
        <w:keepLines w:val="0"/>
        <w:widowControl/>
        <w:suppressLineNumbers w:val="0"/>
        <w:spacing w:before="0" w:beforeAutospacing="0" w:after="0" w:afterAutospacing="0" w:line="360" w:lineRule="auto"/>
        <w:ind w:left="0" w:right="0" w:firstLine="42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最后，商户提交，广告订单信息进入商业化后台，开始流转。</w:t>
      </w:r>
    </w:p>
    <w:p w14:paraId="0B6262B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08B4971E">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eastAsia"/>
          <w:b/>
          <w:bCs/>
          <w:sz w:val="28"/>
          <w:szCs w:val="28"/>
          <w:lang w:val="en-US" w:eastAsia="zh-CN"/>
        </w:rPr>
      </w:pPr>
      <w:bookmarkStart w:id="3" w:name="_Toc2081225580"/>
      <w:r>
        <w:rPr>
          <w:rFonts w:hint="eastAsia"/>
          <w:b/>
          <w:bCs/>
          <w:sz w:val="28"/>
          <w:szCs w:val="28"/>
          <w:lang w:val="en-US" w:eastAsia="zh-CN"/>
        </w:rPr>
        <w:t>2.3.2 单个广告如何进行GSP竞价？</w:t>
      </w:r>
      <w:bookmarkEnd w:id="3"/>
    </w:p>
    <w:p w14:paraId="123A22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这里涉及到搜索的部分。</w:t>
      </w:r>
    </w:p>
    <w:p w14:paraId="3A0F85D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按照流程图，商业化后台会将广告订单信息落在表中，搜索每日拉取全量数据进行使用，同时还会读取商业化后台对于广告优先级、位置、场景等配置，来综合进行竞价排序。</w:t>
      </w:r>
    </w:p>
    <w:p w14:paraId="1EE36A3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竞价广告（CPC）往往采用GSP竞价：</w:t>
      </w:r>
    </w:p>
    <w:p w14:paraId="659075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eCPM（预估收益）= gsp bid*质量分；</w:t>
      </w:r>
    </w:p>
    <w:p w14:paraId="70EFEC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CPC（扣费）= 下一位bid*下一位质量分/该商户质量分+0.01；</w:t>
      </w:r>
    </w:p>
    <w:p w14:paraId="164C0A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其中，质量分的依据分为两个方面：</w:t>
      </w:r>
    </w:p>
    <w:p w14:paraId="7EBA993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商户：门店质量/团单销量/折扣/门店星级/图片/评论/笔记</w:t>
      </w:r>
    </w:p>
    <w:p w14:paraId="1FDA4EA6">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用户：pctr（搜索算法模型预估）</w:t>
      </w:r>
    </w:p>
    <w:p w14:paraId="2DDAF8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0EEEBA7F">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eastAsia"/>
          <w:b/>
          <w:bCs/>
          <w:sz w:val="28"/>
          <w:szCs w:val="28"/>
          <w:lang w:val="en-US" w:eastAsia="zh-CN"/>
        </w:rPr>
      </w:pPr>
      <w:bookmarkStart w:id="4" w:name="_Toc944680724"/>
      <w:r>
        <w:rPr>
          <w:rFonts w:hint="eastAsia"/>
          <w:b/>
          <w:bCs/>
          <w:sz w:val="28"/>
          <w:szCs w:val="28"/>
          <w:lang w:val="en-US" w:eastAsia="zh-CN"/>
        </w:rPr>
        <w:t>2.3.3 多广告如何进行竞价排序？</w:t>
      </w:r>
      <w:bookmarkEnd w:id="4"/>
    </w:p>
    <w:p w14:paraId="2130A4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这里仍涉及到搜索的部分。</w:t>
      </w:r>
    </w:p>
    <w:p w14:paraId="4C87AB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列表页对商户进行排序时，会考虑到广告因素，即在粗排和精排部分加入广告竞价。在无优先级的情况下，CPC可以正常放置，具体竞价逻辑采用e</w:t>
      </w:r>
      <w:r>
        <w:rPr>
          <w:rFonts w:hint="default"/>
          <w:sz w:val="24"/>
          <w:szCs w:val="24"/>
          <w:lang w:val="en-US" w:eastAsia="zh-CN"/>
        </w:rPr>
        <w:t>CPM</w:t>
      </w:r>
      <w:r>
        <w:rPr>
          <w:rFonts w:hint="eastAsia"/>
          <w:sz w:val="24"/>
          <w:szCs w:val="24"/>
          <w:lang w:val="en-US" w:eastAsia="zh-CN"/>
        </w:rPr>
        <w:t>竞价，公式如下：</w:t>
      </w:r>
    </w:p>
    <w:p w14:paraId="2975BF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highlight w:val="yellow"/>
          <w:lang w:val="en-US" w:eastAsia="zh-CN"/>
        </w:rPr>
      </w:pPr>
      <w:r>
        <w:rPr>
          <w:rFonts w:hint="eastAsia"/>
          <w:sz w:val="24"/>
          <w:szCs w:val="24"/>
          <w:highlight w:val="yellow"/>
          <w:lang w:val="en-US" w:eastAsia="zh-CN"/>
        </w:rPr>
        <w:t>CPC eCPM（预估收益）=pctr*gsp bid*质量分权重*竞价系数</w:t>
      </w:r>
    </w:p>
    <w:p w14:paraId="43BFB08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CPM eCPM=gsp bid*质量分权重*竞价系数</w:t>
      </w:r>
    </w:p>
    <w:p w14:paraId="4E8449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6F9B9A85">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eastAsia"/>
          <w:b/>
          <w:bCs/>
          <w:sz w:val="28"/>
          <w:szCs w:val="28"/>
          <w:lang w:val="en-US" w:eastAsia="zh-CN"/>
        </w:rPr>
      </w:pPr>
      <w:bookmarkStart w:id="5" w:name="_Toc902325997"/>
      <w:r>
        <w:rPr>
          <w:rFonts w:hint="eastAsia"/>
          <w:b/>
          <w:bCs/>
          <w:sz w:val="28"/>
          <w:szCs w:val="28"/>
          <w:lang w:val="en-US" w:eastAsia="zh-CN"/>
        </w:rPr>
        <w:t>2.3.4 如何判定投放结束？</w:t>
      </w:r>
      <w:bookmarkEnd w:id="5"/>
    </w:p>
    <w:p w14:paraId="5B1315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这里有由商业化后台和搜索同步判断，其中搜索为实时判断，商业化后台为离线判断。</w:t>
      </w:r>
    </w:p>
    <w:p w14:paraId="16F29D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default"/>
          <w:b/>
          <w:bCs/>
          <w:sz w:val="24"/>
          <w:szCs w:val="24"/>
          <w:lang w:val="en-US" w:eastAsia="zh-CN"/>
        </w:rPr>
      </w:pPr>
      <w:r>
        <w:rPr>
          <w:rFonts w:hint="eastAsia"/>
          <w:b/>
          <w:bCs/>
          <w:sz w:val="24"/>
          <w:szCs w:val="24"/>
          <w:lang w:val="en-US" w:eastAsia="zh-CN"/>
        </w:rPr>
        <w:t>1、搜索实时判断：</w:t>
      </w:r>
    </w:p>
    <w:p w14:paraId="06306F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搜索在投放时需要判断计划状态，同时模拟计算扣费。</w:t>
      </w:r>
    </w:p>
    <w:p w14:paraId="218C57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因为用户的点击数据是搜索先拿到的，落在了搜索的广告点击日志中，搜索可以根据gsp bid实时判断扣费，若累计扣费大于等于账户余额，暂停投放</w:t>
      </w:r>
    </w:p>
    <w:p w14:paraId="1202FB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b/>
          <w:bCs/>
          <w:sz w:val="24"/>
          <w:szCs w:val="24"/>
          <w:lang w:val="en-US" w:eastAsia="zh-CN"/>
        </w:rPr>
      </w:pPr>
      <w:r>
        <w:rPr>
          <w:rFonts w:hint="eastAsia"/>
          <w:b/>
          <w:bCs/>
          <w:sz w:val="24"/>
          <w:szCs w:val="24"/>
          <w:lang w:val="en-US" w:eastAsia="zh-CN"/>
        </w:rPr>
        <w:t>2、商业化后台离线判断</w:t>
      </w:r>
    </w:p>
    <w:p w14:paraId="4C4BC3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正如流程图中，搜索的模拟扣费实时落在搜索的广告日志中，商业化后台实时将矫正后的计划状态、预算、账户余额同步给搜索。</w:t>
      </w:r>
    </w:p>
    <w:p w14:paraId="767BE8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14FDD04D">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2"/>
        <w:rPr>
          <w:rFonts w:hint="eastAsia"/>
          <w:b/>
          <w:bCs/>
          <w:sz w:val="28"/>
          <w:szCs w:val="28"/>
          <w:lang w:val="en-US" w:eastAsia="zh-CN"/>
        </w:rPr>
      </w:pPr>
      <w:bookmarkStart w:id="6" w:name="_Toc2011000112"/>
      <w:r>
        <w:rPr>
          <w:rFonts w:hint="eastAsia"/>
          <w:b/>
          <w:bCs/>
          <w:sz w:val="28"/>
          <w:szCs w:val="28"/>
          <w:lang w:val="en-US" w:eastAsia="zh-CN"/>
        </w:rPr>
        <w:t>2.3.5 广告效果如何展示？</w:t>
      </w:r>
      <w:bookmarkEnd w:id="6"/>
    </w:p>
    <w:p w14:paraId="1F579D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一般情况下，会给商户实时展示曝光、点击、订单、平台卖价、ROI。</w:t>
      </w:r>
    </w:p>
    <w:p w14:paraId="2A6B69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这部分数据的展示有两种：</w:t>
      </w:r>
    </w:p>
    <w:p w14:paraId="7E7958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sz w:val="24"/>
          <w:szCs w:val="24"/>
          <w:lang w:val="en-US" w:eastAsia="zh-CN"/>
        </w:rPr>
      </w:pPr>
      <w:r>
        <w:rPr>
          <w:rFonts w:hint="eastAsia"/>
          <w:sz w:val="24"/>
          <w:szCs w:val="24"/>
          <w:lang w:val="en-US" w:eastAsia="zh-CN"/>
        </w:rPr>
        <w:t>1、实时展示</w:t>
      </w:r>
    </w:p>
    <w:p w14:paraId="4A3D43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商业化后台根据矫正后的分时数据实时展示给商户端</w:t>
      </w:r>
    </w:p>
    <w:p w14:paraId="0FEE38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outlineLvl w:val="9"/>
        <w:rPr>
          <w:rFonts w:hint="eastAsia"/>
          <w:sz w:val="24"/>
          <w:szCs w:val="24"/>
          <w:lang w:val="en-US" w:eastAsia="zh-CN"/>
        </w:rPr>
      </w:pPr>
      <w:r>
        <w:rPr>
          <w:rFonts w:hint="eastAsia"/>
          <w:sz w:val="24"/>
          <w:szCs w:val="24"/>
          <w:lang w:val="en-US" w:eastAsia="zh-CN"/>
        </w:rPr>
        <w:t>2、天展示</w:t>
      </w:r>
    </w:p>
    <w:p w14:paraId="5AA197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商业化后台完成天结算后，将前一天的数据展示给商户。</w:t>
      </w:r>
    </w:p>
    <w:p w14:paraId="370BC4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B640EE1">
      <w:pPr>
        <w:keepNext w:val="0"/>
        <w:keepLines w:val="0"/>
        <w:pageBreakBefore w:val="0"/>
        <w:widowControl w:val="0"/>
        <w:kinsoku/>
        <w:wordWrap/>
        <w:overflowPunct/>
        <w:topLinePunct w:val="0"/>
        <w:autoSpaceDE/>
        <w:autoSpaceDN/>
        <w:bidi w:val="0"/>
        <w:adjustRightInd/>
        <w:snapToGrid/>
        <w:spacing w:before="95" w:beforeLines="30" w:after="95" w:afterLines="30" w:line="360" w:lineRule="auto"/>
        <w:ind w:firstLine="140" w:firstLineChars="50"/>
        <w:textAlignment w:val="auto"/>
        <w:outlineLvl w:val="1"/>
        <w:rPr>
          <w:rFonts w:hint="eastAsia"/>
          <w:b/>
          <w:bCs/>
          <w:sz w:val="28"/>
          <w:szCs w:val="28"/>
          <w:lang w:val="en-US" w:eastAsia="zh-CN"/>
        </w:rPr>
      </w:pPr>
      <w:bookmarkStart w:id="7" w:name="_Toc1781245898"/>
      <w:bookmarkStart w:id="8" w:name="_Toc1847611771"/>
      <w:r>
        <w:rPr>
          <w:rFonts w:hint="eastAsia"/>
          <w:b/>
          <w:bCs/>
          <w:sz w:val="28"/>
          <w:szCs w:val="28"/>
          <w:lang w:val="en-US" w:eastAsia="zh-CN"/>
        </w:rPr>
        <w:t>2.3.6 广告如何计费？</w:t>
      </w:r>
      <w:bookmarkEnd w:id="7"/>
      <w:bookmarkEnd w:id="8"/>
    </w:p>
    <w:p w14:paraId="3003753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计费方式一般为天结算。</w:t>
      </w:r>
    </w:p>
    <w:p w14:paraId="2CAD3BE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商业化后台根据搜索的广告日志，在第二天凌晨对当天的广告费用进行结算。</w:t>
      </w:r>
    </w:p>
    <w:p w14:paraId="43D104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CC4466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2.4 广告系统流转图</w:t>
      </w:r>
    </w:p>
    <w:p w14:paraId="690D8E2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drawing>
          <wp:inline distT="0" distB="0" distL="114300" distR="114300">
            <wp:extent cx="5268595" cy="4961890"/>
            <wp:effectExtent l="0" t="0" r="0" b="0"/>
            <wp:docPr id="11" name="ECB019B1-382A-4266-B25C-5B523AA43C14-1" descr="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CB019B1-382A-4266-B25C-5B523AA43C14-1" descr="wpsoffice"/>
                    <pic:cNvPicPr>
                      <a:picLocks noChangeAspect="1"/>
                    </pic:cNvPicPr>
                  </pic:nvPicPr>
                  <pic:blipFill>
                    <a:blip r:embed="rId9"/>
                    <a:stretch>
                      <a:fillRect/>
                    </a:stretch>
                  </pic:blipFill>
                  <pic:spPr>
                    <a:xfrm>
                      <a:off x="0" y="0"/>
                      <a:ext cx="5268595" cy="4961890"/>
                    </a:xfrm>
                    <a:prstGeom prst="rect">
                      <a:avLst/>
                    </a:prstGeom>
                  </pic:spPr>
                </pic:pic>
              </a:graphicData>
            </a:graphic>
          </wp:inline>
        </w:drawing>
      </w:r>
    </w:p>
    <w:p w14:paraId="6B3715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7DE5A37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outlineLvl w:val="0"/>
        <w:rPr>
          <w:rFonts w:hint="default"/>
          <w:b/>
          <w:bCs/>
          <w:sz w:val="36"/>
          <w:szCs w:val="36"/>
          <w:lang w:val="en-US" w:eastAsia="zh-CN"/>
        </w:rPr>
      </w:pPr>
      <w:bookmarkStart w:id="9" w:name="_Toc492243108"/>
      <w:r>
        <w:rPr>
          <w:rFonts w:hint="eastAsia"/>
          <w:b/>
          <w:bCs/>
          <w:sz w:val="36"/>
          <w:szCs w:val="36"/>
          <w:lang w:val="en-US" w:eastAsia="zh-CN"/>
        </w:rPr>
        <w:t>3 项目</w:t>
      </w:r>
      <w:bookmarkEnd w:id="9"/>
      <w:r>
        <w:rPr>
          <w:rFonts w:hint="eastAsia"/>
          <w:b/>
          <w:bCs/>
          <w:sz w:val="36"/>
          <w:szCs w:val="36"/>
          <w:lang w:val="en-US" w:eastAsia="zh-CN"/>
        </w:rPr>
        <w:t>背景</w:t>
      </w:r>
    </w:p>
    <w:p w14:paraId="35BDCD3B">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bookmarkStart w:id="10" w:name="_Toc1022907912"/>
      <w:r>
        <w:rPr>
          <w:rFonts w:hint="eastAsia"/>
          <w:b/>
          <w:bCs/>
          <w:sz w:val="32"/>
          <w:szCs w:val="32"/>
          <w:lang w:val="en-US" w:eastAsia="zh-CN"/>
        </w:rPr>
        <w:t>3.1 如何发现商机？</w:t>
      </w:r>
      <w:bookmarkEnd w:id="10"/>
    </w:p>
    <w:p w14:paraId="52177D63">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default"/>
          <w:b/>
          <w:bCs/>
          <w:sz w:val="28"/>
          <w:szCs w:val="28"/>
          <w:lang w:val="en-US" w:eastAsia="zh-CN"/>
        </w:rPr>
      </w:pPr>
      <w:r>
        <w:rPr>
          <w:rFonts w:hint="eastAsia"/>
          <w:b/>
          <w:bCs/>
          <w:sz w:val="28"/>
          <w:szCs w:val="28"/>
          <w:lang w:val="en-US" w:eastAsia="zh-CN"/>
        </w:rPr>
        <w:t>3.1.1 竞品调研-PDD</w:t>
      </w:r>
    </w:p>
    <w:p w14:paraId="2FD5FC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olor w:val="0000FF"/>
          <w:sz w:val="24"/>
          <w:szCs w:val="24"/>
          <w:lang w:val="en-US" w:eastAsia="zh-CN"/>
        </w:rPr>
      </w:pPr>
      <w:r>
        <w:rPr>
          <w:rFonts w:hint="eastAsia"/>
          <w:color w:val="0000FF"/>
          <w:sz w:val="24"/>
          <w:szCs w:val="24"/>
          <w:lang w:val="en-US" w:eastAsia="zh-CN"/>
        </w:rPr>
        <w:t>先自己做调研，莫要继续看课件哦</w:t>
      </w:r>
    </w:p>
    <w:p w14:paraId="655DCF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FF"/>
          <w:sz w:val="24"/>
          <w:szCs w:val="24"/>
          <w:lang w:val="en-US" w:eastAsia="zh-CN"/>
        </w:rPr>
      </w:pPr>
      <w:r>
        <w:rPr>
          <w:rFonts w:hint="eastAsia"/>
          <w:color w:val="0000FF"/>
          <w:sz w:val="24"/>
          <w:szCs w:val="24"/>
          <w:lang w:val="en-US" w:eastAsia="zh-CN"/>
        </w:rPr>
        <w:t>调研完以后再看PDD全站推广调研部分，具体内容比较详细且非重点，课上会简单带过。</w:t>
      </w:r>
    </w:p>
    <w:tbl>
      <w:tblPr>
        <w:tblStyle w:val="8"/>
        <w:tblW w:w="90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7824"/>
      </w:tblGrid>
      <w:tr w14:paraId="5A804B8D">
        <w:tc>
          <w:tcPr>
            <w:tcW w:w="1235" w:type="dxa"/>
            <w:shd w:val="clear" w:color="auto" w:fill="F4B382" w:themeFill="accent2" w:themeFillTint="99"/>
          </w:tcPr>
          <w:p w14:paraId="613FDAD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vertAlign w:val="baseline"/>
                <w:lang w:val="en-US" w:eastAsia="zh-CN"/>
              </w:rPr>
            </w:pPr>
          </w:p>
        </w:tc>
        <w:tc>
          <w:tcPr>
            <w:tcW w:w="7824" w:type="dxa"/>
            <w:shd w:val="clear" w:color="auto" w:fill="F4B382" w:themeFill="accent2" w:themeFillTint="99"/>
          </w:tcPr>
          <w:p w14:paraId="1763212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vertAlign w:val="baseline"/>
                <w:lang w:val="en-US" w:eastAsia="zh-CN"/>
              </w:rPr>
            </w:pPr>
            <w:r>
              <w:rPr>
                <w:rFonts w:hint="eastAsia"/>
                <w:b/>
                <w:bCs/>
                <w:sz w:val="24"/>
                <w:szCs w:val="24"/>
                <w:vertAlign w:val="baseline"/>
                <w:lang w:val="en-US" w:eastAsia="zh-CN"/>
              </w:rPr>
              <w:t>详细内容及说明</w:t>
            </w:r>
          </w:p>
        </w:tc>
      </w:tr>
      <w:tr w14:paraId="6FBDF505">
        <w:trPr>
          <w:trHeight w:val="4100" w:hRule="atLeast"/>
        </w:trPr>
        <w:tc>
          <w:tcPr>
            <w:tcW w:w="1235" w:type="dxa"/>
          </w:tcPr>
          <w:p w14:paraId="401236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调研目的</w:t>
            </w:r>
          </w:p>
        </w:tc>
        <w:tc>
          <w:tcPr>
            <w:tcW w:w="7824" w:type="dxa"/>
          </w:tcPr>
          <w:p w14:paraId="4EDCDB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（1）搞清楚拼多多全站推广是怎么运转的：产品机制、流量分发、计费方式。</w:t>
            </w:r>
          </w:p>
          <w:p w14:paraId="4994328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color w:val="0000FF"/>
                <w:sz w:val="24"/>
                <w:szCs w:val="24"/>
                <w:vertAlign w:val="baseline"/>
                <w:lang w:val="en-US" w:eastAsia="zh-CN"/>
              </w:rPr>
            </w:pPr>
            <w:r>
              <w:rPr>
                <w:rFonts w:hint="eastAsia"/>
                <w:sz w:val="24"/>
                <w:szCs w:val="24"/>
                <w:vertAlign w:val="baseline"/>
                <w:lang w:val="en-US" w:eastAsia="zh-CN"/>
              </w:rPr>
              <w:t>（2）量化评估：全站推广对货币化率、商家渗透率、广告收入的提升有多大。</w:t>
            </w:r>
            <w:r>
              <w:rPr>
                <w:rFonts w:hint="eastAsia"/>
                <w:color w:val="0000FF"/>
                <w:sz w:val="24"/>
                <w:szCs w:val="24"/>
                <w:vertAlign w:val="baseline"/>
                <w:lang w:val="en-US" w:eastAsia="zh-CN"/>
              </w:rPr>
              <w:t>思考：为什么是这几个指标？</w:t>
            </w:r>
          </w:p>
          <w:p w14:paraId="49C879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p>
          <w:p w14:paraId="206907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i/>
                <w:iCs/>
                <w:sz w:val="24"/>
                <w:szCs w:val="24"/>
                <w:vertAlign w:val="baseline"/>
                <w:lang w:val="en-US" w:eastAsia="zh-CN"/>
              </w:rPr>
              <w:t>==》》抽象出一套“成功前提条件+风险点”，给美团闪购做全站时当对标参照，而不是生搬硬套。</w:t>
            </w:r>
          </w:p>
        </w:tc>
      </w:tr>
      <w:tr w14:paraId="135C3124">
        <w:tc>
          <w:tcPr>
            <w:tcW w:w="1235" w:type="dxa"/>
          </w:tcPr>
          <w:p w14:paraId="1268645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调研方法</w:t>
            </w:r>
          </w:p>
        </w:tc>
        <w:tc>
          <w:tcPr>
            <w:tcW w:w="7824" w:type="dxa"/>
          </w:tcPr>
          <w:p w14:paraId="03503E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（1）公开财报</w:t>
            </w:r>
          </w:p>
          <w:p w14:paraId="75133F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看PDD年报/季报里的GMV、广告+佣金收入等，拆算整体货币化率。</w:t>
            </w:r>
          </w:p>
          <w:p w14:paraId="4D115C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（2）券商&amp;行业研报</w:t>
            </w:r>
          </w:p>
          <w:p w14:paraId="7C0B5F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重点看全站推广推出后的广告货币化率、全站渗透率、广告收入结构变化等估算数据。</w:t>
            </w:r>
          </w:p>
          <w:p w14:paraId="334F36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（3）媒体深度报道/访谈纪要</w:t>
            </w:r>
          </w:p>
          <w:p w14:paraId="4AFC1A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提取全站渗透率、对广告收入的贡献度、平台内部对全站的定位等信息。</w:t>
            </w:r>
          </w:p>
        </w:tc>
      </w:tr>
      <w:tr w14:paraId="7FB06E37">
        <w:tc>
          <w:tcPr>
            <w:tcW w:w="1235" w:type="dxa"/>
          </w:tcPr>
          <w:p w14:paraId="0F1724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调研内容</w:t>
            </w:r>
          </w:p>
        </w:tc>
        <w:tc>
          <w:tcPr>
            <w:tcW w:w="7824" w:type="dxa"/>
          </w:tcPr>
          <w:p w14:paraId="218ADD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（1）产品&amp;机制层</w:t>
            </w:r>
          </w:p>
          <w:p w14:paraId="1E55B5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全站的核心设计：</w:t>
            </w:r>
          </w:p>
          <w:p w14:paraId="790A69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把免费流量和广告流量打包，商家不投就基本无流量；</w:t>
            </w:r>
          </w:p>
          <w:p w14:paraId="0F39D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商家通过ROI / CPS目标表达自己能接受的成本，全站按多目标（GMV+广告收入）分发。</w:t>
            </w:r>
          </w:p>
          <w:p w14:paraId="0DDDAA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（2）流量奖惩：</w:t>
            </w:r>
          </w:p>
          <w:p w14:paraId="309F21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鼓励：高投放商家获得更多曝光 + 自然排序提权；</w:t>
            </w:r>
          </w:p>
          <w:p w14:paraId="290EE3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惩罚：低投放/高价商家被限流、签对赌协议，锁定广告投入。</w:t>
            </w:r>
          </w:p>
          <w:p w14:paraId="1270DE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（3）数据&amp;效果层</w:t>
            </w:r>
          </w:p>
          <w:p w14:paraId="4034A5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广告/佣金收入高速增长，主站货币化率2023年已达约4.4%左右，明显高于上一年。</w:t>
            </w:r>
          </w:p>
          <w:p w14:paraId="595EEC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全站推出一年多后，商家侧渗透率已接近40-50%，并贡献了约一半以上的广告收入，成为广告增长的主引擎。</w:t>
            </w:r>
          </w:p>
          <w:p w14:paraId="7C95A6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（4）成功三要素</w:t>
            </w:r>
          </w:p>
          <w:p w14:paraId="7F8DDD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1）业务目标极简=低价优先（只要低价就对平台有利）；</w:t>
            </w:r>
          </w:p>
          <w:p w14:paraId="106677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2）白牌商家占比高、强依赖线上渠道，对平台规则高度敏感；</w:t>
            </w:r>
          </w:p>
          <w:p w14:paraId="6E0BC0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3）商品级竞争极其激烈，同质化严重，SKU数量远大于店铺数量，适合用广告+价格做精细分流。</w:t>
            </w:r>
          </w:p>
          <w:p w14:paraId="52E96D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（5）竞对跟进情况</w:t>
            </w:r>
          </w:p>
          <w:p w14:paraId="2FCE58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抖音/快手：更多是在 直播电商流量池 内做“全站化竞价”（发版工具类似，但自然流量没完全打通）。</w:t>
            </w:r>
          </w:p>
          <w:p w14:paraId="0EF24D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淘宝、京东到家、饿了么：多是出价表达改成ROI/CPS，但自然流量与广告流量仍然相对独立，只是“类全站”。</w:t>
            </w:r>
          </w:p>
        </w:tc>
      </w:tr>
      <w:tr w14:paraId="7FF02E74">
        <w:tc>
          <w:tcPr>
            <w:tcW w:w="1235" w:type="dxa"/>
          </w:tcPr>
          <w:p w14:paraId="43A231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调研结果（PDD现状）</w:t>
            </w:r>
          </w:p>
        </w:tc>
        <w:tc>
          <w:tcPr>
            <w:tcW w:w="7824" w:type="dxa"/>
          </w:tcPr>
          <w:p w14:paraId="3A191B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p>
        </w:tc>
      </w:tr>
    </w:tbl>
    <w:p w14:paraId="0C47ED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D5117BA">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default"/>
          <w:b/>
          <w:bCs/>
          <w:sz w:val="24"/>
          <w:szCs w:val="24"/>
          <w:lang w:val="en-US" w:eastAsia="zh-CN"/>
        </w:rPr>
      </w:pPr>
      <w:r>
        <w:rPr>
          <w:rFonts w:hint="eastAsia"/>
          <w:b/>
          <w:bCs/>
          <w:sz w:val="28"/>
          <w:szCs w:val="28"/>
          <w:lang w:val="en-US" w:eastAsia="zh-CN"/>
        </w:rPr>
        <w:t>3.1.2 美团闪购的现状分析（对标全站视角）</w:t>
      </w:r>
    </w:p>
    <w:tbl>
      <w:tblPr>
        <w:tblStyle w:val="8"/>
        <w:tblW w:w="946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5"/>
        <w:gridCol w:w="8226"/>
      </w:tblGrid>
      <w:tr w14:paraId="44FEE36A">
        <w:tc>
          <w:tcPr>
            <w:tcW w:w="1235" w:type="dxa"/>
            <w:shd w:val="clear" w:color="auto" w:fill="F4B382" w:themeFill="accent2" w:themeFillTint="99"/>
          </w:tcPr>
          <w:p w14:paraId="20442AB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vertAlign w:val="baseline"/>
                <w:lang w:val="en-US" w:eastAsia="zh-CN"/>
              </w:rPr>
            </w:pPr>
          </w:p>
        </w:tc>
        <w:tc>
          <w:tcPr>
            <w:tcW w:w="8226" w:type="dxa"/>
            <w:shd w:val="clear" w:color="auto" w:fill="F4B382" w:themeFill="accent2" w:themeFillTint="99"/>
          </w:tcPr>
          <w:p w14:paraId="6FA33A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vertAlign w:val="baseline"/>
                <w:lang w:val="en-US" w:eastAsia="zh-CN"/>
              </w:rPr>
            </w:pPr>
            <w:r>
              <w:rPr>
                <w:rFonts w:hint="eastAsia"/>
                <w:b/>
                <w:bCs/>
                <w:sz w:val="24"/>
                <w:szCs w:val="24"/>
                <w:vertAlign w:val="baseline"/>
                <w:lang w:val="en-US" w:eastAsia="zh-CN"/>
              </w:rPr>
              <w:t>详细内容及说明</w:t>
            </w:r>
          </w:p>
        </w:tc>
      </w:tr>
      <w:tr w14:paraId="520A804B">
        <w:trPr>
          <w:trHeight w:val="3683" w:hRule="atLeast"/>
        </w:trPr>
        <w:tc>
          <w:tcPr>
            <w:tcW w:w="1235" w:type="dxa"/>
          </w:tcPr>
          <w:p w14:paraId="1788AA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流量&amp;广告结构</w:t>
            </w:r>
          </w:p>
        </w:tc>
        <w:tc>
          <w:tcPr>
            <w:tcW w:w="8226" w:type="dxa"/>
          </w:tcPr>
          <w:p w14:paraId="21A5DA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（1）闪购目前搜推场景仍然严格区分自然流量和广告流量，存在adload上限，自然流量是业务兜底的重要抓手。</w:t>
            </w:r>
          </w:p>
          <w:p w14:paraId="787390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（2）广告货币化率整体明显低于PDD，且不同品类之间差异极大：</w:t>
            </w:r>
          </w:p>
          <w:p w14:paraId="42BF7A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·鲜花、部分水果/食材：广告渗透率高，货币化率接近甚至超过内部长期测算目标上限；</w:t>
            </w:r>
          </w:p>
          <w:p w14:paraId="40289E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·超市、非食等：更多承担GMV与供给覆盖任务，对货币化率的容忍度有限。</w:t>
            </w:r>
          </w:p>
        </w:tc>
      </w:tr>
      <w:tr w14:paraId="7E6AD343">
        <w:trPr>
          <w:trHeight w:val="3683" w:hRule="atLeast"/>
        </w:trPr>
        <w:tc>
          <w:tcPr>
            <w:tcW w:w="1235" w:type="dxa"/>
          </w:tcPr>
          <w:p w14:paraId="7FC4470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品类结构</w:t>
            </w:r>
          </w:p>
          <w:p w14:paraId="33C0DA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与</w:t>
            </w:r>
          </w:p>
          <w:p w14:paraId="63E959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业务诉求</w:t>
            </w:r>
          </w:p>
        </w:tc>
        <w:tc>
          <w:tcPr>
            <w:tcW w:w="8226" w:type="dxa"/>
          </w:tcPr>
          <w:p w14:paraId="69367D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u w:val="single"/>
                <w:vertAlign w:val="baseline"/>
                <w:lang w:val="en-US" w:eastAsia="zh-CN"/>
              </w:rPr>
              <w:t>闪购不是单一“低价电商”，而是多业务混合体：</w:t>
            </w:r>
          </w:p>
          <w:p w14:paraId="5EDA6B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（1）鲜花：收入担当，线上化率50%+，头部多为只做线上的仓店，广告渗透率、货币化率都很高，竞争非常激烈——这块最像PDD的主战场；</w:t>
            </w:r>
          </w:p>
          <w:p w14:paraId="1F6BE8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（2）水果&amp;食材：在部分核心场景（如水果频道）已有较高广告占比，品类间互卖、竞争环境好，适合探索“局部全站”；</w:t>
            </w:r>
          </w:p>
          <w:p w14:paraId="2C0838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（3）超市&amp;非食品：承担GMV增长和供给丰富度，整体线上化率较低，对渠道依赖没那么强，不适合现在就走“货币化率优先”的全站逻辑。</w:t>
            </w:r>
          </w:p>
        </w:tc>
      </w:tr>
      <w:tr w14:paraId="1714C114">
        <w:trPr>
          <w:trHeight w:val="3683" w:hRule="atLeast"/>
        </w:trPr>
        <w:tc>
          <w:tcPr>
            <w:tcW w:w="1235" w:type="dxa"/>
          </w:tcPr>
          <w:p w14:paraId="506287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商家结构</w:t>
            </w:r>
          </w:p>
          <w:p w14:paraId="020AFE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与</w:t>
            </w:r>
          </w:p>
          <w:p w14:paraId="3221A0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城市层级</w:t>
            </w:r>
          </w:p>
        </w:tc>
        <w:tc>
          <w:tcPr>
            <w:tcW w:w="8226" w:type="dxa"/>
          </w:tcPr>
          <w:p w14:paraId="2645F9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闪购商家侧被拆成：KA超市、新供给（加盟连锁）、散店、下沉市场代理等多类角色：</w:t>
            </w:r>
          </w:p>
          <w:p w14:paraId="7DAEB5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·新供给在货币化率上有诉求，也希望通过广告拿量；</w:t>
            </w:r>
          </w:p>
          <w:p w14:paraId="5E258B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·散店、低线上化商家 预算小、抗风险弱，对硬性提高营销费敏感；</w:t>
            </w:r>
          </w:p>
          <w:p w14:paraId="354130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·下沉市场代理希望靠全站“强运营+任务制”拉渗透，但前提是本地同品类有足够竞争。</w:t>
            </w:r>
          </w:p>
          <w:p w14:paraId="31E6DB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p>
          <w:p w14:paraId="3664A2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u w:val="single"/>
                <w:vertAlign w:val="baseline"/>
                <w:lang w:val="en-US" w:eastAsia="zh-CN"/>
              </w:rPr>
              <w:t>总来说：商家对闪购广告的认知和能力远比PDD商家更不均衡，不能一刀切。</w:t>
            </w:r>
          </w:p>
        </w:tc>
      </w:tr>
      <w:tr w14:paraId="66803751">
        <w:trPr>
          <w:trHeight w:val="3683" w:hRule="atLeast"/>
        </w:trPr>
        <w:tc>
          <w:tcPr>
            <w:tcW w:w="1235" w:type="dxa"/>
          </w:tcPr>
          <w:p w14:paraId="1A1AD9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技术&amp;</w:t>
            </w:r>
          </w:p>
          <w:p w14:paraId="53EBC0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产品基建</w:t>
            </w:r>
          </w:p>
        </w:tc>
        <w:tc>
          <w:tcPr>
            <w:tcW w:w="8226" w:type="dxa"/>
          </w:tcPr>
          <w:p w14:paraId="713AB5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u w:val="none"/>
                <w:vertAlign w:val="baseline"/>
                <w:lang w:val="en-US" w:eastAsia="zh-CN"/>
              </w:rPr>
            </w:pPr>
            <w:r>
              <w:rPr>
                <w:rFonts w:hint="eastAsia"/>
                <w:sz w:val="24"/>
                <w:szCs w:val="24"/>
                <w:u w:val="none"/>
                <w:vertAlign w:val="baseline"/>
                <w:lang w:val="en-US" w:eastAsia="zh-CN"/>
              </w:rPr>
              <w:t>历史上很多广告链路复用餐饮模型（商品CVR、PRICE等），在“做全站”这件事上存在先天短板，所以闪购在2024年开始补：</w:t>
            </w:r>
          </w:p>
          <w:p w14:paraId="7EFF3E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u w:val="none"/>
                <w:vertAlign w:val="baseline"/>
                <w:lang w:val="en-US" w:eastAsia="zh-CN"/>
              </w:rPr>
            </w:pPr>
            <w:r>
              <w:rPr>
                <w:rFonts w:hint="eastAsia"/>
                <w:sz w:val="24"/>
                <w:szCs w:val="24"/>
                <w:u w:val="none"/>
                <w:vertAlign w:val="baseline"/>
                <w:lang w:val="en-US" w:eastAsia="zh-CN"/>
              </w:rPr>
              <w:t>建全库商品索引，打通自然+广告商品召回；</w:t>
            </w:r>
          </w:p>
          <w:p w14:paraId="4EBE35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u w:val="none"/>
                <w:vertAlign w:val="baseline"/>
                <w:lang w:val="en-US" w:eastAsia="zh-CN"/>
              </w:rPr>
            </w:pPr>
            <w:r>
              <w:rPr>
                <w:rFonts w:hint="eastAsia"/>
                <w:sz w:val="24"/>
                <w:szCs w:val="24"/>
                <w:u w:val="none"/>
                <w:vertAlign w:val="baseline"/>
                <w:lang w:val="en-US" w:eastAsia="zh-CN"/>
              </w:rPr>
              <w:t>针对闪购数据重训 CTR、CVR、PRICE，多目标排序能力逐步补齐；</w:t>
            </w:r>
          </w:p>
          <w:p w14:paraId="692BCA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u w:val="none"/>
                <w:vertAlign w:val="baseline"/>
                <w:lang w:val="en-US" w:eastAsia="zh-CN"/>
              </w:rPr>
            </w:pPr>
            <w:r>
              <w:rPr>
                <w:rFonts w:hint="eastAsia"/>
                <w:sz w:val="24"/>
                <w:szCs w:val="24"/>
                <w:u w:val="none"/>
                <w:vertAlign w:val="baseline"/>
                <w:lang w:val="en-US" w:eastAsia="zh-CN"/>
              </w:rPr>
              <w:t>在推荐场景已有多指标调控能力，搜索场景还在建设。</w:t>
            </w:r>
          </w:p>
          <w:p w14:paraId="258FC8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u w:val="single"/>
                <w:vertAlign w:val="baseline"/>
                <w:lang w:val="en-US" w:eastAsia="zh-CN"/>
              </w:rPr>
            </w:pPr>
            <w:r>
              <w:rPr>
                <w:rFonts w:hint="eastAsia"/>
                <w:sz w:val="24"/>
                <w:szCs w:val="24"/>
                <w:u w:val="none"/>
                <w:vertAlign w:val="baseline"/>
                <w:lang w:val="en-US" w:eastAsia="zh-CN"/>
              </w:rPr>
              <w:t>可复用餐饮的部分主要集中在：计费&amp;结算、数据披露、赔付&amp;红包机制、部分B端样式，但在引擎、机制、预估模型上必须重构闪购自己的策略。</w:t>
            </w:r>
          </w:p>
        </w:tc>
      </w:tr>
    </w:tbl>
    <w:p w14:paraId="763894A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4A9AFAD5">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default"/>
          <w:sz w:val="24"/>
          <w:szCs w:val="24"/>
          <w:lang w:val="en-US" w:eastAsia="zh-CN"/>
        </w:rPr>
      </w:pPr>
      <w:r>
        <w:rPr>
          <w:rFonts w:hint="eastAsia"/>
          <w:b/>
          <w:bCs/>
          <w:sz w:val="28"/>
          <w:szCs w:val="28"/>
          <w:lang w:val="en-US" w:eastAsia="zh-CN"/>
        </w:rPr>
        <w:t>3.1.3 调研结论</w:t>
      </w:r>
    </w:p>
    <w:tbl>
      <w:tblPr>
        <w:tblStyle w:val="7"/>
        <w:tblW w:w="10214" w:type="dxa"/>
        <w:tblInd w:w="-32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25"/>
        <w:gridCol w:w="2469"/>
        <w:gridCol w:w="3367"/>
        <w:gridCol w:w="3153"/>
      </w:tblGrid>
      <w:tr w14:paraId="4B1B8FBD">
        <w:trPr>
          <w:trHeight w:val="680" w:hRule="atLeast"/>
        </w:trPr>
        <w:tc>
          <w:tcPr>
            <w:tcW w:w="1225"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522FD4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维度</w:t>
            </w:r>
          </w:p>
        </w:tc>
        <w:tc>
          <w:tcPr>
            <w:tcW w:w="2469"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149A4B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PDD全站做法</w:t>
            </w:r>
          </w:p>
        </w:tc>
        <w:tc>
          <w:tcPr>
            <w:tcW w:w="3367"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0EC5BB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闪购可以复用/借鉴的</w:t>
            </w:r>
          </w:p>
        </w:tc>
        <w:tc>
          <w:tcPr>
            <w:tcW w:w="3153" w:type="dxa"/>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39C401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闪购不适用/需改造的点</w:t>
            </w:r>
          </w:p>
        </w:tc>
      </w:tr>
      <w:tr w14:paraId="20BECF7A">
        <w:trPr>
          <w:trHeight w:val="2360" w:hRule="atLeast"/>
        </w:trPr>
        <w:tc>
          <w:tcPr>
            <w:tcW w:w="12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804C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流量框架</w:t>
            </w:r>
          </w:p>
        </w:tc>
        <w:tc>
          <w:tcPr>
            <w:tcW w:w="24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E086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取消免费流量概念，所有流量打包进ROI账本，不投基本没流量。</w:t>
            </w:r>
          </w:p>
        </w:tc>
        <w:tc>
          <w:tcPr>
            <w:tcW w:w="3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BA03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借鉴“广告侧统一排序→提交自然侧”的架构，用广告结果影响自然排序因子，提高投广商家在自然流量中的权重。</w:t>
            </w:r>
          </w:p>
        </w:tc>
        <w:tc>
          <w:tcPr>
            <w:tcW w:w="31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3643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不能像PDD一样直接宣布“没有免费流量”，闪购很多品类还要靠自然流量兜底 GMV和供给多样性，adload也不可能一步拉到70%+。</w:t>
            </w:r>
          </w:p>
        </w:tc>
      </w:tr>
      <w:tr w14:paraId="220227F0">
        <w:trPr>
          <w:trHeight w:val="3040" w:hRule="atLeast"/>
        </w:trPr>
        <w:tc>
          <w:tcPr>
            <w:tcW w:w="12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C4C9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收费模式&amp;出价表达</w:t>
            </w:r>
          </w:p>
        </w:tc>
        <w:tc>
          <w:tcPr>
            <w:tcW w:w="24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3432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主打ROI（目标投产比）和CPS出价，商家不再关心每次点击出价，而是关心整体回报。</w:t>
            </w:r>
          </w:p>
        </w:tc>
        <w:tc>
          <w:tcPr>
            <w:tcW w:w="3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850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复用理念：闪购全站OCPX 用“推广费比目标”表达O，CPS 订单通用“成单扣费”，都把“算 ROI /费比”这件事交给系统。</w:t>
            </w:r>
          </w:p>
        </w:tc>
        <w:tc>
          <w:tcPr>
            <w:tcW w:w="31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9921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闪购仍需保留传统CPC的一站式/流量加速包，无法像PDD一样几乎只剩全站一条线；同时出价区间需要按城市/品类/POI做精细风控，不能放太开。</w:t>
            </w:r>
          </w:p>
        </w:tc>
      </w:tr>
      <w:tr w14:paraId="02E3550A">
        <w:trPr>
          <w:trHeight w:val="2700" w:hRule="atLeast"/>
        </w:trPr>
        <w:tc>
          <w:tcPr>
            <w:tcW w:w="12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4BC5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流量奖惩机制</w:t>
            </w:r>
          </w:p>
        </w:tc>
        <w:tc>
          <w:tcPr>
            <w:tcW w:w="24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289D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对投放意愿强的商家大幅加权，对不投放或高价商家限流甚至签对赌合同，强绑定经营。</w:t>
            </w:r>
          </w:p>
        </w:tc>
        <w:tc>
          <w:tcPr>
            <w:tcW w:w="3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2056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可以复用思路：对高投放&amp;低价商家在排序中强加权，给更多曝光；对长期零投放又价格偏高的商家，适度压缩资源位。</w:t>
            </w:r>
          </w:p>
        </w:tc>
        <w:tc>
          <w:tcPr>
            <w:tcW w:w="31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0F0C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闪购很多KA、超市、低线上化门店承担“保供 + 心智”任务，不能简单用“少投就限流”去硬挤预算，否则会带来供给流失和城市经营风险。</w:t>
            </w:r>
          </w:p>
        </w:tc>
      </w:tr>
      <w:tr w14:paraId="4883788D">
        <w:trPr>
          <w:trHeight w:val="2700" w:hRule="atLeast"/>
        </w:trPr>
        <w:tc>
          <w:tcPr>
            <w:tcW w:w="12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5274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适用范围（品类&amp;城市）</w:t>
            </w:r>
          </w:p>
        </w:tc>
        <w:tc>
          <w:tcPr>
            <w:tcW w:w="24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16E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全站推广基本覆盖主站核心品类，目标是全商家渗透率80%。</w:t>
            </w:r>
          </w:p>
        </w:tc>
        <w:tc>
          <w:tcPr>
            <w:tcW w:w="3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E1A1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可借鉴“从最匹配土壤的战场先打透”：先在鲜花、部分水果/食材、下沉竞争充分的区域做全站试点，再逐步扩展。</w:t>
            </w:r>
          </w:p>
        </w:tc>
        <w:tc>
          <w:tcPr>
            <w:tcW w:w="31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FADA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不能直接全品类铺开：超市、非食、低毛利&amp;低线上化品类，在当前阶段不适合强行走“货币化率优先”的全站逻辑。</w:t>
            </w:r>
          </w:p>
        </w:tc>
      </w:tr>
      <w:tr w14:paraId="390D1CD7">
        <w:trPr>
          <w:trHeight w:val="3040" w:hRule="atLeast"/>
        </w:trPr>
        <w:tc>
          <w:tcPr>
            <w:tcW w:w="12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79C5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商家结构&amp;渠道依赖度</w:t>
            </w:r>
          </w:p>
        </w:tc>
        <w:tc>
          <w:tcPr>
            <w:tcW w:w="24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7EAA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白牌/中小商家占70%左右，对线上流量高度依赖，替代渠道少，愿意配合平台规则。</w:t>
            </w:r>
          </w:p>
        </w:tc>
        <w:tc>
          <w:tcPr>
            <w:tcW w:w="3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629B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可复用：在新供给+下沉市场这类对美团渠道依赖较强的商家群体上，适当加强流量奖惩，让“多投多得”的规则更显性。</w:t>
            </w:r>
          </w:p>
        </w:tc>
        <w:tc>
          <w:tcPr>
            <w:tcW w:w="31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10EE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闪购有大量KA连锁、新零售品牌、线下基础好的商家，对美团依赖度没那么极端，过硬的规则可能换来的是“减少投放甚至退场”，需要更温和的节奏。</w:t>
            </w:r>
          </w:p>
        </w:tc>
      </w:tr>
      <w:tr w14:paraId="55EE1C7F">
        <w:trPr>
          <w:trHeight w:val="2700" w:hRule="atLeast"/>
        </w:trPr>
        <w:tc>
          <w:tcPr>
            <w:tcW w:w="12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4CDF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算法&amp;模型框架</w:t>
            </w:r>
          </w:p>
        </w:tc>
        <w:tc>
          <w:tcPr>
            <w:tcW w:w="24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1546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全站依赖强大的 ROI/CTR/CVR 模型，把全站流量统一纳入多目标排序体系。</w:t>
            </w:r>
          </w:p>
        </w:tc>
        <w:tc>
          <w:tcPr>
            <w:tcW w:w="3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FBBC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逻辑可复用：闪购已经在做 CTR+CVR+PRICE多目标模型+全库召回，可以直接对齐“以费比/ROI为核心”的目标函数。</w:t>
            </w:r>
          </w:p>
        </w:tc>
        <w:tc>
          <w:tcPr>
            <w:tcW w:w="31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8CC7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模型本身不能复用：餐饮的用户行为、周期和价格分布完全不同，闪购必须基于“即时零售+多品类”的数据重新训练，不能拿餐饮模型硬顶。</w:t>
            </w:r>
          </w:p>
        </w:tc>
      </w:tr>
      <w:tr w14:paraId="6AB288F1">
        <w:trPr>
          <w:trHeight w:val="3040" w:hRule="atLeast"/>
        </w:trPr>
        <w:tc>
          <w:tcPr>
            <w:tcW w:w="12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40FA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B端产品&amp;交互</w:t>
            </w:r>
          </w:p>
        </w:tc>
        <w:tc>
          <w:tcPr>
            <w:tcW w:w="24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0F25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PDD把复杂的竞价逻辑收敛成一个“全站推广”入口，商家只用调ROI杠杆。</w:t>
            </w:r>
          </w:p>
        </w:tc>
        <w:tc>
          <w:tcPr>
            <w:tcW w:w="3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51B3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闪购已经复用思想：一个“全站推广（OCPX）”+一个“订单通（CPS）”，配合建议费比区间、数据积累期/稳定期提示，让商家尽量少调参。</w:t>
            </w:r>
          </w:p>
        </w:tc>
        <w:tc>
          <w:tcPr>
            <w:tcW w:w="31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41D3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闪购B端还要考虑与“一站式推广、流量加速包”等产品互斥/共存关系，不能像PDD那样把大部分预算都引流到一个产品上。</w:t>
            </w:r>
          </w:p>
        </w:tc>
      </w:tr>
      <w:tr w14:paraId="7D8CD507">
        <w:trPr>
          <w:trHeight w:val="3040" w:hRule="atLeast"/>
        </w:trPr>
        <w:tc>
          <w:tcPr>
            <w:tcW w:w="122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8133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风险与保障机制</w:t>
            </w:r>
          </w:p>
        </w:tc>
        <w:tc>
          <w:tcPr>
            <w:tcW w:w="246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6B91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PDD主要靠实际ROI的长期可达性和商家自我学习，公开层面保障机制不强。</w:t>
            </w:r>
          </w:p>
        </w:tc>
        <w:tc>
          <w:tcPr>
            <w:tcW w:w="336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A784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闪购可以创新的点：超成本赔付机制（费比超出目标按天返红包），配合新商家任务、券激励，降低商家尝试全站的心理门槛。</w:t>
            </w:r>
          </w:p>
        </w:tc>
        <w:tc>
          <w:tcPr>
            <w:tcW w:w="31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791E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赔付本身是闪购的特色，不是PDD的直接复用；但要控制好赔付门槛和额度，避免把全站做成“有下限、没上限”的单边赔付游戏。</w:t>
            </w:r>
          </w:p>
        </w:tc>
      </w:tr>
    </w:tbl>
    <w:p w14:paraId="725027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0EA4214">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outlineLvl w:val="0"/>
        <w:rPr>
          <w:rFonts w:hint="default"/>
          <w:b/>
          <w:bCs/>
          <w:sz w:val="36"/>
          <w:szCs w:val="36"/>
          <w:lang w:val="en-US" w:eastAsia="zh-CN"/>
        </w:rPr>
      </w:pPr>
      <w:r>
        <w:rPr>
          <w:rFonts w:hint="eastAsia"/>
          <w:b/>
          <w:bCs/>
          <w:sz w:val="36"/>
          <w:szCs w:val="36"/>
          <w:lang w:val="en-US" w:eastAsia="zh-CN"/>
        </w:rPr>
        <w:t>4 项目目标</w:t>
      </w:r>
    </w:p>
    <w:p w14:paraId="168BD72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sz w:val="24"/>
          <w:szCs w:val="24"/>
          <w:lang w:val="en-US" w:eastAsia="zh-CN"/>
        </w:rPr>
      </w:pPr>
      <w:r>
        <w:rPr>
          <w:rFonts w:hint="eastAsia"/>
          <w:b/>
          <w:bCs/>
          <w:sz w:val="32"/>
          <w:szCs w:val="32"/>
          <w:lang w:val="en-US" w:eastAsia="zh-CN"/>
        </w:rPr>
        <w:t>4.1 预估逻辑</w:t>
      </w:r>
    </w:p>
    <w:p w14:paraId="3C72DD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FF"/>
          <w:sz w:val="24"/>
          <w:szCs w:val="24"/>
          <w:lang w:val="en-US" w:eastAsia="zh-CN"/>
        </w:rPr>
      </w:pPr>
      <w:r>
        <w:rPr>
          <w:rFonts w:hint="eastAsia"/>
          <w:color w:val="0000FF"/>
          <w:sz w:val="24"/>
          <w:szCs w:val="24"/>
          <w:lang w:val="en-US" w:eastAsia="zh-CN"/>
        </w:rPr>
        <w:t>思考一下如果要用目前你已知的数据指标来对鲜花品类接入全站后的广告收入进行大致预估，你的预估思路是什么？会用到哪些指标和公式？</w:t>
      </w:r>
    </w:p>
    <w:p w14:paraId="7A6984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7282B49">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default"/>
          <w:b/>
          <w:bCs/>
          <w:sz w:val="28"/>
          <w:szCs w:val="28"/>
          <w:lang w:val="en-US" w:eastAsia="zh-CN"/>
        </w:rPr>
      </w:pPr>
      <w:r>
        <w:rPr>
          <w:rFonts w:hint="eastAsia"/>
          <w:b/>
          <w:bCs/>
          <w:sz w:val="28"/>
          <w:szCs w:val="28"/>
          <w:lang w:val="en-US" w:eastAsia="zh-CN"/>
        </w:rPr>
        <w:t>4.1.1 业务范围与场景假设</w:t>
      </w:r>
    </w:p>
    <w:p w14:paraId="569B82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1、预估范围：</w:t>
      </w:r>
    </w:p>
    <w:p w14:paraId="164CE8A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鲜花品类全量全站</w:t>
      </w:r>
    </w:p>
    <w:p w14:paraId="65B36A0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2、场景假设：</w:t>
      </w:r>
    </w:p>
    <w:p w14:paraId="3BD686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不考虑其他因素对收入的正负影响（GMV变化、业务补贴、竞价结构变化等不纳入）；</w:t>
      </w:r>
    </w:p>
    <w:p w14:paraId="6475CB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以当前规划口径（鲜花按2024实际以及2025目标）为基准，假定全站推广落地后最终可达成“天花板”水位（即商家在ROI不劣于流失阈值/毛利阈值的前提下，广告付费能力被完全激发）。</w:t>
      </w:r>
    </w:p>
    <w:p w14:paraId="693AC6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7A932993">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eastAsia"/>
          <w:b/>
          <w:bCs/>
          <w:sz w:val="28"/>
          <w:szCs w:val="28"/>
          <w:lang w:val="en-US" w:eastAsia="zh-CN"/>
        </w:rPr>
      </w:pPr>
      <w:r>
        <w:rPr>
          <w:rFonts w:hint="eastAsia"/>
          <w:b/>
          <w:bCs/>
          <w:sz w:val="28"/>
          <w:szCs w:val="28"/>
          <w:lang w:val="en-US" w:eastAsia="zh-CN"/>
        </w:rPr>
        <w:t>4.1.2 收益拆解逻辑</w:t>
      </w:r>
    </w:p>
    <w:p w14:paraId="247B59B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u w:val="single"/>
          <w:lang w:val="en-US" w:eastAsia="zh-CN"/>
        </w:rPr>
      </w:pPr>
      <w:r>
        <w:rPr>
          <w:rFonts w:hint="eastAsia"/>
          <w:sz w:val="24"/>
          <w:szCs w:val="24"/>
          <w:u w:val="single"/>
          <w:lang w:val="en-US" w:eastAsia="zh-CN"/>
        </w:rPr>
        <w:t>全站带来的收入增量=流量惩罚带来的预算提升+流量激励带来的渗透提升</w:t>
      </w:r>
    </w:p>
    <w:p w14:paraId="7F87BB6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0863D3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拆成两块看：</w:t>
      </w:r>
    </w:p>
    <w:p w14:paraId="671467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1、已渗透商家（有广告消耗）</w:t>
      </w:r>
    </w:p>
    <w:p w14:paraId="3CBC27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全站后，平台掌握全局流量调控能力，可以限制低费比商家获取优质流量、提升高费比商家曝光占比，同时在“ROI不劣于流失商家阈值”的约束下，单均广告成本/广告抽佣有上升空间→即货币化率有提升空间。</w:t>
      </w:r>
    </w:p>
    <w:p w14:paraId="66595FB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2、未渗透商家（无广告消耗）</w:t>
      </w:r>
    </w:p>
    <w:p w14:paraId="3A8D34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全站下，不投放≈很难拿到好位置/好资源，对未投放商家形成天然“流量惩罚”；</w:t>
      </w:r>
    </w:p>
    <w:p w14:paraId="649D96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对有投放意愿但尚未起投的商家，通过：下限友好的目标费比（OCPX），CPS模式降低试错成本，配合运营任务包/券激励拉起首投，从而实现商家渗透率提升→新增广告收入。</w:t>
      </w:r>
    </w:p>
    <w:p w14:paraId="77DB1C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08B743FA">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4.2 预估指标</w:t>
      </w:r>
    </w:p>
    <w:p w14:paraId="035E2E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1、广告收入增量</w:t>
      </w:r>
    </w:p>
    <w:p w14:paraId="567A5C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鲜花一年多挣多少钱广告费？</w:t>
      </w:r>
    </w:p>
    <w:p w14:paraId="2A4CD0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2、鲜花货币化率变化</w:t>
      </w:r>
    </w:p>
    <w:p w14:paraId="2E51D1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鲜花品类“广告抽佣率”能提升多少个百分点？</w:t>
      </w:r>
    </w:p>
    <w:p w14:paraId="146408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3、广告商家渗透率</w:t>
      </w:r>
    </w:p>
    <w:p w14:paraId="032E6B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投广告的鲜花商家占所有鲜花商家的比例，会上升多少。</w:t>
      </w:r>
    </w:p>
    <w:p w14:paraId="41B7EF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72173C3">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4.3 预估方法（理解即可）</w:t>
      </w:r>
    </w:p>
    <w:p w14:paraId="770898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1、第一步：先看“现在鲜花盘子长啥样”</w:t>
      </w:r>
    </w:p>
    <w:p w14:paraId="13DAF3F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当前鲜花广告的大盘情况：</w:t>
      </w:r>
    </w:p>
    <w:p w14:paraId="1891F3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广告渗透率已经接近一半，说明不少商家是愿意投广告的；</w:t>
      </w:r>
    </w:p>
    <w:p w14:paraId="734F7A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货币化率大约5.3%左右，而且已经逼近之前测算的上限；</w:t>
      </w:r>
    </w:p>
    <w:p w14:paraId="2642A0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这说明两件事：</w:t>
      </w:r>
    </w:p>
    <w:p w14:paraId="5C31CE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1）鲜花商家对广告有认知、会算账；</w:t>
      </w:r>
    </w:p>
    <w:p w14:paraId="331288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2）如果能合理调费比，还有进一步的挖掘空间。</w:t>
      </w:r>
    </w:p>
    <w:p w14:paraId="44B9AA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B2D7C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2、第二步：给商家的“付费能力”画两条安全线</w:t>
      </w:r>
    </w:p>
    <w:p w14:paraId="02BDB1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我们用两种视角看上限：</w:t>
      </w:r>
    </w:p>
    <w:p w14:paraId="681782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行为安全线：看流失商家--ROI下限</w:t>
      </w:r>
    </w:p>
    <w:p w14:paraId="750B6C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毛利安全线：看商家毛利空间--广告消耗上限</w:t>
      </w:r>
    </w:p>
    <w:p w14:paraId="1E8FFC9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最后，我们取一个偏保守的值：</w:t>
      </w:r>
    </w:p>
    <w:p w14:paraId="3337E2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在“还没逼近流失线、也没吃满毛利”的区间里，把单均广告成本和广告抽佣稍微往上抬一点。</w:t>
      </w:r>
    </w:p>
    <w:p w14:paraId="1B09EB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F0B0D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3、第三步：把“单均多付的钱”乘回到全年鲜花盘子</w:t>
      </w:r>
    </w:p>
    <w:p w14:paraId="1ED736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（1）老商家的增量</w:t>
      </w:r>
    </w:p>
    <w:p w14:paraId="7B9EFA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假设：现在每单平均付 5元广告费，安全上限是每单7元，那我们就认为还有2元/单的提升空间，再乘上全年的鲜花广告订单量，就能算出老广告商家这一块能多付多少钱。</w:t>
      </w:r>
    </w:p>
    <w:p w14:paraId="76AFD7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（2）新商家的增量</w:t>
      </w:r>
    </w:p>
    <w:p w14:paraId="61B48BD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假设：目前48%的鲜花商家在投广告，全站后，我们保守估计能拉到60%左右，那新增的这部分商家使用同样的“安全线费比”，乘上他们手里的订单和GMV，得到新增广告商家能多付多少钱。</w:t>
      </w:r>
    </w:p>
    <w:p w14:paraId="24758C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7D8F7785">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4.4 预估结果</w:t>
      </w:r>
    </w:p>
    <w:p w14:paraId="3216E6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鲜花广告收入：预计年化广告收入提升约50%+；</w:t>
      </w:r>
    </w:p>
    <w:p w14:paraId="29ED5B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鲜花货币化率：从当前约5.3%左右，提升3pp，达到约8.47%的水平。</w:t>
      </w:r>
    </w:p>
    <w:p w14:paraId="57FC2E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6A773FDD">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outlineLvl w:val="0"/>
        <w:rPr>
          <w:rFonts w:hint="default"/>
          <w:b/>
          <w:bCs/>
          <w:sz w:val="36"/>
          <w:szCs w:val="36"/>
          <w:lang w:val="en-US" w:eastAsia="zh-CN"/>
        </w:rPr>
      </w:pPr>
      <w:r>
        <w:rPr>
          <w:rFonts w:hint="eastAsia"/>
          <w:b/>
          <w:bCs/>
          <w:sz w:val="36"/>
          <w:szCs w:val="36"/>
          <w:lang w:val="en-US" w:eastAsia="zh-CN"/>
        </w:rPr>
        <w:t>5 项目动作</w:t>
      </w:r>
    </w:p>
    <w:p w14:paraId="1131E4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cstheme="minorBidi"/>
          <w:b/>
          <w:bCs/>
          <w:kern w:val="2"/>
          <w:sz w:val="24"/>
          <w:szCs w:val="24"/>
          <w:lang w:val="en-US" w:eastAsia="zh-CN" w:bidi="ar-SA"/>
        </w:rPr>
      </w:pPr>
      <w:r>
        <w:rPr>
          <w:rFonts w:hint="eastAsia"/>
          <w:sz w:val="24"/>
          <w:szCs w:val="24"/>
          <w:lang w:val="en-US" w:eastAsia="zh-CN"/>
        </w:rPr>
        <w:t>根据以上调研和数据分析结果，</w:t>
      </w:r>
      <w:r>
        <w:rPr>
          <w:rFonts w:hint="eastAsia" w:cstheme="minorBidi"/>
          <w:b/>
          <w:bCs/>
          <w:kern w:val="2"/>
          <w:sz w:val="24"/>
          <w:szCs w:val="24"/>
          <w:lang w:val="en-US" w:eastAsia="zh-CN" w:bidi="ar-SA"/>
        </w:rPr>
        <w:t>接下来可以进一步拆解可实现方案</w:t>
      </w:r>
    </w:p>
    <w:tbl>
      <w:tblPr>
        <w:tblStyle w:val="8"/>
        <w:tblW w:w="483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9"/>
        <w:gridCol w:w="2655"/>
        <w:gridCol w:w="4397"/>
      </w:tblGrid>
      <w:tr w14:paraId="09BA5A9F">
        <w:trPr>
          <w:trHeight w:val="709" w:hRule="atLeast"/>
          <w:jc w:val="center"/>
        </w:trPr>
        <w:tc>
          <w:tcPr>
            <w:tcW w:w="721" w:type="pct"/>
            <w:shd w:val="clear" w:color="auto" w:fill="F4B382" w:themeFill="accent2" w:themeFillTint="99"/>
          </w:tcPr>
          <w:p w14:paraId="3844CBCB">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c>
          <w:tcPr>
            <w:tcW w:w="1610" w:type="pct"/>
            <w:shd w:val="clear" w:color="auto" w:fill="F4B382" w:themeFill="accent2" w:themeFillTint="99"/>
            <w:vAlign w:val="center"/>
          </w:tcPr>
          <w:p w14:paraId="4E36F7EE">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方案提出</w:t>
            </w:r>
          </w:p>
        </w:tc>
        <w:tc>
          <w:tcPr>
            <w:tcW w:w="2667" w:type="pct"/>
            <w:shd w:val="clear" w:color="auto" w:fill="F4B382" w:themeFill="accent2" w:themeFillTint="99"/>
            <w:vAlign w:val="center"/>
          </w:tcPr>
          <w:p w14:paraId="3096BFCC">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解决方法</w:t>
            </w:r>
          </w:p>
        </w:tc>
      </w:tr>
      <w:tr w14:paraId="0F7BBF34">
        <w:trPr>
          <w:trHeight w:val="593" w:hRule="atLeast"/>
          <w:jc w:val="center"/>
        </w:trPr>
        <w:tc>
          <w:tcPr>
            <w:tcW w:w="721" w:type="pct"/>
            <w:vMerge w:val="restart"/>
            <w:vAlign w:val="center"/>
          </w:tcPr>
          <w:p w14:paraId="14CF8CB6">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商户侧</w:t>
            </w:r>
          </w:p>
        </w:tc>
        <w:tc>
          <w:tcPr>
            <w:tcW w:w="1610" w:type="pct"/>
            <w:vAlign w:val="center"/>
          </w:tcPr>
          <w:p w14:paraId="640D6F82">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商家投放</w:t>
            </w:r>
          </w:p>
        </w:tc>
        <w:tc>
          <w:tcPr>
            <w:tcW w:w="2667" w:type="pct"/>
            <w:vAlign w:val="center"/>
          </w:tcPr>
          <w:p w14:paraId="76AF9D03">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B端投放入口搭建</w:t>
            </w:r>
            <w:r>
              <w:rPr>
                <w:rFonts w:hint="eastAsia" w:ascii="Times New Roman" w:hAnsi="Times New Roman" w:eastAsia="宋体" w:cs="宋体"/>
                <w:b w:val="0"/>
                <w:bCs w:val="0"/>
                <w:i w:val="0"/>
                <w:iCs w:val="0"/>
                <w:color w:val="000000"/>
                <w:spacing w:val="0"/>
                <w:w w:val="100"/>
                <w:sz w:val="24"/>
                <w:szCs w:val="24"/>
                <w:vertAlign w:val="baseline"/>
                <w:lang w:val="en-US" w:eastAsia="zh-CN"/>
              </w:rPr>
              <w:t>，首页独立入口</w:t>
            </w:r>
          </w:p>
        </w:tc>
      </w:tr>
      <w:tr w14:paraId="699DA86F">
        <w:trPr>
          <w:trHeight w:val="1168" w:hRule="atLeast"/>
          <w:jc w:val="center"/>
        </w:trPr>
        <w:tc>
          <w:tcPr>
            <w:tcW w:w="721" w:type="pct"/>
            <w:vMerge w:val="continue"/>
            <w:vAlign w:val="center"/>
          </w:tcPr>
          <w:p w14:paraId="77E82FBB">
            <w:pPr>
              <w:pStyle w:val="6"/>
              <w:keepNext w:val="0"/>
              <w:keepLines w:val="0"/>
              <w:widowControl/>
              <w:suppressLineNumbers w:val="0"/>
              <w:spacing w:before="0" w:beforeAutospacing="0" w:after="0" w:afterAutospacing="0" w:line="360" w:lineRule="auto"/>
              <w:ind w:right="0"/>
              <w:jc w:val="center"/>
              <w:rPr>
                <w:rFonts w:hint="eastAsia" w:ascii="Times New Roman" w:hAnsi="Times New Roman" w:eastAsia="宋体" w:cs="宋体"/>
                <w:b/>
                <w:bCs/>
                <w:i w:val="0"/>
                <w:iCs w:val="0"/>
                <w:color w:val="000000"/>
                <w:spacing w:val="0"/>
                <w:w w:val="100"/>
                <w:sz w:val="24"/>
                <w:szCs w:val="24"/>
                <w:vertAlign w:val="baseline"/>
                <w:lang w:val="en-US" w:eastAsia="zh-CN"/>
              </w:rPr>
            </w:pPr>
          </w:p>
        </w:tc>
        <w:tc>
          <w:tcPr>
            <w:tcW w:w="1610" w:type="pct"/>
            <w:vMerge w:val="restart"/>
            <w:vAlign w:val="center"/>
          </w:tcPr>
          <w:p w14:paraId="430C31F2">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推广费用及超成本赔付</w:t>
            </w:r>
          </w:p>
        </w:tc>
        <w:tc>
          <w:tcPr>
            <w:tcW w:w="2667" w:type="pct"/>
            <w:vMerge w:val="restart"/>
            <w:vAlign w:val="center"/>
          </w:tcPr>
          <w:p w14:paraId="011E926D">
            <w:pPr>
              <w:pStyle w:val="6"/>
              <w:keepNext w:val="0"/>
              <w:keepLines w:val="0"/>
              <w:widowControl/>
              <w:suppressLineNumbers w:val="0"/>
              <w:spacing w:before="0" w:beforeAutospacing="0" w:after="0" w:afterAutospacing="0" w:line="360" w:lineRule="auto"/>
              <w:ind w:right="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商家设置费比</w:t>
            </w:r>
          </w:p>
          <w:p w14:paraId="63FB867C">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动态+静态计费，同时支持赔付</w:t>
            </w:r>
          </w:p>
        </w:tc>
      </w:tr>
      <w:tr w14:paraId="2DB1D027">
        <w:trPr>
          <w:trHeight w:val="312" w:hRule="atLeast"/>
          <w:jc w:val="center"/>
        </w:trPr>
        <w:tc>
          <w:tcPr>
            <w:tcW w:w="721" w:type="pct"/>
            <w:vMerge w:val="restart"/>
            <w:vAlign w:val="center"/>
          </w:tcPr>
          <w:p w14:paraId="74A12369">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平台侧</w:t>
            </w:r>
          </w:p>
        </w:tc>
        <w:tc>
          <w:tcPr>
            <w:tcW w:w="1610" w:type="pct"/>
            <w:vMerge w:val="continue"/>
            <w:vAlign w:val="center"/>
          </w:tcPr>
          <w:p w14:paraId="247A444C">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c>
          <w:tcPr>
            <w:tcW w:w="2667" w:type="pct"/>
            <w:vMerge w:val="continue"/>
            <w:vAlign w:val="center"/>
          </w:tcPr>
          <w:p w14:paraId="69E951FB">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r>
      <w:tr w14:paraId="14AA41CD">
        <w:trPr>
          <w:trHeight w:val="1090" w:hRule="atLeast"/>
          <w:jc w:val="center"/>
        </w:trPr>
        <w:tc>
          <w:tcPr>
            <w:tcW w:w="721" w:type="pct"/>
            <w:vMerge w:val="continue"/>
            <w:vAlign w:val="center"/>
          </w:tcPr>
          <w:p w14:paraId="550A734B">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p>
        </w:tc>
        <w:tc>
          <w:tcPr>
            <w:tcW w:w="1610" w:type="pct"/>
            <w:vAlign w:val="center"/>
          </w:tcPr>
          <w:p w14:paraId="6641BEB8">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default" w:ascii="Times New Roman" w:hAnsi="Times New Roman" w:eastAsia="宋体" w:cs="宋体"/>
                <w:b w:val="0"/>
                <w:bCs w:val="0"/>
                <w:i w:val="0"/>
                <w:iCs w:val="0"/>
                <w:color w:val="000000"/>
                <w:spacing w:val="0"/>
                <w:w w:val="100"/>
                <w:sz w:val="24"/>
                <w:szCs w:val="24"/>
                <w:vertAlign w:val="baseline"/>
                <w:lang w:val="en-US" w:eastAsia="zh-CN"/>
              </w:rPr>
              <w:t>动态预算能力</w:t>
            </w:r>
          </w:p>
        </w:tc>
        <w:tc>
          <w:tcPr>
            <w:tcW w:w="2667" w:type="pct"/>
            <w:vAlign w:val="center"/>
          </w:tcPr>
          <w:p w14:paraId="4A4B268D">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预算消耗控制</w:t>
            </w:r>
          </w:p>
        </w:tc>
      </w:tr>
      <w:tr w14:paraId="004E0301">
        <w:trPr>
          <w:trHeight w:val="719" w:hRule="atLeast"/>
          <w:jc w:val="center"/>
        </w:trPr>
        <w:tc>
          <w:tcPr>
            <w:tcW w:w="721" w:type="pct"/>
            <w:vMerge w:val="continue"/>
            <w:vAlign w:val="center"/>
          </w:tcPr>
          <w:p w14:paraId="2E2B2048">
            <w:pPr>
              <w:pStyle w:val="6"/>
              <w:keepNext w:val="0"/>
              <w:keepLines w:val="0"/>
              <w:widowControl/>
              <w:suppressLineNumbers w:val="0"/>
              <w:spacing w:before="0" w:beforeAutospacing="0" w:after="0" w:afterAutospacing="0" w:line="360" w:lineRule="auto"/>
              <w:ind w:right="0"/>
              <w:jc w:val="center"/>
              <w:rPr>
                <w:rFonts w:hint="eastAsia" w:ascii="Times New Roman" w:hAnsi="Times New Roman" w:eastAsia="宋体" w:cs="宋体"/>
                <w:b/>
                <w:bCs/>
                <w:i w:val="0"/>
                <w:iCs w:val="0"/>
                <w:color w:val="000000"/>
                <w:spacing w:val="0"/>
                <w:w w:val="100"/>
                <w:sz w:val="24"/>
                <w:szCs w:val="24"/>
                <w:vertAlign w:val="baseline"/>
                <w:lang w:val="en-US" w:eastAsia="zh-CN"/>
              </w:rPr>
            </w:pPr>
          </w:p>
        </w:tc>
        <w:tc>
          <w:tcPr>
            <w:tcW w:w="1610" w:type="pct"/>
            <w:vMerge w:val="restart"/>
            <w:vAlign w:val="center"/>
          </w:tcPr>
          <w:p w14:paraId="7F28008C">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流量控制</w:t>
            </w:r>
          </w:p>
        </w:tc>
        <w:tc>
          <w:tcPr>
            <w:tcW w:w="2667" w:type="pct"/>
            <w:vMerge w:val="restart"/>
            <w:vAlign w:val="center"/>
          </w:tcPr>
          <w:p w14:paraId="36DC829A">
            <w:pPr>
              <w:pStyle w:val="6"/>
              <w:keepNext w:val="0"/>
              <w:keepLines w:val="0"/>
              <w:widowControl/>
              <w:suppressLineNumbers w:val="0"/>
              <w:spacing w:before="0" w:beforeAutospacing="0" w:after="0" w:afterAutospacing="0" w:line="360" w:lineRule="auto"/>
              <w:ind w:right="0"/>
              <w:jc w:val="both"/>
              <w:rPr>
                <w:rFonts w:hint="eastAsia"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流量奖惩机制</w:t>
            </w:r>
          </w:p>
          <w:p w14:paraId="7D39B63E">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r>
              <w:rPr>
                <w:rFonts w:hint="eastAsia" w:ascii="Times New Roman" w:hAnsi="Times New Roman" w:eastAsia="宋体" w:cs="宋体"/>
                <w:b w:val="0"/>
                <w:bCs w:val="0"/>
                <w:i w:val="0"/>
                <w:iCs w:val="0"/>
                <w:color w:val="000000"/>
                <w:spacing w:val="0"/>
                <w:w w:val="100"/>
                <w:sz w:val="24"/>
                <w:szCs w:val="24"/>
                <w:vertAlign w:val="baseline"/>
                <w:lang w:val="en-US" w:eastAsia="zh-CN"/>
              </w:rPr>
              <w:t>用户体验保证</w:t>
            </w:r>
          </w:p>
        </w:tc>
      </w:tr>
      <w:tr w14:paraId="50C0454A">
        <w:trPr>
          <w:trHeight w:val="719" w:hRule="atLeast"/>
          <w:jc w:val="center"/>
        </w:trPr>
        <w:tc>
          <w:tcPr>
            <w:tcW w:w="721" w:type="pct"/>
            <w:vAlign w:val="center"/>
          </w:tcPr>
          <w:p w14:paraId="458AD131">
            <w:pPr>
              <w:pStyle w:val="6"/>
              <w:keepNext w:val="0"/>
              <w:keepLines w:val="0"/>
              <w:widowControl/>
              <w:suppressLineNumbers w:val="0"/>
              <w:spacing w:before="0" w:beforeAutospacing="0" w:after="0" w:afterAutospacing="0" w:line="360" w:lineRule="auto"/>
              <w:ind w:right="0"/>
              <w:jc w:val="center"/>
              <w:rPr>
                <w:rFonts w:hint="default" w:ascii="Times New Roman" w:hAnsi="Times New Roman" w:eastAsia="宋体" w:cs="宋体"/>
                <w:b/>
                <w:bCs/>
                <w:i w:val="0"/>
                <w:iCs w:val="0"/>
                <w:color w:val="000000"/>
                <w:spacing w:val="0"/>
                <w:w w:val="100"/>
                <w:sz w:val="24"/>
                <w:szCs w:val="24"/>
                <w:vertAlign w:val="baseline"/>
                <w:lang w:val="en-US" w:eastAsia="zh-CN"/>
              </w:rPr>
            </w:pPr>
            <w:r>
              <w:rPr>
                <w:rFonts w:hint="eastAsia" w:ascii="Times New Roman" w:hAnsi="Times New Roman" w:eastAsia="宋体" w:cs="宋体"/>
                <w:b/>
                <w:bCs/>
                <w:i w:val="0"/>
                <w:iCs w:val="0"/>
                <w:color w:val="000000"/>
                <w:spacing w:val="0"/>
                <w:w w:val="100"/>
                <w:sz w:val="24"/>
                <w:szCs w:val="24"/>
                <w:vertAlign w:val="baseline"/>
                <w:lang w:val="en-US" w:eastAsia="zh-CN"/>
              </w:rPr>
              <w:t>用户侧</w:t>
            </w:r>
          </w:p>
        </w:tc>
        <w:tc>
          <w:tcPr>
            <w:tcW w:w="1610" w:type="pct"/>
            <w:vMerge w:val="continue"/>
            <w:vAlign w:val="center"/>
          </w:tcPr>
          <w:p w14:paraId="306E3385">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c>
          <w:tcPr>
            <w:tcW w:w="2667" w:type="pct"/>
            <w:vMerge w:val="continue"/>
            <w:vAlign w:val="center"/>
          </w:tcPr>
          <w:p w14:paraId="24A959B5">
            <w:pPr>
              <w:pStyle w:val="6"/>
              <w:keepNext w:val="0"/>
              <w:keepLines w:val="0"/>
              <w:widowControl/>
              <w:suppressLineNumbers w:val="0"/>
              <w:spacing w:before="0" w:beforeAutospacing="0" w:after="0" w:afterAutospacing="0" w:line="360" w:lineRule="auto"/>
              <w:ind w:right="0"/>
              <w:jc w:val="both"/>
              <w:rPr>
                <w:rFonts w:hint="default" w:ascii="Times New Roman" w:hAnsi="Times New Roman" w:eastAsia="宋体" w:cs="宋体"/>
                <w:b w:val="0"/>
                <w:bCs w:val="0"/>
                <w:i w:val="0"/>
                <w:iCs w:val="0"/>
                <w:color w:val="000000"/>
                <w:spacing w:val="0"/>
                <w:w w:val="100"/>
                <w:sz w:val="24"/>
                <w:szCs w:val="24"/>
                <w:vertAlign w:val="baseline"/>
                <w:lang w:val="en-US" w:eastAsia="zh-CN"/>
              </w:rPr>
            </w:pPr>
          </w:p>
        </w:tc>
      </w:tr>
    </w:tbl>
    <w:p w14:paraId="401CA2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471F2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333DCF3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5.1 一期灰度投放确认</w:t>
      </w:r>
    </w:p>
    <w:p w14:paraId="584C09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val="0"/>
          <w:bCs w:val="0"/>
          <w:color w:val="0000FF"/>
          <w:sz w:val="24"/>
          <w:szCs w:val="24"/>
          <w:lang w:val="en-US" w:eastAsia="zh-CN"/>
        </w:rPr>
      </w:pPr>
      <w:r>
        <w:rPr>
          <w:rFonts w:hint="eastAsia"/>
          <w:b w:val="0"/>
          <w:bCs w:val="0"/>
          <w:color w:val="0000FF"/>
          <w:sz w:val="24"/>
          <w:szCs w:val="24"/>
          <w:lang w:val="en-US" w:eastAsia="zh-CN"/>
        </w:rPr>
        <w:t>思考：灰度投放圈选范围如何确认？</w:t>
      </w:r>
    </w:p>
    <w:p w14:paraId="3096A8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val="0"/>
          <w:bCs w:val="0"/>
          <w:color w:val="0000FF"/>
          <w:sz w:val="24"/>
          <w:szCs w:val="24"/>
          <w:lang w:val="en-US" w:eastAsia="zh-CN"/>
        </w:rPr>
      </w:pPr>
    </w:p>
    <w:p w14:paraId="4FA432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1、确定流量资源位</w:t>
      </w:r>
    </w:p>
    <w:p w14:paraId="0F7D4A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（1）P0级资源位</w:t>
      </w:r>
    </w:p>
    <w:p w14:paraId="5F78DC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主搜鲜花相关query的结果页（这里用户意图清晰、转化高，是鲜花广告的核心战场）。</w:t>
      </w:r>
    </w:p>
    <w:p w14:paraId="2AF1A2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鲜花频道首页商品流</w:t>
      </w:r>
    </w:p>
    <w:p w14:paraId="52A54E5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7A00041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（2）P1级资源位（视一期效果择机放量）</w:t>
      </w:r>
    </w:p>
    <w:p w14:paraId="0EBFA8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与鲜花强相关的推荐tab/个性化feed中的鲜花卡片位；</w:t>
      </w:r>
    </w:p>
    <w:p w14:paraId="7203F7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鲜花相关的运营专题页、push落地页等（比如“今日特价鲜花”“节日礼品专场”）。</w:t>
      </w:r>
    </w:p>
    <w:p w14:paraId="60AD91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700A9A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2、确定灰度圈选商家</w:t>
      </w:r>
    </w:p>
    <w:p w14:paraId="0F5E14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城市：北京、成都（鲜花线上化率高、竞争充分）</w:t>
      </w:r>
    </w:p>
    <w:p w14:paraId="79A752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547BF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300左右个商家，商家类型：</w:t>
      </w:r>
    </w:p>
    <w:p w14:paraId="3BCC2D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70%仓店型鲜花商家（主要服务线上订单，强依赖平台），30%有运营/代运营团队的中大商家；</w:t>
      </w:r>
    </w:p>
    <w:p w14:paraId="33B394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最近90天日均订单≥</w:t>
      </w:r>
      <w:r>
        <w:rPr>
          <w:rFonts w:hint="eastAsia"/>
          <w:sz w:val="24"/>
          <w:szCs w:val="24"/>
          <w:lang w:val="en-US" w:eastAsia="zh-CN"/>
        </w:rPr>
        <w:t>10</w:t>
      </w:r>
      <w:r>
        <w:rPr>
          <w:rFonts w:hint="default"/>
          <w:sz w:val="24"/>
          <w:szCs w:val="24"/>
          <w:lang w:val="en-US" w:eastAsia="zh-CN"/>
        </w:rPr>
        <w:t>单，保证有足够成交样本；</w:t>
      </w:r>
    </w:p>
    <w:p w14:paraId="23336E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履约超时率低于某个阈值，差评/投诉率不超标</w:t>
      </w:r>
    </w:p>
    <w:p w14:paraId="0B1E21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最近半年内有过竞价广告/品牌广告的投放记录</w:t>
      </w:r>
    </w:p>
    <w:p w14:paraId="6CC38EA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84B9DBC">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5.2 B端投放入口搭建</w:t>
      </w:r>
    </w:p>
    <w:p w14:paraId="333095C4">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default"/>
          <w:b/>
          <w:bCs/>
          <w:sz w:val="28"/>
          <w:szCs w:val="28"/>
          <w:lang w:val="en-US" w:eastAsia="zh-CN"/>
        </w:rPr>
      </w:pPr>
      <w:r>
        <w:rPr>
          <w:rFonts w:hint="eastAsia"/>
          <w:b/>
          <w:bCs/>
          <w:sz w:val="28"/>
          <w:szCs w:val="28"/>
          <w:lang w:val="en-US" w:eastAsia="zh-CN"/>
        </w:rPr>
        <w:t>5.2.1 设计目标</w:t>
      </w:r>
    </w:p>
    <w:p w14:paraId="6F359E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让商家一眼知道有“鲜花全站推广”这款产品；</w:t>
      </w:r>
    </w:p>
    <w:p w14:paraId="5F97B7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让“想用的商家”能快速配置并开启；</w:t>
      </w:r>
    </w:p>
    <w:p w14:paraId="230001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避免与原有“一站式推广/流量加速包”产生认知冲突，入口清晰、互斥规则简单可理解</w:t>
      </w:r>
    </w:p>
    <w:p w14:paraId="71A45D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44FA2F58">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default"/>
          <w:b/>
          <w:bCs/>
          <w:sz w:val="28"/>
          <w:szCs w:val="28"/>
          <w:lang w:val="en-US" w:eastAsia="zh-CN"/>
        </w:rPr>
      </w:pPr>
      <w:r>
        <w:rPr>
          <w:rFonts w:hint="eastAsia"/>
          <w:b/>
          <w:bCs/>
          <w:sz w:val="28"/>
          <w:szCs w:val="28"/>
          <w:lang w:val="en-US" w:eastAsia="zh-CN"/>
        </w:rPr>
        <w:t>5.2.2 入口布局</w:t>
      </w:r>
    </w:p>
    <w:p w14:paraId="2FF8B58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1、推广首页独立入口</w:t>
      </w:r>
    </w:p>
    <w:p w14:paraId="3F2B94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在单门店App/PC推广首页，新增「鲜花全站推广」卡片：</w:t>
      </w:r>
    </w:p>
    <w:p w14:paraId="079972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位置：与“一站式推广”同一层级，保持在首屏可见区域；</w:t>
      </w:r>
    </w:p>
    <w:p w14:paraId="3AD312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命名：统一命名为「鲜花全站推广」，下方副标题可写“全站流量智能投放”；</w:t>
      </w:r>
    </w:p>
    <w:p w14:paraId="7CBF65B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展示条件：</w:t>
      </w:r>
    </w:p>
    <w:p w14:paraId="6A93E2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default"/>
          <w:sz w:val="24"/>
          <w:szCs w:val="24"/>
          <w:lang w:val="en-US" w:eastAsia="zh-CN"/>
        </w:rPr>
        <w:t>a.</w:t>
      </w:r>
      <w:r>
        <w:rPr>
          <w:rFonts w:hint="eastAsia"/>
          <w:sz w:val="24"/>
          <w:szCs w:val="24"/>
          <w:lang w:val="en-US" w:eastAsia="zh-CN"/>
        </w:rPr>
        <w:t>仅对鲜花类白名单商家展示；</w:t>
      </w:r>
    </w:p>
    <w:p w14:paraId="374C1E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default"/>
          <w:sz w:val="24"/>
          <w:szCs w:val="24"/>
          <w:lang w:val="en-US" w:eastAsia="zh-CN"/>
        </w:rPr>
        <w:t>b.</w:t>
      </w:r>
      <w:r>
        <w:rPr>
          <w:rFonts w:hint="eastAsia"/>
          <w:sz w:val="24"/>
          <w:szCs w:val="24"/>
          <w:lang w:val="en-US" w:eastAsia="zh-CN"/>
        </w:rPr>
        <w:t>仅在已开站城市展示；</w:t>
      </w:r>
    </w:p>
    <w:p w14:paraId="4C9E23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default"/>
          <w:sz w:val="24"/>
          <w:szCs w:val="24"/>
          <w:lang w:val="en-US" w:eastAsia="zh-CN"/>
        </w:rPr>
        <w:t>c.</w:t>
      </w:r>
      <w:r>
        <w:rPr>
          <w:rFonts w:hint="eastAsia"/>
          <w:sz w:val="24"/>
          <w:szCs w:val="24"/>
          <w:lang w:val="en-US" w:eastAsia="zh-CN"/>
        </w:rPr>
        <w:t>非白名单商家仍只看到原有“一站式推广”，避免误开启。</w:t>
      </w:r>
    </w:p>
    <w:p w14:paraId="65B85E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4C756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2、一站式内嵌引流入口</w:t>
      </w:r>
    </w:p>
    <w:p w14:paraId="7088F9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在「一站式推广」内部增加一个轻量引流模块：</w:t>
      </w:r>
    </w:p>
    <w:p w14:paraId="582549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文案示例：“鲜花商家专属·全站推广，按成交收益付费”；</w:t>
      </w:r>
    </w:p>
    <w:p w14:paraId="6665A5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点击可跳转至「鲜花全站推广」详情页；</w:t>
      </w:r>
    </w:p>
    <w:p w14:paraId="387DE4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D1CC66B">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default"/>
          <w:b/>
          <w:bCs/>
          <w:sz w:val="28"/>
          <w:szCs w:val="28"/>
          <w:lang w:val="en-US" w:eastAsia="zh-CN"/>
        </w:rPr>
      </w:pPr>
      <w:r>
        <w:rPr>
          <w:rFonts w:hint="eastAsia"/>
          <w:b/>
          <w:bCs/>
          <w:sz w:val="28"/>
          <w:szCs w:val="28"/>
          <w:lang w:val="en-US" w:eastAsia="zh-CN"/>
        </w:rPr>
        <w:t>5.2.3 互斥策略</w:t>
      </w:r>
    </w:p>
    <w:p w14:paraId="3DB931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1、产品互斥规则</w:t>
      </w:r>
    </w:p>
    <w:p w14:paraId="63A8944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大原则：一期阶段，「鲜花全站推广」与「一站式推广/流量加速包」互斥：</w:t>
      </w:r>
    </w:p>
    <w:p w14:paraId="077BB13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开启鲜花全站推广时，如一站式处于开启状态，弹窗提示：</w:t>
      </w:r>
    </w:p>
    <w:p w14:paraId="066604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“开启后当前一站式推广将自动关闭，避免重复消耗，请确认”；</w:t>
      </w:r>
    </w:p>
    <w:p w14:paraId="46726C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商家确认后：全站开启，一站式关闭；</w:t>
      </w:r>
    </w:p>
    <w:p w14:paraId="785D4E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若点击取消：保持现状，不改变任何产品开关状态；</w:t>
      </w:r>
    </w:p>
    <w:p w14:paraId="4F45CD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689575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理由：</w:t>
      </w:r>
    </w:p>
    <w:p w14:paraId="5EB867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一期只希望商家把主要精力放在全站上，方便我们评估效果；</w:t>
      </w:r>
    </w:p>
    <w:p w14:paraId="29E398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避免商家在多个产品间反复切换，不知道钱花哪去了。</w:t>
      </w:r>
    </w:p>
    <w:p w14:paraId="53D0E5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D98D7D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2、关闭全站时的提示</w:t>
      </w:r>
    </w:p>
    <w:p w14:paraId="32C0DB9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关闭鲜花全站推广时，不强制唤起一站式，但要有明确预期提示：</w:t>
      </w:r>
    </w:p>
    <w:p w14:paraId="7FC829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文案示例：“鲜花全站推广可撬动全站流量，关闭后门店曝光和订单可能减少，请确认是否关闭”；</w:t>
      </w:r>
    </w:p>
    <w:p w14:paraId="6444D4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按钮：“我再想想”“确认关闭”。</w:t>
      </w:r>
    </w:p>
    <w:p w14:paraId="7F81D3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768EB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3、后续演进预留</w:t>
      </w:r>
    </w:p>
    <w:p w14:paraId="587B9A2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在产品文案中不强调“永远互斥”，而是说明：</w:t>
      </w:r>
    </w:p>
    <w:p w14:paraId="4FADCD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“当前为测试阶段，鲜花全站推广与一站式推广暂时互斥，后续将按效果优化合并”。</w:t>
      </w:r>
    </w:p>
    <w:p w14:paraId="4988CDC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留出空间，方便未来把全站与一站式做融合升级。</w:t>
      </w:r>
    </w:p>
    <w:p w14:paraId="03C595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3E29E30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5.3 推广费用及超成本赔付</w:t>
      </w:r>
    </w:p>
    <w:p w14:paraId="6653A8D0">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eastAsia"/>
          <w:b/>
          <w:bCs/>
          <w:sz w:val="28"/>
          <w:szCs w:val="28"/>
          <w:lang w:val="en-US" w:eastAsia="zh-CN"/>
        </w:rPr>
      </w:pPr>
      <w:r>
        <w:rPr>
          <w:rFonts w:hint="eastAsia"/>
          <w:b/>
          <w:bCs/>
          <w:sz w:val="28"/>
          <w:szCs w:val="28"/>
          <w:lang w:val="en-US" w:eastAsia="zh-CN"/>
        </w:rPr>
        <w:t>5.3.1总体设计思路</w:t>
      </w:r>
    </w:p>
    <w:p w14:paraId="29C3F6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1、商家表达:</w:t>
      </w:r>
    </w:p>
    <w:p w14:paraId="37D94A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val="0"/>
          <w:bCs w:val="0"/>
          <w:sz w:val="24"/>
          <w:szCs w:val="24"/>
          <w:lang w:val="en-US" w:eastAsia="zh-CN"/>
        </w:rPr>
      </w:pPr>
      <w:r>
        <w:rPr>
          <w:rFonts w:hint="default"/>
          <w:b w:val="0"/>
          <w:bCs w:val="0"/>
          <w:sz w:val="24"/>
          <w:szCs w:val="24"/>
          <w:lang w:val="en-US" w:eastAsia="zh-CN"/>
        </w:rPr>
        <w:t>推广费比 = 推广费 / 店铺全站订单实付金额</w:t>
      </w:r>
    </w:p>
    <w:p w14:paraId="7724458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2、对非下沉商家（直营、新供给、城市核心鲜花商家）：</w:t>
      </w:r>
    </w:p>
    <w:p w14:paraId="73B9C7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用OCPX模式+广告账户扣费，商家设“目标推广费比”，系统自动调CPC出价拿量。</w:t>
      </w:r>
    </w:p>
    <w:p w14:paraId="3BC9BBA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3、对下沉商家（代理市场、县乡鲜花商家）：</w:t>
      </w:r>
    </w:p>
    <w:p w14:paraId="4B5BD3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用CPS订单通模式+ GMV账户扣费，商家同样只用设“推广费比”，系统按成交抽佣计费。</w:t>
      </w:r>
    </w:p>
    <w:p w14:paraId="65DC072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33D14455">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eastAsia"/>
          <w:b/>
          <w:bCs/>
          <w:sz w:val="28"/>
          <w:szCs w:val="28"/>
          <w:lang w:val="en-US" w:eastAsia="zh-CN"/>
        </w:rPr>
      </w:pPr>
      <w:r>
        <w:rPr>
          <w:rFonts w:hint="eastAsia"/>
          <w:b/>
          <w:bCs/>
          <w:sz w:val="28"/>
          <w:szCs w:val="28"/>
          <w:lang w:val="en-US" w:eastAsia="zh-CN"/>
        </w:rPr>
        <w:t>5.3.2非下沉商家：OCPX模式（广告账户扣费）</w:t>
      </w:r>
    </w:p>
    <w:p w14:paraId="0C7889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1、费比及建议区间</w:t>
      </w:r>
    </w:p>
    <w:p w14:paraId="48F41C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下限：参考该商家历史广告货币化率、城市级兜底值，保证既有竞争力又不过度压价；</w:t>
      </w:r>
    </w:p>
    <w:p w14:paraId="7C755C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上限：在下限基础上加一个有限区间，防止商家冲动拉飞费比；</w:t>
      </w:r>
    </w:p>
    <w:p w14:paraId="2F0B46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p>
    <w:p w14:paraId="3AABA6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前端展示给商家的形态示例：</w:t>
      </w:r>
    </w:p>
    <w:p w14:paraId="5E33F6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建议区间【5%～9%】；</w:t>
      </w:r>
    </w:p>
    <w:p w14:paraId="5C80FE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default"/>
          <w:b/>
          <w:bCs/>
          <w:sz w:val="24"/>
          <w:szCs w:val="24"/>
          <w:lang w:val="en-US" w:eastAsia="zh-CN"/>
        </w:rPr>
        <w:t>三档推荐：</w:t>
      </w:r>
    </w:p>
    <w:p w14:paraId="2237CBD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保守档：5%（竞争力一般，适合试水）；</w:t>
      </w:r>
    </w:p>
    <w:p w14:paraId="4839914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default"/>
          <w:sz w:val="24"/>
          <w:szCs w:val="24"/>
          <w:lang w:val="en-US" w:eastAsia="zh-CN"/>
        </w:rPr>
        <w:t>标准档：7%（超过商圈约50%商家，可长期跑量）；</w:t>
      </w:r>
    </w:p>
    <w:p w14:paraId="03F116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default"/>
          <w:sz w:val="24"/>
          <w:szCs w:val="24"/>
          <w:lang w:val="en-US" w:eastAsia="zh-CN"/>
        </w:rPr>
        <w:t>激进档：9%（超过商圈约70%商家，适合节日冲量）。</w:t>
      </w:r>
    </w:p>
    <w:p w14:paraId="690C50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20426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2、超成本赔付机制</w:t>
      </w:r>
    </w:p>
    <w:p w14:paraId="3A35DE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以自然日为粒度，对某个鲜花商家计算：</w:t>
      </w:r>
    </w:p>
    <w:p w14:paraId="564653A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（1）有效前提：</w:t>
      </w:r>
    </w:p>
    <w:p w14:paraId="202E8B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当天全站推广花费&gt; 0；</w:t>
      </w:r>
    </w:p>
    <w:p w14:paraId="46306D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当天全站产生了真实订单（全站交易额&gt; 0）；</w:t>
      </w:r>
    </w:p>
    <w:p w14:paraId="0EB0A3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7F4F2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（2）计算实际推广费比：</w:t>
      </w:r>
    </w:p>
    <w:p w14:paraId="0A4E6B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实际推广费比 = 当日全站推广花费/当日全站交易额；</w:t>
      </w:r>
    </w:p>
    <w:p w14:paraId="05BB9B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09793F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（3）对比商家设置：</w:t>
      </w:r>
    </w:p>
    <w:p w14:paraId="228DA8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若当日有多次调整推广费比，取当日设置过的最高推广费比作为上限F_target_max；</w:t>
      </w:r>
    </w:p>
    <w:p w14:paraId="441BC3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D3BCF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（4）触发赔付：</w:t>
      </w:r>
    </w:p>
    <w:p w14:paraId="5255A9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若实际推广费比&gt; F_target_max，则认定为超成本，需要赔付差额部分。</w:t>
      </w:r>
    </w:p>
    <w:p w14:paraId="010140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0F236F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3、赔付金额计算</w:t>
      </w:r>
    </w:p>
    <w:p w14:paraId="2C9A74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赔付金额 =（实际推广费比-当日最高目标推广费比×当日全站交易额</w:t>
      </w:r>
    </w:p>
    <w:p w14:paraId="1E26A4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AD31E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当天全站交易额：1000 元；</w:t>
      </w:r>
    </w:p>
    <w:p w14:paraId="190132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当天最高目标推广费比：6%；</w:t>
      </w:r>
    </w:p>
    <w:p w14:paraId="51ABCE5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实际跑出来：8%；</w:t>
      </w:r>
    </w:p>
    <w:p w14:paraId="439857C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超出部分：2%；</w:t>
      </w:r>
    </w:p>
    <w:p w14:paraId="079D67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赔付金额 = 1000×2% = 20元（以广告红包形式返还）。</w:t>
      </w:r>
    </w:p>
    <w:p w14:paraId="4573A7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77772E4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4、赔付方式</w:t>
      </w:r>
    </w:p>
    <w:p w14:paraId="3EB3061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日产生超成本 → T+1日统一结算赔付，打入“广告红包账户”；</w:t>
      </w:r>
    </w:p>
    <w:p w14:paraId="6909CE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B端提示：</w:t>
      </w:r>
    </w:p>
    <w:p w14:paraId="6C6CAE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全站推广详情页顶部显示：“昨日超成本赔付XX元已发放”；</w:t>
      </w:r>
    </w:p>
    <w:p w14:paraId="1E2FA6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同时推一条站内消息：</w:t>
      </w:r>
    </w:p>
    <w:p w14:paraId="68C46E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标题：“全站推广超成本赔付XX元已到账”；</w:t>
      </w:r>
    </w:p>
    <w:p w14:paraId="34F5C2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内容说明赔付日期、金额，并附“查看红包明细”的入口。</w:t>
      </w:r>
    </w:p>
    <w:p w14:paraId="7321D8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41F27031">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eastAsia"/>
          <w:b/>
          <w:bCs/>
          <w:sz w:val="28"/>
          <w:szCs w:val="28"/>
          <w:lang w:val="en-US" w:eastAsia="zh-CN"/>
        </w:rPr>
      </w:pPr>
      <w:r>
        <w:rPr>
          <w:rFonts w:hint="eastAsia"/>
          <w:b/>
          <w:bCs/>
          <w:sz w:val="28"/>
          <w:szCs w:val="28"/>
          <w:lang w:val="en-US" w:eastAsia="zh-CN"/>
        </w:rPr>
        <w:t>5.3.3下沉商家：CPS模式（GMV扣费）</w:t>
      </w:r>
    </w:p>
    <w:p w14:paraId="330B66E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1、费比及建议区间</w:t>
      </w:r>
    </w:p>
    <w:p w14:paraId="2F2A6F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下沉订单通可能给【4%～8%】，并在前端强调：</w:t>
      </w:r>
    </w:p>
    <w:p w14:paraId="0F79B2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低于4%：可能拿不到好位置；</w:t>
      </w:r>
    </w:p>
    <w:p w14:paraId="383560C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4%～6%：适合保守稳定跑；</w:t>
      </w:r>
    </w:p>
    <w:p w14:paraId="385F01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6%～8%：适合想快速起量的商家。</w:t>
      </w:r>
    </w:p>
    <w:p w14:paraId="0FFCB7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A35D4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2、超成本赔付机制</w:t>
      </w:r>
    </w:p>
    <w:p w14:paraId="4FA009E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1）赔付的判定周期</w:t>
      </w:r>
    </w:p>
    <w:p w14:paraId="75B640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 CPS 下沉商户，不按“自然日”看，而按账期/自然周/自然月看：</w:t>
      </w:r>
    </w:p>
    <w:p w14:paraId="1504BD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例如：按自然周统计该商家通过订单通产生的订单和推广费。</w:t>
      </w:r>
    </w:p>
    <w:p w14:paraId="54EAF6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2ADE0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2）超成本的判定逻辑</w:t>
      </w:r>
    </w:p>
    <w:p w14:paraId="1DF808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以一个账期为例，统计该周期内：</w:t>
      </w:r>
    </w:p>
    <w:p w14:paraId="421057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订单通计费订单的总交易额GMV_cps；</w:t>
      </w:r>
    </w:p>
    <w:p w14:paraId="5AC1570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订单通实际扣费总额Cost_cps；</w:t>
      </w:r>
    </w:p>
    <w:p w14:paraId="19F1385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计算实际推广费比：Cost_cps / GMV_cps；</w:t>
      </w:r>
    </w:p>
    <w:p w14:paraId="087DC07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对比商家设置的推广费比F_cps（本账期内的最高设置值）：</w:t>
      </w:r>
    </w:p>
    <w:p w14:paraId="139944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若实际推广费比&gt; F_cps×（1 +安全系数），则触发超成本赔付。</w:t>
      </w:r>
    </w:p>
    <w:p w14:paraId="6F309C6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比如允许有10%的自然波动，安全系数=10%。</w:t>
      </w:r>
    </w:p>
    <w:p w14:paraId="227E753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0B91E4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3）赔付金额示例公式</w:t>
      </w:r>
    </w:p>
    <w:p w14:paraId="5DB8F9B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赔付金额 =（实际推广费比- F_cps）×GMV_cps</w:t>
      </w:r>
    </w:p>
    <w:p w14:paraId="0E229D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例子：</w:t>
      </w:r>
    </w:p>
    <w:p w14:paraId="3F67E13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本周通过订单通成交 GMV_cps =5000 元；</w:t>
      </w:r>
    </w:p>
    <w:p w14:paraId="6E0DDA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商家设置推广费比 F_cps=5%；</w:t>
      </w:r>
    </w:p>
    <w:p w14:paraId="180CA0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实际跑出来=7%；</w:t>
      </w:r>
    </w:p>
    <w:p w14:paraId="07E195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超出部分= 2%；</w:t>
      </w:r>
    </w:p>
    <w:p w14:paraId="028C01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赔付金额= 5000×2%=100 元。</w:t>
      </w:r>
    </w:p>
    <w:p w14:paraId="7FC79D6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5E553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4）赔付形式</w:t>
      </w:r>
    </w:p>
    <w:p w14:paraId="23C4DE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赔付周期：按账期T统计，T+1次日或账单日统一发放；</w:t>
      </w:r>
    </w:p>
    <w:p w14:paraId="1996C85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返还方式：</w:t>
      </w:r>
    </w:p>
    <w:p w14:paraId="4E2B69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返还到商家的“订单通专用现金券”或“平台服务费抵扣券”；</w:t>
      </w:r>
    </w:p>
    <w:p w14:paraId="6D92768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后续该商家继续用订单通时优先抵扣，降低其下一阶段的实际费比压力。</w:t>
      </w:r>
    </w:p>
    <w:p w14:paraId="0AB209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877239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color w:val="0000FF"/>
          <w:sz w:val="24"/>
          <w:szCs w:val="24"/>
          <w:lang w:val="en-US" w:eastAsia="zh-CN"/>
        </w:rPr>
      </w:pPr>
      <w:r>
        <w:rPr>
          <w:rFonts w:hint="eastAsia"/>
          <w:color w:val="0000FF"/>
          <w:sz w:val="24"/>
          <w:szCs w:val="24"/>
          <w:lang w:val="en-US" w:eastAsia="zh-CN"/>
        </w:rPr>
        <w:t>思考：为什么两种商家的扣费方式和赔付方式不同？</w:t>
      </w:r>
    </w:p>
    <w:p w14:paraId="49EE00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49DA1990">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5.4 动态预算能力-OCPC</w:t>
      </w:r>
    </w:p>
    <w:p w14:paraId="2622B617">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eastAsia"/>
          <w:b/>
          <w:bCs/>
          <w:sz w:val="28"/>
          <w:szCs w:val="28"/>
          <w:lang w:val="en-US" w:eastAsia="zh-CN"/>
        </w:rPr>
      </w:pPr>
      <w:r>
        <w:rPr>
          <w:rFonts w:hint="eastAsia"/>
          <w:b/>
          <w:bCs/>
          <w:sz w:val="28"/>
          <w:szCs w:val="28"/>
          <w:lang w:val="en-US" w:eastAsia="zh-CN"/>
        </w:rPr>
        <w:t>5.4.1 高峰日动态预算（按日拉升）</w:t>
      </w:r>
    </w:p>
    <w:p w14:paraId="7158D41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1、覆盖范围：</w:t>
      </w:r>
    </w:p>
    <w:p w14:paraId="2F6B5F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主要针对鲜花 ocpc 全站商家，cps 商家不需要单独设置预算。</w:t>
      </w:r>
    </w:p>
    <w:p w14:paraId="2555C5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2、预置鲜花高峰日库</w:t>
      </w:r>
    </w:p>
    <w:p w14:paraId="4DFEDF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联合业务侧梳理出鲜花的年度高峰日和大促周期，比如：情人节、七夕、520、母亲节、圣诞、元旦等；以及平台级大促（如618、双11）中鲜花流量明显抬升的日期。</w:t>
      </w:r>
    </w:p>
    <w:p w14:paraId="311E807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在系统中配置为“高峰日”，并为每个日期、城市、品类预估一个流量放大系数（比如1.5×、2×等级别）。</w:t>
      </w:r>
    </w:p>
    <w:p w14:paraId="653D32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380B4B6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3、为商家给出“高峰日预算建议”</w:t>
      </w:r>
    </w:p>
    <w:p w14:paraId="54C70A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对每个已开通鲜花全站ocpc的商家，根据：</w:t>
      </w:r>
    </w:p>
    <w:p w14:paraId="2F776C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default"/>
          <w:sz w:val="24"/>
          <w:szCs w:val="24"/>
          <w:lang w:val="en-US" w:eastAsia="zh-CN"/>
        </w:rPr>
        <w:t>a.</w:t>
      </w:r>
      <w:r>
        <w:rPr>
          <w:rFonts w:hint="eastAsia"/>
          <w:sz w:val="24"/>
          <w:szCs w:val="24"/>
          <w:lang w:val="en-US" w:eastAsia="zh-CN"/>
        </w:rPr>
        <w:t>近期7～28日的日均消耗；</w:t>
      </w:r>
    </w:p>
    <w:p w14:paraId="12E2FA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default"/>
          <w:sz w:val="24"/>
          <w:szCs w:val="24"/>
          <w:lang w:val="en-US" w:eastAsia="zh-CN"/>
        </w:rPr>
        <w:t>b.</w:t>
      </w:r>
      <w:r>
        <w:rPr>
          <w:rFonts w:hint="eastAsia"/>
          <w:sz w:val="24"/>
          <w:szCs w:val="24"/>
          <w:lang w:val="en-US" w:eastAsia="zh-CN"/>
        </w:rPr>
        <w:t>商家当前推广费比对应的 ROI 水平；</w:t>
      </w:r>
    </w:p>
    <w:p w14:paraId="23B2BDE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default"/>
          <w:sz w:val="24"/>
          <w:szCs w:val="24"/>
          <w:lang w:val="en-US" w:eastAsia="zh-CN"/>
        </w:rPr>
        <w:t>c.</w:t>
      </w:r>
      <w:r>
        <w:rPr>
          <w:rFonts w:hint="eastAsia"/>
          <w:sz w:val="24"/>
          <w:szCs w:val="24"/>
          <w:lang w:val="en-US" w:eastAsia="zh-CN"/>
        </w:rPr>
        <w:t>城市&amp;品类的高峰日整体成长率预估；</w:t>
      </w:r>
    </w:p>
    <w:p w14:paraId="2C64D9F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sz w:val="24"/>
          <w:szCs w:val="24"/>
          <w:lang w:val="en-US" w:eastAsia="zh-CN"/>
        </w:rPr>
        <w:t>自动算出一个高峰日推荐预算，</w:t>
      </w:r>
      <w:r>
        <w:rPr>
          <w:rFonts w:hint="eastAsia"/>
          <w:i/>
          <w:iCs/>
          <w:sz w:val="24"/>
          <w:szCs w:val="24"/>
          <w:lang w:val="en-US" w:eastAsia="zh-CN"/>
        </w:rPr>
        <w:t>例如：平日预算200元，高峰日推荐预算400元（系数2.0）。</w:t>
      </w:r>
    </w:p>
    <w:p w14:paraId="276CAB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79E5A26C">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eastAsia"/>
          <w:sz w:val="24"/>
          <w:szCs w:val="24"/>
          <w:lang w:val="en-US" w:eastAsia="zh-CN"/>
        </w:rPr>
      </w:pPr>
      <w:r>
        <w:rPr>
          <w:rFonts w:hint="default"/>
          <w:b/>
          <w:bCs/>
          <w:sz w:val="28"/>
          <w:szCs w:val="28"/>
          <w:lang w:val="en-US" w:eastAsia="zh-CN"/>
        </w:rPr>
        <w:t>5.4.2</w:t>
      </w:r>
      <w:r>
        <w:rPr>
          <w:rFonts w:hint="eastAsia"/>
          <w:b/>
          <w:bCs/>
          <w:sz w:val="28"/>
          <w:szCs w:val="28"/>
          <w:lang w:val="en-US" w:eastAsia="zh-CN"/>
        </w:rPr>
        <w:t>预算消耗监控&amp;预警</w:t>
      </w:r>
    </w:p>
    <w:p w14:paraId="073670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除了高峰日，本身在全站场景下，预算消耗节奏会比原来更陡峭，我们做了两个轻量动作：</w:t>
      </w:r>
    </w:p>
    <w:p w14:paraId="196469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default"/>
          <w:b/>
          <w:bCs/>
          <w:sz w:val="24"/>
          <w:szCs w:val="24"/>
          <w:lang w:val="en-US" w:eastAsia="zh-CN"/>
        </w:rPr>
        <w:t>1、</w:t>
      </w:r>
      <w:r>
        <w:rPr>
          <w:rFonts w:hint="eastAsia"/>
          <w:b/>
          <w:bCs/>
          <w:sz w:val="24"/>
          <w:szCs w:val="24"/>
          <w:lang w:val="en-US" w:eastAsia="zh-CN"/>
        </w:rPr>
        <w:t>预算消耗预警</w:t>
      </w:r>
    </w:p>
    <w:p w14:paraId="58CCCA9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实时监控全站ocpc的预算消耗比例，当日预算消耗≥90%时：</w:t>
      </w:r>
    </w:p>
    <w:p w14:paraId="53EFC8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在B端用红色提示</w:t>
      </w:r>
      <w:r>
        <w:rPr>
          <w:rFonts w:hint="eastAsia"/>
          <w:i/>
          <w:iCs/>
          <w:sz w:val="24"/>
          <w:szCs w:val="24"/>
          <w:lang w:val="en-US" w:eastAsia="zh-CN"/>
        </w:rPr>
        <w:t>“今日预算即将用完，可能影响后续订单”</w:t>
      </w:r>
      <w:r>
        <w:rPr>
          <w:rFonts w:hint="eastAsia"/>
          <w:sz w:val="24"/>
          <w:szCs w:val="24"/>
          <w:lang w:val="en-US" w:eastAsia="zh-CN"/>
        </w:rPr>
        <w:t>；</w:t>
      </w:r>
    </w:p>
    <w:p w14:paraId="16754C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sz w:val="24"/>
          <w:szCs w:val="24"/>
          <w:lang w:val="en-US" w:eastAsia="zh-CN"/>
        </w:rPr>
        <w:t>若同时发现 ROI 健康（如近7日ROI高于某条安全线），会建议商家适度提高预算，比如：</w:t>
      </w:r>
      <w:r>
        <w:rPr>
          <w:rFonts w:hint="eastAsia"/>
          <w:i/>
          <w:iCs/>
          <w:sz w:val="24"/>
          <w:szCs w:val="24"/>
          <w:lang w:val="en-US" w:eastAsia="zh-CN"/>
        </w:rPr>
        <w:t>“根据近期效果，建议将预算从200元提升至300元，预计多带来 XX 单。”</w:t>
      </w:r>
    </w:p>
    <w:p w14:paraId="4A7F072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0F993F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2、防跑飞的风控兜底</w:t>
      </w:r>
    </w:p>
    <w:p w14:paraId="3EE25A5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即便商家开启了高峰日动态预算或手动大幅提预算，系统仍会对单日花费×ROI做安全检查：</w:t>
      </w:r>
    </w:p>
    <w:p w14:paraId="27E0A1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如果发现某商家在短时间内消耗异常陡峭、ROI快速恶化，会自动降低曝光节奏，保护商家不被“模型误判+高预算”同时伤害；</w:t>
      </w:r>
    </w:p>
    <w:p w14:paraId="125EAA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这部分不直接对商家透出，只在策略层保障“敢建议提预算，但不让商家被坑死”。</w:t>
      </w:r>
    </w:p>
    <w:p w14:paraId="64CD99F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32BC10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5.5 流量奖惩策略</w:t>
      </w:r>
    </w:p>
    <w:p w14:paraId="0D923619">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eastAsia"/>
          <w:sz w:val="24"/>
          <w:szCs w:val="24"/>
          <w:lang w:val="en-US" w:eastAsia="zh-CN"/>
        </w:rPr>
      </w:pPr>
      <w:r>
        <w:rPr>
          <w:rFonts w:hint="default"/>
          <w:b/>
          <w:bCs/>
          <w:sz w:val="28"/>
          <w:szCs w:val="28"/>
          <w:lang w:val="en-US" w:eastAsia="zh-CN"/>
        </w:rPr>
        <w:t>5.</w:t>
      </w:r>
      <w:r>
        <w:rPr>
          <w:rFonts w:hint="eastAsia"/>
          <w:b/>
          <w:bCs/>
          <w:sz w:val="28"/>
          <w:szCs w:val="28"/>
          <w:lang w:val="en-US" w:eastAsia="zh-CN"/>
        </w:rPr>
        <w:t>5.1策略目标</w:t>
      </w:r>
    </w:p>
    <w:p w14:paraId="7BBB57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1、把更多好流量给到“价好+愿投+体验好”的鲜花商家</w:t>
      </w:r>
    </w:p>
    <w:p w14:paraId="047FAD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同一屏里，优先让这些商家出现在广告位和自然位的前排。</w:t>
      </w:r>
    </w:p>
    <w:p w14:paraId="1CC0AB4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2、让商家强烈感知“投不投、投多少”会改变生意结果</w:t>
      </w:r>
    </w:p>
    <w:p w14:paraId="71045A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推动推广费比、广告渗透率向安全天花板靠拢，而不是躺吃自然流量。</w:t>
      </w:r>
    </w:p>
    <w:p w14:paraId="73F829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3、控制风险，保护供给和用户体验</w:t>
      </w:r>
    </w:p>
    <w:p w14:paraId="265F79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对KA门店、保供门店、低竞争商圈只做轻调，不做硬性限流，避免出现“某个区域直接买不到花”的情况。</w:t>
      </w:r>
    </w:p>
    <w:p w14:paraId="712CD79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47DC88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全站score≈质量因子×价格力×转化预估×推广费比因子</w:t>
      </w:r>
    </w:p>
    <w:p w14:paraId="5565D10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其中：</w:t>
      </w:r>
    </w:p>
    <w:p w14:paraId="245E25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质量因子：门店评分、履约稳定性、差评率等；</w:t>
      </w:r>
    </w:p>
    <w:p w14:paraId="49D30B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价格力：同城同类对比，是否低于均价、有无活动；</w:t>
      </w:r>
    </w:p>
    <w:p w14:paraId="25B73B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转化预估：CTR/CVR模型预估出的点击、下单概率；</w:t>
      </w:r>
    </w:p>
    <w:p w14:paraId="6B44C3E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推广费比因子：最近7～30天实际推广费比是否达到建议区间中档及以上。</w:t>
      </w:r>
    </w:p>
    <w:p w14:paraId="30AD159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943948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643AA3D">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default"/>
          <w:sz w:val="24"/>
          <w:szCs w:val="24"/>
          <w:lang w:val="en-US" w:eastAsia="zh-CN"/>
        </w:rPr>
      </w:pPr>
      <w:r>
        <w:rPr>
          <w:rFonts w:hint="default"/>
          <w:b/>
          <w:bCs/>
          <w:sz w:val="28"/>
          <w:szCs w:val="28"/>
          <w:lang w:val="en-US" w:eastAsia="zh-CN"/>
        </w:rPr>
        <w:t>5.</w:t>
      </w:r>
      <w:r>
        <w:rPr>
          <w:rFonts w:hint="eastAsia"/>
          <w:b/>
          <w:bCs/>
          <w:sz w:val="28"/>
          <w:szCs w:val="28"/>
          <w:lang w:val="en-US" w:eastAsia="zh-CN"/>
        </w:rPr>
        <w:t>5.2流量奖励</w:t>
      </w:r>
    </w:p>
    <w:p w14:paraId="3C601C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1、满足条件：</w:t>
      </w:r>
    </w:p>
    <w:p w14:paraId="2F8E2FC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近7/30日推广费比≥系统建议区间中档；</w:t>
      </w:r>
    </w:p>
    <w:p w14:paraId="6AEBE1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ROI 不低于“流失安全线”，且门店评分、履约合格；</w:t>
      </w:r>
    </w:p>
    <w:p w14:paraId="1ADDAD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同城同品类价格不明显高于均值，有一定优惠/活动。</w:t>
      </w:r>
    </w:p>
    <w:p w14:paraId="28840A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31976A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2、系统动作：</w:t>
      </w:r>
    </w:p>
    <w:p w14:paraId="654DF93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搜索/推荐整体排序加权，优先排在前排坑位；</w:t>
      </w:r>
    </w:p>
    <w:p w14:paraId="1DAECA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在节日、高峰日优先分配增量流量；</w:t>
      </w:r>
    </w:p>
    <w:p w14:paraId="0F708F7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新开全站商家标记为“数据积累期”，给少量额外曝光，帮助模型尽快跑稳。</w:t>
      </w:r>
    </w:p>
    <w:p w14:paraId="075F904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9199A12">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default"/>
          <w:sz w:val="24"/>
          <w:szCs w:val="24"/>
          <w:lang w:val="en-US" w:eastAsia="zh-CN"/>
        </w:rPr>
      </w:pPr>
      <w:r>
        <w:rPr>
          <w:rFonts w:hint="default"/>
          <w:b/>
          <w:bCs/>
          <w:sz w:val="28"/>
          <w:szCs w:val="28"/>
          <w:lang w:val="en-US" w:eastAsia="zh-CN"/>
        </w:rPr>
        <w:t>5.</w:t>
      </w:r>
      <w:r>
        <w:rPr>
          <w:rFonts w:hint="eastAsia"/>
          <w:b/>
          <w:bCs/>
          <w:sz w:val="28"/>
          <w:szCs w:val="28"/>
          <w:lang w:val="en-US" w:eastAsia="zh-CN"/>
        </w:rPr>
        <w:t>5.3流量惩罚</w:t>
      </w:r>
    </w:p>
    <w:p w14:paraId="7C92E5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1、触发条件：</w:t>
      </w:r>
    </w:p>
    <w:p w14:paraId="1F64D1F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长期推广费比低于建议下限，且价格高于同城均值；</w:t>
      </w:r>
    </w:p>
    <w:p w14:paraId="3EE66A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或长期0投放但大量吃自然流量。</w:t>
      </w:r>
    </w:p>
    <w:p w14:paraId="432FCE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2、系统动作：</w:t>
      </w:r>
    </w:p>
    <w:p w14:paraId="6B654F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降低广告排序权重，把好坑位让给“费比健康”的商家；</w:t>
      </w:r>
    </w:p>
    <w:p w14:paraId="115E11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削弱自然位“历史销量惯性”，避免不投广却一直霸占前排；</w:t>
      </w:r>
    </w:p>
    <w:p w14:paraId="190B918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在高价值场景（节日、频道核心位）压缩出镜比例，让位给价优+肯投放的商家。</w:t>
      </w:r>
    </w:p>
    <w:p w14:paraId="3F3A29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09CCB9C5">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eastAsia"/>
          <w:sz w:val="24"/>
          <w:szCs w:val="24"/>
          <w:lang w:val="en-US" w:eastAsia="zh-CN"/>
        </w:rPr>
      </w:pPr>
      <w:r>
        <w:rPr>
          <w:rFonts w:hint="eastAsia"/>
          <w:b/>
          <w:bCs/>
          <w:sz w:val="28"/>
          <w:szCs w:val="28"/>
          <w:lang w:val="en-US" w:eastAsia="zh-CN"/>
        </w:rPr>
        <w:t>5.5.4 质量与生态兜底（不乱杀）</w:t>
      </w:r>
    </w:p>
    <w:p w14:paraId="4C3C09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质量红线：履约差/差评高/违规严重门店，统一强降权，不能靠砸钱抢主流流量。</w:t>
      </w:r>
    </w:p>
    <w:p w14:paraId="1EA932D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供给保护：KA、保供门店、某蜂窝唯一鲜花供给，仅做轻微排序调整，不做强限流。</w:t>
      </w:r>
    </w:p>
    <w:p w14:paraId="3B3F44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EA27F08">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5.6 用户体验护栏</w:t>
      </w:r>
    </w:p>
    <w:p w14:paraId="6CABA7DC">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default"/>
          <w:b/>
          <w:bCs/>
          <w:sz w:val="28"/>
          <w:szCs w:val="28"/>
          <w:lang w:val="en-US" w:eastAsia="zh-CN"/>
        </w:rPr>
      </w:pPr>
      <w:r>
        <w:rPr>
          <w:rFonts w:hint="eastAsia"/>
          <w:b/>
          <w:bCs/>
          <w:sz w:val="28"/>
          <w:szCs w:val="28"/>
          <w:lang w:val="en-US" w:eastAsia="zh-CN"/>
        </w:rPr>
        <w:t>5.6.1 控制广告占比（adload）和体验下限</w:t>
      </w:r>
    </w:p>
    <w:p w14:paraId="65FD63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1、分场景设置广告占比上限</w:t>
      </w:r>
    </w:p>
    <w:p w14:paraId="296F7F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按「搜索结果页/频道页/推荐流」分别配置adload上限，保证：</w:t>
      </w:r>
    </w:p>
    <w:p w14:paraId="38F4756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首屏不会被广告刷屏；</w:t>
      </w:r>
    </w:p>
    <w:p w14:paraId="0E3853D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自然流量始终保留一部分兜底供给与心智。</w:t>
      </w:r>
    </w:p>
    <w:p w14:paraId="554A89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节日/大促允许 阶段性略提adload，但整体仍不突破场景上限。</w:t>
      </w:r>
    </w:p>
    <w:p w14:paraId="357B28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059FDF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2、挂住核心体验指标做动态调节</w:t>
      </w:r>
    </w:p>
    <w:p w14:paraId="58EC40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监控：点击率（CTR）、下单转化（CVR）、客诉率、差评率、取消/超时率等。</w:t>
      </w:r>
    </w:p>
    <w:p w14:paraId="1CC812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一旦发现某场景在提升adload后，出现：</w:t>
      </w:r>
    </w:p>
    <w:p w14:paraId="786EAF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CTR / CVR大幅下滑；</w:t>
      </w:r>
    </w:p>
    <w:p w14:paraId="5A7552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取消率、差评率显著上升；</w:t>
      </w:r>
    </w:p>
    <w:p w14:paraId="64C9405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策略自动：下调该场景adload或降低广告排序权重，优先恢复体验。</w:t>
      </w:r>
    </w:p>
    <w:p w14:paraId="139F35C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1E390B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3、订单与GMV底线控制</w:t>
      </w:r>
    </w:p>
    <w:p w14:paraId="1D59830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监控鲜花品类整体GMV、下单成功率、履约稳定性；</w:t>
      </w:r>
    </w:p>
    <w:p w14:paraId="6708346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若发现全站后短期内GMV出现异常“断崖式下滑”，触发：</w:t>
      </w:r>
    </w:p>
    <w:p w14:paraId="09EF856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降低广告替换比例；</w:t>
      </w:r>
    </w:p>
    <w:p w14:paraId="06737B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提升自然排序权重；</w:t>
      </w:r>
    </w:p>
    <w:p w14:paraId="2A312BD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优先保障保供/KA门店的基础曝光。</w:t>
      </w:r>
    </w:p>
    <w:p w14:paraId="0F66D05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06B996B">
      <w:pPr>
        <w:keepNext w:val="0"/>
        <w:keepLines w:val="0"/>
        <w:pageBreakBefore w:val="0"/>
        <w:widowControl w:val="0"/>
        <w:kinsoku/>
        <w:wordWrap/>
        <w:overflowPunct/>
        <w:topLinePunct w:val="0"/>
        <w:autoSpaceDE/>
        <w:autoSpaceDN/>
        <w:bidi w:val="0"/>
        <w:adjustRightInd/>
        <w:snapToGrid/>
        <w:spacing w:line="360" w:lineRule="auto"/>
        <w:ind w:firstLine="280" w:firstLineChars="100"/>
        <w:textAlignment w:val="auto"/>
        <w:rPr>
          <w:rFonts w:hint="default"/>
          <w:b/>
          <w:bCs/>
          <w:sz w:val="28"/>
          <w:szCs w:val="28"/>
          <w:lang w:val="en-US" w:eastAsia="zh-CN"/>
        </w:rPr>
      </w:pPr>
      <w:r>
        <w:rPr>
          <w:rFonts w:hint="eastAsia"/>
          <w:b/>
          <w:bCs/>
          <w:sz w:val="28"/>
          <w:szCs w:val="28"/>
          <w:lang w:val="en-US" w:eastAsia="zh-CN"/>
        </w:rPr>
        <w:t>5.6.2 多样性&amp;品质控制</w:t>
      </w:r>
    </w:p>
    <w:p w14:paraId="39B356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1、多样性：不让一两家“刷屏”</w:t>
      </w:r>
    </w:p>
    <w:p w14:paraId="3C0FB08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门店多样性：同一门店在同一屏/同一场景的曝光数量设置上限（首屏最多出现1次），避免“一个店铺占满全屏”。</w:t>
      </w:r>
    </w:p>
    <w:p w14:paraId="48298D2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商品多样性：控制同款/同模版商品重复曝光，优先展示不同花型、价位、用途（生日/告白/慰问）的组合，让用户有选择空间。</w:t>
      </w:r>
    </w:p>
    <w:p w14:paraId="09CE7F1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价格多样性：在同一屏中保证高、中、低价位都有一定比例，避免全是高价花束造成价格劝退。</w:t>
      </w:r>
    </w:p>
    <w:p w14:paraId="65CE7B2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45903C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2、品质控制：低体验商家限流或屏蔽</w:t>
      </w:r>
    </w:p>
    <w:p w14:paraId="0042A37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硬门槛过滤：门店评分、履约超时率、严重差评率低于某阈值的商家，直接从广告候选池过滤；对近周期内投诉集中的门店，临时降权或暂停全站流量扶持。</w:t>
      </w:r>
    </w:p>
    <w:p w14:paraId="5FB3420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软性降权：服务质量刚刚触线但仍在可用区间的门店，在排序中降低权重，保证“体验更好”的商家优先被看到。</w:t>
      </w:r>
    </w:p>
    <w:p w14:paraId="494799F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用户负反馈联动：收集“差评+退款原因”（花材不新鲜、与图片不符等），对高频问题门店在鲜花全站中减少曝光占比。</w:t>
      </w:r>
    </w:p>
    <w:p w14:paraId="373632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6D2E2BBE">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outlineLvl w:val="0"/>
        <w:rPr>
          <w:rFonts w:hint="default"/>
          <w:b/>
          <w:bCs/>
          <w:sz w:val="36"/>
          <w:szCs w:val="36"/>
          <w:lang w:val="en-US" w:eastAsia="zh-CN"/>
        </w:rPr>
      </w:pPr>
      <w:r>
        <w:rPr>
          <w:rFonts w:hint="eastAsia"/>
          <w:b/>
          <w:bCs/>
          <w:sz w:val="36"/>
          <w:szCs w:val="36"/>
          <w:lang w:val="en-US" w:eastAsia="zh-CN"/>
        </w:rPr>
        <w:t>6 项目结果</w:t>
      </w:r>
    </w:p>
    <w:p w14:paraId="46882191">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5.1 AB测试</w:t>
      </w:r>
    </w:p>
    <w:p w14:paraId="62B18A6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A组：对照组，仅保留现有“一站式推广/订单通”等，不启用鲜花全站。</w:t>
      </w:r>
    </w:p>
    <w:p w14:paraId="2AE2C73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B组：开启“鲜花全站推广”，不开启流量奖惩&amp;多样性频控。</w:t>
      </w:r>
    </w:p>
    <w:p w14:paraId="6D27128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C组：在B组基础上，新增流量奖惩策略。</w:t>
      </w:r>
    </w:p>
    <w:p w14:paraId="3C11E3C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D组：在C组基础上，新增多样性&amp;品质护栏（频控、价位多样、质量兜底）。</w:t>
      </w:r>
    </w:p>
    <w:p w14:paraId="546A6C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0543AA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按uuid分流，各10%流量。</w:t>
      </w:r>
    </w:p>
    <w:p w14:paraId="6DFBE55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675FD264">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5.2 核心结果验收</w:t>
      </w:r>
    </w:p>
    <w:p w14:paraId="4517BE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1、渗透率</w:t>
      </w:r>
    </w:p>
    <w:tbl>
      <w:tblPr>
        <w:tblStyle w:val="7"/>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28"/>
        <w:gridCol w:w="2129"/>
        <w:gridCol w:w="2131"/>
        <w:gridCol w:w="2131"/>
      </w:tblGrid>
      <w:tr w14:paraId="00BF9780">
        <w:trPr>
          <w:trHeight w:val="680" w:hRule="atLeast"/>
        </w:trPr>
        <w:tc>
          <w:tcPr>
            <w:tcW w:w="1249"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6E3666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商户类型</w:t>
            </w:r>
          </w:p>
        </w:tc>
        <w:tc>
          <w:tcPr>
            <w:tcW w:w="1249"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78EC8C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实验前基线</w:t>
            </w:r>
          </w:p>
        </w:tc>
        <w:tc>
          <w:tcPr>
            <w:tcW w:w="1250"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44711F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24"/>
                <w:vertAlign w:val="baseline"/>
                <w:lang w:val="en-US" w:eastAsia="zh-CN"/>
              </w:rPr>
            </w:pPr>
            <w:r>
              <w:rPr>
                <w:rFonts w:hint="eastAsia"/>
                <w:b/>
                <w:bCs/>
                <w:sz w:val="24"/>
                <w:szCs w:val="24"/>
                <w:vertAlign w:val="baseline"/>
                <w:lang w:val="en-US" w:eastAsia="zh-CN"/>
              </w:rPr>
              <w:t>实验14天</w:t>
            </w:r>
          </w:p>
        </w:tc>
        <w:tc>
          <w:tcPr>
            <w:tcW w:w="1250"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4FD7DBB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24"/>
                <w:szCs w:val="24"/>
                <w:vertAlign w:val="baseline"/>
                <w:lang w:val="en-US" w:eastAsia="zh-CN"/>
              </w:rPr>
            </w:pPr>
            <w:r>
              <w:rPr>
                <w:rFonts w:hint="eastAsia"/>
                <w:b/>
                <w:bCs/>
                <w:sz w:val="24"/>
                <w:szCs w:val="24"/>
                <w:vertAlign w:val="baseline"/>
                <w:lang w:val="en-US" w:eastAsia="zh-CN"/>
              </w:rPr>
              <w:t>提升</w:t>
            </w:r>
          </w:p>
        </w:tc>
      </w:tr>
      <w:tr w14:paraId="1C0A49CA">
        <w:trPr>
          <w:trHeight w:val="564"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43D6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非下沉商户</w:t>
            </w:r>
          </w:p>
        </w:tc>
        <w:tc>
          <w:tcPr>
            <w:tcW w:w="12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6AB2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48%</w:t>
            </w:r>
          </w:p>
        </w:tc>
        <w:tc>
          <w:tcPr>
            <w:tcW w:w="1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4482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55%</w:t>
            </w:r>
          </w:p>
        </w:tc>
        <w:tc>
          <w:tcPr>
            <w:tcW w:w="1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142E72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+7pp</w:t>
            </w:r>
          </w:p>
        </w:tc>
      </w:tr>
      <w:tr w14:paraId="7247520A">
        <w:trPr>
          <w:trHeight w:val="692"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BB4B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下沉商户</w:t>
            </w:r>
          </w:p>
        </w:tc>
        <w:tc>
          <w:tcPr>
            <w:tcW w:w="1249"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747ED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23%</w:t>
            </w:r>
          </w:p>
        </w:tc>
        <w:tc>
          <w:tcPr>
            <w:tcW w:w="1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A5C80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vertAlign w:val="baseline"/>
                <w:lang w:val="en-US" w:eastAsia="zh-CN"/>
              </w:rPr>
            </w:pPr>
            <w:r>
              <w:rPr>
                <w:rFonts w:hint="eastAsia"/>
                <w:sz w:val="24"/>
                <w:szCs w:val="24"/>
                <w:vertAlign w:val="baseline"/>
                <w:lang w:val="en-US" w:eastAsia="zh-CN"/>
              </w:rPr>
              <w:t>28%</w:t>
            </w:r>
          </w:p>
        </w:tc>
        <w:tc>
          <w:tcPr>
            <w:tcW w:w="125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2879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vertAlign w:val="baseline"/>
                <w:lang w:val="en-US" w:eastAsia="zh-CN"/>
              </w:rPr>
            </w:pPr>
            <w:r>
              <w:rPr>
                <w:rFonts w:hint="eastAsia"/>
                <w:sz w:val="24"/>
                <w:szCs w:val="24"/>
                <w:vertAlign w:val="baseline"/>
                <w:lang w:val="en-US" w:eastAsia="zh-CN"/>
              </w:rPr>
              <w:t>+5pp</w:t>
            </w:r>
          </w:p>
        </w:tc>
      </w:tr>
    </w:tbl>
    <w:p w14:paraId="3940ECF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p>
    <w:p w14:paraId="2D1801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val="0"/>
          <w:bCs w:val="0"/>
          <w:sz w:val="24"/>
          <w:szCs w:val="24"/>
          <w:lang w:val="en-US" w:eastAsia="zh-CN"/>
        </w:rPr>
      </w:pPr>
    </w:p>
    <w:p w14:paraId="2E11D07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2、非下沉商户</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199"/>
        <w:gridCol w:w="1479"/>
        <w:gridCol w:w="1280"/>
        <w:gridCol w:w="1280"/>
        <w:gridCol w:w="1281"/>
      </w:tblGrid>
      <w:tr w14:paraId="1E15473F">
        <w:trPr>
          <w:trHeight w:val="340" w:hRule="atLeast"/>
        </w:trPr>
        <w:tc>
          <w:tcPr>
            <w:tcW w:w="1877"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77B2E8A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指标</w:t>
            </w:r>
          </w:p>
        </w:tc>
        <w:tc>
          <w:tcPr>
            <w:tcW w:w="868"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12ED55CA">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A组</w:t>
            </w:r>
          </w:p>
        </w:tc>
        <w:tc>
          <w:tcPr>
            <w:tcW w:w="751"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6A6A045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B组</w:t>
            </w:r>
          </w:p>
        </w:tc>
        <w:tc>
          <w:tcPr>
            <w:tcW w:w="751"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2D4D5B5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C组</w:t>
            </w:r>
          </w:p>
        </w:tc>
        <w:tc>
          <w:tcPr>
            <w:tcW w:w="751"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1FB3692A">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D组</w:t>
            </w:r>
          </w:p>
        </w:tc>
      </w:tr>
      <w:tr w14:paraId="0EA08DF1">
        <w:trPr>
          <w:trHeight w:val="680" w:hRule="atLeast"/>
        </w:trPr>
        <w:tc>
          <w:tcPr>
            <w:tcW w:w="1877" w:type="pct"/>
            <w:tcBorders>
              <w:top w:val="single" w:color="000000" w:sz="4" w:space="0"/>
              <w:left w:val="single" w:color="000000" w:sz="4" w:space="0"/>
              <w:bottom w:val="single" w:color="000000" w:sz="4" w:space="0"/>
              <w:right w:val="single" w:color="000000" w:sz="4" w:space="0"/>
            </w:tcBorders>
            <w:shd w:val="clear"/>
            <w:vAlign w:val="center"/>
          </w:tcPr>
          <w:p w14:paraId="5E496423">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曝光UV</w:t>
            </w:r>
          </w:p>
        </w:tc>
        <w:tc>
          <w:tcPr>
            <w:tcW w:w="868" w:type="pct"/>
            <w:tcBorders>
              <w:top w:val="single" w:color="000000" w:sz="4" w:space="0"/>
              <w:left w:val="single" w:color="000000" w:sz="4" w:space="0"/>
              <w:bottom w:val="single" w:color="000000" w:sz="4" w:space="0"/>
              <w:right w:val="single" w:color="000000" w:sz="4" w:space="0"/>
            </w:tcBorders>
            <w:shd w:val="clear"/>
            <w:vAlign w:val="center"/>
          </w:tcPr>
          <w:p w14:paraId="55CDEB0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402,731</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7788C25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407,218</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361AB65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413,587</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194F96A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410,936</w:t>
            </w:r>
          </w:p>
        </w:tc>
      </w:tr>
      <w:tr w14:paraId="7B1FEE9B">
        <w:trPr>
          <w:trHeight w:val="340" w:hRule="atLeast"/>
        </w:trPr>
        <w:tc>
          <w:tcPr>
            <w:tcW w:w="1877" w:type="pct"/>
            <w:tcBorders>
              <w:top w:val="single" w:color="000000" w:sz="4" w:space="0"/>
              <w:left w:val="single" w:color="000000" w:sz="4" w:space="0"/>
              <w:bottom w:val="single" w:color="000000" w:sz="4" w:space="0"/>
              <w:right w:val="single" w:color="000000" w:sz="4" w:space="0"/>
            </w:tcBorders>
            <w:shd w:val="clear"/>
            <w:vAlign w:val="center"/>
          </w:tcPr>
          <w:p w14:paraId="460A76E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点击</w:t>
            </w:r>
          </w:p>
        </w:tc>
        <w:tc>
          <w:tcPr>
            <w:tcW w:w="868" w:type="pct"/>
            <w:tcBorders>
              <w:top w:val="single" w:color="000000" w:sz="4" w:space="0"/>
              <w:left w:val="single" w:color="000000" w:sz="4" w:space="0"/>
              <w:bottom w:val="single" w:color="000000" w:sz="4" w:space="0"/>
              <w:right w:val="single" w:color="000000" w:sz="4" w:space="0"/>
            </w:tcBorders>
            <w:shd w:val="clear"/>
            <w:vAlign w:val="center"/>
          </w:tcPr>
          <w:p w14:paraId="3A5424A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12,505</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4A6C0CC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13,222</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64368F42">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14,071</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5D13E4DA">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14,591</w:t>
            </w:r>
          </w:p>
        </w:tc>
      </w:tr>
      <w:tr w14:paraId="46C05AD4">
        <w:trPr>
          <w:trHeight w:val="340" w:hRule="atLeast"/>
        </w:trPr>
        <w:tc>
          <w:tcPr>
            <w:tcW w:w="1877" w:type="pct"/>
            <w:tcBorders>
              <w:top w:val="single" w:color="000000" w:sz="4" w:space="0"/>
              <w:left w:val="single" w:color="000000" w:sz="4" w:space="0"/>
              <w:bottom w:val="single" w:color="000000" w:sz="4" w:space="0"/>
              <w:right w:val="single" w:color="000000" w:sz="4" w:space="0"/>
            </w:tcBorders>
            <w:shd w:val="clear"/>
            <w:vAlign w:val="center"/>
          </w:tcPr>
          <w:p w14:paraId="23530E9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CTR</w:t>
            </w:r>
          </w:p>
        </w:tc>
        <w:tc>
          <w:tcPr>
            <w:tcW w:w="868" w:type="pct"/>
            <w:tcBorders>
              <w:top w:val="single" w:color="000000" w:sz="4" w:space="0"/>
              <w:left w:val="single" w:color="000000" w:sz="4" w:space="0"/>
              <w:bottom w:val="single" w:color="000000" w:sz="4" w:space="0"/>
              <w:right w:val="single" w:color="000000" w:sz="4" w:space="0"/>
            </w:tcBorders>
            <w:shd w:val="clear"/>
            <w:vAlign w:val="center"/>
          </w:tcPr>
          <w:p w14:paraId="5BE3595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3.10%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208FF87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3.25%</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25241A1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3.40%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170EA3D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3.55%</w:t>
            </w:r>
          </w:p>
        </w:tc>
      </w:tr>
      <w:tr w14:paraId="03A274FF">
        <w:trPr>
          <w:trHeight w:val="340" w:hRule="atLeast"/>
        </w:trPr>
        <w:tc>
          <w:tcPr>
            <w:tcW w:w="1877" w:type="pct"/>
            <w:tcBorders>
              <w:top w:val="single" w:color="000000" w:sz="4" w:space="0"/>
              <w:left w:val="single" w:color="000000" w:sz="4" w:space="0"/>
              <w:bottom w:val="single" w:color="000000" w:sz="4" w:space="0"/>
              <w:right w:val="single" w:color="000000" w:sz="4" w:space="0"/>
            </w:tcBorders>
            <w:shd w:val="clear"/>
            <w:vAlign w:val="center"/>
          </w:tcPr>
          <w:p w14:paraId="4BFE90B0">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下单</w:t>
            </w:r>
          </w:p>
        </w:tc>
        <w:tc>
          <w:tcPr>
            <w:tcW w:w="868" w:type="pct"/>
            <w:tcBorders>
              <w:top w:val="single" w:color="000000" w:sz="4" w:space="0"/>
              <w:left w:val="single" w:color="000000" w:sz="4" w:space="0"/>
              <w:bottom w:val="single" w:color="000000" w:sz="4" w:space="0"/>
              <w:right w:val="single" w:color="000000" w:sz="4" w:space="0"/>
            </w:tcBorders>
            <w:shd w:val="clear"/>
            <w:vAlign w:val="center"/>
          </w:tcPr>
          <w:p w14:paraId="1621840D">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3,626</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0036DEE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3,967</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2F9DFD4F">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4,431</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03221A4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4,815</w:t>
            </w:r>
          </w:p>
        </w:tc>
      </w:tr>
      <w:tr w14:paraId="6CD57941">
        <w:trPr>
          <w:trHeight w:val="340" w:hRule="atLeast"/>
        </w:trPr>
        <w:tc>
          <w:tcPr>
            <w:tcW w:w="1877" w:type="pct"/>
            <w:tcBorders>
              <w:top w:val="single" w:color="000000" w:sz="4" w:space="0"/>
              <w:left w:val="single" w:color="000000" w:sz="4" w:space="0"/>
              <w:bottom w:val="single" w:color="000000" w:sz="4" w:space="0"/>
              <w:right w:val="single" w:color="000000" w:sz="4" w:space="0"/>
            </w:tcBorders>
            <w:shd w:val="clear"/>
            <w:vAlign w:val="center"/>
          </w:tcPr>
          <w:p w14:paraId="214006F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CVR</w:t>
            </w:r>
          </w:p>
        </w:tc>
        <w:tc>
          <w:tcPr>
            <w:tcW w:w="868" w:type="pct"/>
            <w:tcBorders>
              <w:top w:val="single" w:color="000000" w:sz="4" w:space="0"/>
              <w:left w:val="single" w:color="000000" w:sz="4" w:space="0"/>
              <w:bottom w:val="single" w:color="000000" w:sz="4" w:space="0"/>
              <w:right w:val="single" w:color="000000" w:sz="4" w:space="0"/>
            </w:tcBorders>
            <w:shd w:val="clear"/>
            <w:vAlign w:val="center"/>
          </w:tcPr>
          <w:p w14:paraId="3190379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29.00%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26C48BC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30.00%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78F4D7F0">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31.50%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7A553C3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33.00%</w:t>
            </w:r>
          </w:p>
        </w:tc>
      </w:tr>
      <w:tr w14:paraId="47A637CA">
        <w:trPr>
          <w:trHeight w:val="340" w:hRule="atLeast"/>
        </w:trPr>
        <w:tc>
          <w:tcPr>
            <w:tcW w:w="1877" w:type="pct"/>
            <w:tcBorders>
              <w:top w:val="single" w:color="000000" w:sz="4" w:space="0"/>
              <w:left w:val="single" w:color="000000" w:sz="4" w:space="0"/>
              <w:bottom w:val="single" w:color="000000" w:sz="4" w:space="0"/>
              <w:right w:val="single" w:color="000000" w:sz="4" w:space="0"/>
            </w:tcBorders>
            <w:shd w:val="clear"/>
            <w:vAlign w:val="center"/>
          </w:tcPr>
          <w:p w14:paraId="3E528F5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GMV(元)</w:t>
            </w:r>
          </w:p>
        </w:tc>
        <w:tc>
          <w:tcPr>
            <w:tcW w:w="868" w:type="pct"/>
            <w:tcBorders>
              <w:top w:val="single" w:color="000000" w:sz="4" w:space="0"/>
              <w:left w:val="single" w:color="000000" w:sz="4" w:space="0"/>
              <w:bottom w:val="single" w:color="000000" w:sz="4" w:space="0"/>
              <w:right w:val="single" w:color="000000" w:sz="4" w:space="0"/>
            </w:tcBorders>
            <w:shd w:val="clear"/>
            <w:vAlign w:val="center"/>
          </w:tcPr>
          <w:p w14:paraId="1A9191CA">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634,550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1E22A20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694,225</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27111A2A">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775,425</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6AC81B50">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842,625</w:t>
            </w:r>
          </w:p>
        </w:tc>
      </w:tr>
      <w:tr w14:paraId="23082288">
        <w:trPr>
          <w:trHeight w:val="680" w:hRule="atLeast"/>
        </w:trPr>
        <w:tc>
          <w:tcPr>
            <w:tcW w:w="1877" w:type="pct"/>
            <w:tcBorders>
              <w:top w:val="single" w:color="000000" w:sz="4" w:space="0"/>
              <w:left w:val="single" w:color="000000" w:sz="4" w:space="0"/>
              <w:bottom w:val="single" w:color="000000" w:sz="4" w:space="0"/>
              <w:right w:val="single" w:color="000000" w:sz="4" w:space="0"/>
            </w:tcBorders>
            <w:shd w:val="clear"/>
            <w:vAlign w:val="center"/>
          </w:tcPr>
          <w:p w14:paraId="10F4D86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广告收入(元)</w:t>
            </w:r>
          </w:p>
        </w:tc>
        <w:tc>
          <w:tcPr>
            <w:tcW w:w="868" w:type="pct"/>
            <w:tcBorders>
              <w:top w:val="single" w:color="000000" w:sz="4" w:space="0"/>
              <w:left w:val="single" w:color="000000" w:sz="4" w:space="0"/>
              <w:bottom w:val="single" w:color="000000" w:sz="4" w:space="0"/>
              <w:right w:val="single" w:color="000000" w:sz="4" w:space="0"/>
            </w:tcBorders>
            <w:shd w:val="clear"/>
            <w:vAlign w:val="center"/>
          </w:tcPr>
          <w:p w14:paraId="3054813A">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38,708</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69AEEBF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46,517</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022F1F2D">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56,606</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1E141EF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58,168</w:t>
            </w:r>
          </w:p>
        </w:tc>
      </w:tr>
      <w:tr w14:paraId="66CF9877">
        <w:trPr>
          <w:trHeight w:val="1360" w:hRule="atLeast"/>
        </w:trPr>
        <w:tc>
          <w:tcPr>
            <w:tcW w:w="1877" w:type="pct"/>
            <w:tcBorders>
              <w:top w:val="single" w:color="000000" w:sz="4" w:space="0"/>
              <w:left w:val="single" w:color="000000" w:sz="4" w:space="0"/>
              <w:bottom w:val="single" w:color="000000" w:sz="4" w:space="0"/>
              <w:right w:val="single" w:color="000000" w:sz="4" w:space="0"/>
            </w:tcBorders>
            <w:shd w:val="clear"/>
            <w:vAlign w:val="center"/>
          </w:tcPr>
          <w:p w14:paraId="1BF2099F">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广告费比(广告收入/GMV)</w:t>
            </w:r>
          </w:p>
        </w:tc>
        <w:tc>
          <w:tcPr>
            <w:tcW w:w="868" w:type="pct"/>
            <w:tcBorders>
              <w:top w:val="single" w:color="000000" w:sz="4" w:space="0"/>
              <w:left w:val="single" w:color="000000" w:sz="4" w:space="0"/>
              <w:bottom w:val="single" w:color="000000" w:sz="4" w:space="0"/>
              <w:right w:val="single" w:color="000000" w:sz="4" w:space="0"/>
            </w:tcBorders>
            <w:shd w:val="clear"/>
            <w:vAlign w:val="center"/>
          </w:tcPr>
          <w:p w14:paraId="159A0C7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6.10%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27AFA72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6.70%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72F04F10">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7.30%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3BDF09C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6.90%</w:t>
            </w:r>
          </w:p>
        </w:tc>
      </w:tr>
      <w:tr w14:paraId="153E1C0D">
        <w:trPr>
          <w:trHeight w:val="680" w:hRule="atLeast"/>
        </w:trPr>
        <w:tc>
          <w:tcPr>
            <w:tcW w:w="1877" w:type="pct"/>
            <w:tcBorders>
              <w:top w:val="single" w:color="000000" w:sz="4" w:space="0"/>
              <w:left w:val="single" w:color="000000" w:sz="4" w:space="0"/>
              <w:bottom w:val="single" w:color="000000" w:sz="4" w:space="0"/>
              <w:right w:val="single" w:color="000000" w:sz="4" w:space="0"/>
            </w:tcBorders>
            <w:shd w:val="clear"/>
            <w:vAlign w:val="center"/>
          </w:tcPr>
          <w:p w14:paraId="7339EC4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ACP(元/点击)</w:t>
            </w:r>
          </w:p>
        </w:tc>
        <w:tc>
          <w:tcPr>
            <w:tcW w:w="868" w:type="pct"/>
            <w:tcBorders>
              <w:top w:val="single" w:color="000000" w:sz="4" w:space="0"/>
              <w:left w:val="single" w:color="000000" w:sz="4" w:space="0"/>
              <w:bottom w:val="single" w:color="000000" w:sz="4" w:space="0"/>
              <w:right w:val="single" w:color="000000" w:sz="4" w:space="0"/>
            </w:tcBorders>
            <w:shd w:val="clear"/>
            <w:vAlign w:val="center"/>
          </w:tcPr>
          <w:p w14:paraId="0A68D9D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3.09</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5351F36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3.52</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385C88A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4.02</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5C14833A">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3.99</w:t>
            </w:r>
          </w:p>
        </w:tc>
      </w:tr>
      <w:tr w14:paraId="4F9768CE">
        <w:trPr>
          <w:trHeight w:val="680" w:hRule="atLeast"/>
        </w:trPr>
        <w:tc>
          <w:tcPr>
            <w:tcW w:w="1877" w:type="pct"/>
            <w:tcBorders>
              <w:top w:val="single" w:color="000000" w:sz="4" w:space="0"/>
              <w:left w:val="single" w:color="000000" w:sz="4" w:space="0"/>
              <w:bottom w:val="single" w:color="000000" w:sz="4" w:space="0"/>
              <w:right w:val="single" w:color="000000" w:sz="4" w:space="0"/>
            </w:tcBorders>
            <w:shd w:val="clear"/>
            <w:vAlign w:val="center"/>
          </w:tcPr>
          <w:p w14:paraId="72BDA212">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RPM(元/千曝光)</w:t>
            </w:r>
          </w:p>
        </w:tc>
        <w:tc>
          <w:tcPr>
            <w:tcW w:w="868" w:type="pct"/>
            <w:tcBorders>
              <w:top w:val="single" w:color="000000" w:sz="4" w:space="0"/>
              <w:left w:val="single" w:color="000000" w:sz="4" w:space="0"/>
              <w:bottom w:val="single" w:color="000000" w:sz="4" w:space="0"/>
              <w:right w:val="single" w:color="000000" w:sz="4" w:space="0"/>
            </w:tcBorders>
            <w:shd w:val="clear"/>
            <w:vAlign w:val="center"/>
          </w:tcPr>
          <w:p w14:paraId="7ABE7EA2">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96.06</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125BF068">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114.26</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4DF37E93">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136.8</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6C31C260">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141.58</w:t>
            </w:r>
          </w:p>
        </w:tc>
      </w:tr>
      <w:tr w14:paraId="31B2F2B8">
        <w:trPr>
          <w:trHeight w:val="340" w:hRule="atLeast"/>
        </w:trPr>
        <w:tc>
          <w:tcPr>
            <w:tcW w:w="1877" w:type="pct"/>
            <w:tcBorders>
              <w:top w:val="single" w:color="000000" w:sz="4" w:space="0"/>
              <w:left w:val="single" w:color="000000" w:sz="4" w:space="0"/>
              <w:bottom w:val="single" w:color="000000" w:sz="4" w:space="0"/>
              <w:right w:val="single" w:color="000000" w:sz="4" w:space="0"/>
            </w:tcBorders>
            <w:shd w:val="clear"/>
            <w:vAlign w:val="center"/>
          </w:tcPr>
          <w:p w14:paraId="6D2E715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adload</w:t>
            </w:r>
          </w:p>
        </w:tc>
        <w:tc>
          <w:tcPr>
            <w:tcW w:w="868" w:type="pct"/>
            <w:tcBorders>
              <w:top w:val="single" w:color="000000" w:sz="4" w:space="0"/>
              <w:left w:val="single" w:color="000000" w:sz="4" w:space="0"/>
              <w:bottom w:val="single" w:color="000000" w:sz="4" w:space="0"/>
              <w:right w:val="single" w:color="000000" w:sz="4" w:space="0"/>
            </w:tcBorders>
            <w:shd w:val="clear"/>
            <w:vAlign w:val="center"/>
          </w:tcPr>
          <w:p w14:paraId="4982D9D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21.50%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349D85F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23.30%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00FBE2D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26.10%</w:t>
            </w:r>
          </w:p>
        </w:tc>
        <w:tc>
          <w:tcPr>
            <w:tcW w:w="751" w:type="pct"/>
            <w:tcBorders>
              <w:top w:val="single" w:color="000000" w:sz="4" w:space="0"/>
              <w:left w:val="single" w:color="000000" w:sz="4" w:space="0"/>
              <w:bottom w:val="single" w:color="000000" w:sz="4" w:space="0"/>
              <w:right w:val="single" w:color="000000" w:sz="4" w:space="0"/>
            </w:tcBorders>
            <w:shd w:val="clear"/>
            <w:vAlign w:val="center"/>
          </w:tcPr>
          <w:p w14:paraId="31EAA75A">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24.90%</w:t>
            </w:r>
          </w:p>
        </w:tc>
      </w:tr>
    </w:tbl>
    <w:p w14:paraId="3C1361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337829A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b/>
          <w:bCs/>
          <w:sz w:val="24"/>
          <w:szCs w:val="24"/>
          <w:lang w:val="en-US" w:eastAsia="zh-CN"/>
        </w:rPr>
      </w:pPr>
      <w:r>
        <w:rPr>
          <w:rFonts w:hint="eastAsia"/>
          <w:b/>
          <w:bCs/>
          <w:sz w:val="24"/>
          <w:szCs w:val="24"/>
          <w:lang w:val="en-US" w:eastAsia="zh-CN"/>
        </w:rPr>
        <w:t>3、下沉商户</w:t>
      </w:r>
    </w:p>
    <w:tbl>
      <w:tblP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47"/>
        <w:gridCol w:w="1693"/>
        <w:gridCol w:w="1693"/>
        <w:gridCol w:w="1693"/>
        <w:gridCol w:w="1693"/>
      </w:tblGrid>
      <w:tr w14:paraId="6A232559">
        <w:trPr>
          <w:trHeight w:val="340" w:hRule="atLeast"/>
        </w:trPr>
        <w:tc>
          <w:tcPr>
            <w:tcW w:w="1025"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6727B90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指标</w:t>
            </w:r>
          </w:p>
        </w:tc>
        <w:tc>
          <w:tcPr>
            <w:tcW w:w="993"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72A6BED8">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A组</w:t>
            </w:r>
          </w:p>
        </w:tc>
        <w:tc>
          <w:tcPr>
            <w:tcW w:w="993"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5B03161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B组</w:t>
            </w:r>
          </w:p>
        </w:tc>
        <w:tc>
          <w:tcPr>
            <w:tcW w:w="993"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31AEB95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C组</w:t>
            </w:r>
          </w:p>
        </w:tc>
        <w:tc>
          <w:tcPr>
            <w:tcW w:w="993" w:type="pct"/>
            <w:tcBorders>
              <w:top w:val="single" w:color="000000" w:sz="4" w:space="0"/>
              <w:left w:val="single" w:color="000000" w:sz="4" w:space="0"/>
              <w:bottom w:val="single" w:color="000000" w:sz="4" w:space="0"/>
              <w:right w:val="single" w:color="000000" w:sz="4" w:space="0"/>
            </w:tcBorders>
            <w:shd w:val="clear" w:color="auto" w:fill="F4B382" w:themeFill="accent2" w:themeFillTint="99"/>
            <w:vAlign w:val="center"/>
          </w:tcPr>
          <w:p w14:paraId="72AFB3E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b/>
                <w:bCs/>
                <w:sz w:val="24"/>
                <w:vertAlign w:val="baseline"/>
                <w:lang w:val="en-US" w:eastAsia="zh-CN"/>
              </w:rPr>
            </w:pPr>
            <w:r>
              <w:rPr>
                <w:rFonts w:hint="eastAsia" w:ascii="Calibri" w:hAnsi="Calibri" w:eastAsia="宋体"/>
                <w:b/>
                <w:bCs/>
                <w:sz w:val="24"/>
                <w:vertAlign w:val="baseline"/>
                <w:lang w:val="en-US" w:eastAsia="zh-CN"/>
              </w:rPr>
              <w:t>D组</w:t>
            </w:r>
          </w:p>
        </w:tc>
      </w:tr>
      <w:tr w14:paraId="7A529295">
        <w:trPr>
          <w:trHeight w:val="680" w:hRule="atLeast"/>
        </w:trPr>
        <w:tc>
          <w:tcPr>
            <w:tcW w:w="1025" w:type="pct"/>
            <w:tcBorders>
              <w:top w:val="single" w:color="000000" w:sz="4" w:space="0"/>
              <w:left w:val="single" w:color="000000" w:sz="4" w:space="0"/>
              <w:bottom w:val="single" w:color="000000" w:sz="4" w:space="0"/>
              <w:right w:val="single" w:color="000000" w:sz="4" w:space="0"/>
            </w:tcBorders>
            <w:shd w:val="clear"/>
            <w:vAlign w:val="center"/>
          </w:tcPr>
          <w:p w14:paraId="22F8704D">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曝光PV(次)</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278E052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231,487</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4A0C0AF3">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234,912</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198B1A4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238,305</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77DF305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239,774</w:t>
            </w:r>
          </w:p>
        </w:tc>
      </w:tr>
      <w:tr w14:paraId="385015E7">
        <w:trPr>
          <w:trHeight w:val="340" w:hRule="atLeast"/>
        </w:trPr>
        <w:tc>
          <w:tcPr>
            <w:tcW w:w="1025" w:type="pct"/>
            <w:tcBorders>
              <w:top w:val="single" w:color="000000" w:sz="4" w:space="0"/>
              <w:left w:val="single" w:color="000000" w:sz="4" w:space="0"/>
              <w:bottom w:val="single" w:color="000000" w:sz="4" w:space="0"/>
              <w:right w:val="single" w:color="000000" w:sz="4" w:space="0"/>
            </w:tcBorders>
            <w:shd w:val="clear"/>
            <w:vAlign w:val="center"/>
          </w:tcPr>
          <w:p w14:paraId="7C4B083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点击(次)</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6B2AB7D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6,250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01ED69BF">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6,627</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0AA87C18">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6,937</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3AF6B80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7,118</w:t>
            </w:r>
          </w:p>
        </w:tc>
      </w:tr>
      <w:tr w14:paraId="04BD0C80">
        <w:trPr>
          <w:trHeight w:val="340" w:hRule="atLeast"/>
        </w:trPr>
        <w:tc>
          <w:tcPr>
            <w:tcW w:w="1025" w:type="pct"/>
            <w:tcBorders>
              <w:top w:val="single" w:color="000000" w:sz="4" w:space="0"/>
              <w:left w:val="single" w:color="000000" w:sz="4" w:space="0"/>
              <w:bottom w:val="single" w:color="000000" w:sz="4" w:space="0"/>
              <w:right w:val="single" w:color="000000" w:sz="4" w:space="0"/>
            </w:tcBorders>
            <w:shd w:val="clear"/>
            <w:vAlign w:val="center"/>
          </w:tcPr>
          <w:p w14:paraId="6B68F4B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CTR</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6319937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2.70%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21A82E0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2.82%</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6ACF12D8">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2.91%</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50AD807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2.97%</w:t>
            </w:r>
          </w:p>
        </w:tc>
      </w:tr>
      <w:tr w14:paraId="3861F44C">
        <w:trPr>
          <w:trHeight w:val="340" w:hRule="atLeast"/>
        </w:trPr>
        <w:tc>
          <w:tcPr>
            <w:tcW w:w="1025" w:type="pct"/>
            <w:tcBorders>
              <w:top w:val="single" w:color="000000" w:sz="4" w:space="0"/>
              <w:left w:val="single" w:color="000000" w:sz="4" w:space="0"/>
              <w:bottom w:val="single" w:color="000000" w:sz="4" w:space="0"/>
              <w:right w:val="single" w:color="000000" w:sz="4" w:space="0"/>
            </w:tcBorders>
            <w:shd w:val="clear"/>
            <w:vAlign w:val="center"/>
          </w:tcPr>
          <w:p w14:paraId="3F7B329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下单(单)</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6DA808C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1,375</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3621672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1,525</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6B68D590">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1,679</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4549D64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1,773</w:t>
            </w:r>
          </w:p>
        </w:tc>
      </w:tr>
      <w:tr w14:paraId="0DEE75BB">
        <w:trPr>
          <w:trHeight w:val="340" w:hRule="atLeast"/>
        </w:trPr>
        <w:tc>
          <w:tcPr>
            <w:tcW w:w="1025" w:type="pct"/>
            <w:tcBorders>
              <w:top w:val="single" w:color="000000" w:sz="4" w:space="0"/>
              <w:left w:val="single" w:color="000000" w:sz="4" w:space="0"/>
              <w:bottom w:val="single" w:color="000000" w:sz="4" w:space="0"/>
              <w:right w:val="single" w:color="000000" w:sz="4" w:space="0"/>
            </w:tcBorders>
            <w:shd w:val="clear"/>
            <w:vAlign w:val="center"/>
          </w:tcPr>
          <w:p w14:paraId="6BFF544D">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CVR</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4D210E26">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22.00%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796B69F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23.00%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35A22AF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24.20%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69440C33">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24.90%</w:t>
            </w:r>
          </w:p>
        </w:tc>
      </w:tr>
      <w:tr w14:paraId="4199D742">
        <w:trPr>
          <w:trHeight w:val="340" w:hRule="atLeast"/>
        </w:trPr>
        <w:tc>
          <w:tcPr>
            <w:tcW w:w="1025" w:type="pct"/>
            <w:tcBorders>
              <w:top w:val="single" w:color="000000" w:sz="4" w:space="0"/>
              <w:left w:val="single" w:color="000000" w:sz="4" w:space="0"/>
              <w:bottom w:val="single" w:color="000000" w:sz="4" w:space="0"/>
              <w:right w:val="single" w:color="000000" w:sz="4" w:space="0"/>
            </w:tcBorders>
            <w:shd w:val="clear"/>
            <w:vAlign w:val="center"/>
          </w:tcPr>
          <w:p w14:paraId="346DA98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GMV(元)</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6C61538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134,750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172D406D">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149,450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420765C2">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164,542</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7FEBC31C">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173,754</w:t>
            </w:r>
          </w:p>
        </w:tc>
      </w:tr>
      <w:tr w14:paraId="25DB5AAA">
        <w:trPr>
          <w:trHeight w:val="680" w:hRule="atLeast"/>
        </w:trPr>
        <w:tc>
          <w:tcPr>
            <w:tcW w:w="1025" w:type="pct"/>
            <w:tcBorders>
              <w:top w:val="single" w:color="000000" w:sz="4" w:space="0"/>
              <w:left w:val="single" w:color="000000" w:sz="4" w:space="0"/>
              <w:bottom w:val="single" w:color="000000" w:sz="4" w:space="0"/>
              <w:right w:val="single" w:color="000000" w:sz="4" w:space="0"/>
            </w:tcBorders>
            <w:shd w:val="clear"/>
            <w:vAlign w:val="center"/>
          </w:tcPr>
          <w:p w14:paraId="6F3D4E9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广告收入(元)</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57C51A72">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6,468</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6A2F8DDA">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7,910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4DD33063">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9,702</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2C868F7D">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9,902</w:t>
            </w:r>
          </w:p>
        </w:tc>
      </w:tr>
      <w:tr w14:paraId="779885B3">
        <w:trPr>
          <w:trHeight w:val="1360" w:hRule="atLeast"/>
        </w:trPr>
        <w:tc>
          <w:tcPr>
            <w:tcW w:w="1025" w:type="pct"/>
            <w:tcBorders>
              <w:top w:val="single" w:color="000000" w:sz="4" w:space="0"/>
              <w:left w:val="single" w:color="000000" w:sz="4" w:space="0"/>
              <w:bottom w:val="single" w:color="000000" w:sz="4" w:space="0"/>
              <w:right w:val="single" w:color="000000" w:sz="4" w:space="0"/>
            </w:tcBorders>
            <w:shd w:val="clear"/>
            <w:vAlign w:val="center"/>
          </w:tcPr>
          <w:p w14:paraId="1AE7D04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CPS费比(广告收入/GMV)</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0423521B">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4.80%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54823B48">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5.30%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70EB91F3">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5.90%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76EC8FC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5.70%</w:t>
            </w:r>
          </w:p>
        </w:tc>
      </w:tr>
      <w:tr w14:paraId="7CD4E94B">
        <w:trPr>
          <w:trHeight w:val="680" w:hRule="atLeast"/>
        </w:trPr>
        <w:tc>
          <w:tcPr>
            <w:tcW w:w="1025" w:type="pct"/>
            <w:tcBorders>
              <w:top w:val="single" w:color="000000" w:sz="4" w:space="0"/>
              <w:left w:val="single" w:color="000000" w:sz="4" w:space="0"/>
              <w:bottom w:val="single" w:color="000000" w:sz="4" w:space="0"/>
              <w:right w:val="single" w:color="000000" w:sz="4" w:space="0"/>
            </w:tcBorders>
            <w:shd w:val="clear"/>
            <w:vAlign w:val="center"/>
          </w:tcPr>
          <w:p w14:paraId="4EBEF4D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ACP(元/点击)</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388432D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1.03</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519F3012">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1.19</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20134190">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1.4</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6BA3314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1.39</w:t>
            </w:r>
          </w:p>
        </w:tc>
      </w:tr>
      <w:tr w14:paraId="448FFDDF">
        <w:trPr>
          <w:trHeight w:val="680" w:hRule="atLeast"/>
        </w:trPr>
        <w:tc>
          <w:tcPr>
            <w:tcW w:w="1025" w:type="pct"/>
            <w:tcBorders>
              <w:top w:val="single" w:color="000000" w:sz="4" w:space="0"/>
              <w:left w:val="single" w:color="000000" w:sz="4" w:space="0"/>
              <w:bottom w:val="single" w:color="000000" w:sz="4" w:space="0"/>
              <w:right w:val="single" w:color="000000" w:sz="4" w:space="0"/>
            </w:tcBorders>
            <w:shd w:val="clear"/>
            <w:vAlign w:val="center"/>
          </w:tcPr>
          <w:p w14:paraId="00BCE81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RPM(元/千曝光)</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43D51228">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27.94</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21A85499">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33.69</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3AD8587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40.7</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5A1B94A7">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41.29</w:t>
            </w:r>
          </w:p>
        </w:tc>
      </w:tr>
      <w:tr w14:paraId="4096A809">
        <w:trPr>
          <w:trHeight w:val="340" w:hRule="atLeast"/>
        </w:trPr>
        <w:tc>
          <w:tcPr>
            <w:tcW w:w="1025" w:type="pct"/>
            <w:tcBorders>
              <w:top w:val="single" w:color="000000" w:sz="4" w:space="0"/>
              <w:left w:val="single" w:color="000000" w:sz="4" w:space="0"/>
              <w:bottom w:val="single" w:color="000000" w:sz="4" w:space="0"/>
              <w:right w:val="single" w:color="000000" w:sz="4" w:space="0"/>
            </w:tcBorders>
            <w:shd w:val="clear"/>
            <w:vAlign w:val="center"/>
          </w:tcPr>
          <w:p w14:paraId="30B38264">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adload</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2A96A195">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17.80%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3F276ADE">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19.20%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2EE0D562">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22.00%</w:t>
            </w:r>
          </w:p>
        </w:tc>
        <w:tc>
          <w:tcPr>
            <w:tcW w:w="993" w:type="pct"/>
            <w:tcBorders>
              <w:top w:val="single" w:color="000000" w:sz="4" w:space="0"/>
              <w:left w:val="single" w:color="000000" w:sz="4" w:space="0"/>
              <w:bottom w:val="single" w:color="000000" w:sz="4" w:space="0"/>
              <w:right w:val="single" w:color="000000" w:sz="4" w:space="0"/>
            </w:tcBorders>
            <w:shd w:val="clear"/>
            <w:vAlign w:val="center"/>
          </w:tcPr>
          <w:p w14:paraId="53A56BB1">
            <w:pPr>
              <w:pStyle w:val="6"/>
              <w:keepNext w:val="0"/>
              <w:keepLines w:val="0"/>
              <w:widowControl/>
              <w:suppressLineNumbers w:val="0"/>
              <w:spacing w:before="0" w:beforeAutospacing="0" w:after="0" w:afterAutospacing="0" w:line="360" w:lineRule="auto"/>
              <w:ind w:right="0"/>
              <w:jc w:val="both"/>
              <w:rPr>
                <w:rFonts w:hint="eastAsia" w:ascii="Calibri" w:hAnsi="Calibri" w:eastAsia="宋体"/>
                <w:sz w:val="24"/>
                <w:vertAlign w:val="baseline"/>
                <w:lang w:val="en-US" w:eastAsia="zh-CN"/>
              </w:rPr>
            </w:pPr>
            <w:r>
              <w:rPr>
                <w:rFonts w:hint="eastAsia" w:ascii="Calibri" w:hAnsi="Calibri" w:eastAsia="宋体"/>
                <w:sz w:val="24"/>
                <w:vertAlign w:val="baseline"/>
                <w:lang w:val="en-US" w:eastAsia="zh-CN"/>
              </w:rPr>
              <w:t>20.90%</w:t>
            </w:r>
          </w:p>
        </w:tc>
      </w:tr>
    </w:tbl>
    <w:p w14:paraId="678BCF9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7A5A48BE">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eastAsia"/>
          <w:sz w:val="24"/>
          <w:szCs w:val="24"/>
          <w:lang w:val="en-US" w:eastAsia="zh-CN"/>
        </w:rPr>
      </w:pPr>
      <w:r>
        <w:rPr>
          <w:rFonts w:hint="eastAsia"/>
          <w:b/>
          <w:bCs/>
          <w:sz w:val="32"/>
          <w:szCs w:val="32"/>
          <w:lang w:val="en-US" w:eastAsia="zh-CN"/>
        </w:rPr>
        <w:t>5.3 核心结果解读</w:t>
      </w:r>
    </w:p>
    <w:p w14:paraId="2D135F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1、动作1：接入全站推广（A组→B组）</w:t>
      </w:r>
    </w:p>
    <w:p w14:paraId="580C65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目标对应动作：灰度+费比+赔付，整体打开“鲜花全站推广”产品。</w:t>
      </w:r>
    </w:p>
    <w:p w14:paraId="76C960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核心指标变化（14天日均，B对比A）：</w:t>
      </w:r>
    </w:p>
    <w:p w14:paraId="06BC96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广告收入：44,610→54,880，提升+10,270元/日，约+23.0%</w:t>
      </w:r>
    </w:p>
    <w:p w14:paraId="490766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货币化率费比：5.30%→5.67%，+0.37pp</w:t>
      </w:r>
    </w:p>
    <w:p w14:paraId="193232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adload：25.00%→28.00%，+3pp</w:t>
      </w:r>
    </w:p>
    <w:p w14:paraId="310127F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CTR：3.50%→3.60%，+0.1pp</w:t>
      </w:r>
    </w:p>
    <w:p w14:paraId="56ECA4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CVR：10.50%→10.60%，+0.1pp</w:t>
      </w:r>
    </w:p>
    <w:p w14:paraId="5AFD041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16026D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2、动作2：引入流量奖惩（B组→C组）</w:t>
      </w:r>
    </w:p>
    <w:p w14:paraId="4D04C3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目标对应动作：流量奖惩策略，把更多好位次给到“价好+费比健康”的商户。</w:t>
      </w:r>
    </w:p>
    <w:p w14:paraId="1AFEF4A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核心指标变化（C对比B）：</w:t>
      </w:r>
    </w:p>
    <w:p w14:paraId="6C179B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广告收入：54,880→70,006，+15,126元/日，约+27.6%</w:t>
      </w:r>
    </w:p>
    <w:p w14:paraId="1F1D0F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货币化率费比：5.67%→6.15%，+0.48pp</w:t>
      </w:r>
    </w:p>
    <w:p w14:paraId="5FEDF73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adload：28.00%→32.00%，+4pp</w:t>
      </w:r>
    </w:p>
    <w:p w14:paraId="0BBABB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CTR：3.60%→3.55%，-0.05pp（adload抬升带来部分边缘流量，点击略摊薄）</w:t>
      </w:r>
    </w:p>
    <w:p w14:paraId="0F27526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CVR：10.60%→10.80%，+0.20pp</w:t>
      </w:r>
    </w:p>
    <w:p w14:paraId="471563E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EA7D6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3、动作3：用户体验护栏（C组→D组）</w:t>
      </w:r>
    </w:p>
    <w:p w14:paraId="076594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目标对应动作：用户体验护栏+多样性频控，限制单店刷屏，控制整体adload。</w:t>
      </w:r>
    </w:p>
    <w:p w14:paraId="6E998C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核心指标变化（D对比C）：</w:t>
      </w:r>
    </w:p>
    <w:p w14:paraId="4C4767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adload：32.00%→30.00%，-2pp</w:t>
      </w:r>
    </w:p>
    <w:p w14:paraId="33D8F6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CTR：3.55%→3.75%，+0.20pp</w:t>
      </w:r>
    </w:p>
    <w:p w14:paraId="0DE4AB0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CVR：10.80%→11.10%，+0.30pp</w:t>
      </w:r>
    </w:p>
    <w:p w14:paraId="13FE5C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广告收入：70,006→69,611，略降-395元/日（-0.6%）</w:t>
      </w:r>
    </w:p>
    <w:p w14:paraId="6B77B5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F7235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302011F">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textAlignment w:val="auto"/>
        <w:outlineLvl w:val="0"/>
        <w:rPr>
          <w:rFonts w:hint="default"/>
          <w:b/>
          <w:bCs/>
          <w:sz w:val="36"/>
          <w:szCs w:val="36"/>
          <w:lang w:val="en-US" w:eastAsia="zh-CN"/>
        </w:rPr>
      </w:pPr>
      <w:r>
        <w:rPr>
          <w:rFonts w:hint="eastAsia"/>
          <w:b/>
          <w:bCs/>
          <w:sz w:val="36"/>
          <w:szCs w:val="36"/>
          <w:lang w:val="en-US" w:eastAsia="zh-CN"/>
        </w:rPr>
        <w:t>7 项目复盘</w:t>
      </w:r>
    </w:p>
    <w:p w14:paraId="167AD87F">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7.1 项目STAR</w:t>
      </w:r>
    </w:p>
    <w:p w14:paraId="6EAA411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项目背景</w:t>
      </w:r>
    </w:p>
    <w:p w14:paraId="230CFB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外卖搜/频道搜在即时零售里已经成为“找店+找货”的主入口，但闪购侧长期存在几件事：</w:t>
      </w:r>
    </w:p>
    <w:p w14:paraId="35D5CDF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1）自然流量与广告流量割裂，adload有硬上限，鲜花高峰期仍有大量自然位“躺吃”流量；</w:t>
      </w:r>
    </w:p>
    <w:p w14:paraId="622F3A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2）鲜花是闪购的收入担当，线上化率50%+、仓店型商家多、竞价意识强，但全站推广能力缺失，商家只能在多个散落的广告产品之间自己“拼搭”；</w:t>
      </w:r>
    </w:p>
    <w:p w14:paraId="3602FFF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3）对标PDD全站推广调研后发现：如果能用“全站+费比”统一承接流量、释放商家付费能力，鲜花品类在不明显牺牲ROI和体验的前提下，仍有可观的货币化率和渗透率提升空间。</w:t>
      </w:r>
    </w:p>
    <w:p w14:paraId="3945F14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目前一站式推广仅支持商户按门店纬度一键投放广告。为了解决目前商户对全站流量购买的诉求，同时提升平台广告收入及流量调控能力，在一站式推广产品的基础上，支持闪购鲜花品类的商户进行全站推广。</w:t>
      </w:r>
    </w:p>
    <w:p w14:paraId="79BB93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4F61794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项目目标</w:t>
      </w:r>
    </w:p>
    <w:p w14:paraId="2CE652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北极星指标：广告收入</w:t>
      </w:r>
    </w:p>
    <w:p w14:paraId="3213AC6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过程指标：渗透率、货币化率</w:t>
      </w:r>
    </w:p>
    <w:p w14:paraId="73681B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用户体验指标：CTR、CVR</w:t>
      </w:r>
    </w:p>
    <w:p w14:paraId="7BF9FE9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2F7BD5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项目动作</w:t>
      </w:r>
    </w:p>
    <w:p w14:paraId="17DFE3C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1、商家投放：B端投放入口搭建</w:t>
      </w:r>
    </w:p>
    <w:p w14:paraId="782324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2、推广费用及超成本赔付</w:t>
      </w:r>
    </w:p>
    <w:p w14:paraId="68831C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3、动态预算能力：预算消耗控制</w:t>
      </w:r>
    </w:p>
    <w:p w14:paraId="24ADC61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4、流量奖惩机制</w:t>
      </w:r>
    </w:p>
    <w:p w14:paraId="1B72713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sz w:val="24"/>
          <w:szCs w:val="24"/>
          <w:lang w:val="en-US" w:eastAsia="zh-CN"/>
        </w:rPr>
      </w:pPr>
      <w:r>
        <w:rPr>
          <w:rFonts w:hint="eastAsia"/>
          <w:sz w:val="24"/>
          <w:szCs w:val="24"/>
          <w:lang w:val="en-US" w:eastAsia="zh-CN"/>
        </w:rPr>
        <w:t>5、用户体验保证</w:t>
      </w:r>
    </w:p>
    <w:p w14:paraId="6BAF368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69F2D0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项目结果</w:t>
      </w:r>
    </w:p>
    <w:p w14:paraId="08039E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非下沉商户全站渗透率+7pp，下沉商户全站渗透率+5pp；</w:t>
      </w:r>
    </w:p>
    <w:p w14:paraId="53D0429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在GMV基本稳定的前提下，鲜花品类广告货币化率由约5.3%提升至约5.8%，+0.5pp；</w:t>
      </w:r>
    </w:p>
    <w:p w14:paraId="23BFAE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对应日均广告收入从约60万提升至约66万，+9%～10%，与前期“先做鲜花、再逐步放大”的保守预期匹配。</w:t>
      </w:r>
    </w:p>
    <w:p w14:paraId="6BAE62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adload较对照组提升约4pp，整体CTR约+0.3pp，CVR约+0.4pp</w:t>
      </w:r>
    </w:p>
    <w:p w14:paraId="14869D7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44B718FD">
      <w:pPr>
        <w:keepNext w:val="0"/>
        <w:keepLines w:val="0"/>
        <w:pageBreakBefore w:val="0"/>
        <w:widowControl w:val="0"/>
        <w:kinsoku/>
        <w:wordWrap/>
        <w:overflowPunct/>
        <w:topLinePunct w:val="0"/>
        <w:autoSpaceDE/>
        <w:autoSpaceDN/>
        <w:bidi w:val="0"/>
        <w:adjustRightInd/>
        <w:snapToGrid/>
        <w:spacing w:before="157" w:beforeLines="50" w:after="157" w:afterLines="50" w:line="360" w:lineRule="auto"/>
        <w:textAlignment w:val="auto"/>
        <w:outlineLvl w:val="1"/>
        <w:rPr>
          <w:rFonts w:hint="default"/>
          <w:b/>
          <w:bCs/>
          <w:sz w:val="32"/>
          <w:szCs w:val="32"/>
          <w:lang w:val="en-US" w:eastAsia="zh-CN"/>
        </w:rPr>
      </w:pPr>
      <w:r>
        <w:rPr>
          <w:rFonts w:hint="eastAsia"/>
          <w:b/>
          <w:bCs/>
          <w:sz w:val="32"/>
          <w:szCs w:val="32"/>
          <w:lang w:val="en-US" w:eastAsia="zh-CN"/>
        </w:rPr>
        <w:t>7.2 项目优化点</w:t>
      </w:r>
    </w:p>
    <w:p w14:paraId="24C2A7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b/>
          <w:bCs/>
          <w:sz w:val="24"/>
          <w:szCs w:val="24"/>
          <w:lang w:val="en-US" w:eastAsia="zh-CN"/>
        </w:rPr>
      </w:pPr>
      <w:r>
        <w:rPr>
          <w:rFonts w:hint="eastAsia"/>
          <w:b/>
          <w:bCs/>
          <w:sz w:val="24"/>
          <w:szCs w:val="24"/>
          <w:lang w:val="en-US" w:eastAsia="zh-CN"/>
        </w:rPr>
        <w:t>1、货币化率拉升策略再强化</w:t>
      </w:r>
    </w:p>
    <w:p w14:paraId="049DB5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问题：首期为了稳ROI+体验，费比建议区间偏保守、流量奖惩力度也压得很轻，货币化率只涨了0.5pp，没有摸到预估空间。</w:t>
      </w:r>
    </w:p>
    <w:p w14:paraId="1C6FA7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优化方向：</w:t>
      </w:r>
    </w:p>
    <w:p w14:paraId="302EA7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按城市×商圈×商户类型，重新分层费比建议区间，适度抬高“标准档”“激进档”费比；</w:t>
      </w:r>
    </w:p>
    <w:p w14:paraId="79DC8A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在ROI健康的前提下，加大对高费比商家的排序加权和节日增量流量倾斜力度。</w:t>
      </w:r>
    </w:p>
    <w:p w14:paraId="5236CD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目标：在不显著拉低ROI的前提下，再额外拉升货币化率0.3～0.5pp。</w:t>
      </w:r>
    </w:p>
    <w:p w14:paraId="68B2801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4F2D5C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2、商家分层&amp;权益体系</w:t>
      </w:r>
    </w:p>
    <w:p w14:paraId="1FFF96A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问题：现在只是用策略打分做排序加权，还没把这个抽象成一个面向商家的“分层体系+权益包”。</w:t>
      </w:r>
    </w:p>
    <w:p w14:paraId="1B0327C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思路：</w:t>
      </w:r>
    </w:p>
    <w:p w14:paraId="765D01C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基于「推广费比达成度+ROI稳定性+履约体验」做鲜花全站专属的商家分层，比如：基础商家→成长商家→核心商家→旗舰商家。</w:t>
      </w:r>
    </w:p>
    <w:p w14:paraId="01F72D7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核心指标直接挂：要拿到更高等级，必须在费比、体验和投放稳定性上达标。</w:t>
      </w:r>
    </w:p>
    <w:p w14:paraId="0011982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目标：</w:t>
      </w:r>
    </w:p>
    <w:p w14:paraId="377E752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用明确的晋级规则+看得见的权益驱动商家长期提高费比&amp;保持体验。</w:t>
      </w:r>
    </w:p>
    <w:p w14:paraId="6FACD0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88D93C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b/>
          <w:bCs/>
          <w:sz w:val="24"/>
          <w:szCs w:val="24"/>
          <w:lang w:val="en-US" w:eastAsia="zh-CN"/>
        </w:rPr>
        <w:t>3、全站“投前投中投后诊断+智能配置”工具</w:t>
      </w:r>
    </w:p>
    <w:p w14:paraId="3093F0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问题：现有是给建议区间+静态提示，可以再往前走一步，做一个“投前体检+一键配置”。</w:t>
      </w:r>
    </w:p>
    <w:p w14:paraId="38C4277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思路：</w:t>
      </w:r>
    </w:p>
    <w:p w14:paraId="17EEE73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给鲜花全站新商家一个投前中后诊断：</w:t>
      </w:r>
    </w:p>
    <w:p w14:paraId="48C329D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自动拉近30天订单、客单价、毛利率（估算）、现有广告消耗；</w:t>
      </w:r>
    </w:p>
    <w:p w14:paraId="173E5C0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给出“建议费比”“建议预算”“建议投放时段”“适合的模式（ocpc/cps）”。</w:t>
      </w:r>
    </w:p>
    <w:p w14:paraId="7D2993E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目标：</w:t>
      </w:r>
    </w:p>
    <w:p w14:paraId="6F6E5B1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降低新手/中小商家开通门槛，提高开通率；</w:t>
      </w:r>
    </w:p>
    <w:p w14:paraId="71E93E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避免一开始乱设费比、乱拉预算导致体验差、ROI崩盘，影响商家信心。</w:t>
      </w:r>
    </w:p>
    <w:p w14:paraId="5E12DD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bookmarkStart w:id="11" w:name="_GoBack"/>
      <w:bookmarkEnd w:id="11"/>
    </w:p>
    <w:p w14:paraId="365A201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CEAA79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6D0F59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为什么全站推广先从鲜花品类做？</w:t>
      </w:r>
    </w:p>
    <w:p w14:paraId="31F344F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可以从 四个维度来解释：业务目标、类目土壤、技术储备、风险可控性。</w:t>
      </w:r>
    </w:p>
    <w:p w14:paraId="6F1C71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1. 业务目标上：鲜花是最适合“先换收入”的那一档</w:t>
      </w:r>
    </w:p>
    <w:p w14:paraId="2F30A1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在闪购整体规划里，鲜花就是明确的“收入担当”：</w:t>
      </w:r>
    </w:p>
    <w:p w14:paraId="69648BD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对货币化率的诉求最高；</w:t>
      </w:r>
    </w:p>
    <w:p w14:paraId="126DAED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对平台“保供心智”“全品类覆盖”的压力相对小（不像超市要兜底日常刚需）。</w:t>
      </w:r>
    </w:p>
    <w:p w14:paraId="600854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524E5E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现状是：鲜花线上化率已做到50%+，广告渗透率48%，货币化率5.3% 已经摸到测算天花板。换句话说：鲜花这块，本来业务就希望“多挣广告钱”，对GMV的硬性目标没那么死，这刚好适合用全站做一次更激进的提效提收。</w:t>
      </w:r>
    </w:p>
    <w:p w14:paraId="1D1FD0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748684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==》在所有品类里，鲜花是 “最能承压、多收广告费心不虚” 的那一个。</w:t>
      </w:r>
    </w:p>
    <w:p w14:paraId="1345786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2CD70ED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2. 类目土壤上：鲜花最接近PDD全站成功的“三要素”</w:t>
      </w:r>
    </w:p>
    <w:p w14:paraId="3E23CCB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拼多多全站能跑起来，核心是三件事：目标简单（低价）、白牌/线上化高、商品强竞争。鲜花是闪购里最像这套土壤的品类：</w:t>
      </w:r>
    </w:p>
    <w:p w14:paraId="2C4D72B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i/>
          <w:iCs/>
          <w:sz w:val="24"/>
          <w:szCs w:val="24"/>
          <w:lang w:val="en-US" w:eastAsia="zh-CN"/>
        </w:rPr>
      </w:pPr>
      <w:r>
        <w:rPr>
          <w:rFonts w:hint="eastAsia"/>
          <w:i/>
          <w:iCs/>
          <w:sz w:val="24"/>
          <w:szCs w:val="24"/>
          <w:lang w:val="en-US" w:eastAsia="zh-CN"/>
        </w:rPr>
        <w:t>线上化率高&amp;强依赖平台流量</w:t>
      </w:r>
    </w:p>
    <w:p w14:paraId="60A3CE5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很多鲜花商家是仓店模式，基本只做线上；</w:t>
      </w:r>
    </w:p>
    <w:p w14:paraId="1D6687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广告渗透率、货币化率都已经很高，说明商家已经建立了“靠广告吃饭”的心智，对规则调整敏感、也愿意配合。</w:t>
      </w:r>
    </w:p>
    <w:p w14:paraId="6F103AC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i/>
          <w:iCs/>
          <w:sz w:val="24"/>
          <w:szCs w:val="24"/>
          <w:lang w:val="en-US" w:eastAsia="zh-CN"/>
        </w:rPr>
        <w:t>竞争充分、商品高度同质化</w:t>
      </w:r>
    </w:p>
    <w:p w14:paraId="570A574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鲜花70%以上GMV发生在商品流场景，不是“谁开在家楼下谁就赢”；</w:t>
      </w:r>
    </w:p>
    <w:p w14:paraId="6E27FE2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大量门店都在卖类似的“19朵/33朵玫瑰”，图、款式甚至互相抄，可替代性极强；</w:t>
      </w:r>
    </w:p>
    <w:p w14:paraId="665B556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履约限制相对弱：用户接受20km、2小时内送达，单个订单可以在很多POI 之间竞争。</w:t>
      </w:r>
    </w:p>
    <w:p w14:paraId="4E5BB50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 这意味着，一旦你用全站做流量奖惩，把更多流量给“更会投放、价格更合理”的商家，不会破坏供给结构，反而能提升效率。</w:t>
      </w:r>
    </w:p>
    <w:p w14:paraId="35233B3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464DB1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商家“懂营销会算账”程度更高</w:t>
      </w:r>
    </w:p>
    <w:p w14:paraId="5F32B2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鲜花客单价和毛利都比较可观，商家对“推广费比、单均广告成本”这类指标有感知；</w:t>
      </w:r>
    </w:p>
    <w:p w14:paraId="08082D6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全站把出价抽象成“目标推广费比”，鲜花商家是最容易理解并接受这套玩法的一批人。</w:t>
      </w:r>
    </w:p>
    <w:p w14:paraId="2C89E1D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7211FDE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3. 技术&amp;数据上：鲜花是最“数据肥”的场子</w:t>
      </w:r>
    </w:p>
    <w:p w14:paraId="553740B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在你们的储备里，鲜花是和水果、食材一起，被优先投入模型和召回优化的品类：</w:t>
      </w:r>
    </w:p>
    <w:p w14:paraId="1FAD152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全库商品召回：鲜花自然 + 广告商品检索能力已比较完备；</w:t>
      </w:r>
    </w:p>
    <w:p w14:paraId="39AD8D8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CTR/CVR/PRICE 模型：有长期累积的数据，且最近一轮专项已优先覆盖鲜花；</w:t>
      </w:r>
    </w:p>
    <w:p w14:paraId="0DC4EA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多目标调控：推荐场景已经有能力把广告放到对 CXR/RPM 影响较小的位置，鲜花数据量足够大，模型收敛速度快、效果稳定。</w:t>
      </w:r>
    </w:p>
    <w:p w14:paraId="7530ADC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做全站的前提，是你有能力在 “既保ROI又稳GMV” 的条件下放量；鲜花的数据基础，很适合作为第一批“喂给新机制”的养料。</w:t>
      </w:r>
    </w:p>
    <w:p w14:paraId="3040001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其他品类上来就全站，反而容易因为模型误判/数据稀疏，把ROI搞崩、把 GMV 搞崩，第一仗就输。</w:t>
      </w:r>
    </w:p>
    <w:p w14:paraId="0285BA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4E60B38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4. 风险可控性：鲜花是“试错成本”最低的品类</w:t>
      </w:r>
    </w:p>
    <w:p w14:paraId="4E4690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对生态多样性的冲击可控</w:t>
      </w:r>
    </w:p>
    <w:p w14:paraId="51603AA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因为同质化严重，即便让一部分“不会投放/价格高”的商家掉量，对用户侧的选择感觉不会有明显损伤；</w:t>
      </w:r>
    </w:p>
    <w:p w14:paraId="661F518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反而可以倒逼部分腰尾商家提升商品力/价格力/投放能力。</w:t>
      </w:r>
    </w:p>
    <w:p w14:paraId="49E5C6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对平台战略目标的负面影响小</w:t>
      </w:r>
    </w:p>
    <w:p w14:paraId="437EB1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超市&amp;非食扛的是“GMV+用户心智+供给覆盖”，贸然上全站可能影响城市经营KPI；</w:t>
      </w:r>
    </w:p>
    <w:p w14:paraId="60AC380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鲜花本身承担的是收入和特色场景，对“全局民生供给”的战略责任小得多。</w:t>
      </w:r>
    </w:p>
    <w:p w14:paraId="60EE2A0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业务侧也更能接受“有输家”</w:t>
      </w:r>
    </w:p>
    <w:p w14:paraId="51AB690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鲜花不是刚需品，业务和运营心理上更能接受：</w:t>
      </w:r>
    </w:p>
    <w:p w14:paraId="53FFCD3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有一批商家在全站后明显赢得更多流量和订单，</w:t>
      </w:r>
    </w:p>
    <w:p w14:paraId="118526C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也有一批商家因为不愿投放/无法跟价而自然退出平台竞争。</w:t>
      </w:r>
    </w:p>
    <w:p w14:paraId="453B560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r>
        <w:rPr>
          <w:rFonts w:hint="eastAsia"/>
          <w:sz w:val="24"/>
          <w:szCs w:val="24"/>
          <w:lang w:val="en-US" w:eastAsia="zh-CN"/>
        </w:rPr>
        <w:t>所以，如果把“全站第一枪”打在鲜花身上，即便出现偏差，也是在一个业务可承受、可快速纠偏的类目里试错。</w:t>
      </w:r>
    </w:p>
    <w:p w14:paraId="13DB14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10B1B31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73D2E3F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p w14:paraId="337773E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9A8F9A"/>
    <w:multiLevelType w:val="singleLevel"/>
    <w:tmpl w:val="EF9A8F9A"/>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35"/>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FBA586"/>
    <w:rsid w:val="1DF7301A"/>
    <w:rsid w:val="29FB8B96"/>
    <w:rsid w:val="4FE11677"/>
    <w:rsid w:val="57FF6DDB"/>
    <w:rsid w:val="5CDF6B77"/>
    <w:rsid w:val="6BAF2731"/>
    <w:rsid w:val="6BFCB65E"/>
    <w:rsid w:val="6EDF5DAD"/>
    <w:rsid w:val="7E5F8B0E"/>
    <w:rsid w:val="7FFBA586"/>
    <w:rsid w:val="BFFC058A"/>
    <w:rsid w:val="DB7FD607"/>
    <w:rsid w:val="DFCBD6BE"/>
    <w:rsid w:val="E7F5DFBC"/>
    <w:rsid w:val="E977D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widowControl/>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widowControl/>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customStyle="1" w:styleId="11">
    <w:name w:val="font11"/>
    <w:basedOn w:val="9"/>
    <w:uiPriority w:val="0"/>
    <w:rPr>
      <w:rFonts w:hint="eastAsia" w:ascii="宋体" w:hAnsi="宋体" w:eastAsia="宋体" w:cs="宋体"/>
      <w:b/>
      <w:bCs/>
      <w:color w:val="000000"/>
      <w:sz w:val="22"/>
      <w:szCs w:val="22"/>
      <w:u w:val="none"/>
    </w:rPr>
  </w:style>
  <w:style w:type="character" w:customStyle="1" w:styleId="12">
    <w:name w:val="font01"/>
    <w:basedOn w:val="9"/>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MzI0OTI2MjkxMDkzIiwKCSJHcm91cElkIiA6ICI4NTQzODg3MiIsCgkiSW1hZ2UiIDogImlWQk9SdzBLR2dvQUFBQU5TVWhFVWdBQUJvSUFBQVloQ0FZQUFBQ2U3b3pFQUFBQUFYTlNSMElBcnM0YzZRQUFJQUJKUkVGVWVKenMzWGQ0VkdYNi8vSFBtVWxQU0VJUElZRlFRdzN3RTVUZVFVRkVoUlVVRldYUlJSRUVCRUZjMUVVRkJRUUZDNkFzQ2lMZEFyZ1dSSUdscVZUcFNBMGxCQWtSSktUUG5OOGYyY3czSVlWSlNESkplTCt1aTNWbXp0T0d2VGh6enJtZjUzNGt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NPb01Wdy9nZXNFMUcxUnpkM1AvbTJFeHlyaDZMQUF5TUZWV011dlpKVU9tamxnc3hpVlhEd2tBU29TTTUwK1poeXlHNVU5WER3a0FnSkxDbEJrZzA2aG55clJ5SHdKQWtreTdlVFhWbHJyYnplcldqT2VIQUlvajA3VEhwMGlybzQ3c1BlTHFzYVJ6Yy9VQXJ1ZnU3dGJOTURUWk1PVHA2ckVBeU1CSSt4K0xhY28wMU4wb2RtRmtBQ2ltTXB3L1pScWNQd0VBeUFORFJ0cFVDbFBjaHdCSVkxR1NWZGJ2REl2dTR2a2hnT0xJTUl3VU45UDBsZlF2VjQ4bFhiRUxCQm15K0hFU0I0b3ZnenN2QU1nWHd6Qmt1bm9RQUFDVVVOeUhBRWhuR0lhbnhXTDQ4L3dRUVBGbHVGc01JOERWbzhpbzJBV0NNcnFqeFcxcWVYdHpWdzhEZ0tUZHYrM1RmemR2bFNRRlZhNmtCLzkydjR0SEJBQWx3OCsvN3RBdjIzZEtra0txVnRIZjd1L3Q0aEVCQUZCeVpMd1BxVmloZ2g3dTM5ZkZJd0xnS2htdnF6UGkrU0dBNGlMamRVdHhVNndEUVMxdmI2NFJ6enpsNm1FQWtEUi80V2VPRTFtVm9Ncjgyd1FBcDgzSkVBaXF5dmtUQUlBOHlIZ2ZVcWxpZVg1SGdWdmFuR3dEUVR3L0JGQmNaTHh1S1c0c3JoNEFBQUFBQUFBQUFBQUFDZ2VCSUFBQUFBQUFBQUFBZ0ZLS1FCQUFBQUFBQUFBQUFFQXBSU0FJQUFBQUFBQUFBQUNnbENJUUJBQUFBQUFBQUFBQVVFb1JDQUlBQUFBQUFBQUFBQ2lsQ0FRQkFBQUFBQUFBQUFDVVVnU0NBQUFBQUFBQUFBQUFTaWtDUVFBQUFBQUFBQUFBQUtVVWdTQUFBQUFBQUFBQUFJQlNpa0FRQUFBQUFBQUFBQUJBS1VVZ0NBQUFBQUFBQUFBQW9KUWlFQVFBcGRUNTgrZGRQUVFVZ3RqWVdGY1BBUUNLMUlVTEYzVG16Qm5GeDhjN1hTYzVPVms3ZHV6UWpoMDdaTGZiQzNGMEFBQlhzdGxzK2FwMzZOQWhyVisvWGlkUG5pemdFUUc0MVVSSFIrdnMyYk91SGdad1F3U0NVS2hNMDlUR2pSdVZsSlJVcVAzWTdYYXRYNzllSjA2Y0tOUitnSkpnMzc1OUdqeDRzTzY3Nzc1Q3Z4ZzVkKzZjbGkxYnBtWExsaWt1TGk3TDhRMGJObWpac21YYXNHRkRnZlQzK2VlZmE5MjZkYnA2OVdxMng2T2pvM1h3NEVFZE9YS2tRUG9yYmpadTNLZ2VQWHJvN2JmZnp0TURVUUFveWNhT0hhdjc3cnN2VDc4bGYvNzVwNFlNR2FJaFE0WW9KU1dsME1hMmZmdDJQZmpnZzNyd3dRZDErZkxsUXVzSEFFcWFZOGVPYWVMRWlVNC9DM2oxMVZlMWR1M2FQUFh4MDA4LzZkNTc3OVV2di95UzUvRXRYYnBVWThhTTBUZmZmSlBudWdDUWJ1SENoZXJidDYrZWZmYlpiSitKQU1XSm02c0hnTkp0MUtoUjJyUnBrd1lQSHF5aFE0Y1dXajlUcDA3VmloVXIxTGh4WTgyZlAxOFdDekZPM0xwOGZYMjFiOTgrMld3MnpabzFTMU9uVGkyMHZuNy8vWGRIKzYxYnQ1YWZuMSttNDB1WEx0WDI3ZHZWb2tVTGRlelk4YWI2aW8rUDE0d1pNNVNZbUtnNmRlcG82ZEtsV2Nvc1dMQkF5NWN2bDUrZm56WnUzSGhUL2VYSFgzLzlwZGpZV01YRXhPalNwVXU2Y09HQ3pwOC9yL1BuenlzcUtrckp5Y2xhdEdoUmxyOG5aeHcvZmx3VEpreFFhbXFxVnE1Y3FidnV1a3YxNjljdmhHOEJBQ1ZQWEZ5YzFxNWRxOVdyVit1NTU1NVQ1Y3FWaTZ6Zm8wZVBTcEpTVTFPTHBFOEFLTzR1WHJ5b2dRTUhLaWtwU2ZIeDhYcnp6VGRsR0VhTzVkZXRXNmRWcTFacDFhcFZpb3lNMUpOUFB1bFVQMXUzYnRYNTgrZjEwa3N2YWVuU3BTcFhybHltNHdrSkNUcHc0SUE4UER3VUVSSGg5UGpQbmoycjZPaG9CUWNIS3pnNDJPbDZBQXJIeVpNbmxaeWNYR2p0aDRXRnlkUFRNMTkxUFQwOWxaaVlxTWpJU0wzODhzdWFNV05HQVk4T0tEZ0Vna3FKMzMvL1hlZk9uU3UwOXR1M2J5K3IxWnJuZXZmZWU2ODJiZHFrQlFzV3FHZlBuZ29MQ3l1RTBVbVBQdnFvVnExYXBYMzc5bW5GaWhYcTM3OS9vZlFEbEFRMWE5WlUvLzc5dFhqeFl2MzQ0NDg2Y09DQUdqWnM2T3BoM2JSMTY5WXBNVEZSa3RTblQ1OUM3ZXZFaVJPNmVQR2lFaElTSEg4U0V4TVZIeCt2cTFldjZxKy8vdExWcTFjZHI2OWN1YUpMbHk0NTlSRHcvZmZmMTdoeDQvSTBucGlZR0kwY09WTHg4Zkd5V3EyYU9uVXFRU0FBdDd5elo4OXE5ZXJWMnJWcmwvYnYzKzlZK1RObHloUk5uejQ5VTlubm4zOWVwMDZkeXRKR3c0WU45YTkvL1N2VFo0bUppVTZuazh2NFVDTDlkOElaSGg0ZWNuUGpWZ3hBNlZTeFlrVTkrZVNUZXUrOTk3UnUzVHJObXpjdngrQk9iR3lzcGsyYkpra0tEUTNWUXc4OTVIUS9vMGFOMHJadDJ4UWRIYTBwVTZab3lwUXBtWTZmTzNkT1E0WU1VY1dLRmZYZGQ5ODUzZTZLRlN1MGFORWkvZU1mLzlDUUlVT2NyZ2VnY0l3Y09iSlFzNTBzVzdaTXRXdlh6bGZkL3YzN2EvZnUzZnJoaHgrMGNlTkdMVjI2VkE4KytHQUJqeEFvR054OWxCSXJWcXpRRjE5OFVXanRiOXEwU1Q0K1BvNzNaOCtlMWNXTEYyOVlMekF3VUdGaFlUcDE2cFFtVDU2c3A1OSsycW4rbWpadG11dU1vZXRWclZwVkR6NzRvQll1WEtqdDI3Y1RDRUtwTW1YS0ZLMWV2VHBQZFRJK3dQcjczLytlNTRkTnk1WXRVMGhJU0o3cUZMYjB0QTArUGo2NisrNjdDN1d2R1RObWFOdTJiVGZkanNWaVVkbXlaVldoUWdXVkwxOWVGU3BVa0wrL3YxSlNVdVR1N3U1VUczRnhjUm8yYkppaW9xSWtTUk1tVEZDYk5tMXlMRyt6MmZJVnVBZUFrbWI3OXUzNjk3Ly9MU250ZkZ1L2ZuMjFhTkZDclZ1M2xtbWFtY3FlT1hNbTJ4VENnWUdCV1Q0Yk9uU29mdnZ0dHp5UDU5NTc3M1c2N09qUm96Vmd3SUE4OXdFQUpjV2dRWU8wZS9kdWJkbXlSWFBuemxYYnRtMnpUR1F5VFZNdnYveXlZbUppNU9mbnB4a3padVJwNWJ5dnI2OWVmUEZGUGZ2c3MxcTNicDErL2ZWWDNYNzc3UVg5VlFBVUU0WmgzUEJaWWZxekVHY3lCUlhVUHBJdnZ2aWk5dXpabzdpNE9ESVVvVmdqRUZSS2hJU0VxRkdqUmxrK1AzejRzRkpUVTFXOWVuV1ZLVk1teC9wLy9QR0gvdmpqRC9uNys2dGF0V3Baamw5L0l2dnNzOCswZlBueVBJMXg1ODZkZXVLSko1d3F1M1hyVm5sNmVtckVpQkhhczJlUFUzWFNaK0p2Mzc1ZEhUcDBjS3JPSjU5OG9obzFhamhWRm5DVnBLUWt4MHFZL0VoTlRjMXp1cHJySDZDNVdtUmtwSGJzMkNGSjZ0V3JsM3g5ZlcrcXZROC8vRkIvL3ZtblJvNGM2ZFFTY0U5UFQvbjQrRGorbENsVFJ2NysvdkwzOTNlOERnZ0lVTm15WlRQOUNRZ0l1S2tMd2NURVJJMGNPZEtSZG1qMDZOSHEzYnQzanVXUEh6K3UwYU5IYTlTb1VVNmZCd0dncEd2WHJwMG1UWnFVNmJmaHdvVUxtY3A4OHNrbm1XNzJmL3p4eHl3cmdkTDUrUGc0L1NBeU5UWFY4UnZ0Nit2cjlFUW1aeWNEQUVCeGRlblNwUnZ1eTltMWExZHQyN1pOSFR0MjFKOS8vcW10VzdkbU9tNnoyUnl2Ky9UcG8ram9hRVZIUitmWVhuaDR1TXFYTDUvcHN6WnQycWgxNjliYXVYT256cDQ5U3lBSUtNV2VldXFwWEo4ckhqdDJ6REV4Zk1tU0pibXU4c2xZTmlkanhvelJybDI3bkJwYlFrS0NETVBRbkRsek5HZk9uQnVXSHpWcWxPNjU1eDZuMmdZS0NvR2dVdUt4eHg3VFk0ODlsdVh6dSsrK1c5SFIwUm8xYXBUYXRXdVhZLzE1OCtacDl1elphdDY4dVdOWnRqTXFWYXFrV3JWcTVXdk11VW1melI0Zkg1L256ZGJ5VWo3amhTZFFYRDM3N0xPNVh1ejgvUFBQaW95TWRHb2wzT3JWcTlXc1dUT0Zob2JtV3E1U3BVcDVIbWRoV3JCZ2dVelRsTlZxMWFPUFBucFRiVzNldkZsejU4NlZKQjA5ZWxUejVzM0xzV3lYTGwzMDVwdHZ1bVJXVDBKQ2drYU9IS25kdTNkTGtvWU5HM2JEMmVPdnZmYWF6cHc1bzdGangyclNwRW5xMnJWclVRd1ZBQXJVenovL3JLKy8vdHJ4UGowVnlJb1ZLeHdQRVZ1MmJPazRIaEFRY01NSkFsNWVYcG5lZTNoNDVGajJ2ZmZlYzNxczY5ZXYxNWd4WXlSSlgzenhoU3BVcU9CMFhRQW95WGJ2M3UxMHV1T2ZmdnBKUC8zMFU2NWxGaTVjcUlVTEYrWmFac3FVS1lxSWlOQ3hZOGN5ZmQ2K2ZYdDE3TmhSUVVGQmp0K0o4dVhMczBvZXdFMkppNHZUbFN0WDhsUW5LU21wUU1zQkJZbEFFRzVLcTFhdDlQTExMK2RhWnViTW1kcTFhNWY2OXUyYjYwejIzSXdiTjA2OWV2WEtWOTNzZE83YzJaRkhIaWp1QWdNRHMwMWRJNldsYlp3MGFaSXNGb3ZhdEdtVDZ3eTRvMGVQYXY3OCtiSmFyUm96Wm96Njl1M3JWUCtuVHAzUzVzMmI5Y2dqaitSci9MazVjK2FNM04zZEZSUVVsR09aaXhjdjZqLy8rWThrcVVlUEhqZTFZZXZKa3ljMVljSUVTV25MeXYvKzk3L25XdDVxdGJva0NIVHQyalVOSHo3Y2tacG8yTEJoR2pSbzBBM3J2ZlhXV3hvOGVMRE9uajJyOGVQSEt5VWxSVDE2OUNqczRRSkFnWXFNak5TMzMzNmI1Zk85ZS9kcTc5NjlrcVF5WmNxb2J0MjZSVDAwQU1EL0JBUUVaSnVWcExENy9Qbm5uelZ4NHNRYmx1M2N1Yk5qZjU4clY2N291ZWVleTNUODhPSERrdEwySVQxKy9IaW1ZOWUvQjNCcjY5U3BVNDc3bk9YVjRNR0RsWkNRVUNCdEFYbEZJQWlGTGpJeVV2djM3ODkxUmRLTnVMdTdaOXFqQ0VDYU8rNjRRelZyMXRTSkV5YzBmdng0TFZteUpOdlZQS1pwYXZMa3liTFpiRElNdyttTkVMZHQyNlpodzRaSlNrdTdVTkNwRk9mTW1hUHZ2LzllN2RxMTAvVHAwN01OdWl4YXRFaXBxYWt5RE1PcFlFaE9MbDY4cUdIRGh1bnExYXVTMGxaYXRXN2RPdC90RlphTEZ5OXE1TWlSanB2VDU1OS8zdW5OSml0VXFLQzVjK2RxOE9EQmlvNk8xa3N2dmFTVWxKUjhCK0VCd0JYYXRXdVhLZWovOXR0dkt6SXlVbzg4OG9pYU4yOHVTUW9PRG5ZRWhUWnUzSmpwUE5tZ1FZTXNtM3R2M0xoUnMyZlBkcnhQL3kyNDNwa3paeFFURStQMFdFK2VQT2w0ZmVEQUFmbjcrenRkdDM3OStsbFdLZ0ZBU2RHaVJRc3RXTENneVB2ZHUzZXYrdlRwYzhOeUdmY2pTazVPMXNhTkc3TXRkL3IwYVowK2ZickF4Z2VnOVBIMzkxZDRlSGlCdE1WS1JiZ1NnU0FVYS9mY2M0K2FOMit1ZXZYcUZXaTdUenp4aEd3Mm04cVZLMWVnN1FKRnpjUERRNis5OXBvZWUrd3hYYjU4V1V1V0xOR0lFU095bFB2eXl5OGREOHllZSs0NU5XblN4S24ybXpWckpsOWZYMTI3ZGswclY2N1U4ODgvWDJCamo0dUwwL3IxNjJXYXBpd1dTN1pCb0tpb0tNZCtaTDYrdmdvTEM4dFhYNWN2WDlhd1ljTWNPY2Z2dmZkZURSdzQwS2w2Ky9idHkxZWZOK0xoNFpIbFl2TG8wYU1hTVdLRUxseTRJRGMzTjczMDBrdDVYZzBaRkJUa0NBYkZ4TVE0Wmt3U0RBSlFVZ1FIQjJjS0JLV244QXdQRDg4MHNTajlkKzNxMWF1WkFqdlo3WXQ1NWNvVngzNXJ1Zm40NDQrMWF0V3FmSTM3K3RubU43SnMyVEtuSjJZQXdLMG9mWjlUcTlYcTJJTXRJaUpDRVJFUlR0ZGZzMlpObnZ1ZFAzKyt2dnp5eXp6WEF3Q2dPQ01RaENMei9mZmYzM0F6U1VrYU1HQ0FtalZySmtrcVc3YXMzbjMzWGExY3ViTEF4OU8rZlhzQ1FTaFJ6cDQ5bTJubWNVWjMzSEdIcmwyN3BxWk5tMnJUcGsyWmpxV21wbXJXckZtU3BOcTFheXM0T0RoTEdTbHRsc3YxQVNJdkx5L2RlZWVkK3VLTEwvVDExMTlyK1BEaEJUWjdlZTNhdFk2OHVQZmZmMysyWmQ1KysyMGxKeWZmVkQ5Ly92bW5ubjc2YVVjdThXN2R1am5TdzkzSXI3LytxbDkvL2ZXbStzOUpTRWhJcG9lTmE5YXMwZFNwVXhVZkh5OWZYMTlObXpaTmQ5eHhSN1oxVTFKU2xKU1VwTVRFUkNVbUppb2hJU0hUKzhURVJQWHExVXVmZlBLSkpPblZWMStWbDVlWHVuZnZYaWpmQlFCYzZjNDc3OVQ0OGVNZDc2MVdhNVlWUHoxNjlGQ25UcDBjNzMvNjZTZTkrdXFyT2JZWkVCQ1E2K1FEdTkydS9mdjN5elJOZVhoNFpKcDVucHVVbEJRZFBIalFxYklBVUJLY09uVktPM2JzeUZPZEprMmFxRTZkT3BMU3pxY1hMMTZVbExhdmo1dGIybU9xcEtRa3grcjl1WFBuT2xhRTV1Yml4WXV5MisycVhMbXlKTW5OelMxZmFhVWZmL3h4M1hYWFhUZVZraHBBd1Z1eFlvVTJiTmlRNC9HTSsrNk1IejllbnA2ZVRwVUZiaFVFZ2xCa1RwdzRvUk1uVHR5d1hLZE9uUnlCb0tTa0pNWEd4aGJLZVA3NjY2OUNhUmNvTEQvODhNTU5ON0RlczJkUHJzZVBIVHVta1NOSFpudXNTWk1tbWo5L2ZwYlBlL2Z1clMrKytFSnhjWEZhdTNadGdhMHNXYjE2dFNTcGN1WEsyYVpvMjdGanh3MDNsYjJSUC83NFE4ODg4NHpqM05PMmJWdTkvdnJyZWRyM3A3RDJDRXBmRWg0VEU2T1JJMGZxMEtGRGptTmx5cFRSKysrL3J4a3paaWdwS1NuTEg5TTA4OVNYYVpwNjZhV1g1TzN0ZlZOcE9nR2dPSEozZDgreUN1ajZRSkM3dTd2YzNkMGQ3MjgwcWVHMjIyN1R0R25Uc2owV0V4T2pDUk1teURSTjFhbFRSNU1tVFZLdFdyV2NHdXVGQ3hmVXMyZFBwOG9DUUVtd2UvZHV2ZkhHRzNtcU0zcjBhRWNnNksrLy9uS2NGei8vL0hPbk1nQk1tVEpGTzNmdTFPelpzMVcrZkhuSDUxOTg4WVUrL1BCRFBmREFBM3JoaFJmeU5LYU1Ra0pDRkJJU2t1LzZBQXBIVEV5TTB5bDhuWG4rQ054cUNBU2h5UFRwMDhlcEI4aWhvYUdPMTUwNmRjcDI1VUoyZXZUb29iaTRPRTJlUE5tcEI1M2s1VVJKVlpENWFhVzBoMUs1NWNWdTNMaXhZeCtpbFN0WEZrZ2c2TlNwVTQ2VWEzMzc5czBTYkVsT1R0YlVxVk52cW84alI0NW94SWdSamhtRzNicDEwMnV2dmVhWVplaU1PKys4VTVNblQ3NnBjZHhJMmJKbDljY2ZmMlQ2TERvNjJwSEd6aG1HWWNqYjJ6dlRIeTh2TDNsN2U4dlQwMU5idDI1VmFtcXF4bzRkcTFtelpxbEZpeFlGL1RVQTRKYXdkdTFhVFpreVJWZXVYTkhBZ1FNMWRPalFUQUVtU1RwMzdwemVlZWNkZGV2V2paV1lBRzRaRlNwVTBOLy8vdmRjeTN6NjZhYzZmLzc4VGZkMTZOQWhIVDkrWEFjT0hGRDc5dTBkbjU4N2QwNlNWS2xTSlMxWnNrUkxseTY5NmI0a3FYWHIxaG8zYmx5QnRBVWcvKzY2Nnk1MTdkbzF4K1BSMGRGNjY2MjNKRWxqeG94UlVGQ1FVMldCV3dXQm9GSmcyTEJoMnIxN2Q3YkhFaE1USlVsang0N05kVlo3ZXU3ZERSczJxRTJiTnRtVytlU1RUeHl6ZHZLamN1WEthdHk0Y1o3cVdLMVcrZmo0NUttT2g0ZEhudXNBSlVsNGVMam16Sm1UNWZObHk1YnB6Smt6R2oxNnRDT0h0cFQyNy91RkYxNVE5KzdkczMwZ3RYanhZazJmUGozWFBudjM3cTEzM25sSEJ3NGMwTkdqUjIvcVhDREprUkxOemMwdDI3UndIM3p3Z1k0ZlB5NHBiVWJlMmJObjg5UitZbUtpQmc4ZXJJU0VCRWxTdjM3OTlQenp6K2Q1ZFU5aHJRYkt5R3ExcW1mUG5scStmTGxxMWFxbDRPQmdCUVFFeU0vUFQ3Nit2dkx6ODVPUGo0OThmWDNsN2UwdFgxOWYrZmo0T0Y1N2VYbmRjR2I3OHVYTE5XWEtGQ1VuSjJ2a3lKRmF1WEtscWxTcFV1amZEUUFLdy83OSt6TUZYNUtTa3JMTUR2M3p6ejhkcjJOalk3TUVhK0xpNHZMVVoyUmtwR2JNbUtITm16ZXJkdTNhbWpsenBobzFhcFNwVEVwS2loWXNXS0Q1OCtjcktTbEovLzN2ZjFXbFNwVThYLzhDUUVuazcrK3YvdjM3NTFybW0yKytLWkJBVUpNbVRiUnYzejd0Mzc4LzIwQlFTRWlJVHA0OG1lZDdpSnc0dXdJQlFPRUtDd3ZMbE9yM2V1bnA0Q1dwUllzV3VlN0ZtTEVzY0tzZ0VGUUtwTzhMa1J0bjk5aXcyKzA1dG1XMzIvTThOZ0NGejI2MzY1MTMzdEZubjMwbVNhcFdyWnI2OWV2bk9MNXc0VUt0WDc5ZTY5ZXYxemZmZktQeDQ4Yzc4bVk3Nis2Nzc5YXNXYk5rdDl1MVpzMmFQRytJblZGaVlxSysrdW9yU1ZMWHJsMno3TlcxYTljdUxWcTBTSkxVcWxVcjFhOWZQOXVVZGJsSlRVMVZhbXFxTEJhTGhnOGZyb0VEQithNXZsUjBLd2VmZXVvcERSczJMRStybGZLaVg3OStPbm55cEpZdlg2Nm5uMzZhSUJDQUVtbjc5dTM2L1BQUHRXZlBIajMvL1BPT3ZPOC8vUENEZnZqaGh4enI5ZXJWeStrK2hnOGZya0dEQnNuYjIxdVNkT25TSlUyYk5rMC8vZlNUYkRhYndzTEMxTHQzYiszY3VWTmJ0bXpKdERmYjd0MjdkZWJNR1VscHYxL1BQLys4cWxldm5xbjlDaFVxT0g0RGM1dWxDZ0RJV2NPR0RTVXB5eDdFNllHZkdqVnFxRk9uVG5yMDBVZHpiT09lZSs3UjVjdVhOV0hDQk4xNTU1MjU5a2MyRWNDMTB1L1A4NW9pdmFERXhjWHAxS2xUQmRJV3oxYmhTZ1NDU29FMzNuZ2p4MERQd3c4L3JMLysra3VUSmsxU1JFUkVqbTBzVzdaTWl4WXRVdXZXclROdHRwdFJ4WW9WSGEvVE4xVzdmbllsZ0tLVmtKQ2dsMTU2U2V2WHI1ZVU5c0MvYjkrK21jb01IRGhRaVltSit1U1RUN1JwMHlidDJyVkxJMGVPVko4K2ZaenVwMXk1Y3JydHR0dTBmZnQyZmZ2dHQzcjIyV2Z6SGJSWXMyYU5ZNCt1Qng5OE1OT3gxTlJVdmZ6eXl6Sk5VejQrUHBvd1lZSSsvL3h6cDlvOWRPaVFmdm5sRjhmN3dNQkF2Zm5tbS9sS2c1WitvVmxVNTdnYnJlZ3BDR1BHakZIWHJsMTEyMjIzRlhwZkFGQlFqaDQ5NmxqZGs3NjNuSlQyKzVjZUNBb01ETXl5bDBOS1NvcmpBV0hEaGcwenJaU1ZwTXVYTDJjN1U3eHMyYklxVzdhczQ3MmZuNSsyYmRzbW04MG1LUzIxNll3Wk0zSWNiMmhvcUVhTkdxVU9IVG80VXBObVpMVmFNNlZCQm9EUzRzcVZLMXE0Y0dHdVpRcHFaVTI5ZXZVa1NZY1BIM1o4Rmg4ZnI1aVlHQm1Hb1dyVnFtWFpHeTZqOCtmUDYvTGx5NUxTMHI2UlVRUW8zb3A2b21hNmxKUVVTZEtQUC82b0gzLzhzVWo3QmdvRGdhQlNvRUtGQ2prZVMxL2RVNjFhTlFVSEIrZFlMbjJEWFM4dnIxekxwYnQyN1pva1picFJuakpsU3FhSHNPblM5NzVZc21TSnZ2bm1teHpiZk9LSko3TGRQSGZ6NXMxNi9mWFhiemltOUJRZnI3MzJtcVpNbVpKcjJVYU5HcEVMRkNYZTRjT0hOWDc4ZUowK2ZWcHVibTRhTjI1Y3RzRWROemMzRFIwNlZCMDZkTkRMTDcrc1U2ZE9hZEtrU2ZycHA1LzByMy85eStuK3VuZnZydTNidHlzMk5sYmJ0bTF6YWkrdTY1bW1xU1ZMbGtpU0lpSWlzcVRMY1hOelUxQlFrTTZmUDYveDQ4YzdOVnM2UGo1ZXMyZlAxdEtsU3gyemF6dzhQTFI0OGVJOHIzeEtsMzdCNStIaDRmanMvUG56amdCV2Zsa3NsaHVtMWR1eFk0ZmpnV05Cc0ZxdGF0Njh1YXhXSzBFZ0FDVkNaR1NrdnZubUc2MWJ0eTdUN012dzhIRDE3TmxUSFR0MlZFaElpQzVkdXFSNTgrYXBmUG55cWxhdFdxWTJMbHk0NExpdS9PaWpqeHhCbzNTWEwxL1d5Wk1uNWVmbmwrdFlQRDA5TlhUb1VGMjVja1dob2FHcVVLR0NBZ01ENWU3dXJpKysrRUlyVnF4UWNuS3kvUDM5OWVTVFQ2cGZ2MzV5YzNQVE45OThvNGtUSjJyQWdBRWFQbng0a2FRYUJRQlh1blRwa21iT25Ga2tmWVdHaHNySHgwY3hNVEc2ZlBteUFnTURIU3N5cTFhdG11V2NmNzM5Ky9jNzJzbnYvUUtBb3BNZUNFcGZzVjFVMHA4THVMbTVGVmoyamh0bGRBSUtFNEdnVXV6YXRXdU9sVUlCQVFFRjNyYWtUQ21kTGx5NG9Nakl5QnpyWEw1ODJUSHJKanRYcjE3Tjl2UEV4TVJzWjFUbTVNcVZLemNzRXhzYjYzUjdRSEcwWk1rU3padzVVeWtwS2ZMejg5T1RUejZwZXZYcTZlREJnem5XTVF4REV5Wk0wT3paczdWejUwNXQyN1pOVHo3NXBOTXJnenAzN3F3MzMzeFROcHROLy9uUGYvSVZDTnE4ZWJQalBQSHd3dzluVzJiQWdBRUtEUTNOTmpDY2tkMXUxL2ZmZjY5MzMzMVhGeTVjeUhUTXc4UGpwbTdxMHM5SEdXY0h6cG8xUzJ2WHJzMTNtMUxhelBLTkd6Zm1XbWJFaUJFRmVuSG81ZVdsTFZ1MkZGaDdBRkRZdnZ6eVMzMzY2YWVTMGxiNzJHdzJYYjE2Vlk4ODhraW0zNGJ5NWN1cmZQbnkrZW9qTURCUXpabzFjNnBzeGowdlVsTlR0WHIxYXMyWk0wZVhMbDJTcDZlbkJnNGNxRUdEQnNuZjM5OVJMaWtwU1hhN1hRc1hMdFRSbzBjMWVmTGtUTWNCb0xRSkRBeTg0WDNGbWpWcjhuUnZueFBETUZTalJnM0gvcVV0V3JSdzNHTmszQk5rN05peFdlNFRwUDlibWZUbm4zL3FzY2NleTdXdlVhTkdxV25UcGpjOVpnRDVGeDhmTDBueTlmVXQwbjdUSjRJT0dqUklUejMxVklHMDJhRkRoenp2VlFrVUZBSkJwZGpwMDZjbC9kOE0rNEtVbnFJajQ0cWdkS05HamNwVHlxa1hYM3hSbXpadHl2RjRwMDZkY2oyZXJrZVBIb3FMaTlQa3laTXpQYUNPalkyVnQ3ZDNwcGtEek1wRVNiZDc5MjZscEtTb1NaTW1HalpzbUo1ODhrbW42OTU3NzcyNisrNjdOWFhxVkkwZE8xWW5UNTUwcWw1Z1lLQnV2LzEyYmR1MlRSczJiTWd4ZUp1YjlIMk1Ra0pDMUxsejUyekxkT3pZVWExYnQ4NnhEZE0wdFg3OWVzMmVQVnNuVHB4d2ZONnFWU3RaclZadDNydzV6K082WHZvRlgvcHF5WXdzRmt1bWxVTE9zTmxzanRsRXp2THg4Ym1wbEhHSmlZbU9DMllBS0VtQ2c0UFZvRUVEOWUvZlg5MjdkOWVUVHo3cG1MMmQwZno1ODNNODUyYzg1ejcxMUZOWlVzTkpVcGN1WFhLY2xIQzk5TWtIYytiTTBkbXpaMlcxV25YLy9mZnJILy80aHlwVnFwU2wvUDMzMzYveTVjdHIvUGp4MnJadG14NTk5Rkc5ODg0N3FsR2pobFA5QVVCSlU2NWNPVDN6ekRPNWx2bjExMThMSkJBa1NiVnExZEtCQXdkMDdOaXhIQU5CUjQ0Y3lUWU5hTHE0dUxoc2YxOHl5czg5RDRDQ1k3UFpISlBjWDN2dE5hY3lCa25TUXc4OWROTjlwei83ek81YUw3OEdEeDZzNU9Sa3gxNW5RRkVpRUZTSzdkbXpSNUlVRmhaV29IazBiVGFiNDhGeFdGaFlsdVB1N3U1NXlyRjdvNkNNMVdyTlUzc2VIaDZPOGdjUEh0Unp6ejJuME5CUXZmdnV1MFd5RHdkUUZQNzFyMzhwUER4Y2p6MzJtTTZmUHk4cGJXWmNwMDZkY3F4ejRzUUpSNHFkZSsrOVZ4MDZkRkJnWUtEVGdTQXBMVDNjdG0zYjFMeDVjOGZLUUdkZHZYclYwZGZqanorZTQ3OTlpOFdTNjcvVjZkT25POUxMU1ZLVktsVTBldlJvZGVyVTZZWnBJWjJSbkp5Y2E3QzdYYnQydWU0UGtaMlZLMWZxalRmZXlGT2RwNTkrV2dNR0RNaFRuWXdXTDE2czZkT241N3MrQUxqSy9mZmZyMzc5K3Qyd1hHUmtwSDc3N2JjYmx0dTdkMisybjRlSGg5K3dibFJVbEg3NDRRY3RYNzVjMGRIUnNscXQ2dDI3dHdZUEhweHBYNktVbEJURng4ZnIyclZydW5idG11TGo0K1h1N3E2K2ZmdnFzODgrMDltelovWDQ0NDlyeG93WnBPa0VnQUtRSGxoUG54aVdQaEcyVnExYVdjcXVXclZLNWNxVlUzSnlzcnAwNmFLQWdBQng5UjhTQUFBZ0FFbEVRVlI5L2ZYWGtxVG82R2c5OE1BRENnc0xjNnhHbGFUaHc0YzducWtBY0ozMGUzTXBiVktvYVpwTzFVdFBHNTlmY1hGeGpwVTdHZmRNdjFrREJ3NHNzTGFBdkNJUVZJcDkvLzMza3BTdmpkSnpjL3IwYVNVbEpjbkx5MHMxYTlZczBMWUxXa0JBZ094MnUzYnQycVhSbzBkcjVzeVpCWmJYRTNBbEh4OGZEUjQ4T05ObmJtNXVtalp0V281MTVzNmRxdzgvL05EeFBqQXdNTS85ZHU3Y1dRMGJOblRjWUIwNmRNanB1bVhLbE5IWFgzK3Q3Ny8vWG5mZWVXZWUrMDczNktPUGFzMmFOZkx5OHRMZi8vNTM5ZW5USjhlTllIT3phZE1tSFQxNlZGMjdkczIwdDBSVVZKVGpkVUhPL0FFQU9NZlpjL3JvMGFNMWRPaFEvZnp6ejNyMTFWZmw3Kyt2ZWZQbTVicnZ6NkpGaTdSNDhXSkpVdnYyN1hOdGY5eTRjVnEzYmwybXp5cFZxcVNqUjQ5cXhJZ1JTa2hJVUh4OHZCSVNFaHk1NjNNVEZ4ZW5aNTU1UnErKytxcTZkKy91eERjRWdKSWpMaTdPOFF3aUo3bWxpcytyME5CUVNYSk1ORXYvYjkyNmRiT1U5Zkx5a28rUFQ2WUpzdW1UUjlNbm9Ga3Nsa3dUVU1raUFoUVBHVmNSenBzM0w5Y1U4SkdSa1JvMmJKZ2s2YjMzM2xQMTZ0V2RLcHZUOFhROEYwQnB3UlB4VXVyNzc3L1h2bjM3SkVsMzMzMTNnYmFkUHF1eVFZTUdCYnJTcURCVXJWcFY3Nzc3cmdZUEhxeWZmLzVaa3lkUDFzc3Z2K3pxWVFFbGxwK2YzdzAzMXM2TnU3dTdldlhxZFZOanFGeTVzdWJObTZkcTFhcmRjQ1BZM0J3NmRFaHo1ODdWKysrL3J6VnIxaWc0T0ZoU1dncUpkTmR2UGc0QUtENzgvZjNsNysrdjNyMTdhOFdLRlRwMDZKRG16NSt2U1pNbVpWdit2Ly85cjVZdVhTcEpldUNCQjlTcVZhdGMyMi9hdEdtV1FORDU4K2NkSzNHOXZMems1K2VuaElRRVNWTDE2dFVWRmhibVNFbnM3ZTB0THk4dmVYdDd5OGZIUnl0WHJ0VEpreWMxZnZ4NGVYdDc1MnV2UFFBb3J2NzQ0dys5K09LTFJkWmZhR2lvZ29LQzFLaFJJMGxwRDIyOXZMeTRmZ2RLbWZUMGpsYXJWWTBiTjg1MWNuZkcxT2dWSzFaMDNPUGZxR3gyMGllOXVybTU1UnBRQWtvU0FrR2wwTDU5K3h3NU05dTNiNi82OWVzWGFQdmZmdnV0SktsbHk1WUYybTVoQ1E4UDE4U0pFelYyN0ZqRnhzWXFLU25wcGg0ZUEzQzlPblhxM0hRYkdaZVlaMXpxdlhQblRrbHBLd3FyVktseTAvMEFBQXFYWVJoNjZhV1hOSERnUUgzMzNYZXFWcTJhaGd3Wmtxbk14bzBiTlc3Y09ObnRka1ZFUkdqMDZORTNiTGRIang2S2pvNVdVRkNRcWxTcG9uTGx5cWxjdVhLT1NSSHBEeUw2OU9tanlNaEkvZTF2ZjhzMXBXZTNidDAwWk1nUWhZZUg1N29YSGdDVVJHWEtsTWx4RDlCMEd6ZHVMTEJWUWJWcjE5Wi8vdk1mU1dsQnFQajRlRFZ1M0ZnV2kwVTJtMDFKU1VrRjBnOEExMHBmN1JjVUZGU2tHWDdTMHc4M2FOQ0FiU1pRYWhBSUttWFdybDJyaVJNbktqRXhVWlVxVmRJLy8vblBBbTMvNHNXTDJyRmpoeXdXaSs2NTU1NXN5NlRuU0hmV3plYnRkRWFYTGwwMFo4NGNOVy9lUE52TmdvSFN3RFJOSFR4NE1NZmpCYlV4YTJseDVzd1pTVktGQ2hVY2FZaHNOcHMyYnR3b1NXclZxaFhuQ3dBb0ljTER3elZpeEFoTm56NWRIMzc0b1JJU0V2VHNzODlLa2o3KytHUE5uajFicG1tcVJvMGFtakZqaGxQcDV3SURBelZxMUNqWmJEWXRXTEJBMDZaTjA3Ly8vVytuVXF0R1IwZHIwcVJKR2pCZ2dHUGxVZm55NVRWLy9uejUrZm1SY2doQXFWT3hZc1ViWnQ5NDdMSEhDalE5WExyMGZWQ3ZYcjJxWWNPRzZiZmZmdE9ZTVdNS3ZCOEFSVy9YcmwyUzBvSy9SY1Z1dDJ2cjFxMlNwR2JObWhWWnYwQmhJeEJVU2x5OGVGSHZ2UE9PdnZ2dU8wbHBrZks1YytlcVFvVUtCZHJQQng5OElOTTAxYlp0Mnh4elpMNzk5dHQ2KysyM2I3cXZ0OTU2UzE5KythWFQ1Uk1URXlWSkw3NzRZcDV1cnRlc1dhTnk1Y3JsZVh4QWNaT2FtcXBISDMzVTFjTW9GcHpaUURMOWhqRjlvMWtwYmQrZ21KZ1lTV2tCWkFCQXlURmd3QUNkUFh0V3k1WXQwNmVmZnFxREJ3OHFPVG5aa1M2NVRwMDYrdUNERDFTMmJGbW4yengrL0xoZWVlVVZSM3FRK2ZQbk81WDY2UFhYWDllMmJkdTBkZXRXMWE5Zlg0TUhEMWJIamgzbDcrK2Z2eThIQUtWVVFFQ0Fmdnp4UjBscHE0cHVKQ2twU1NkUG50U3hZOGYwKysrLzY4aVJJenA4K0xDa3RPdjc5R3Q4bTgxV2VJTUdVQ1RpNHVJY0szTUtldi96M096WXNjTVJ0TDc5OXR1THJGK2dzQkVJS2dWMjdOaWhFU05HT0FJaHJWcTEwdXV2djU2dmplQnpzMy8vZnExZXZWcFdxMVZEaHc3TnNWeFFVRkNlYnJEUG5EbWp1TGk0TEo4bkpTVTV2bE5lSkNjbjU2bDhVYXhJQW9xQ1lSanExS25URGNzMWFOQWcwL3VjL2cyY09uVktWNjllemJXdDA2ZFBPMTRmT1hJa3l3eS9hOWV1T2Y2Yi9pQXVON1ZxMWNxMFNXdGVwZDg4WHJ0MlRiR3hzVGtHZVUrY09PSFk0eUZqbXJsUFB2bEVVdHFNeHB3MkVVOU1URlJVVkZTZXhuWGx5cFU4bFplazJOaFl4NDFzZnNUR3h1YTdMZ0NVVkdQSGpsVlNVcEsrK3VvclI2cFBLVzIvbi9mZWUwL2UzdDVPdFpPUWtLQlBQLzFVLy83M3Y1V2FtaXAzZDNjTkhUcFVqenp5aUZQMUowMmFwSVVMRjJycDBxVTZkT2lReG93Wm81bzFhMnJvMEtGTy9WWUR3SzNDTUl3OFBidVlNbVdLVnExYWxlVnpUMDlQTldyVVNNMmFOZE50dDkybUprMmFhTUdDQlFVNVZBQkY3TWNmZjNRODR5dktnTXp5NWNzbFNWV3FWQ0VRaEZLRlFGQXAwS3haTXpWcDBrU0hEaDNTc0dIRDFLZFBuMEpKWjFTclZpMTE3TmhSTld2V1ZOMjZkWE1zTjNEZ1FQWHYzOS9wZHA5NzdqbEhLcWFNeG8wYlZ5VEx1ZGt2Q0tXRm01dWJwazJibHVkNmtaR1JrcFFsNysxYmI3MmxiZHUyT2QzT3VISGpjangyOE9CQlBmNzQ0emRzNDVOUFBsSGp4bzJkN3ZONkdWZjNQUGZjY3hvd1lJQUNBZ0l5bFltT2p0YjgrZk1kNzl1MmJTc3A3U0l6UFZnMVlNQ0FIUE1QLy9MTEx6bW14aXhJSDMvOHNUNysrT05DN3djQWlydjBCd0M1cmZoT1RVM1Y5dTNiOWRWWFgybjkrdlZaanUvWnMwZkRodzlYejU0OTFhWk5HMVd1WERuYmRsSlNVdlQ1NTU5cjNyeDVqcjNrNnRXcnAxZGZmVlcxYXRYS1V0NW1zemxXa21iOEhRMElDTkR3NGNNMVlNQUFmZmpoaC9yeXl5OTE0c1FKalJrelJoRVJFUm94WW9TYU5tM3EvRjhDQUpRQ2VabUVlZUhDQmNkckR3OFB4K3Q2OWVwcDFhcFZxbGl4b2lJaUloUVJFYUVtVFpxb2Z2MzZSYnAvQ0lEQ1pacW1GaTFhSkNrdExWeDIxMkUzSXpvNjJ2RTY0N25qeUpFajJyQmhneVNwYjkrK3BQTkZxY0t2WkNsZ3RWbzFaY29VMld5MmZLOENldUtKSi9URUUwL2tXc2JiMjF0VHAwN044ZUp0eG93WitlbzdwM3B1Ym01Y3lBRk9xRlNwa3ViTm0zZkRDNVRFeEVUTm5EbFRvYUdocWxpeG9ueDhmSFQwNkZHdFdiTkdrbFMxYXRWTTVUMDlQWXQ4VThTYnZjanEycldyUHZyb0kwVkdSbXJmdm4wYVAzNThydVZidFdxbEZpMWFLQzR1VGxPblRwV1U5dmZacjErL1hNZVk4V2JVR1RhYlRTa3BLWG1xYzdQbndOVFVWS1dtcHVhN1BnQzRTbHhjbkw3NTVodjUrdnJxMHFWTE9ucjBxQ1JsV25GdXQ5dDErdlJwN2RxMVN6dDM3dFNXTFZzeXJXSXRXN2FzSG5ua0VmMzU1NS82L1BQUGxaQ1FvTjI3ZDJ2Mzd0MlNwTkRRVURWbzBFQjE2OVpWY0hDd0dqZHVyQk1uVG1qeTVNbU9Cd00rUGo0YVBIaXdIbm5rRWJtNXVlbjQ4ZU9LaW9wU3VYTGw1TzN0clpTVUZLMWN1ZEt4K2pVME5EVExkeWxmdnJ6R2p4K3ZBUU1HYU1hTUdkcThlYlAyN3QzclNCWDN4aHR2NVBrM0JRQktnbXZYcmlrbUprYnU3dTV5ZDNkWGRIUzBZOU4zWDEvZlRHVVBIejZzdlh2M3FuejU4dkx4OFZGU1VwSSsvZlJUeC9IZzRHREg2KzdkdTZ0OSsvWUtDZ29xOERHZlBIbFNYbDVldW5yMXFvNGZQeTVKVHUwcEI2RGdmZnZ0dHpweDRvUWs2WUVISHNoM085ZXVYZE5YWDMwbFB6OC8rZmo0eU1QRFExZXVYTWswT1RUOWZHSzMyelYxNmxTWnBpbFBUMC9kZDk5OU4vY2xnR0tHcCt5bGhETzVkQXVDMVdxVjFXb3RrcjRBT01mVDA5T3BEUXk5dkx5MGJ0MjZIRk9HOWU3ZE85UDc2ZE9uRjhqNGlwSzd1N3Ztelp1bk9YUG1hUGZ1M2JwdzRVS1cvT0FlSGg2cVVxV0t1blRwb2dFREJzaGlzY2pOelUzbHk1ZFhURXlNbm4zMjJWd0RZTzNhdGN0ejRIdmx5cFY2NDQwMzhsUm54SWdSR2pCZ1FKN3FaTFI0OGVJUytmOGhBSGg0ZURodXd0UDUrdm9xSWlKQ2tqUng0a1N0WGJzMjJ4VENFUkVSdXVlZWU5U3paMC9IdVh6dzRNSDY5dHR2OWQxMzMybnYzcjJTMGxJVG56bHpSdDkvLzcwc0Zvc1dMMTZzYXRXcU9kSVY5K3JWUzhPSEQ4KzAzK2JSbzBmMXozLytNOXN4MTY1ZE85ZmY0dXJWcTJ2bXpKbmFzbVdMcGs2ZHFyTm56NnBTcFVvRWdRQ1VXbWZQbnMzMld0WXdqQ3daQUs1Y3VhSXBVNlprMjA3TGxpMHpuWXR2SmdXK3A2ZW5ObXpZa0NtRFNvVUtGVFJ2M2p4NWUzdHIvUGp4anNrSDZXTU5Dd3ZMZDM4QThzZHV0K3U5OTk2VGxQWnZ2bWZQbnZsdXk5dmJXN05uejFaQ1FrSzJ4MXUzYnUyNFp0eTJiWnYyN05ralNSb3laRWlldHIwQVNnSUNRUUJ3QzZsUm8wYW1RSkM3dTd2Q3dzTDA1Sk5QM2xSS3R1S2tYTGx5VG0za25aR1hsNWVtVFp1bVdiTm1xVWVQSG9VME1nQ0FNenc4UEJRU0VxTG82R2o1K1Bpb2V2WHFldWFaWnh6NysvVHExVXVyVjYrV2xCWWdhdGFzbVZxMWFxVzJiZHNxSkNRa1MzdisvdjdxMzcrLyt2ZnZyOWpZV08zYXRVdTdkdTNTc1dQSGRQTGtTWFhzMk5HeFg5eWtTWk5Vcmx5NUxQdnBTV25CSHF2Vm1tbUNRYmx5NWRTaVJRczkrK3l6VHEzaWJOT21qWll2WDY3UFB2dE1EejMwVUw3K2ZnQ2dKS2hWcTVZQ0F3TVZGeGNubTgwbWk4V2lLbFdxYU5DZ1FhcFpzMmFXc3RlZlh5dFVxS0NXTFZ0cTVNaVJCVHF1NnlmUmVuaDRPQUw1blR0M2RnU0NBZ0lDTkdqUW9FSlplUVFnZHhhTFJVT0hEdFVycjd5aUVTTkdPTDJQc0p1Ym15cFdyT2g0bmQ1V3ZYcjF0R2ZQbmt5VGpIeDhmSFRISFhmb2hSZGVjSHpXcGswYjNYZmZmVHA4K0xBZWZ2amhBdnhHUVBGUThCdkozS1N3OEtZakRJdmVrYVFSend6UmlHZWVjdldRQUVpYXYvQXp2ZjdtVzVLa3BrMGE2NHNsQzEwOEl0eU05QXVnd3RoUHJDUXpUWk8vRXhTNG1lL1AwY3ozNTBxUzdtalJYRXNXZk9UaUVRRWwzOWF0V3hVU0VxTFEwRkNYbkxmVFUyK1N4aGdvZkJudlF4clVEOWZYbnk5MThZaFFtSXJEOWJqTlppTVRTakdWOGJyYU5MWGVNTlJKNHZsaGFiVjI3VnAxNjlhdHdNNEpxYW1wc3Rsc01rMHp4eXdncWFtcHVuRGhRcGJVK1lDek1sNjNtTkk3cHc3dEdlWGlJVGx3NXdJQXR5QlgzMXdWVi95OUFFREowTHAxYTVmMlR3QUlBQXBIY2JnZUp3Z0VGQS9kdTNjdjBQYWMyWWZYemMyTklCQktyWnZibFJzQUFBQUFBQUFBQUFERkZvRWdBQUFBQUFBQUFBQ0FVb3BBRUFBQUFBQUFBQUFBUUNsRklBZ0FBQUFBQUFBQUFLQ1VJaEFFQUFBQUFBQUFBQUJRU2hFSUFnQUFBQUFBQUFBQUtLVUlCQUVBQUFBQUFBQUFBSlJTQklJQUFBQUFBQUFBQUFCS0tRSkJBQUFBQUFBQUFBQUFwUlNCSUFBQUFBQUFBQUFBZ0ZLS1FCQUFBQUFBQUFBQUFFQXA1ZWJxQWVUbTUxOTNTSnJqNm1FQWtMVDd0MzJPMStlakwyam0rL3piQkFCbnBGM1BwRGw3N2h6blR3QUE4aURqZmNnZkZ5L3hPd3Jjd2pKZVYyZjluSE1EQU5mTGVOMVMzQml1SHNEMXdzS2JqakFzZXNmVjR3Q1FNMVBGOE9RQkFDV0FhVW9HSjFBQUFQS0YreEFBNlV4VDZ3MURuVnc5RGdESWlTbTljK3JRbmxHdUhrZTZZcGdhemk3VE5GMDlDQUE1TUUwejdVa21BQ0JQMHE1dk9IOENBSkFmM0ljQVNKZDJYYzN6UXdERmwybWFrdDN1Nm1Ga1VqeFR3LzF2aW85cGFvT2tEUzRkQ3dCSmtpbnpFWXRoMVA3ZjY3TXlqWG11SGhNQWxBem00NFpoaFAzdnpTblQxQ2N1SFE0QUFDV0lhZHI3V3l5VytwSWtRK2ROVTNOZFBDUUFydFBSTU5UUjhZN25od0NLSGJPbFlSaDNTU3AyUzNDS1lTRElrbkdwOTRaVGgvZE1kTjFZQUtRTEMyOTZod3pWTmd4RE1uV1dmNXNBNEp5d2VrMDdTQW96REVPbXFaT2NQd0VBY0Y3MXVrMGlKTlUzREVOMm1kR1IvSTRDdDZ5d2VrMGxxV1BhZGJYQjgwTUF4VTVZZU5NUk1uU1hZUmd5aTFsQzIySVdsd0lBQUFBQUFBQUFBRUJCSVJBRUFBQUFBQUFBQUFCUVNoRUlBZ0FBQUFBQUFBQUFLS1VJQkFFQUFBQUFBQUFBQUpSU0JJSUFBQUFBQUFBQUFBQktLUUpCQUFBQUFBQUFBQUFBcFJTQklBQUFBQUFBQUFBQWdGS0tRQkFBQUFBQUFBQUFBRUFwNWVicUFRQUFBQUJBc1JjVzVoWG01dDlVYmtZVG1hYkZOT3kvcGZ3VnV5Y3FLaXJlMVVNREFBQUFnTndRQ0FJQUFBQ0FIRlFJRFEvMjgvRjh3TERvSHRPMDFESU1WWlZoR0lZczV6ejhLNTZvN2wveFB5a3B0dVZSeC9lZmNmVllBUUFBQUNBN0JJSUE0RHBsYTlZTThITXJjNWZWWXRSejlWZ0FTS2JzS2FiTi9QWDAwWDBiSktXNmVqd0FTajFyNWNvUlhwNEJSak9MeFJncW1iME53L0NWSk1QSVZLNjZZUmpWRGFtVGg0ZmJxMkgxbS80bk5TWDFnNVNybHUwWEx1eE5sR1J6eGVBQkFBQUE0SG9FZ2dEZ09uNGVaZTZ3eXBoaEdBcDI5VmdBU0RJdE5zTnFIcXhjSzZMcmhlTjcvM0QxY0FDVVNrWnd6UWFoN203dXQxa3NhbXZLNkdvWWFpREpUZnEvNkkrM3Q3ZnFoOWVWeFdMUm9jTkhkQzArTFN1Y0lmbEllc0ROemEyUGUxbnpVRmhneEk5MmFYT3lrYndqK3ZEaDA1THNMdmxXQUFBQUFDQUNRUUNRaFZWR0ZZSkFRUEZoR0xLYXB0SEF4eVBaMjlWakFWRHF1SWZXaldocHRSZ1B5MVJMV1ZSTk1zb2ExeFVLcWx4WmQzWHZvazd0MjZwbWpUQVpocUdUcHlLMVlkTm1mZnZkT2tWRlIwdEtPMTlKUmlQRE1CcFpaRDdtWlhxZHJoNGU4YXRrTEk0OGtySkZPcGhjOUY4UkFBQUF3SzJPUUJBQTVLSit2YnJxM3FXVHE0Y0IzSkxzZGxPZkxGcXNxMWZqWEQwVUFLVko3ZHFld2ZHV01tNytIZzlaWkIwaXFiNWhHSllNQzM5a3RWcmw0ZUdoZW5WcmE5REFoOVd0Y3lkNWVucGthaWE0U3BEYXRMcERZMGVOMEk4Yk51cmpoWXQxNE9BaEpTVW55MmF6eVpBUktFT0JobUdKTUUxemNGZzk5Nk9tR3M5TlNrMzRORnI2UzhlT0pSWHRGd2NBQUFCd3F5SVFCQUM1YUZBdlhDT2VlY3JWd3dCdVNhazJtNzVZdFlaQUVJQ2JWcmx5aEs5UGdOSFFMbnNMdzdCMFZZRGFHekxLWlN4ak1Rd0ZCMWRSUk9PR3VxMXBFN1ZyMDBxMWE5VzhZZHZ1N202NnExc1gzZFd0aTA2Y1BLWE5XMy9XamwxNzlOdSsvVG9YZFY1MnUxMkdZUmlTNmhxeVR2ZHk5MzBwekRUK2F3K1ArTkd3bWR2anI5ajJYYng0a0JNZEFBQUFnRUpESUFnQUFBQkFxVlNwUm8zS1BwNys5MG02MzVUcVdneHJpQ1QzakdXc0ZvdGF0bXlodSsvc3BpYU5HNnRxMVNvcTQrZW50TmhOM3RTc0VhWWFZZFYxZis5ZU9oZDFYdnNPSE5SL3Z2dEJXN2I5TEp2TkprbnBLNFY2V3cxTEQ5TlFsRzk1eSs4KzVadXNOaEpUVnA0NmRUQzZJTDQzQUFBQUFHUkVJQWdBQUFCQWFXRU5EZzcydFBpWHIyVTFMR010MG4yUzRaZXhnR0VZY25kM2wzOFpQOTE3VDA4OStsQi9WUXNOS2JBQkdJYWhNbVg4VkMrOGp1cUYxOUVEZmU1VjFQbG9mYnBrbWI1YS9ZMyt2SHhaS1NrcE1rM1QzVEJVWFRLcUcxSTMwOHRqYWxoNGs5VjJ3ejR0OVMrUFExRlJPNU1rMlFwc1lBQUFBQUJ1V1FTQ0FBQUFBSlJrUnZYNjlZUE1WR3NqdzJKdGFURjBqeWsxTjVSNVNZKzN0NWRxaG9XcGNhTUdhdE9xcFRxMGF5MC9YOThpR1dCd2xTQ05lMjZFaGcxNVFwdTIvcXd0VzMvUjN2MEhkUHpFU2NVbkpLUjlDVVBlTW96K0Z0UFN6OE0vZFhlWWY5TTFOcG5iVEh2Qy9yTy8veDRseVN5U3dRSUFBQUFvZFFnRUFRQ0tSSFIwdENwWHJweXZWRHY1WlpxbWR1M2FwZHR1dTYzSStnUUFGQm1qZXExR3JReDNTMy9KYUd0WWplcVNXUzU5UTU1MEZjcVgxNzMzOUZDbjl1MVV2VnFvS2xXc0lIZDM5eHdiTFV5K3ZyNjZxMXNYZGUzVVFYOWNqTkhwTTJlMWNkTVdmYlhtRzEzNDQ0KzBMNVUyL1A5bm1tWXpxNkUvWmZVK1hhTmVreTJwTnZ2eU0wZjNiUklCSVFBQUFBQjVSQ0FJQUZDb1ltSmlOR1BHRFAzd3d3K2FPSEdpZXZic1dTVDluamx6UmkrLy9MTDI3dDJyRjE5OFVYMzc5aTJTZmdFQWhhaEJBNDlxY1ZaZmVlbHZGc002eXJDb3Z1T1lrZlkvVnF0Vm5wNGVpbWpVVUFNSFBLanVYVHZKWXJHNGJNalpjWE56VTNDVklBVlhDVkxMMjV2citWSEQ5ZFBHVGZyMHM2WGE5ZHRlSlNZbXlXYXpHWkxLU1NvblEwM2QzS3pQMUtqWDVKaHBtak9TemNRVlVXNXVmK25nd1JRUkdBSUFBQUJ3QXdTQ0FBQ0Z5dC9mWC92Mzc1ZmRidGQ3NzcybkxsMjZ5TlBUczlEN0RRd01WR3hzckNScDZ0U3BDZzhQVjZOR2pmTGQzdWVmZjY1WnMyWXBORFJVMDZkUFYrWEtsZlBkMXR5NWMvWGhoeDlLa2w1NTVSWDE3dDA3MzIwQlFLblhvSUZIaU4wYWJyRmJtbHJzNm16NHFKY01vOEwxeGFvRVZWWjQzVHE2dmZuL1U0ZTJiVlMzYm0xWmkxa0FLQ2NXaTBWZE8zVlE1dzd0ZFBUWUNXM2N2RVcvN3RpcHc3OGZVMVRVK2Y4cmFCaTFEY1A0d01QMGVhMkdhWDVyMW11NnpyQ243RGxwVHpxc1k4ZVNYUGNOQUFBQUFCUm5CSUlBQUlYS3c4TkR6ejMzbkVhUEhxMExGeTVvMmJKbEdqaHdZS0gzVzZaTUdVMmRPbFVEQnc1VWFtcXF4bzhmcnlWTGxzalB6Ky9HbGE5am1xWm16SmloeE1SRUhUcDBTRXVYTHRXSUVTTUtZZFFBZ0hSaFlVMEQ3UjU2d0xDYjl4cFNmVmtVYkJpR1Y4WXlGb3RGcmU1b29mdnU2YWxHRGVxclNsQ1F5cFR4SzlJMHBBWEpZckVvdkc1dDFhMVRTdzg5MEZmbm95L280SkVqV3JYNkcyMzUrUmVscHFaS2tneEQ1U1hqRVVQbUE2YkY3WHlZNFhaWTRSR3JVK0tTbDU4N2QvaVNpNzhHQUFBQWdHS0dRQkFBSUUvV3JsMnJpUk1uNXJ2K3UrKytxN2x6NSthcHpnc3Z2S0I3N3JrbnozMkZoNGRyNk5DaG1qVnJsb0tDZ2hRWEY1ZXZRSkJoR0NwYnRxek9uMCtibFYyeFlzVTh0d0VBdUNGcmNIQ3dwN3RQaFhxeTZtbkRZZzYweXZENFg4NDNTV25uWTNkM2Q1VXZWMWIzOXVxcGdROC9xS0RLbFZ3NDVNSmhHSWJLbFBGVG1USitxbHVubHU3cjFWTVgvcmlvejVhdDBGZXJ2dGJGbUV0S1RrbVJLWGthVXBnTWhVbkdYUjcrbmpQRHlqVDV6TENuekU2S3U3dy9LaW9xU1pMTjFkOEhBQUFBZ0dzUkNBSUE1RWxxYXFvU0V4UHpYZDl1dCtlNWZ2b002SFQ3OXUxemVrV09hYVp0blhEOCtIRU5HRERnaHVYTGxTdW5sU3RYWnZuOG5YZmUwYkpseXhRU0VxSisvZm81MVRjQTRNYUNhdGV1NkdIeGlUQU1vNVVNM1dXUldzZ3dQREtXOGZMeVZKMWF0ZFN3UVQxMWFOdEdkOXgrbXdJREFsdzFaSmVvWEttaW5ocytWSU1mZTBUYmQrelNoazFiZE9EZ1lmMSs3TGdTRWhMK1Y4cHdOd3c5TG92N3d4NytGWGVHK1ZmODFtNnpiVXV5VzM2N2NIenZIeTc5QWdBQUFBQmNoa0FRQUNCUE9uWHFwRFZyMXVSNC9NeVpNMXF4WW9WR2poeDV3ODI1ZCt6WUlidmRydHR2dnozWGNvR0JnWm5lcDZhbTZzcVZLODRQV25LNnZOVnF6ZmJ6MnJWcjY1Ly8vR2VlK2dRQTVLeDY3WWovSjNmMU1XUnBLNW5oTW8yS2hxRk1KK0dnb0VycTBqRnQ3NXdhWWRVVlhLV0tQRHpjWFRYa1lpSEEzMTlkTzNkVWgzWnRkVDQ2V2lkT250TEdUVnUwYnNOR25UdjN2LzJFRE1QZGtGcWFwbm03eGMxNjBjZXUzOFBxTmRsaXM2ZCtjZWIzQXpza21TNzlFZ0FBQUFDS0ZJRWdBRUNlZUh0N3k5dmJPOXRqTVRFeGV2NzU1M1h0MmpYVnFWTkhRNFlNeWJHZHhNUkVmZlRSUjRxS2lsTHYzcjMxeWl1djVHczg3NzMzbnNxVks1ZXZ1aGw5KysyMyt2VFRUMis2SFFCQURobzA4QWhPVGZXM0dwNzNXQTFqcEdGWUl2N3ZvQ0VaYWNGNEx5OVBOV25jU0k4L09rQWQycmFXdS91dEhmakppYnU3bTZxRmhxaGFhSWc2dG0rckY4YytweTAvLzZLUFAxMnMzWHYyS2lFaFVUYWJ6U0twc2l5cWJFanQzS3p1TDFTdjEyUy9LZnU3eWFrSlgwWjdlRnpSd1lQSnJ2NHVBQUFBQUFvWGdTQUFRSUdwVUtHQ3VuYnRxbFdyVnVtamp6NVNSRVNFV3JWcWxXM1o5Q0NRSk5Xb1VTUGZmZGFzV1ZPVksxZk9kLzEwTzNmdXZPazJBQUJaV0t2VmJoaHVXTjJiR1hhemkybHg3MlpJVlEzRE1ESVdxaHBjUlhYcjFGYnovOWRNWFRxMlU2MmFOWEpjb1luc3VidTdxMk83dG1yWHVwVk9ScDdXVHh2K3ErMDdkK3ZJNzBkMTdseVVZd21ReFRBYW1hWmxqcGViN3l0aGRuT2RVYmZKdWxTYnVmdk04YjJISmFYbTFnY0FBQUNBa29sQUVBQ2dRSTBlUFZyYnQyOVhWRlNVNXN5WmsyMGc2TVNKRTFxMGFKRWtxWFBuemhvNGNHQlJEelBQUm93WW9jMmJOMHVTbGkxYnB0cTFhK2RZZHV2V3JWcTFhcFgyN3QycjJOaFkrZnY3cTE2OWV1clhyNS9hdFd0WFZFTUdBSmNwVzdObWdMK0g3OTJHYWVsdEdHcGdHcXBseVBESkdQM3g5UFRVYmMyYTZNNXVYUlRSc0lIQ3FsZFRRSUMveThaY1dsaXRWdFd1V1VPMWE5YlFndy8wMGFuSTA5cC80SkMrWC9lVGR1emFyWVNFUlAwdkVCY3NHUU5OaTluUGFqV09oNFUzT1dnM3phL3Q4YmF2ejU0OUVPdnE3d0VBQUFDZzRCQUlBZ0RreTlXclY3Vm56NTVzajNYcjFrM2ZmdnV0SG56d1FXM2F0Q25MOGZuejV5czFOVlhlM3Q3cTJyVnJ0bVVrcVczYnRycHUwbml4bHBTVXBBa1RKdWlubjM3SzlIbHNiS3kyYnQycXJWdTNhdURBZ2ZMeThuTFJDQUdnMEZoQ1FrSTgzWDBENjlnczFxZXRwaDZTWVFUb2Y2Znc5RE81aDRlSEtwUXZwOTY5ZW1wQXY3NEtxUnJzc2dIZkN2ekxsRkZFbzRhS2FOUlFBL3IvVGVlakwyanBpaS8wK2FvMXVoUnpTY2twS1pMa0phbWhMR3BvbGZHQXhjOXlwWHA0azVXeW1SK2t4TWNjam9xS1NwUmtkKzAzQVFBQUFIQXpDQVFCQVBMbDFLbFRHamx5Wks1bEpreVlrT3Z4aElRRXZmamlpemtlLytXWFgrVG1WakorcXV4MnUwYVBIcTF0MjdaSmtpd1dpOXEyYmF0R2pSckp6YzFOQnc4ZTFQcjE2N1Z3NGNKY1Z4TUJRRWxTdFY2OTh1NXlhMnczamRzdGh2VnVVMnBobGJ5VklZYnY0KzJ0T3JWcnFVRzl1bXJmcm8xYXQ3eGRaZno4WERmb1cxaVZvTW9hTmZ4cC9XUHdZOXIyODYvNjcrYXQybi9vc0k0ZU82NXIxK0lsU1lhaEFNTXdCc3ZRd3g3K0ZYZUYrVmY0MmpTTm41TnMxL1pISHp0MjBjVmZBU2gxQXNQQ0FzdDRsT2xvTmF6VlhUMFdsRjZtWVQ5cmk3T3RaOFhuclNHb2R1MktubGFmM29aaENYSDFXRkE2MldWR0p5Ylp2dnJqNVA0THJoNExuRmN5bnE0QkFJcTFGaTFhRkZoYkNRa0oycjkvZjRHMVYxU1dMbDNxQ0FJRkJnWnExcXhaYXRpd1lhWXlSNDhlMWJQUFBxdGp4NDY1WW9nQVVGQ3NJZUdOR3JvWjFyNlMya21xYTdVWVZhOHZGRkkxV0YwNmRWRGIxaTFWcDFaTmhWUU5sc1ZpS2ZyUklndGZIeDkxN2R4Um5UdTIxN21vOHpwMi9JUzJiUHRGUDY3L3J5TFBuRWtyWkJoZWh0UmFNbHBMT3UvbDV2Tjc5WG9SVzVTcXp5T1A3ZjFOa3MyVjN3RW9MY3A0bHVsZ05TenZHNFpZSWxYTWJua0FBQ0FBU1VSQlZJbkNZeHAvV1Awc295UXRkdlZRVVBnODNIMTZHS1psdW1Fb3dOVmpRZWxra2E1NXUxdXNrajV3OVZqZ1BBSkJBSUNiWXJGWU5HZk9uQ3lmNzk2OVd3c1dMTkRycjc4dXYrdG1mci8vL3Z0eWQzZlhvRUdENU83dW51bllrU05ITkdEQWdFSWRjMEZMU1VuUnh4OS83SGcvYmRxMExFRWdTYXBUcDQ2bVQ1K3VSeDk5dENpSEJ3QUZ4UzAwdlBIZFZzTXlWakx1TUF4WnN5dlV0RWxqL1dQUVkrclVzWjA4UFR5S2VveklBNHZGb3RDUXFnb05xYXBPSGRwcDNPZ1IycmhwcStiTy8wUTdkLzFmK2xmRFVCWEpVc1dRT3BodUdoZFd2OGxPbTgxOCs4enZlMWZxLzdOMzUvRXhYdnNEeHo5blptU1BCRUVrUVVnc3NTUWlsdGhxS2ExV3Q2dUxXNjJ1aXQ0dXROcmFhaW1xdnlxdEtpMjZXbHBVYVl1cXBmWjlqeVFTSVNRaUpBZ0pzbWRtbnQ4ZnVabWJ5Q0tyQ04vMzY2V2RlWjd6bkhQR01wbDV2dWQ4djJDc3ZGY2dSTlduUis4cFFTQlIwWlJTZGREMFRTcDdIdUwyMEdtNlJoSUVFaFZKb2V6UkszbFBxV0lrRUNTRUVLTGNiZHk0a1FrVEpwQ1ZsY1hreVpPWlBuMjY1Vnh3Y0RBLy9QQURBQnMyYkdEaXhJbjQrdnFXZXF6WTJGalMwdExLUE9lclYwdWZKV0h2M3IyVzZ6dDE2a1RidG0wTGJkdWlSUXNDQXdQWnQyOWZxY2NUUW9qYm80V1ZaMU45WTdPaXRVTC9nRTVwZlRWd1Y3bUt0K2wwT3VxNTFxVjVzNmEwRDJoTHovdTYwc1M3Y1dWT1dwUkJ0V3JWNk4yck83MTdkZWRNVkRSYmQreml3S0VqaEVlY0pDNHVIcFBKUkhZQVVIVXc2TlZTeitadFBnZHRnOG5NZW1VbU5JYVVTQ0lqTXlyN2RRaFJWYlZvM295TzdRTXFleHJpTG5MMFdBaEJ3U0dWUFExUmlUcTJEeUN3UTd2S25vYTRTeHc5RnNLT1hYc3FleHFpbENRUUpJUVFvdHhvbXNhUFAvN0kzTGx6QWZEMzk4OVhBOGpYMTVkcDA2YnhmLy8zZjBSSFIvUEtLNi93N0xQUDhzWWJiMkJqWTFPc2NiS3lpMXNETUdUSWtQSjdBYVVVRlBTL1ZkUGR1M2UvWlhzZkh4OEpCQWtoN2xnMUdqZDJjcXptMEVmcDFPTm95bGVuOEZaZ0I4cFMrc2ZLeW9xTzdRUG8zYk03dnExYjB0alRFMGRIcWZ0ek4ybmN5SlBHalR4NXB2OFRSSjA5UytqeE1QN1p1b085K3crU2taRWQ2OG5lS2FSZTB1dTBmeXNka1o0NEJOUFVkMDFpZXRLR2F6RXhpWlg4RW9Tb2NqcTJEMkQ4bVBjcmV4cmlMdkxsM0hrU0NMckhCWFpveC9BM2hsWDJOTVJkNG9kRlAwc2dxQXFUUUpBUVFvaHlrWlNVeElRSkU5aTllemNBVHp6eEJHUEdqTUZneVArajVzRUhIeVFnSUlDcFU2ZXljK2RPZnZubEYzYnQyc1hreVpPeEtrWWFvZHlCb09JR2oyN0ZhRFJpTkpZdXUwMU1USXpsc2JlMzl5M2JsOWVjaFJDaVBOWDE4cXBqVTgxaGxBNzFBZ29YQUV2azU3OXNiS3g1WWVDL2VmN1paL0J3bDB4Rzl3SkhSd2Q4VzdYRXQxVkxCZzU0bXJqNGkveThiQVdMbHk3bnhvMWtBSlJTTmtBckJhM1E2d2JXc0srUjZOeTh4aEtseTVvV0hSWVdYN212UUFnaGhCQkNDQ0dCSUNHRUVHVjI4T0JCUHZ6d1F4SVNFakFZRER6eXlDTTgrZVNUbkR4NXNzanJoZ3daUXExYXRWaTdkaTB4TVRFTUhqeVlhZE9tM1hLODY5ZXZBNkNVWXNlT0hlajFCWmFwS0pGZmZ2bUZtVE5ubHVyYTVPUmt5Mk5IUjhjeXowVUlJVzRIdDZaTlhmU2FkUXVkWHRkZW9UMnFVRjFRS3MvM0F3ZDdlN3dhTjhLM2RVdTZkZWxFMTA0ZEpaaDlqNnZuV3BmM1JyekoyLzhad3U2OSs5bTVleS9IUWtLSlBCUDF2OEFRcW9aU3ZLV1pxNzNSeU1kdmo4bHNYcU5UK2dQcHh1VGo4WkdSbHl2NUpRZ2hoQkJDQ0hIUGtVQ1FFRUtJTWp0ejVnd0pDUW5VcmwyYjZkT244OEVISC9ESEgzOFU2MW9QRHcrKysrNDdSbzBhUmI5Ky9mRHc4TGpsTlltSjJkbG1hdFdxVlM1QklNaE9XZmY2NjY5aloyZFg0bXQxT3AzbGNlN2RTb1VwVGhzaGhLZ29EYnhidEZSNnd4TTZuZXFKUmpNTjNKVEs5VVlHMUt2bnlzTVA5S1p6WUFlOEdqZkNyWjVyZ1RzOHhiM0x5c3FLbnQyNzBhMXJaK0xpNGpsOUpvcTlCdzZ5YnYwL25MOXdBUUNsbEE3b3FsTzZ6a0M4amNFK3dyTzUzelpqaHVtUDJLalE0RXA5QVVJSUlZUVFRdHhENU51Y0VFS0lNaHN3WUFEcDZlazgrdWlqMUt4WjAzSzhYYnQyVks5ZXZjQnJFaE1UT1hyMEtBQ3RXN2RtK2ZMbDJOdmJjK3JVcVZ1T0Z4Y1hCMER0MnJYTFlmYlpXclZxUmF0V3JVcDFyWk9UaytWeGJHd3NQajQrUmJhL2VQRmlxY1lSUW9peWFOaTA5Y01vM1RpbENQenZEWHBRZWJPL3RRL3c1L1hYWHFGYjE4N284OGFHaENpUVFhK252b2M3OVQzYzZYRmZWOGE4OXc0N2QrOWgvdmNMMmJQdkFHQUpDTG1CY2dONlZyTXhmT1Raek8rZ0NmUEg1eUpDL3F6VUZ5Q0VFRUlJSWNROVFBSkJRZ2doeXNXTEw3Nlk3OWliYjc1SjY5YXRDMngvNk5BaGhnNGRhbmxla3BScVo4K2VCYUJPblRvbG5HWEZhTnEwS1JzM2JnUmc3OTY5OU9uVHA5QzJScU9SZmZ2MjNhNnBDU0h1WGZxR3pYd2JvR25OMGVsNzZUQS9nOUkxeU4xQXA5TlJwN1lMalJ0NUV0aWhIUS8wN2tWVGI2L0ttcSs0aTNUcjBwbHVYVHB6SmlxYURmOXNZZSsrZzV5T2l1YmlwVXVZeldZQWxFNjFONkQvdzdPNTMzbmdWODJrTm11WXdtTk9oY1FBcFN2YUo0UVFRZ2doaENpUUJJS0VFRUpVT1NkT25BREEyOXU3a21lU0xUQXdrRGx6NWdDd2Z2MTZYbm5sbFVKVDNLMVlzWUxMbDZVOGdoQ2lnbmg2MmpTMGNub0lQWThvVFFVb3BUVkc0UWovMjkyajErdnBITmlCdm4zdXAyV0w1alJzVUovcWpvNG9wWXJvdUdSaVltSVlOR2hRdWZYWHVuVnJ5L3ZzelpLVGswbElTQ2kzc1lwU3UzWnQ3TzN0Z2V5ZHJkZXVYYXZROFp5Y25LaFJvMGFlWXhrWkdVUkhSMWZvdUpDZHVqWG50WlpXNDBhZURCdjhNcy85KzJsaVltSTVIbjZDRGY5c1lkZnV2UmhOSmdDVVV1N0FPOHFndllhbWkvSnMzdWFJV2VPdm1JeWtOVVJIcDVmRFN4RkNDQ0dFRU9LZUo0RWdJWVFRVlVwc2JDeFhybHdCb0czYnRwVThtMncrUGo2MGJ0MmFrSkFRTWpJeWVPZWRkL2pxcTY5d2RYWE4wMjdqeG8zTW1qVUxuVTVuV1JFdGhCRGxvWGFMRnE1MkpzT2JTcW0zbFZMWld5eVY1VDhBT0ZXdnpuUC9mcHBYWDNxZUdzN09GVG9mczlsTWNuSnl1ZldYbXBwYTZMbE5tell4ZGVyVWNodXJLSjkrK2ltOWUvY0c0S2VmZm1MSmtpVVZPdDdRb1VNWk1tUklubVBuenAxajRNQ0JGVG91d0ZkZmZVWG56cDNMM0k5U2l1cU9qclJxNlVPcmxqNE1lT3BmM0xpUnpBK0xmbWJ4MHVWY3ZacVkwOUlCUldzRnJmV0tGejF0bk5KcDVqYzcwMmlhYytGMDZMa3lUMFFJSVlRUVFvaDdtQVNDaEJCQ1ZKaW9xQ2owZW4yQjUzTFN1NVhVcmwyN2dPd1Y3YjYrdnFXZVcza2JOMjRjZ3dZTklpc3Jpek5uenZEa2swL1NxMWN2dkx5OFNFOVA1OENCQXh3N2Rnd1hGeGQ2OXV6SmloVXJLbnZLUW9ncXpLVlpNMGM3bzFWVGRBVG85YnBITmJPNlgrbXd6ZDNHMXRZV3p3YjFhZUhUak42OWV0QzFjeUQyZG5hM2ZhNXIxNjdOVTB1dEpKWXRXOGJjdVhPTGJHTXdHTEN4c1NsUnYwYWpFYU14Ty90WXRXclZDdjFaZGJQaXRpc3Z6cmNJMkNtbHluVW5GM0JiRmlvNE9qb3cvSTJodlBieUlQYnNQOGltelZzNUhuNkM2TE14cEthbUFhQ1Vza0h4Z1ZVMS9kdWV6ZjIyb1dtclRacnBVSW81SStKcVpPVDFDcCtrRUVJSUlZUVFkeEVKQkFraGhLZ3dIMzMwVWJuM3VXblRKZ0JhdG15SlhTWGMwQ3hNa3laTitQenp6eGsxYWhTcHFhbWtwNmV6YnQyNlBHM3ExcTNMekprejJiRmpSeVhOVWdoUjFiazM5MnRhRGUxSlVEMlVGVDZnNmdHRzNLR0ErdTV1OU9uZGkvdTZkS0tSWjBQcXVkYkZZS2k4ai8yMnRyYWxmcjh1enJ3ZmZmUlJIbjMwMFdMM2VmejRjZDU5OTEwU0VoTHc4dkxpKysrL0wxR2R1aHh2dmZVVy8vblBmd285UDNmdVhINysrV2RjWFYxWnRXcFZzZnROVEV5a1g3OStBUG5Td3Qxczl1elo1YkpySjBka1pDUURCZ3dvdC81dXhjN09qdDQ5dTlPald4Y3VYcnBFMU5sejdOcTlsNDJidHhCOU5uc1RrRkxLQnVpTFVyME5tb3AzMGhzaUhKdjViZGRNeHBVeGtjZkRidHRraFJCQ0NDR0VxTUlrRUNTRUVLTEN0R3ZYanVyVnF4Zlp4c1hGSmMvem9sWWluenAxaXFDZ0lBQ2VlT0tKc2srd25IWHUzSmxWcTFheGVQRmlkdS9lVFh4OFBBYURBVGMzTis2Ly8zNmVldW9wbkoyZEpSQWtoQ2dwUTMxdnYvdjFCdTBEcFZTdjNPbmVjdWoxZXRxMWJjTi9ocnhLMTg2QjViNUxwQ3pTMHRLd3NySXExYlU1dTNiS3k4YU5HNWswYVJJWkdSbDRlSGd3Wjg2Y1VnV0JJRHRJVlZTZzZzS0ZDd0M0dTd0amJXMWQ3SDV6cDhHcldiTm1xZVpXMVJnTUJ0emQzSEIzYzZOcnA0NTg4TzdiSERoMGhMbnp2MmYvd1VNNWZ3OE1LT1VCZU9oMDNJK3UydVJHUHI2N1RGbE1qNG1zdGg0T1oxWHl5eEJDQ0NHRUVPS09KWUVnSVlRUUZlYk5OOStrZGV2V0pib21KMlZjUWFsNjVzK2ZENENqb3lNUFB2aGcrVXl5bUw3ODhzdGl0YXRkdXpidnZ2c3U3Nzc3YnFGdGhnNGR5dENoUTh0cmFrS0ljdGFxVlNzdmc4R2dDd29LT2xWSlUxQnVqVnZVMTF0Vjg5RnI5RUx4T05CVUtWMmU2RTQ5VjFjYU4ycEl4dzd0Nk51N0Y0MGJlYUxUNlNwcHlvVjc1SkZIS25zS0dJMUc1cytmenc4Ly9HQTUxcVJKRTY1ZHUwYjE2dFhadkhrekR6NzRZTG51bkFvT0RnYWdVYU5HSmJvdUtTbko4dmhlQ1FUZFRLZlRFZGloSFIzYXRTWDZiQXdiTm05aDc3NURSRVZIYy81Q1hPNldYWFVHcll0bmMyT2t3bStOMld6K1IyWHF3Nk9qZzg0Q1dtWE5Yd2doaEJCQ2lEdU5CSUtFRUVLVXU1a3paNUtabVVuanhvMkxiUGZ0dDk5aU1CaW9WNjhlRGc0T1hMMTZsWG56NWdGUXIxNjlQQ3ZhOSs3ZHk5YXRXNEhzM1VBbHJRY2hoQkRGWlRBWUh0SHBkTFA4L2YyM21NM21KVXFwcldscGFWY2lJaUtTcWNpYnk1NmVOcDdXMVh1WTBmWFY2N1FBRFZvQlRpclhtNkcxdFRYdDJyYWh4MzFkOFczVmtpYmVqWEdxWHYyTzJnRjBNeGNYbDFMUEx5MHRqZVRrNURLTkh4MGR6Zmp4NHdrTHk4NGk1dVBqUTNoNE9GdTNicVZmdjM0c1g3NmMzMy8vblFVTEZqQjA2RkQ2OXUxYjVvQmFjSEF3VjY1Y0FTQWdJS0JFMTE2OGVOSHkrT1pkcy9jYW5VNUg0MGFlREh2MVpaNTc1bWxPblQ1RHlQRXd0dTNZeGNIRFIwbExTK08vL3o2YWFKcjJqdExwQjJORGFNUG1ma2N3cWZWWktaZTJYcmh3SWZXV0F3a2hoQkJDQ0hHWGswQ1FFRUtJY3RleVpjdGl0VHR6NWd3Yk4yNHM4TnpOcWQrKytlWWJJUHVtMk9EQmc4czJRU0dFS0FhbFZDKzlYdDlMMDdRTDl2YjJ1LzM5L1hlYXplYWpScU14N1BqeDQxZkxheHpQRmkxY01SdUdvYW5YbFU3VnlkNExxYklUd1AwM2ZsTGJ4WVZubm55Y0Y1OGZpRXV0cXJWTFpQbnk1VGc3TzVmcTJrV0xGaFY3UitiTk5FM2oxMTkvNWNzdnZ5UWpJd09BZ1FNSDh1cXJyM0wvL2ZkYjJqVnExQWhIUjBkaVkyTVpQMzQ4aXhZdFl2anc0WFRxMUtsVTR3S1duVWZXMXRZRUJnYVc2TnJZMkZqTHRTVk5XN2RvMFNKMjd0eFo3UGJ1N3U1TW1qU3BSR05VQnFVVTFhczdFdUR2UjRDL0h5ODkveXhYcnlheVpObXZMRnV4aXZpTGwzSUNRdFdCemdyVkdRTnZXbGV2ZmJsUmRaZHZzOHpxNjlpVHg4NVg5dXNRUWdnaGhCQ2lza2dnU0FnaFJLWHg5UFJFS1lXbVpTK3dWMHJoN3U1T3YzNzllTzY1NS9LMG5UaHhJcSs4OGdxalJvM0N3Y0doTXFZcmhMakg1SHB2Y2dPZVZrbzlvZGZyNDNVNlhWeWJObTIyYVpxMjdOaXhZOEdBcVNUOTFxMWIxOTYyZXEwbTZLcjVvMU9QWTZhblVsVFBYZnJIenRZV1Q4OEcrRFJyUnA5ZTNlblNxU1AyOXZibCtPcnVia0ZCUWN5WU1ZUHc4SEFBSEJ3Y0dEOStQTDE3OStiR2pSdDUyajczM0hNODhzZ2pMRml3Z0JVclZuRHExQ25lZlBOTkFnTURHVEZpQkUyYU5DblIyQ3RXckxBRVl4NTY2S0ZiMXNyTFRkTTB5N1VOR2pRbzBiaVF2ZnZweUpFanhXNmZPdzFkVlZPelpnM2UvczlRQnIvMEFudjNIMkRqNW0yRW40Z2dLdm9zS1RsMWxwU3FEV3BzTlozMlZxUG1manZNbXZZN0puVWtSWjhlbVJBUmNhUG9FWVFRUWdnaGhMaDdTQ0JJQ0NGRXFiUnUzWnJEaHcrWHFZK2NXam01QTBHRjhmTHlZdkhpeGFXNk1TYUVFR1dSOHg0RlZBUHFBL1YxT2wwSDRBTi9mLzhUbXFaOXBXbmFueWtwS1FtUmtaRlpnTG1BYmxURFpzMDgwVms5aktaNmdQSUY1YVZBbnhNQVVrclJvTDQ3OTNYcFRHQ0g5dmcwYjBwOUQvZDg5ZEtxbXNjZWU2elVxZUV5TXpOTDFENCtQcDR2di93eXoyN1R6cDA3TTJIQ0JHclhybDNvZFU1T1Ryei8vdnYwNzkrZjZkT25jK2pRSWZidDI4ZkFnUU41NnFtbmVQMzExNHNWMEZtMWFoV2Zmdm9wQU5XclYrZjExMS9QY3o0MU5SVmJXOXNDZno5U1VsTDQrdXV2T1g3OE9BQWRPblFvMW1zdWlKK2ZIeSsvL0hLaDU3ZHMyY0xxMWF0TDNmK2R4TTdPbHZ0N2RxZG45MjZjaXozUGlZaVQ3RDk0bU8yNzloQjlOaWI3MzY5U2prQS9CUStwYXVxTWcyWVRiTmZNZDRmWmFQb3I5dlR4MDBnOUlTR0VFRUlJY1plVFFKQVFRb2hLVjl3YmhCSUVFa0xjYnJuZm4zSUZoSElIc0pzcnBlWnFtdlp4OWVyVmQvdjcreDlSU2gxTVNVazVIQkVSY1FHZ1FWTy9ybnFkbW9paWQvWkYrY2ZwSE5pQjExNStnUzZkT21JdzNGMGYwVk5TVWlwOGpIUG56ckZ3NFVMV3JGbUQwV2dFc2dNeHc0Y1B6NWRxdENoZVhsN01ueitmalJzM01tUEdESzVjdWNLdnYvN0t4bzBiR1Q1OE9JODk5bGlCMTEyN2RvMVBQLzJVRFJzMkFObHAzVDc1NUpOOE5YNEdEaHhJYkd3c2RuWjIyTnJhWWpBWU1CZ01HSTFHTGwrK2pNbVV2Ym5NeHNhR2dRTUhsdWEzQW9CYXRXclJyVnUzUXM5SFJVV1Z1dTg3bFU2bm8yR0QralJzVUo4SCs5eVB5V1JpLzRGRExQaHhFVHQyN1FGQUthVUR2SlZTM25xbCt1dXRkTE04bTdmWlpqS2JKNXc3R1Z6OG5IcENDQ0dFRUVKVU1YZlh0MHdoaEJCQ0NGRXF2cjYrOWpxZDdnM0FyYkxuY2dkb1U5REJuS0JRSVFFaFo2QWY4QkJ3MWQ3ZS9weS92LytSMUV6amhYU1Q5aVpLMWNqZGw0T0RQYTFidHFCYjUwRDYzTitUUnA0TjBlbDBGZk5xS3RuYXRXdHhjbklxMWJYTGxpMWo3dHk1aFo2UGpvNW0vdno1Yk5xMHlmSm5vZFBwNk4rL1A2Ky8vbnFwYXhNOThNQURkT3JVaVMrLy9KTGZmLytkcEtRa1B2cm9JOWFzV2NQNDhlTXRDeE5TVTFOWnVuUXBpeFl0SWprNUdjamVYZlRaWjU4UkVCQ1FyOTgyYmRwdzd0dzVVbEpTQ2cyUU9UazVNVzNhTkZ4ZFhVczFkNUZOcjlmVHVWTkhPZ1YyNEd6TU9UWnQyY3FPWFhzSkNRM2plcTcwZ0VyUnc2Qlg2eG8xOWZ0UDFNbGppeXR4eWtJSUlZUVFRbFFZQ1FRSklZUVFRZ2lVVXMvb2RMcFBLM3NlZDRMY2daNVMwQUUxTkUyejBUUXRCYVZES1dWOWN5TzlUay9EQnZWcDNhb2w5ZXE1M25WQklGZFhWNzcrK21zQWF0ZXVYZXBkVGc4Ly9EQXRXN2JFMGRHeHdQTUdnNEU5ZS9aWS9zeTZkdTNLbTIrK1dlSzZQZ1Z4ZEhUa3d3OC81T0dISDJiU3BFbWNQMytlRXlkT1lEYWJPWHYyTEwvOTlodHIxcXpKVTNPb2ZmdjJUSmt5cGRBMGRJOCsraWoyOXZhWXpkblpBelZOc3p5MnQ3ZW5TWk1tZE8vZVhlcEJsU09sRks1MTY5QzZaVXRpenAwbkxQeEUva1lhQmsxcE5mS2ZFRUlJSVlRUTR1NGdnU0FoaEJCQ0NBRlFCMERUdEZoZ1h5WFBwYkkxQWZ4dVBsaFFnQ2hYNnJnMFRkUE9BTEdhcGdWcG12WjlVRkRRS1doaDFiQ1pJUUxVV0tWVGx1MHAxNjVmWi9sdnYvUEg2cjl3ZDNmajJhZjc4MVQveDZsZVNNRGpUcGVWbGNXMWE5ZnlIUFB5OGdJZ0tTbXAxUDBhREFaTFB3a0pDWmJqT3AyT21qVnI0dUhod1h2dnZjYy8vL3pEMEtGRGFkR2l4UzM3VkVwaFkyTmo2ZjlXMnJadHkvTGx5NWsxYXhZZE9uVEEwOU9UNGNPSHMydlhMa3NiVjFkWDNucnJMZnIyN1Z0a1h3RUJBUVh1RkJJVjQwWnlNaXQvWDhPeTMxWVJjKzRjR1JtWitmNGRhMmlKbXNhY0ZESityS1JwQ2lHRUVFSUlVZUVrRUNTRUVFSUlJZUIvbFd1T2FwcjJXcVhPcEpJcHBZYngzMEJRWWJ1RGNxV0pPd3NzMHpSdHM5bHNqakdielVsSlNVblhZMk5qMDdKYmhtV2VqZUF6RHcrUE9UcUhtcjExcVA0by9KU212TXlhMlRFOUkwT2RQaFBGMUU5bk1uUDIxL1RvMW9YZXZYclFyS2szRFJ2VXg4N1d0dGgxMUNyVHNXUEhHRHAwNkcwYno4SEJnZTNidHdQWnUyd2VmZlJSSUR0WWxKT2lyU2cvLy95ejVYRjBkSFNSYlIwZEhhbFZxeFpqeG95eEhKczhlVElEQmd6QTJ0cWE1NTU3anNjZmZ4eHI2M3didjhSdHBHa2E2ZW5wbkkwNXg4bklNL3l6WlJ2YmR1d2lPVmNLUGszVE5BWEpHdXFNMHJRUXMyWmFsWnBvM25UNWN0aXQvOUlJSVlRUVFnaFJoVWtnU0FnaGhCQkM1SllWRkJSVStpMGNkNEUyYmRxazVRNis1QXI2bUpWU21VQ21wbW1iZ05sSGp4N2REWmh1MVdkMllDaDJEZkNYUjJNZkw3MVZOVjgwZWdGOWdVWktLWldXbHNiZkcvOWh3ejliYU5pZ1BpMTltaFBZc1IzM2RlbUV1NXZiSFIwUTB1djFsbDAySlpHZW5nNWs3OHdwU2ZvNFcxdmJBby9QbWpXTHYvLyt1OFR6S01venp6ekRxRkdqOGh4emNuSmkwYUpGdUxpNGNQYnNXWHIxNmxXdVl3TDA2dFdMS1ZPbWxIdS9keHROMDRpTGoyZm43bjNzM1grUTQrRW5pSW8rYTBtNTk5ODJHbkFXMkdqU3pQOFlVY0VYSW9KUEFlYkMraFZDQ0NIRS8yaWFSbXhzTEFCdWJtN285ZnBpWFhmbHloV2lvcUt3dDdmSHg4ZW5JcWNvaExnRkNRUUpJWVFRUWdoUmdGd0JvRVFnQWdneW1Vd2JNek16OTRXSGg4ZVZzbHR6N0pud1U4QXBDRmp0NldteXg4clVBNlY3RDUzcUFtQTJtNG1LUGt0VTlGbldiOXFNdlowZDkzWHJ6TXZQRDZTTlgrdHllVzNsemQvZm45MjdkK2M3YmpRYWl3enc5TzNibDh1WEwvUEdHMi93d2dzdmxOdDhkRG9kVmxaV1plb2pJeU9qeUhwUmRlclVBY0JrTWxrQ1d1V3BMSDNldUhHRHNMQ3dRczlmdW5TcDFIM2ZTVUxEVHZEVDRwL1p1bjBueVNrcFpHVVo4N1hSTkcyL1dUUFBOS2VZTjhmRzJ0eUF3MW1WTUZVaGhCQ2lTc3ZNek9TSko1NEFZTjI2ZGRTdFc3ZFkxKzNmdjUveDQ4ZlRxbFVyRmk1Y1dHSHpXN1JvRWV2V3JjUGQzWjJaTTJkVzJEaENWR1VTQ0JKQ0NGRXFtWm1aeE1mSDA2QkJnMUpkLzlGSEgzSDU4bVg4L2YxNTlkVlhTOVZIUWtJQ21abVpPRGc0VUwxNjlWTDFrZHVWSzFlNGNlTUd0cmEyeGY1Z0s0UzRlMm1hdGcvNEU5Z09uRDE2OU9oRmlySDdwL2dPWjBWSGt3VDhBZnpoNGRYU1cyK29Oa0NuNks0cG1pbHdNeHFOaG12WHI3UG1yL1dzK1dzOVRadDQwN2RQTDlxM0M4Q3JrU2UxWFdvVmUwWG03YVpwR3YzNzk4Zk56WTBoUTRiUXRtM2IyeloyUUVBQTgrYk5LMU1menovL1BPSGg0U1c2WnZyMDZYaDRlSlJwM0ZtelpuSGd3SUV5OVhIdzRFRUdEUnBVcGo3dU5HYXptWVFyVnpnVGRaYURoNCt5WWRObXdrNUU1R21qYVpnVVdwd0dKNEh0bVdienJ4ZE9ocHlvbkJrTGNlLzU0b3N2Q0FvS3FyRCtDN3VKbkpxYVdtRmo2dlY2U2YwcFJBbkV4Y1d4WnMwYWR1L2V6ZHk1YzIvYnVKY3VYZUxVcVZOa1ptYVdxWis0dURneU1qTEthVllGcTF1M2JyN2Q3VWxKU1Z5OGVMRkN4d1ZvMnJUcEhaMWxRRlNzS2gwSWNtbld6TkhPYk5WUnA5ZTdWL1pjaENodlprMUxNMlpsN2J0d0ppeW1zdWNpeE0ydVg3L091KysrUzFSVUZQUG16YU5Ka3lZbDd1UElrU1BFeHNZV210Nm5PTjU1NXgzQ3dzSVlOR2dRSTBhTUFHRHYzcjAwYWRJRUZ4ZVhFdmMzYjk0OFZxMWFSYWRPblpnelowNmVjeXRYcm1UMjdOblVyMStmbVRObmxpbFFOSC8rZkJZc1dBREF4SWtUZWV5eHgwcmRseENpL0psTXBpMVpXVmx0amg4L2Z1eDJqaHQ3K25nazhIR0RCcTIveGtiWFV1bTBRQjI2QnpXMHJrb3BHNENUcHlJNWVTb1NaeWNubWpkcmdwOXZLKzdyMHBsMmJkdFFyVnExMnpuZFd3b0tDdUw4K2ZPY1AzK2V0OTU2cThpMlJxT3hXRGZ5ZERwZHFWTFEzUzROR3piRTI5dTdUSDA0T0RpVWVSNTJkbmJVcmwyNzBQUFhybDBqS2FscVpJRE15akp5OUZnd08zYnQ0ZWl4RUU1RW5DVHg1cmxyV29hRzJtdFdwdldha2IxYW1qazBOdmI0MWNxWnNSRDNydWpvYUVKRFEyL3JtS21wcVhUcjFxM0MrdS9hdFN0ZmZ2bGxoZlV2eE4zZzZOR2piTnEwaVNOSGpuRHExQ25MOFhuejV0R2lSUXZMODVTVUZGNTY2YVVDKzNqNjZhZDU1cGxuOGh3clNaRFhhTXplRmF4cFdvbXVzN0d4UWFmVFdaNi8vLzc3SlY0SVZGTGZmdnR0dmdWU0d6WnNZUHIwNlJVNkxzQ2VQWHNrdUgwUHE5S0JJRnVzZXVuMHVxK1Z3cTJ5NXlKRWVkTkRocTZhNFJzM043ZHhGeTVjcUxnbFRrS1V3c21USndrSkNjRm9OREpzMkREbXo1OWY1aHRmcFpIekFTWXJLenZMeSs3ZHV4a3hZZ1FPRGc2TUdqV0t2bjM3bHNzNG1xYngrZWVmazU2ZVRuaDRPTXVXTFdQNDhPSGwwcmNRNHM0VEVoSVNVcG5qeDhTRUpBSzdnRDBlSGg1emxZMnptODZnZjBOcHZLeDB5aGtnNmRvMTloMDR4SUZEUjFpNGVDbjFQVHdZT09CSm5ubnlYOWphM2htQmt2WHIxd1BnNmVsSnk1WXRpMnc3ZCs3Y1lxMGFkWFYxNWErLy9pcVgrZDNOQWdNRCtleXp6d285djJqUm9qdit4bVpXbHBGZlYvN096OHQvSS9wc0RKbVptWG5xL2dCb21wYWl3WTg2VFp0alRMa1NFeHNibTRIVS9SR2kwdlh2MzcvYzBuM0d4OGN6Yk5pd2N1bExDRkV4VnE1Y2FhblJhR05qZzYrdkx4MDdkcVJMbHk1NUFrTm1zNWt6Wjg0VTJFZGlZbUtlNTBhanNWUkIzcGlZbUJKZDk4c3Z2OUNzV2JNU2oxTVd6czdPUlo3UEhaZ3FENXFtRlpudVdOdzdxblFnU0kvZVU0SkE0cTZsbERYUXdteG5adzlJSUVqY1VkcTFhOGNubjN6Q3FGR2pTRXBLWXRpd1lYejc3YmMwYXRUb3RzNGpaMVY0enVxZmdJQUErdlhyeDVvMWF4ZzNiaHhidG14aHpKZ3gxS2hSSTg5MWMrYk00YzgvLytTKysrNWovUGp4dHh4SEtVV05HaldJaThzdUNWTFVLbXNoaENoSDV0alkyRFNJUFEyODYrSGhNVTV2WDZNL1N2MUxvVnFoVkgyejJXeVhucEhCcWRPbitXamFkR2JNbXNPRGZYcnh3UDA5YWRhMENYWHIxTUhHNXZhditydDgrVEpyMTY0Rm9FMmJOcmRzYnpBWWlxd2xsS01zdTBqdkJhTkhqK2E5OTk2N1pickFnUU1IOHRSVFQ1WDdqWWF5eU1qSTRPS2x5NXlNUE0ybXpkdjRlOE1ta2xOUzhyVFJOTklVV3F5bWNkeXN0RCtNMTZ1dHVIRGhzSHhPRnVJTzQram9TUDM2OVcvTFdMYTJ0cXhjdWJKQyt4ZENGTS9ycjcvT1N5KzlsT2N6WGU1QWtLT2pJenQzN3N4enpZd1pNL2p6enovejlhV1VLdEV1NmZUMGRJeEdJMG9wN08zdGkzM2R6WitGZnZ6eHgzd0xUM0o3OWRWWENROFA1K0dISCtiRER6OHM5amliTjIrMjNIdTQrZjdFelhidDJsV3V1M2FXTDE5K1czWWJpVHRmbFE0RTVlYnQxUWkvMXEwcWV4cENsTm5GaTVmWmQvQ1E1Y2EyRUhlcVhyMTZNV0hDQkNaTm1rUmlZaUxEaGczaisrKy9MM050aEpMSUNRVGw3QWl5c2JGaDBxUkp0R3paa3M4Kys0ek5temZUc1dOSG5uenl5VHpYcGFTa2NQWHFtaUw3VUFBQUlBQkpSRUZVVmE1ZnYxN3NzV2JObXNYeTVjdng4UERJdDJWZENDRnVoLzhHaFg0R2ZuVnY3dGVvbWtuejEvVDBBUG9wVkgyQWxOUlVWdjI1bGpYck50Q3dRWDE4bWplbFU0ZjI5TzdWQTVkYU5XL2JYTC81NWh2UzA5TUJXTDE2TlE4KytDQWRPblFvdFAwYmI3eFJicXZINzJWV1ZsWllXVm5kc2wxeEEyKzNRMkxTTmY3WnNvMjkrdzhRZHVJazBkRm55Znp2ei9VY21xWmQwRFMxRG1YYW1tbm15SVdUSWFlQnJJSjdGRUxjUzVSU2VIcDZWdlkwaExnckxWMjZsT1BIandQa0NZNTg5dGxubHUvaXp6NzdyT1Y0blRwMWJ2bjV3czdPTHMvendoYXY2UFY2dG0vZlh1eTV6cGd4ZzZWTGw5S2dRUU5XclZwVjdPdHVkcXRVeStmUG53ZWdmdjM2SlFyV0pDY25BOW52V1U1T1RxV2VueEJsY1dkOCtpOEgzVHAzWXZ5WTl5dDdHa0tVMlk1ZGV3Z0tEaUZaQWtHaUNuajAwVWVKalkzbHUrKytJeUVoZ1pVclY5N1dsR2s1Sy9SdUx1YjQ5Tk5QNCs3dXpzbVRKL01GZ1VyTDI5dWJjZVBHbFV0ZlFnaFJSbG5uVHh3N0NaeUVnRlV1elpJL2NOQ3MrNkZUYndHQlNpbGRWbFlXa2FmUEVIbjZET3MzL01QSDB6K25UNi91REg1cEVEN05tMVZva2RqZzRHRFdyRmtEZ0krUEQrSGg0YnozM250TW5qeVpIajE2Vk5pNG9tbzVHWG1hNzM1Y3hQcU5tOG5JekxRczZzaE4wN1NEWmpOZnBhcjBQeElpSE5JaFNJSS9RbFFCSzFhc1lOMjZkZVhTVjFFcjg0VzRXM2g2ZXRwRVIwZWJ1TU1XT1J3NWNvUXRXN2JrTzc1MTYxYkw0M3ZwczExVVZKUmxNV2xKQTlBNXRSbWRuWjN2cUIzWjR0NXkxd1NDaEJCQ1ZJNWh3NFp4N3R3NW1qZHZmdHRYYytlc0pzcFpkWjViNTg2ZDZkeTVNeWFUaVhQbnpuSDY5R25jM056dzhmRzVyWE1VUW9pS2RUZ3JJWUtzQkZnR0xHdm83ZWVQUVhzRzZLR2dzUVl1V1VhakxzdG81STgxNi9oejdkKzBhdUhESXc4OVNHQ0hkcmk3MTZPR3MzTzVCWWJpNCtONTc3MzNNSnZOK1BqNDhPT1BQL0xXVzI5eDhPQkJSbzRjeWIvKzlTOWVmdmxsM04zZHkyVzh3aGlOUmhJU0VzcmN4NTN1NHNXTFJFZEhsMXQvRnk1Y0tMZStjdE0wamFScjF6aC9QbzREaDQ2dzl1OE5IQXNKelpPdlh0TTBzMEpkUldsbnpHYTF3NHh4K2JtSTBFTVZNaUVoUklWS1RVMHRVYkYySWU1MXpzN09nVzNidGgxdE1wbVdwNmVuL3hZUkVYR2pzdWNFOE1vcnIvRFlZNDhCMlorTDNudnZQUUFtVFpwa3FYUGo0K1BEdG0zYkFKZzNieDYvL1BLTDVmcW5ubm9xM3c2Z2I3NzVKczlPbjB1WExoVTRkbmg0ZUlIZjh3dHorZkpsSUh1UjZOR2pSNHQ5bmNGZ29IWHIxc1ZxbXpzQUZoQVFVT3d4NEgrdjA4WEZwVVRYQ1ZHZUpCQWtoQkNpVEpSU1RKczJyVkxHdmprUUZCOGZ6K25UcDRtTWpDUXlNcExUcDA4VEZSVkZabVltQUMrOTlKSUVnb1FRZDdXemtjZU9Ba2ZkM1p2WFVvN1ZXbFZEdGRjMEhsYlFEYVVNbXFZUmNqeU1rT05oMUtwWmt5YmVYclR4YlVXdkh2Zmg3OWY2bHJWbGlwS1ltTWc3Nzd6RGxTdFhzTFcxWmZMa3lWU3JWbzNQUC8rYzk5OS9uMzM3OXZINzc3K3pldlZxL1AzOUNRZ0lzT3pvdkhyMUt0SFIwZWgwT3NzcXlaekN0aWFUQ2FQUmFQbC9WbFlXbVptWk5HalFnSHIxNmhVNGw2TkhqL0xnZ3crVytyV1UxZ3N2dkZEbW9Gck96NnppbURwMWFwbkdxbWlhcGhFVUhNcVdiVHM0ZWl5WVU1R25TYmh5aGR6MWlqVk5NNFBhQmZ4dDFyVDlHY2FVMFBqSXlNdVZObWtoUkprOTk5eHpEQnMyckZ6NmlvdUw0N1hYWGl1WHZvUzRnOWtERCtyMStnZnQ3ZTEvYU5PbXpZOW1zL2xuczlrY2FtMXRmZVB3NGNOcGdIYXJUc3BiN3UvT3ViTndkT2pRZ2JwMTYrWnJmL0hpUlM1ZXZHaDVmdVhLbFh5Qm9QajQrRHgxZ3dvemV2Um9ZbU5qU3p6bitQaDRCZzhlWE96MlRrNU9CZTU2dWxscWFpckxseThIb0hYcjF0U3FWYXRFODhwNUxhV3BOenh1M0xoQ0EyWUY2ZG16SndNSERpenhPT0x1SjRFZ0lZUVFWYzYxYTljNGZmbzBaOCtlQlNBb0tJanUzYnRiOHU3ZXpOYldGaTh2TDl6YzNFbzk1dkRodzltMWF4ZVFYV3pSMjl1NzBMWjc5dXpoenovL0pEZzRtS3RYcjFLOWVuV2FOMi9PTTg4OFE3ZHUzVW85QnlHRUtLN3o1MDljQWJZRE96MDhQT1pxVnJYcVY2dG1mZ09kZWw2aGFnSmN1WHFWS3dldWN1RFFZWDVhc3BUNjdtNjgrdUx6UFBSZ0h4d2RpMStjRjdDa2Y0dVBqMGNweGVUSmsybmN1REdRSGJULzZxdXZXTDU4T2Q5OTl4MUpTVWtjT25TSVE0Zit0OWxqOGVMRkxGNjh1RVJqTGw2OHVOQkFrRTZuSzFhdG5LSmtaR1RrMmJGUzNHdHVKeXNycTNKTkw2SnBXcm04aHBTVVZEWnMyc3kzUHk0aTVsd3NHWm1aK2RJN2FSclgwTXhMTXpYdFMxMXE0dG5ZMk5nTVFISkFDWEVYTUJnTStXNytRdlpPZ0ZXclZoRVlHTWlVS1ZQeW5ROFBEK2Z0dDkvRzNkMmRuMzc2Q1FBdkw2OWkzYVFWNG02aTArbGUxdWwwTDJ1YUZxMXAyc0cyYmRzZU1ocU4yNEhRNE9EZ2xNcWVYMkZHalJyRlF3ODlaSGx1WldYRjVzMmI4N1FaTTJhTVpXY1J3T2VmZjg3cTFhc0w3ZFBkM2IzSVhUUXBLU2xFUmtZQ1VMTm1UZXJYcjErc3VTWW1KaElURTFPc3RwcW1NV1hLRk10dTg1TFdETDUyN1JySGpoMERvR0hEaGlXNkZpQTBOTFJFUWJHaTdsV0llNXNFZ29RUVFwUklRa0pDZ2F1VnJhMnRTN3dxcGlTdVhyM0toeDkreU9uVHAvT2wrOG5aRVdRd0dQRDA5TVRMeXd0dmIyKzh2YjB0QWFDS3JJZVJJeU1qZ3c4Ly9ERGZsOVdyVjYreVo4OGU5dXpad3dzdnZHQXByQ21FRUxlQk9UWTJOZzFpVHdMREd6Um9QVWx2cjN0RU05TmY2VlFyTksyKzJXeTJUazlQNTlUcE00eWVNSm5wWDh5bVY0L3VQUFRBL1RSdTVJbGJQZGRiRnM2ZE5tMmFKUWcwY2VKRWV2WHFsZWU4VHFmajJXZWZwWC8vL3V6WXNZTjkrL1lSR1JuSnBVdVhTRTFOeFdnMFduNFZSNE1HRFdqUm9rV2g1d01DQXBnM2IxNngraXJNODg4L1QzaDRlSW11bVROblRxbSs0T2YyeVNlZnNHZlBubUsxblRsekpwMDdkeTdUZUxsRlJrWXlZTUNBRWw5bk5CcUppNC9uVE5SWjFtL2F6T2F0MjBtNGN2V21WbHFtaGpxSHBvVnBHbjhZVmNhZjV5Tk9YQ21mbVFzaHFvS1VsQlN1WHIxcXFiRnhNNlBSeU5XclZ3c01JdDBzSWlLQ0d6ZHViL1lzYjI5dlN6b3NJVzRIcFpRbjRLbHAydU42dmY0eWNNN1B6KytQckt5c3BXRmhZY1dMWXR4R05qWTJPRG82M3JKTjd1L0RCa1BSdDZhZmUrNjVRaitiaElTRU1IYnNXQUI2OSs3TjJMRmpjWEp5S3RaYzE2MWJ4L2p4NDIvWnptZzBNblhxVkRadTNBaEFtelp0Nk51M2I1N3pScU94ME8vNGNYRnhUSm8weVhJUHBVT0hEc1dhWDBHZWZQTEpJaGVXTGxpd2dMQ3dzRkwzTCs1K0VnZ1NRZ2hSSWlOSGppUTBORFRmOFU2ZE9qRm56aHdnTzNmdWh4OStXR1EvT2NHYmJkdTIwYVZMbHlMYmZ2YlpaM1RvMElIRGh3OWJiaExXcVZNSGUzdDdvcUtpcUZXckZ0OTg4dzBOR3phODVRZkppbUkybXhrNWNpUjc5KzRGc205NmR1M2FsVmF0V21Fd0dBZ0xDMlByMXEwc1dyUklWdWdJSVNwTlRFeElJckFZV2l4djZGMnRwYVl6dDlQcmROMDFWQy9RWEpWUzZtcGlFci85L2lkci92cWJKdDVlK0xadVNhZU83ZW5ZUG9CYU5Xc1dHRmovK09PUGVlMjExeGc3ZGl6ZHUzY3ZkSHhyYTJ2NjlPbERuejU5aXB5bjJXeTJwSVlETFAvUEdmdDJCUGRMbzNidDJtWGFmUXBVcWNVQ2lZbEo3RDkwbUQzN0RoQWNjcHlUa1pHa3ArZmRVYVJwMmlWZ0M1aTNtZUZRakRFdGxNakkyN3QxU2doeDJ5MWF0TWh5NHpSSGZIdzhrTDJiLy9ubm44OTNUVnBhR3BDZFhxcWc4N05uejZabXpab0F6Smd4Z3lOSGpwVDN0SXMwWThZTWV2YnNlVnZIRkxlUHA2ZW5qYk96YzZYOEVOWTB6U0hYWTh0eHBSU2FwcUdVc2dMY0FYZTlYaCtvMSt2L3o5L2ZmeHV3Uk5PMHpXYXpPZFZvTkNhRmhZVVZQNzlzRlphVmxjWDMzMy9QRHovOGdLMnRMUjk5OUJHUFBQSkl2bmFIRHgvbXh4OS9aUGp3NFRScDBxVEU0MFJHUmpKeDRrUk9uRGdCWk85Tyt2ampqL1BzeGs1TVRLUnYzNzdvOVhyczdPeXdzYkhCWURCZ01CaElTMHZMczRpMVNaTW10N3ozVVJRdkw2OGlBMEcvL2ZaYnFmc1c5d1lKQkFraGhDZ1J2VjZmNTRQUHphbGVBRXdtVTdFTE81ck41bHUyTlpsTUdBd0dKaytlVEowNmRmRDI5c2JSMFpHZE8zY3lZc1FJTWpJeThQTHlLdkRhME5CUWJHeHNLano0c216Wk1rc1F5Tm5abWRtelo5T3laY3M4YlU2ZE9zWGJiNzl0MmJvdWhCQ1ZKeXp6YkNSSGdhTVE4Rk9EQnBrTzJPcjY2ZERlQnRWV0tmUVptWm1FaG9VVEdoYk9pbFYvNG1CdlI2OGU5L0hTOHdQeGFkNDB6OCtDQmcwYXNIcjFhcXl0cmN0bGRxVk5kelpod2dUR2poMWJwbHBIT1pZc1dWS3NkbzBiTjJibnpwMUErUVJ4UHZ2c3N5TFBlM3Q3Yy9qdzRUS1BVOXEreldZekp5TlA4OHZ5RmZ5MWZoUEp5U2xrWldYbGFhTnBtaGxGTUViMXBUSE51RG8yVmt1R2UrUG1sQkFpK3owOExpNnUwRjJWeWNuSlJlNjR6TXJLS3ZCODd2Y2FhMnZyVXIzbjVxVDlWRXFWK0dkV1pTMDRFeFhQMzkrL0JmQU9VQ2tyOXBSU3RXNTZuaWNnZFBPQ21QOCs3Z0gwVUVxbEs2WE82Zlg2TlczYXRObWNsWlcxTDhWVThYTTJtODFzM2JxVjl1M2JXNDRsSnlmbnk5NlJrNzdkYURUbU93Y2xUNnU3Zi85K3BrK2ZUblIwTkQxNjlHRDA2Tkg1NnU1Y3VYS0ZXYk5tc1c3ZE9nQ2lvcUpZdW5RcDFhdFhMOVlZOGZIeExGaXdnTFZyMTJJeVpmOW1ObW5TaE5teloxT25UcDA4Yld2WHJrMjlldldJaTR2anhvMGJoZTVVOVBiMjV2UFBQeStYejZoQ2xKYjhGQk5DQ0ZFaVAvendRNTduRXlkT1pPM2F0WG1PZGVyVWlaVXJWeGJaenh0dnZFRjhmRHlCZ1lHOC8vNzdSYmJOS1VSNWMrSHZHalZxQU5rZkxvMUdZNzR2WnlrcEtZd2VQWnBMbHk0eFlzU0lDaXVZbUpXVnhZOC8vbWg1L3Rsbm4rVUxBa0gyaDhlWk0yY3lhTkNnQ3BtSEVFS1V6dUdzbUJnU2dTWEEwdnJOV3Zuck5NTUFsTlpUaDJxZ29ibGtaV1dweEtScnJQeGpEWCt1V1VlcmxpMTQ0dEYrQlBqNzRlYm1TZzFuNTNJTEFwV0ZsWlZWbVdzRGxaUk9weXRXR3FPcUxPbmFOUzdFeFhNMEtKZy8xcXpqV0Voby9qUitHZ2thV2d5YTJvbEpXeFlkR1h3SUtGNnVQeUhFWFVXbjB6RjA2TkI4bjcyLy8vNTcxcXhaUTd0MjdRck1IaEFSRWNHb1VhTndkWFV0TUwxbjdqb2hPWmtJU3VxMTExN2p5SkVqK1B2NzgrMjMzNWFxRDNIM1VVbzlvbW5hQy8vZGVYUGJGVlNUc0tEZHp6ZnZGdm92RzZWVUUrQnRwZFFnS3l1cjh6b1Q2V2xHTXlhdFluWlEvL2JiYjJ6WXNJSHo1OCt6Yk5reXkvR1pNMmN5YytiTUFxODVjZUpFdnUvelJaay9mejVaV1ZtVzcvd2hJU0Y4OGNVWGxsbzdYYnAwb1YyN2RxeGR1NWIwOUhUTHI3UzBOTFp2MzA1eWNqSTZuWTZubjM2YTExOS9QVi9LdWg0OWV2REhIMy9rV1h4MCtQQmhmdnZ0TjdaczJaTG5jODZBQVFNWU1XSkVvWjh4Qnc4ZXpNbVRKeTEvUGprNzIzVTZIZFdyVjhmUHo0L0F3RUFKQW9sS0o0RWdJWVFRNWM3ZTNoNTdlL3NpMitRRWJlenM3UEQwOUN6Vk9MbHJFbDIrZkRsZjBmQVpNMllRRnhlSFRxZWpWYXRXcFJxak9QYnUzY3ZWcTltMUVEcDE2a1RidG0wTGJkdWlSUXNDQXdQWnQyOWZoYzFIQ0NIS3dIUXVJdlFRY0toT28xWjFiUXo2OWtwSFI1VDJBQnArU2lscm84bEVVSEFJUWNFaDFLbGRHOTlXTFFobzI0WXVnUjFwMXRUN2x2V0VSTldRbFpYRnFjZ3o3Tm0zbjBOSGdnZ09EU1ArNHNXOGpUUXRVNE1RcGJUMVJvMERrSEhvWEVURWhjcVpzUkNpc3VWa0N0RHI5VGc3TytlcnArUGdrSjM5eXNiR3BzQ0M3a2xKU1VEMjk0VGlGbndYb2p5WXplYnFPcDB1NXk1OW1xWnB0eldGcWFacEJxV1V3NjFiRmtrQjFrb3BSOURNMlUvTGg4bGt5cE9LTVdkeHFGNnZ0K3o0Z2V6VWFUbUJteHhKU1VuRXhzWmlhMnRiWUJhUDgrZlBrNWlZbU8rNHE2dHJudWVhcGxtQ1FBQzdkKzltOSs3ZGhjNjVRNGNPakJ3NUVtOXZieTVmdnB3dkVHUm5aNWRuSWMrMWE5Y1lQMzQ4RjNOOTF2SDE5V1hreUpHM3ZKZnd4Qk5QRkhsZWlEdUZCSUtFRUVKVVdiVnIxMGFuMDJFMm00bUxpOHNUQ05xeFl3ZXJWNjhHNEtXWFhzTFgxN2ZDNWhFVUZHUjVYRlJ0akJ3K1BqNFNDQkpDM1BFdVJZVmVCTllDNjl6YzNENnhzbmR1aXM3d0drcjNQSXJxQUpjdVgrYWZyZHZac24wbnM2M200K1hWaUVIUERxQmYzejUzL1M2WnUxVmFXaG9iTm0xaDBTL0xpRGdaU1VabVp2NDBzSnAyUTlQNHpZVHBhOU9OcTJFWExseElCL0xuaWhWQzNGTnlVcmRWNWc3UmpSczNZbVZsUlk4ZVBVcDhiV3hzTEZ1M2JwWGQrL2M0VGROK01adk5QeXVsOG0vVHFiZ3hBNEZQYmpxV3IxMGh1NFN1QVFlQm5acW1IY3BPRFZmdExhVW9mSFZpTVIwK2ZKZ05HemF3WmN1V1BNR2FidDI2MGJ0M2I3cDE2NGFUa3hNMWE5Ymt5U2VmcEdIRGhwWTZYam5XclZ2SCtQSGo4Zkx5WXVIQ2hmbkdpSTJOTFhCUjU4MThmWDE1OXRsbnFWT25EaDRlSHRTb1VRTW5KeWRTVWxKWXVIQWhXN2R1QmNEVDA1TVJJMGJRclZzM3pHWXpuMzc2S2F0WHIyYml4SWs4OE1BRGhmYnY1T1RFSjU5OHd1REJnL0h6OCtQRkYxOHNzaDZQRUZXUkJJS0VFRUpVV1FhRGdicDE2eElYRjBkc2JLeGxKMDVjWEJ5VEowOEdvSFhyMWd3ZE9yUkM1eEVURTJONVhKeGFSRldwRUxnUVFnRG1DeGN1cE1LRklPQU5ENCtXNHcwT3VzZEE5MitVOGtiVDNNMW1zMDFhZWpxaHg4TVo5ZUVrL20vbUxCNTZvRGNQUFhBLzlUMDhjSzFiNTdhbmJCUEZrNVdWUmZ6RlM1eUxqV1hqUDF0WnQrRWZFcTVjeWR0STB6STBPQStjMXN6YXJ4bm0xRC9qSXlNdlY4cUVoUkIzckp5Nm40bUppWVNGaGVVN243T0RQams1dWNEelVWRlJBR1JtWmhaNEhzRFIwYkhRM1VLcHFhbE1uejZkeE1SRW5ucnFLY2FNR1ZQc3VSODVjb1MzM25xTDlQUjBhdGV1VGQrK2ZZdDlyYmk3S0tYT0hEdDJiRHUzY1lGRG16WnQ4cVRUdURrSVZFZ0FhTHVtYWIrYXplWWR3S1hnNE9BcmdBbkFzM21iY3BuWEYxOThZYW5YMWJCaFE4NmVQUXZBbURGakxPbmJjODQxYk5pd1ZHTjRlSGpnNGVGUnJMYnZ2ZmVlNWZIMTY5ZjU4Y2NmV2JwMEtWbFpXYmk0dURCa3lCQWVmL3h4Uy9hUm5IckU2ZW5wakJremhvaUlDTjU0NDQxQ2ExSDYrZm14WnMwYVhGMWRXYlZxRlYyNmRDblZheXJLeUpFajZkKy9mN24zSzBSeFNDQklDQ0ZFbGVicDZVbGNYQnlSa1pGQTl0YnpOOTk4azhURVJKeWRuWmsrZlhxRkYzYk52UjMrNWkzblFnaHh0NG1OUFg0VitBbFkzTkRIMTAraDJtdG1yUmVLKzRDNlNpbVZtSmpFTDh0LzQ5ZVZ2K1BUdkJuK3ZyNEVkZ2lnWFlBL0xyVnEzV0lFY1R0Y1RVemswT0dqN0R0NG1LUEhnZ2svRVVGbTV2OEtzV3VhcHFHNHBEUjJtYzNhRnJNeUh6Z1hFUm9NWkZiZXJJVVFkN0xyMTY4RHNHVEpFcFlzV1ZKb3U2Q2dvQ0ozM1Z5NmRLblE4MTI3ZHVYTEw3OHM4TnppeFlzdHV4WktVb3NFc25mc3U3cTZFaDBkemRTcFUybmV2SG1wMDFjTFVSWUZCWDBBbzZacDE0RjQ0RGROMDM0TUNncUtydWk1TkdqUWdEcDE2dkR2Zi84YlB6OC9PbmZ1WEdDN0R6NzRnSVNFaEFMUDVmeWJQSFBtREsrODhrcUJiZjd6bi8vUXJsMjdZczBwSlNXRlpjdVdzV2pSSXBLVGszRjBkR1RJa0NFTUhEZ3czNEpMZzhIQXhJa1RxVjI3TnQ5Ly96MC8vZlFUSjArZTVKTlBQckdrcXJ4WlRrcTZyS3dzUzNDN1BPWHNuQ3lOK1BqNFFvUGtrUGUraEJBRmtVQ1FFRUtJS3ExWnMyYnMzYnVYOFBCdzB0UFRHVEZpQk5IUjBWU3JWbzNQUHZ1TU9uWHFWUGdjY3E4b0tzNEh1N0o4K0JOQ2lEdUk2V3g0OEJIZ2FPMFdMWDYyemRMWDBlblVnNXBTYnlud0FUQWFUWVNFaGhGNlBKeVZmNjdHcFZaTmV2ZnF3UXNEQjFDL21Lcy9SZm1LT1JmTHNoVXIyYkJwQzVjVHJwQ1NtcHB2NWJHbWFSRm1tS3RsbWRhbDZiTXVKWnlNU0FadVc0b2NJVVRWbEhQRHQyblRwamc1T1FIWnU0Qk9uejZOd1dEQTM5L2Ywalk4UEp6azVHUnExcXhaWU4yUXdqUnQyclRBNDVjdVhXTFJva1VBUFBEQUEwWFc3Q3lJcmEwdG4zenlDUysrK0NKcGFXbU1HaldLaFFzWHlrNStVZGxPYUpvV3FwUTZxSlRhWVRRYVE0S0RnMU51MStBZmZmU1JwZlpqUmtiaFpaT09IejlPZkh4OGtYMmxwcWJtcWZHVFcwNTlzTUpvbXNhSkV5ZFl1M1l0YTlhc0lTVWxCVWRIUjRZT0hjckFnUVB6QkhYUzA5TkpUVTBsTlRXVmxKUVVVbE5UOGZYMXRkVHAzYk5uRDYrKytpcXpaOC9PczZ1cE1BNE9EaXhZc09DVzdXNWx5SkFoWlE3VUxGcTB5UEkrSjBScFNDQklDQ0ZFbGRheVpVc0FRa05ER1QxNk5DRWhJUUJNbWpTcHhGOEFTeXZuaXk1azV6ajI4ZkVwc3YzRm00dHRDeUZFMWFaZERndExCcEtCYjRCdjZqZHIxVTZuNlY5UWVyb29UVFV3YSthYUtTbXB1cFNVVkw3L2FRbmYvN1NFZGdIK1BQYndRN1J0NDR1Ym15dlZIUjBMVGRVaFNrZlROSzdmdU1HRkMvRWNDd2xsOVYvcjJYL3dVSjdBajZacFpsQ0pLTTVwWnZZcWszbFJkR1R3ZmlUd0k0UW9nZVRrWk11T29MRmp4OUs2ZFdzQU5tell3Tml4WTdHM3QyZmV2SG1XOW4vODhRZFRwa3doTlRXVk1XUEdGSnBXS2lZbWhxaW9xRnZXNFp3MWF4YnA2ZW5ZMk5nd1lzU0lVcjJHcGsyYjh2YmJiek5qeGd3aUl5UDU5Tk5QbVRoeFlxbjZFcUlzTkUxYmFqYWJWMmlhRnFUVDZSS1BIajE2blVxb3haY1RCTHFWaFFzWFlqS1pXTEJnQVgvODhRZHQyclJoMnJScGhiYlhOTTN5M2QzSnlZazJiUXBQWlplWm1ja1RUenlSN3p1MHE2c3IyN1p0NCsrLy95WTFOWlcwdERUUzB0THkxelVzUUdSa0pDKzk5Qkt6WjgrbVNaTW1SYmJWNi9VMGE5YnNsbjNlaWw2dkwzTWZOV3ZXTERJRHljV0xGeXRrRjVPNGUwZ2dTQWdoUkpYV3ZuMTdkRG9kbVptWjdOeTVFOGpPdTNzNzgzbzNiZHFValJzM0FyQjM3MTc2OU9sVGFGdWowY2krZmZ0dTE5U0VFS0pTbklzSVBRUWNhdGpRcDU3WnRsbzdwZWltTkswblN2bUJxZ1p3NlBCUkRoMCtTdDA2ZFdqajI0cTIvbjUwN3RpQjVzMmFsTXVYNVh1WnlXVGlaT1JwOXU0L3lPRWpRUVFGaHhLWGI2V3VadFFnUklNdFNqUHROSnAxaDJKUEhqdGZLUk1XUWxSNU9iVkRnR0x0eUgvc3NjZjQvZmZmQ1EwTlpkeTRjZnp3d3c5NWFzbGR1M2FONzc3N2psOS8vUlViR3h2Ky9QTlBuSjJkQyt6cjZOR2piTml3QVlCWFhubWxXS3Y4Qy9Qc3M4K3laODhlOXV6WncrclZxK25VcVZPUkJlYUZLQThta3lsREtiVVhXSHpqeG8yZkl5TWpyMWYybkVyQ3hjVUZnTmRmZjUzMTY5Y1RGQlRFN3QyN0M2MkY4K1dYWDFvV2NJNGVQZHB5ZlVHc3JLeG8wYUpGdmtEUXFWT25MSS90N095d3M3TWpKU1Y3czVTdnJ5KzFhdFhDMXRZMjN5K2xGTjkrK3kyWExsMWk4T0RCckZ5NXNzang3eVNEQnc5bXdJQUJoWjRmUG53NHUzYnR1bzB6RWxXTkJJTHVBckd4c2F4WXNZSzMzMzY3MEMvTlJxT1J2WHYzRnJ2UEdqVnEwS3BWcXlMSFhMaHdZWW5uV2x6MTY5Zm5oUmRlcUxEK2hSQzNUMXBhR3JhMnRoWFdmMlptSms1T1RwWlVGTys4OHc0REJ3N00xKzdBZ1FPMGJkdTJRdW9GQlFZR01tZk9IQURXcjEvUEs2KzhVbWpCeXhVclZuRDVzdFRYRmtMY0c4NmVEWThEMXRDaXhRWTNrN0c2QVVOenBhb04xZW5VQUtBYXdNVkxsOWp3enhhMmJOK0pvNE1EUHMyYk11REpmL0hRZzcwbElGUkNKcE9KVFp1M3NYemw3NFFlRCtkR2NqS1ptZmxLK21ScFptMlZobkYraGlrak5ON0s2aHBoWVZMM1J3aFJKaEVSRVVEMnF2ZGF4YWdGcDlQcCtQampqeGs0Y0NEaDRlR01IRG1TbVRObllqYWJXYnAwS1QvOTlGT2VORW9oSVNGMDY5WXRYejlaV1ZsTW5Ub1ZBSGQzOXlKckR4WFhwRW1UZU9hWlowaEtTbUxhdEdtMGFkUG10cVNiRnZldUd6ZHU3SXFPanU0T1ZPa2M0aTR1TGd3ZlBweFBQLzJVVHovOWxIcjE2dEdwVXlmTGVVM1RtRHQzcmlXOTJhQkJnNG9WYUIwMGFCQ05HaldpWHIxNnVMcTY0dXpzVEkwYU5YQndjTURlM2g2ZFRrZENRb0tsTnRqbzBhT0wzTVhqNStmSFcyKzl4UnR2dkZFbGdrRExseS9IYkRibkNaWVhaUHIwNlpoTXBtTHY1QkwzSGdrRVZYRnhjWEc4OU5KTEpDWW1rcFNVeEtSSmt3b3NMSmVjbkZ5aTdkR2RPbld5M05Rc3lPWExsMW0xYWhWQWdTazhjclppRm5WT0tWWGdYTTFtTTM1K2ZoSUlFcUtLaTR1TFkrclVxVHorK09NVnRvcnU1TW1UdlBQT081WWdrTFcxTlk4OTlsaStkcHFtOGZiYmIrUG82TWo0OGVNWk5Xb1VvMGFOS3JkNStQajQwTHAxYTBKQ1Fzakl5T0NkZDk3aHE2KytzaFNhekxGeDQwWm16WnFGVHFjcjFwWjFJWVM0YTRTRlpWNkFCR0FYc011bFdiUC9PQ2liZ1pxbVBhYVVhcTdBTFNzcnkrWnFZaUs3OSs1bjk5NzkxSmpxVEwrSEhxQjN6KzQwYnVSSm5UcTFzWkl2dG5sa1pXVngrWElDWjZMUHNtWDdEdjc2ZXlPWEU2N2tiYVJwR1JwY0FFNXFadk1hbGFuL09UcjZXTkhKK0lVUW9vUU9IVG9FUVBQbXpZdTk4TXJEdzRPUFAvNlk5OTU3anoxNzlqQmt5QkF1WExqQWxTdlo3Mk1OR3piazMvLytONDgrK21paEM4dSsrKzQ3b3FPakFSZzNidHd0YjVRV1I2MWF0UmczYmh6dnYvOCtOMjdjWU1LRUNYenp6VGNGM3I4UW9qeEVSMGZmTmZtOG5uNzZhUTRjT01EV3JWdDU1NTEzbURKbENuMzY5Q0U1T1ptUFB2cUlMVnUyQU5tMXZONSsrKzFpOWVubjU0ZWZueC9Ycmwxanhvd1p4TVhGTVcvZXZHSzkxMnpmdnAxTm16Ynh5aXV2MExoeFkwdC9xMWV2TG5TWDRaMm11TFhLcksydEszZ21vcXFUUUZBVlY2OWVQYnAxNjhicTFhdFp1M1l0MXRiV2pCMDd0c2hyWEZ4Y0NuMnp2SEhqaG1VclpYSDQrUGl3Wk1tU2ZNZjc5Ky9QMmJObjJiUnBVNzQzMWkrKytJSWxTNVl3WWNLRWZEZHNqeDQ5eXVEQmc0czl2aERpem1NMm0vbnR0OStZUFhzMmFXbHA5T2pSbzBMRzJiNTlPK1BHalNNdExRM0lEaTVuWkdTd2ZQbHlYbnZ0dFR4dEwxNjhTRlpXRmxldlhzVmtNbFhJZk1hTkc4ZWdRWVBJeXNyaXpKa3pQUG5ray9UcTFRc3ZMeS9TMDlNNWNPQUF4NDRkdzhYRmhaNDllN0ppeFlvS21ZY1FRbFFGQ1JFUk54SmdQcDZlQyt0Yk83VFM2UXdkRlZwMzRINkZxZ21RbUpURWtxVy9zdkwzMVRSdjFnUS8zOVowYkI5QTU4QU9PT1lxQ253dlNrNUpZZC8rZyt3L2VKaWc0QkRDVGtTUWxwYjNIcEtHbG9qR05qUnRtMUZUKzJKVHI0UVFHNXRXU1ZNV1F0ekZjcWMrRGdnSUtORzEzYnAxWThxVUtYejQ0WWVXVkZIMTZ0VmoxS2hSZE8zYXRjamd5OG1USi9ucHA1OEErTmUvL2tYSGpoMUwrUXJ5NjlXckZ3OC8vRERyMXEzajRNR0QvUExMTHp6MzNIUGwxcjhRZHl1bEZGT25UbVhZc0dHRWhJUXdldlJvZHV6WXdjR0RCeTJaTVI1KytHRW1UWnBVb3RxUTI3WnRZOXEwYVpaQThlYk5teTA3Z0FxVGtwTENsQ2xUU0V4TTVPKy8vNlpuejU2OCt1cXIrUGo0VkprZ2tCRGxTUUpCZDRFUFAveVFHemR1c0hYclZsYXVYSW0xdFRValI0NHN0UDFYWDMxRjA2Wk5DenlYRTZSaXppYmpBQUFnQUVsRVFWUVJRb2pTT0gzNk5GT21UTEY4aVhOMmRzYkx5NnRjeDBoUFQyZisvUGtzWHJ3WVRkTXdHQXhNbURDQlE0Y09zWHIxYW43NjZTY2VlZVFSNnRXclo3a21LaXJLOHJpdzk3K3lhdEtrQ1o5Ly9qbWpSbzBpTlRXVjlQUjAxcTFibDZkTjNicDFtVGx6Smp0MjdLaVFPUWdoUkpVVEhaMStEZzRCaDEyYU5WdGtiYkoycXFiamFaUjZUZW53QVVoTFQrZm9zUkNDZ2tQNWJWVjJqWWlISCt6Tjg4OCtnNGU3V3lXL2dOc3JQdjRTUzViOXlycjFtMGk0ZW9YVTFQeEZrVFdOVTJhTjczUXE0OWRrVGJ1U0VCR1JRaVVVbUJiaUxxWUhLbVpsVVJXMWMrZE9ybDI3QnBBbkRWUlIwdFBUMmI5L1A5dTNiMmZDaEFuVXFGR0RVYU5HY2UzYU5lTGk0bGl5WkFrR2c0R09IVHNXZUxNNEl5T0RzV1BIWWpRYXFWT25UckV6b0pSa1VkZ0hIM3pBZ1FNSFNFaEk0S3V2dnFKTGx5NTRlbm9XKzNvaDdsVTJOalo4L2ZYWHZQcnFxNXc4ZVRMUDkrS0JBd2NXZWMveVp2SHg4WHoxMVZlc1g3OGV5RjdjUG1IQ0JMcDA2WExMYSszdDdmbnV1KytZUDM4K0d6ZHVaT3ZXcld6ZHVwWE9uVHZ6NXB0dkZwaytyakxGeE1TVWEzcTNuT0NaRUJJSXVndm85WG8rL3ZoalhudnROWTRmUDg0dnYveEM4K2JONmRldm42Vk56b2N5eUM2aVZsNHVYcnpJRjE5OGtlOTRUcHFtZWZQbTVkdWFlUGp3WVNBN1JkTHAwNmZ6bkx0MDZWSzV6VTBJY1h0Y3Y1NWR4L0w0OGVNTUhEZ1FvOUVJWksveUdUbHlaTG11dERsOCtEQ1RKMDhtTmpZV3lBNDB6Wmd4QTM5L2YvejgvUGo3Nzc5SlQwOW4xS2hSTEZpd3dMS0ZPakl5RWdCSFIwZmMzZDNMYlQ0MzY5eTVNNnRXcldMeDRzWHMzcjJiK1BoNERBWURibTV1M0gvLy9UejExRk00T3p0TElFZ0lJZkxURWlJaWJnQTNnQytBTDkyYitYV3ZwaGdFZEZhb2VtYk43Smlja3FLU1UxSlk4TU5DdmwrNG1FNGRPL0N2Ui92UjF0OFBsMW8xc2JPenUydFM5MmlhUm1wYUdsZXVYQ1VvT0lUZlYvL0ZyajE3TVpuTXVkdG9DcEtCZUxQR2ZyTmk4YmtUeC81QkFqOUNWQmgvZi8vLy9EOTc5eDBmVmJVdGNQeTNaeVlraEFRQ0JCSWhGT21kQkM1U0ZCUkJycGRycFZyUXA0QWk2RU9xaUlCZXZaWkxGNlQ2RUJCRW1tQ25keUYwUWhLa2hoN0FTQWpwZGViczkwZk0zUFJNT29UMS9YejRNTFBQM3Z1c0NVbVlPZXZzdFlFYVZxdDErKzNidC9lRnlrbzcrLzdCUGo0K3RHdlhMc094OU1ucThQQndmdnZ0TjNidjNzMmhRNGRJU2tvQzRQMzMzNmRkdTNhc1dyV0t6ejc3akQxNzluRGt5QkdPSERtQ2w1Y1hqejc2S08zYnQ2ZFZxMVpVcWxRSlNOMlhNKzFtcndrVEp1RG13RXJSK1BoNExseTRBRGgyWGNUZDNaMkpFeWN5WnN5WVhQY0FGZUpla0pMeTMrMkxjdHZETVRZMmx0MjdkN051M1RyT25qMmI1ZmlhTldzSUR3K25lL2Z1dEcvZlBzZWYzZHUzYjdONDhXTFdybDFyUDNlUEhqMTQ5OTEzN2I4SDBnc0xDN00vVGw5S3NtN2R1bnoyMldlOCt1cXJ6SjQ5bS8zNzkrUHY3NCsvdno4OWUvWmsyTEJoR1c0aXpTd3FLc3FocEZOZUVoTWRyLzczM0hQUEZmcDhRbVJIRWtGbGhMT3pNek5tek9DbGwxNmlhOWV1UFA3NDR4bU9Cd1VGQVdDeFdQRHk4aXF5ODBaRVJPUzZnaWkzMGtmNzkrOW4vLzc5UlJhTEVLTGtKU1ltRWhnWUNQdzNJVlN0V2pVbVRKaVE3V2F1aGZIenp6L3pyMy85eS82OFJZc1dmUExKSi9ZUFpENCtQZ3dhTklnRkN4YncrKysvODhZYmIvQ2YvL3dITHk4djl1N2RheCtUbXhzM2JnRFoxOWFkTld1V1EzRldxMWFOVWFOR01XclVxQno3REJreWhDRkRoamcwbnhCQzNLT01hMmNDZHdLN2FqWm9WZFBpUkR1MDZvVFdqd0orU2lsbHN4bnM5VC9BdnYwSHFWbmpQbG8wYjBwYlAxODZkK3BBbzRZTlNqditRZ2s1ZjRHOS9nYzRHbkNjNEJPbkNMMTJEVU5yKzNHdHRRWWRER3E3Z2Q2WGttdzlmUDNDeVZBa0FTUkVzVk5LMVFOR09EazV2VnV0V3JWcm5wNmV5N1RXYTYxVzYrWGZmLzg5R3JDV2Rvd2xhZE9tVGZacUFMMTc5ODZTakUrN2dTc3FLaXBMR1NlTHhZS2ZuNS85ZWZYcTFaazVjeVo3OSs3bC8vN3Yvemh4NGdSaFlXR3NYTG1TbFN0WEFxa1hkWmNzV2NMVFR6K056V2JqekprelBQVFFReG5tVFVsSllmejQ4ZmJONUoyZG5iRmFyZnoyMjIvRXhNUUFVTHQyYllkZVgrZk9uZm54eHgrejdQMHB4TDNnL1BuekhEOStuUExseTNQczJERjdlL3FiUFpPVGt6bDc5aXpIamgzajBLRkRIRDU4Mkg1ektFQ0RCZzNvMzc4L0J3OGVaUHYyN1ZpdFZyWnMyY0tXTFZzd204MDBiTmlRWnMyYVVhOWVQV3JVcUVIYnRtMVp0MjRkaXhZdElqNCtIb0FhTldvd2F0UW91bmJ0Q3FUdVNXYTFXdkh3OE1ERnhZWEl5RWhtejU0TnBDYXBhdFRJdW1LOFVhTkd6Smt6aHdNSERqQnQyalF1WHJ6SWhnMGI3UHNIdmY3NjZ6bCtIZktUeENrS2p1NEo1Q2lyMVpyaDMwVGN1eVFSVklaNGVucXlhdFdxTEpseHd6Qll2WG8xQUsxYXRYSm9lV0ZleTZVdEZndHVibTQwYk5qUS9zczJKekV4TVVSR1JsS2hRZ1dxVkttU2E5L2ZmLytkTVdQR0ZPbXFKU0ZFOFZtelprMkdGWWM5ZS9aazNMaHhEdDJSbDErUFBmWVlxMWV2NXR5NWN3d2VQSmlCQXdkbXVSTnA0TUNCQkFRRWNQRGdRWUtEZzNuNjZhZng4dkxpMnJWckFQWTdGRU5DUXRpMWF4Y1ZLMWJFM2QyZENoVXFjT3JVS1h0eU9yczNqa0lJSVVxRnZoWVNGQXFFMHF6WnJ6V3Mxb3BtN2R6TWJGWkRVYWFuRkxocXJRbTlkcDNRYTlmWnNYTVBDLzV2Q1UwYU4rUi9YbnlPemc5MnZHczJ6azFPVG1iZi9rTjh2V0lsdjU4NlRVeE1MTW5KeVJrN2FaMW9vSCt4R2l5d0dmRkJmMEEwSVNGSnBST3hFRUlwVlZNcE5SNFlZVEtaanZqNit1NHhET05nU2twSzBLbFRweTZYZG53bElUSXlFa2d0Z2R5M2I5OE14N1RXL1BMTEx4bmFLbFNvd0lNUFBzakREei9NUXc4OWxPM25ob2NlZW9pSEhucUl3TUJBZnZubEY3WnYzMDVVVkJSS0tVYU1HRUhGaWhXQjFMMkpzK1BrNU1TSkV5ZnMrNUZrZHp4enJMbVJKSkM0VjkyOGVaTlBQLzAwUTF1N2R1MndXQ3drSkNUdzJtdXZjZmJzMlN6WEVDMFdDNTA3ZCticHA1KzI3L1hWcTFjdnJsNjl5aSsvL01MbXpadTVldlVxTnB1TjA2ZFBjL3IwYVNEMVoyMzkrdlhVckZtVCtQaDRYRnhjR0Rod0lBTUdETWp3Zm03ejVzMnNYNzgrMjVpZmZmYlpIUGRGQitqUW9RT3JWcTFpelpvMXpKOC9uL2o0ZU9yVnE1ZGpmM2QzZDc3OTl0czh2MVo1ZWVHRkYreUo2THpzMkxHalNOKy9ybDY5bWlsVHBoVFpmT0x1SlltZ01pYTc1WkZmZnZrbHAwNmRBbEovSWViRzNkMGRnQk1uVHZEYmI3OWxXQjVaczJaTisvTEtsaTFic252M2JvZGkrdTY3NzVnMWF4WTlldlRnczg4K3k3VnZ1M2J0SEo1WENGSDZubnJxS1Zhc1dJSFZhbVhpeEluMk8zU0tnNHVMQzlPbVRlUDI3ZHMwYmRvMDJ6NW1zNWxwMDZieDl0dHZjK3pZTWF4V3F6MEo1T1RrWkw4TFVXdk4vUG56Y3p4WHo1NDlpLzRGQ0NHRUtKeVRKNU92UXppd0I5aFRzMEVESDR1cFFuK1RpV2Uxb3I1Q2VTYW5wRmh1UlVTd2IvOUI5dTAvU0ExdmI1Nzg1K004M3FNYk5lKzdqOHFWUFhJdFoxS1NiRGFEMjVHUjNManhCNXUzN2VDblh6Y1NldTE2NW01V2piNkZWaGZRK3Nka3ErM2I2K2RQWEMyTmVJVVF1U3F2bE9xc2xPcHNNcG5DeldiemRUOC92NVBBT3B2TnRqRW9LQ2l1dEFNc0xzODk5eHduVDU2a1M1Y3VHY294UWVxbThhTkhqMmJVcUZGMDd0eVp2bjM3OHNBREQrUjZrVGE5MXExYjA3cDFhOTU3N3ozT25EbERSRVFFblRwMWNtaHMvZnIxc3lTQ0tsYXNTT1BHalJrMmJKakRLNEtFdUpmVnJsMGJpOFdDeVdUQzNkMmQ1czJiTTI3Y09DQzEvRnFYTGwzczF4czlQVDE1NElFSDZOaXhJdzgrK0dDMjF5ZHIxYXJGMEtGREdUcDBLRmV1WE9IbzBhTUVCZ1p5L3Z4NUxsKyt6UERodzNGMmRxWjc5KzVNbkRpUmh4NTZpR3JWcW1XWnAySERocGhNSm52cFNaUEpoSmVYRi8vNHh6OFlOR2hRbnEvTFlySHd3Z3N2MEwxN2Q3WnMyVUwzN3QxejdHc3ltWXJrUnRIczlqb1RvcVJKSXVndUZSVVZSVnhjMXZlU0hoNGU5dFUwVnF1VnVYUG5zbXpaTWlCMU5WRG1rbkdadFduVEJraXRuWnQ1czhYbHk1ZFRwMDRkSmsyYWxLOVlyMTVOL2F3YUVCQ1FhNm1rN0hUbzBJRisvZnJsYTR3UW91U2s3ZEZ6MzMzMzRlbnBXZXpuOC9iMnp2T09QRmRYVitiUG44KzZkZXY0L3Z2dnVYVHBFdFdxVldQa3lKSDJzZmZmZno4dUxpNFpsbmc3T1RseC8vMzM4L3JycitlWWFCSkNDSEhudUJZU0VncE1yMUdqeHZ4eXJwNnRiSXAySmpPUG9PaXFVSlVCcnYveEJ3dS9Xc28zSzlmUXVIRkRXcmRvVHFlTzdYbWdyWi85QnFpU0ZoY1h4K0dqQWZqdlA4VHg0Qk9jUG51VzJOaU03K3UxSmhyRlRzTXdkaWxsSEVxOGJRb01DeXU3RjVLRktFYm1WcTFhVlRXYnplWHo3dW9ZclhYRjlPWFBkTHF5alFCS0tVK2xsQ2ZRQ25qT2JEYUgrL241L1dRWXhoS1R5WFExSlNYRk9IR2liQ1YwSjAyYWxHUGxrUzVkdXJCNTgyYXFWcTFhNFBtVlVqUnAwaVJmWStiT25RdWsvdnVrWFN5K1UyNEVFTmxTT2Z4dGY5eTJiVnQxSzg2YTdtcTZVdnoxODZjMWxycDE2eGE0bnBaU1NxNlBacU5HalJvY1BIZ3d4K01EQmd5Z2FkT21ORzNhTk4vWEEyclhyazN0MnJWenZHRTl0eHZaKy9Yclo3OVdhTFZhVVVvVjZPZTdldlhxREJnd0lOdGp2WHYzNXNrbm55eXl2U2QzN05pUjYvSCsvZnZUdjMvL0lqbFhTYzR0N2k3eWkrNHV0V0RCQXRhc1daT2wvWU1QUHVDcHA1N2kwcVZMdlB2dXU1dzdkdzVJM1R0ajh1VEplV2FnMjdScHcralJvMW03ZGkwM2I5N004S2JXeTh1TGxKU1VYUDhUeUU1YUhjcUlpSWg4ankzSy9ZeUVFTVdqWmN1V0JScjM0NDgvRm5Fay8yV3hXSEo5czJPeFdOaTNieCtRK3VGUWF5MTM2QWdoeEYzcSt2WHI4WEQ5QUhEUXMzSGpwZVd0VHRWTlpsTXZwZFJnb0tGU1NzWEZ4M01zSUpDQTQwRjg5LzFQVksxYWhTZDdQazZ2WjU2Z3RvOVBrWDNJejRuV21tdlhiL0Q5VDcveXc4Ky9FbjdyRnJHeGNSbmVhNmZ1KzhORjBJdXNLYmExOFNycHo0aVFrQmhBNXppeEVDSlhyVnExK3B2Rll2ay9vR0J2V0IyZ2xNcjhzMnh2Lyt0dlQyQ2d5V1FhQ09EazVKVGc2K3Y3bXMxbUN3cE8yMXpuTHBkWCtmbkNKSUVLcTZBWGlNc2loZUhXcWxXclI4MW1zOUphbTdUV0pwUEpaTkphcXh3ZXAvWEowait2NDduTm9aUXlLNlV5Zi9oeTBscWJBSk5LL2VGSjYyc0M3R1Bkbk5VRGhtSC8rV3FrOVYvL3hvb25MQldxK0JUMGE2TzFidlBYK1FyK0JiNEh1YnE2RnZuZXdQbmw2QXJEZ3N4YlhITUxVVnJrTy9vdVpUS1pNbHkwVEx2REpZMlBqdy9WcWxYajNMbHp0RzNibGs4Ly9kVGg3UHdMTDd6QUN5KzhrT1B4dEl1bmpscTJiQm16WnMyaVc3ZHVlWmFHRTBLSWtxYVVLdllMZ0VJSUlVcUVEajl6SmdhSUFhYlNyTm1zMmlubUxzcGsraDlsVWgyVjF0VTF1TWZFeGhJVEc4c1g4Ny9reThWTGFkL3ViL1R0OVF3dG16ZkZzMnFWSXR1ck1pRWhnZkJiRWZ4KzZqVGZmZjhUL2djT2twaVllVHNmSGFzMWY0STZhTlY2V2FndGZxZnMrU05FMFRHWlRDMkIvQzBsS1lDMDk1SjVKSVRTRHBVSEZsZ3NsdXUrdnI0bkUxT0lUekkwR1JkQUNGSDB5bGxVSFl2RnZFSnJyZjRDb0V3bVUvcFZPUGIydEQ3cE82ZjErZXY3VzJYcC9GY2ZwWlRTV21kby8rdnY5SDh5eVB5WkxQM3p0TWZsekNiNGIxNnZScnBwZlAvNlV5Q1p6bTFGYnNJUVFwUkJrZ2k2UzQwZE81YXhZOGZhbnovOTlOT0Vob2JhbjFzc0ZxWk9uY3Jldlh2cDFxMWJzVjNrdEZxdFdUZXh6YVpQMnQveDhmRjV6dW5pNGlKMzVnc2hoQkJDaU1JNWVUTDVDbXdEdHRWcTBLSyt4Y24wb05icVFkQmRsRklOQUV0U1VqSjc5dnF6ZDk5KzZ0U3V4ZC9hK05IdWIyMW82OWVhT3JWcjVmczlxV0VZaEY2N3pwRmpBUncrR3NDUm93RmN2SHdsdzAxYldtTlRTbC9BWUkrR2ZTbUtmZGRPSHorSFhIUVNvc2dwcFp5QXRCL2tLSzMxN1NLWXN3cFFzWkRUT0NtbHFpcWxhaXRsdTZKUThndEFGRHNUeWdud3p1MzZrQ1BYanZMcVU1RDV0ZFpHdWo1cFB3NFovdjVyNWF4Wmcxa0JXbU1vWmYvNVRsRktXYlBwYjMrZWJ0NHNjNmZyZmhNSVJ2NVBGa0tVUVpJSUtzTmNYRnlZTzNjdUgzendRWUhuK1BYWFgvSHc4TWp4K0xwMTY1Z3laWXBEYyszWXNTUFBtcGdBaXhZdHdzL1B6K0VZaFJCQ0NDR0V5TTNWa0JQbmdmUFFiSlZYZll0SGVTZjhOQXhScU1lVm9yeWhOUmN2WCtIaTVTdjgrT3RHS3JxNzRkdTZKZjE2UDB1WEJ6dFNybHk1WE9kUFRrbkIvOEFoVm4vM1BVY0RqaE1URTBOU1VzYWJwYlRXaWNCV3JXd0w0eE01OHFjNU1WSlcvd2hSY3JUVzh3TUNBaVlDdHNMTTA2Wk5tNWxBaGcxMU0rOFRCTmxlOEU3UldsOVVTaDNXV2gvUldoOCtmdno0dnJxTmZkOVdKcDRwVEV4Q09NS21kUXl3RXpDMDFvWlN5dmdyKzVIZFkwTXBaWkNhSURGeTYyTVlobFpLMmRzQS9WZTdrZGFlcVk5TktaWGg1MUFwWlUzcmJ4aEdobk9remFlMU5wS3NQRzdBRTZtcmpUZ0xxZ21BQ1g1eGNlTDd6T2MzbVV5R1VzcXcyV3hhS1dXWVRDYkRTTDA3UTV0TUpzTm1zOW43L0JWajZQSGp4OCtYM0wrS0VFS1VIRWtFbFhFSkNRa1pOa012THZYcTFTdDBYZENmZnZxSjI3Y0xmWU9XRUVJSUlZUVFPVGlaSEhhZVA0SE53T1lhOVpyVnRqaVpuMVBLMUU4cGZCU3Fhbkp5c2lYOFZnVGJkdXhtMjQ3ZDFLeHhINzJlZVpLL2QrdEs5ZXJWcU96aGdWS0syNUdSL1BublRiYnQzTTM2SDM3bTh0WFF6Q2V6Z3I2bE5kYzBlaDBKckx4OE9laGl5YjltSVVSeGNTUUJwTFdPQkxZWmhySFdaREtkU0V4TXZITHk1TW5ZRWdwUkNMc2tLNWZMcWVTeEpwTkpBNWpOWmgwWEY2Y0JUQ2FUTnB2TkdSNXJyVEdielRvNk90cmVQNjJQeFdMUlRrNU8rc2FORzVoTUptMnhXT3p0NWNxVjB3RGx5NWZYUjQ4ZVRiL3lKdTF4eHIwTjhxRnVFMTlQcFhnQ0ZGcHpRNm5VMG85YUUzanFSTUR5Z3M0cmhCRDNBa2tFbFhIZmZmY2RVVkZSOU9yVkM2dlZ5cUpGaTJqUW9FR3VZMGFPSEVsQVFBQjE2dFNoWWtYSFZydzNidHlZNGNPSEZ5cFdmMzkvU1FRSklZUVFRb2dTYy8zQ3lTdkFGQzh2cjdrdUhsN3ROWFJTU25WQjZYWUs1UUZ3N2ZvTnZwajNKVjh0L1FhLzFpMXAyYndaSnBPSjROOVBjand3bUpqWVROZHpOZEVhZmNSQTc4R205OFhmVGo0WUhuNG1waFJlbmhDaW1PVlE1aW9GU05SYVg5SmFMNGlOamYwbUpDUWt1b1JERXlJTHBaVDF4SWtUWWFVZGh4QkNpTkloaWFBeXpzM05EVGMzTjdwMDZjS09IVHY0L3Z2ditlaWpqM0xzSHhnWVNFQkFBQUN2dmZhYXczWFJ0Mnpad3M2ZE93c1ZhMUtTVk1ZUVFnZ2hoQkFsTHl3c0xJNndzQjNBemlvTkdzeXVaSGE5ejRDK1NqRklLVlVYSUQ0K25uMzdEN0p2LzhGczU5QndCYTJYYXB0dFZiUXQvdnJ0Q3hkaUtNUmR6MEtJdTRmV09nazRyWlFLTUF4am44MW0yeEVjSEh5aHRPTVNRZ2doaEVnamlhQjd4UFBQUDgrT0hUdllzR0VEenovL1BFMmJOczNTeDJhek1XM2FOQUFhTkdqQTMvLytkNGZucjFXckZoMDdkaXhVakJzM2JpUXlNckpRY3dnaGhCQkNDRkVJT2lJa0pEb0Nvb0dQZ2NtMW1yUisxQVN2S2ZCVFVFMkRHNEJTeEduTlRiUUsxaWJybDVkVEVyZkpuajlDM0Z1MDFtSEFENFpoL0tLVU9uUHo1czNRME5EUWhOS09xN1FsSmlaeTgrWk5BR3JXck9ud0RhYUZOV1BHREF6RDRLMjMzc0xGeGFWRXppbUVFRUxjTFNRUmRJOW8wNllOblRwMXd0L2ZuNDgvL3BpdnYvNGFpeVhqUC8veTVjczVlZklrU2lrbVRweVlyemRyVFpzMlpjeVlNWVdLOGNpUkk1SUlFa0lVS2EwMXg0NGRvMjNidHFVZGloQkNpTHRUeXRYVGdadUJ6VDcxZkJ1YXkxbjdPcG5NWFZDWWJGWmpENXJ2THAwTlBsM2FRUW9oU283V09sRnJ2UVpZWmhqR3JxQ2dvTGpTanVsT0V4Z1l5TEJod3dEWXZuMDdIaDRlSlhMZWxTdFhZaGdHUTRZTXlaSUlpbzJOTGZEK3lTYVRpU3BWcWhSRmlFSUlJVVNwa1VUUVBXVGt5SkVjUG55WTA2ZFBNMjNhTk41OTkxMzdzUU1IRGpCdjNqd0FubnZ1T1ZxMmJKbXZ1VU5DUWxpMGFGR2g0b3VJaUNqVWVDSEVuZStUVHo3aDdObXp2UExLSzNUdDJyVll6M1gxNmxYZWYvOTlnb0tDZU8rOTkramR1M2V4bms4SUlVVFpGbnJoK0xrMmJkcDBCMUwvQTNNMlc0NGRPL1p4NlVZbGhDaHBBUUVCNzVPNkQ1QW9nTWpJU002Y09WT29PYnk4dktoYnQyNit4dnpuUC85aDQ4YU5CVHFmaTRzTCsvYnRLOUJZSVlRUTRrNGhpYUF5N09EQmc1aE1KdHExYXdkQXZYcjFHRDU4T05PblQyZnQyclhVcWxXTEYxOThrYUNnSU1hTkc0Zk5acU5seTVhOC9mYmIrVDdYdVhQbk9IZnVYRkcvQkNIRUhlcjgrZk9NSFRzMnozNFZLbFJnK2ZMbEdjYWRPSEdDVzdkdTVUcHU5KzdkbkRoeGdxRkRoeGE0bElTSGg0Yzl3VHhseWhRYU4yNU1peFl0Q2pRWHdMcDE2NWc5ZXphMWF0VmkrdlRwZUhsNUZYaXVoUXNYOHVXWFh3THd3UWNmOE5SVFR4VjRMaUdFRUVJSVVhSWtDVlFJd2NIQmpCZ3hvbEJ6OU92WGozSGp4dVZyVExseTVRcGNMczdWMWJWQTQ0UVFRb2c3aVNTQ3lxQ0VoQVJtelpyRjJyVnJHVE5takQwUkJLbDdCUVVHQnJKdDJ6Wm16SmpCaFFzWDJMaHhJMGxKU2RTc1daTnAwNmJoNU9TVTczUDI2TkdEU1pNbUZTcnVWMTk5bFpDUWtFTE5JWVFvR1VsSlNWeStmRG5QZm01dWJ2bWVPeUFnZ0hmZmZaZms1R1RpNHVKNDU1MTNDaElpN3U3dVRKa3loWmRmZmhtcjFjcjQ4ZU5adVhKbGdXTFNXak5qeGd3U0V4TTVkZW9VcTFhdEtsRFNYQWdoaEJCQ2lIdVoyV3gyS0NHVFZzYk5ZckZrS1d0ZmtHc1c3Ny8vUHUrLy8zNit4d2toaEJCbGhTU0N5b2lrcE5SOWFZT0RnL25xcTY4SURRM04wSjVHS2NYSEgzOU1WRlFVaHc4ZjVvY2ZmZ0NnVnExYUxGeTRFRTlQejVJTlhBaHhWM056YytQamo3Tld4Ymx4NHdhVEowL085M3puenAxanhJZ1JKQ2NuVTZ0V0xRWU5HbFNvK0JvM2JzeXdZY09ZUFhzMjN0N2V4TWJHRmlnUnBKU2ljdVhLM0xoeEE0QnExYW9WS2k0aGhCQkNDQ0h1UlowNmRYS296TnFqano1S1ZGUVVMNzc0SXNPSEQ4OXkzR3Exa3B5Y25PM1loSVFFekdhei9ibXM2QkZDQ0NFa0VWUW14TVhGY2ZQbVRRRFdyMThQZ0xPek04T0dEZU9GRjE3STBOY3dERFp0MnNTbFM1Y3l0Q2NuSnhNWUdFaVBIajBLRk1PV0xWdllzbVZMZ2NZS0llNWU1Y3FWbzNQbnpsbmFDN0s2NzhhTkc3ejExbHZFeHNiaTdlM05nZ1VMcUZxMWFyWjlnNE9ESFY2Um83VUdVc3ZTWmY2ZG1KMHFWYXJ3M1hmZlpXbi8vUFBQV2IxNk5UNCtQdlRyMTgraGN3c2hoQkJDQ0ZHV1JVWkcwcTFidHh5UFp6NDJldlJvaDk2VDUyWE5talZNbno0OTIyUC8rTWMvTWp6LzdiZmZKQmtraEJEaW5pZUpvRExnNjYrL3p2QzhaY3VXZlBqaGg5U3BVOGZlWnJWYTJiUnBFOHVXTGVQOCtmTkE2b2FIUFhyMFlQUG16WVNGaFRGKy9IaSsvZlpiWG5ycEpSNTU1SkVNZDlEa3BWR2pSZ1ZPSXFWWnRXb1Y0ZUhoaFpwRENGRTZ0TllrSnllamxLSmN1WEw1SGg4YUdzcXdZY01JRHcrblNwVXF6SjgvSDI5djd4ejdXNjFXb3FLaThuVU9SL3ZuOUx1dlFZTUdUSmd3SVYvbkZFSUlJWVFRUWhROWk4V1NvY1NjMXRwZUVTVno2VG1sVkluR0pvUVFRdHlKSkJGVUJxVGQ3VzR5bVhqdHRkY1lOR2lRL1VMbXBVdVgrT1dYWC9qNTU1OHpKRm02ZE9uQzJMRmpxVkdqQnErODhnb2ZmdmdoZ1lHQkJBY0g4ODQ3NytEbDVVWDM3dDNwM3IwN0xWcTB5SE96OXZyMTYvUHFxNjhXNm5WczNyeFpFa0dpUUJvMGFGQXhKQ1FrdXJUanVKZWRQMytlL3YzNzQrYm14dTdkdS9NMU5pUWtoRGZmZkpQdzhIQXFWYXJFdkhuenFGMjd0c1BqNTh5WlE1VXFWZkliY2hZYk4yNWsrZkxsaFo1SENDR0VFRUtJZTRXYm14dUxGaTNLMEhicTFDbjdhcDNQUC84OFEybG1IeCtmSWpsdnYzNzlNcXpTMzdwMUsrKysreTRBbXpadHd0M2R2VWpPSTRRUVFwUVZrZ2dxQTRZTUdjS0ZDeGQ0OGNVWGFkT21EV2ZPbkdIMzd0M3MyYk9IVTZkT1plamJzV05IaGd3WlFzdVdMZTF0ZGVyVVlmSGl4V3pkdXBXNWMrZHk5ZXBWd3NMQ1dMRmlCU3RXcktCQ2hRcjJWVVlyVnF6SXNFSDg5ZXZYQVRoNjlDaWpSbzBxMU90SW0ydnUzTGxVckZqUjN2NzY2Ni9UcEVtVFFzMHR5alozZC9jUGZIMTl2VXdtMHpmSGpoM2JCbGhMT3liaG1LQ2dJSVlQSDA1TVRBeWVucDdNbXplUCt2WHI1MnVPZXZYcTRlWGxWZWhZamg0OVd1ZzVoQkJDQ0NHRXVKZFlMQmI4L1B3eXRLWGZ1NmRseTVaNGVIZ1VleHlIRGgwcTluTUlJWVFRZHpOSkJKVUJGb3NsUTIzY0pVdVdzSFhyVnZ0ekZ4Y1hldmJzU2I5Ky9XallzR0dPOHp6MjJHTTgrdWlqN055NWs1VXJWM0w4K0hFZ2RRK2lXclZxNGVucHliRmp4emh4NGtTV3NYLysrU2QvL3ZsbmtieWVnSUNBRE0vNzlPbFRKUE9LTXEybXlXVHFEN3pvNStkM0ExaG1HTVpxazhrVWV2djI3WmhMbHk0bGxuYUFJcXVUSjA4eWRPaFFFaE1UcVZtekp2UG16U3V5T3dTTHc5dHZ2ODNldlhzQldMMTZOUTBhTk1peHI3Ky9Qei8rK0NOQlFVRkVSRVJRc1dKRm1qUnBRcjkrL2JMZFUwa0lJWVFRUWdoUmNMa2xndmJ1M1d1dnBGSVl6WnMzTDVKS0JFSUlJVVJwa0VSUUdUUisvSGlDZzRPNS8vNzdlZnp4eCtuYXRTc1ZLbFJ3YUt6WmJMYVhoTHQwNlJMYnRtM2o3Tm16OXRVK2l4Y3ZMcEkzVVBtUm43MktoRkJLM1FlTU01bE1vNEN6SGg0ZWgxcTNidjJiMXZwd1VGQlExaXltS0RYMTY5ZW5lZlBtM0w1OW0zbno1bEd0V3JYU0RxblFrcEtTbURoeElqdDI3TWpRSGhFUmdiKy9QLzcrL3J6ODhzdFo2cFlMSVlRUVFnZ2hDdWIwNmRPRWhvYm1lSHpreUpFWWhsSG84M3orK2VkeVU1Y1FRb2k3bGlTQ3lxQktsU3J4ODg4LzU3bXZUMTdxMXEzTDRNR0RNN1JKVWtiY0xaUlNUa0J6b0psU3FpOFE3dWZuZDhvd2pHK2pvcUsrazFWQ3BjL1oyWm1aTTJlU2twSlNJdVVpaXB0aEdJd2VQWnI5Ky9jRHFmdTJQZlRRUTdSbzBRS0x4Y0xKa3lmWnVYTW55NVl0eTNVMWtSQkNDQ0dFRUdYVjdkdTNxVnk1Y3BIT3VXSERoZ3pQZi8vOWR4WXZYc3preVpPcFhMa3liZHUyeFdhelpUdFdhMjJ2U3RLNGNlTmNiNkt0VktsUzBRVXRSQWtKdlhhZEE0ZU9sSFlZb295NGZPVnFhWWNnQ2tFU1FXVlVZWk5BNG82ajh2aWJ0bTNiS29DRWhBUUZrSnljckFCQ1FrTCtXNkE1NjN3T24xdHJBM1RxTUcxb2dPeXlndm1aMXg2ekk5SmVWM2EwMWlhbFZOcmpqQUdsSG5ENzYwOWRzOW44RHc4UGozbCtmbjZidGRZcnROYUg0K0xpWWtKQ1FtS0J3dDhtSnJKMTl1eFp0TllrSkNRQUVCWVd4cGt6Wit6SHc4TENjaHpyN094TTNicDFpejNHd2xxMWFwVTlDZVRoNGNIczJiTnAzcng1aGo3bnpwMWorUERoaElTRWxFYUlRZ2doaEJCQ2xMaVltQmcyYjk3TXp6Ly9qTTFtNDV0dnZpbXl1YTFXSzVzM2I4YmIyNXMvLy93VHd6Q1lPblVxbHk1ZFl1REFnY3lmUDU4RkN4YmtPamExdkxVQUFDQUFTVVJCVkw1OSsvWkFhbldWOVBzcEMxRVdiTnk4amQyLytaZDJHS0tNU0VoTUtPMFFSQ0ZJSWtpSU8xZzVNejZWeTd0L2Y1K2ZuMDBwcFF6RFVIOGxOaFNwT1E1bEdJWUNUR2wvbHl0WFRpbWxsTE96c3dMdzlmVU4wMW9IbTB5bVpESW1hdXlQdFU3TjhQeVZRTXkyVDJLSzBTUXR4YUswcXVQbjV6Y0Y3SW1XSE1lbHpaMnAvYS9ra25aNG5MT3pjNVkrYWVmV1dyY2hmV2VsN0FtaDlJbWh0RkJOSnBNNzBFY3AxVWRyZmMzTnplMTNYMS9mclVxcFhVbEpTVUh4a2c0cXNQOStPMlQwNG9zdlppakhzSGp4WWhZdlh1elFuUFhxMVdQdDJyVkZFbDl4U1VsSlljbVNKZmJuVTZkT3paSUVBbWpZc0NIVHAwL25wWmRlS3Nud2hCQkNDQ0dFS0JYLyt0ZS9PSGp3SU1uSnFmY25WcTlldlVqbjM3QmhBK0hoNFF3WU1JQnZ2LzBXZ0U4Ly9aVGh3NGR6NWNvVmhnd1p3cGRmZm9tWGwxZVJubGVJTzVuV3hBTTJwVERISnlRUW55QVg3MFhSMGxvYld1bTQwbzVENUk4a2dvUzRnNVd6bUtvcnBacWxQYzl1cFZmbXR1d3V4Q3VsZXVSMGdUNm5NWm01T0dVNHozM0FxRHdIT1RoM1VZN0xQRDU5SWlpN3BKQlNxcVpTcWliUUJianA3T3g4MVpwc1hFa3hDbmYrZTAzYTE5Wml5ZjYvRlZkWFY2eFdLMGxKU1dpdGNYSnlzcGVhVEV4TXJkS1gwNzQ1ZWUybkV4b2FhbDlwVkJnUkVSRUZIcnQvLzM3NytJNGRPOUttVFpzYyt6WnIxb3dPSFRwdzRNQ0JBcDlQQ0NHRUVFS0lPNDFoR0J3OWVwVDE2OWZiMjM3NzdUY2c5ZlBYQXc4OHdEUFBQRk5rNTlOYXMyelpNZ0I2OU9oaFR3VFZxRkdET1hQbU1IandZSzVmdjg3WnMyZng4dkxpeG8wYk9EazU0ZW5wbWVmY2taR1JKQ1ltNHUzdFhXVHhDbEZTYk1xMnlheE5MVUhWS3UxWTduUm1wZDJkVEtvU1FJcWhvMnhheFpSMlRIY0hkWU1VdlQ3dmZ1Sk9Jb2tnSWU0Qk92VXF2YzdjcnBUSzBwYkxIQ2IrdXhwSEs2V3lMN0tjYmtnKzQzTzRlelp0RnJJdlZaY2Zac0JWS1ZYUnBKUnpucjFGQm1sMytPV1VDTnE5ZXpjQUF3Y09KREF3a0RGanh0Q25UeDlzTmh0ZHVuUWhNVEdSWDMvOTFlRzlnbEpTVXV5UFgzLzk5VUpHWDNqSGp4KzNQMzc0NFlmejdOKzBhVk5KQkFraGhCQkNpTHVlWVJnRUJBU3dkZXRXdG0vZm51WG1xbHExYXZIa2swL3l4Qk5QRlBtcW5LMWJ0M0x4NGtVYU5teVlaVFYrdzRZTm1UbHpKdGV2WDZkejU4NEFmUEhGRjJ6YnRvMW5uMzJXOGVQSDV6anY4dVhMV2Jod0lSMDZkR0RhdEdsRkdyTVFKU0gwZEhCdzVYcjEvcmVTNFZLK3RHTzUwN2w3dUl3Mm1SZ0RZQmhNaTR4TW5GN2FNZDBOb2t5SkNiY3ZYSWd1N1RoRS9rZ2lTSWc3bU5WcS9PbGtNcDFSU21XM3owOTJEQUN0dFJsb3FwVHlBcEtCZFZycjRFeUpIM3YrSlhQN1h5Vzg3RzFLS1oyUVlnd0cxZVN2cGl2bG5aaWRicHdHeUc1YytubHphaytYQjhwMWJFN3pHWVl4V0NuVkx2MFhJcnZjVWc2cmpNNXJyWTlvcmZjRC9zbkp5WUdKUnJubmxlTFo3RHFMN0tVbFpzcVh6OS83VExQWlRKTW1UVGgrL0RoQlFVRjA2ZElsWCtlRHZGY01PY3BxdFdLMVdnczA5c3FWSy9iSERSbzB5TE4vVWNVc2hCQkNDQ0ZFYVZxMWFoWFRwMmU4Ym1xeFdPenZxNWN1WGVyd3pWNzVrWlNVeEt4WnN3RG8zYnQzdG4zYXRHbGpYNmtmSGg3Tzl1M2JzZGxzVkt0V0xkZTV6V1l6Q1FrSjdOeTVrN05uejlLb1VhT2lEVjZJRW5EN3dvV28yeEJWMm5IYzZkcTBhUk9iOXRoa0l2YlNwWk4vbEdZOFFoUW5TUVFKY1FkTHRCRWFHUk16NEkrUWtKdjVHZGUyYlZ0WHJmVVNvQitRb3JYK0lUQXdjRTFoWXFuYjJMZWJNdEVFUUd0OTQvU0o0ek1LTTE5Ujh2UHpleFN3SjRJeUo0RXlKNEMwMW5IQURzTXcxcHJONXYxUlVWRTNMNlRleWFBQjZqYnhMZmFZeTVxWW1OVFYwMjV1YnZrZTYrZm54L0hqeDltM2I1L0RpYURvNk5RYlQ1UlM3Tm16eDE1bXJqQysvZmJiTEI5aUhSVWJhMy92aUx1N2U2RmpFVUlJSVlRUTRtN3d0Ny85RFVoOVg5NitmWHVlZXVvcFhGMWRHVEZpUkxHZWQvWHExZnp4eHg5VXJseVpKNTk4MHFIK1Zxc1ZaMmRuK3ZUcGsydmZYcjE2OGRWWFh4RVpHY21YWDM0cHE0S0VFRUtVQ1pJSUVrS1VLZGtrZlRTUXBMV09BYzVxclpkR1JrWitjK25TcGNSU0NiQ01TaXNCVWJseTVYeVBmZkRCQjFteVpBazdkKzdrblhmZWNTaXBjL3YyYlFDcVZxMWFKRWtnZ0ZhdFdqRjA2RkJjWFYzelBUYjlYbDNwVnl2bHhKRStRZ2doaEJCQzNPa2FObXpJaUJFajZOR2poNzMwMjhHREI0djl2R243L0x6ODhzdDVycmFQajQ5bjdkcTFBRHo5OU5ONXJsQnljWEhoaFJkZVlONjhlZXpjdVpPUWtCQ0hWdjBMSVlRUWR6SkpCQWtoeXFvVXJmVlpyZlVocGRSdlZxdjFTSEJ3Y0hCcEIxVldoWVdGQVJTbzduZXJWcTN3OVBRa1BEeWNQWHYyMExWcjF6ekgzTGh4QXlEUHNnNzUwYUpGQzFxMGFGR2dzWlVxVmJJL0RnME5wV25UcHJuMlQvdDZDU0dFRUVJSWNUZFRTdkhTU3krVitIbTdkdTFLNDhhTmVmNzU1L1BzdTM3OWVtSmlZakNiemJ6ODhzc096ZCsvZjMrKy92cHI0dUxpK09xcnIvanNzODhLRzdJUVFnaFJxa3g1ZDduM2JOKytuVVdMRm5IMDZORmMrMTI5ZXBVTkd6WmtLQWtFY09qUW9XSzkyL3VQUC81Zy9QanhMRnUyck5CenBhU2taTHVYeXAwaUxpNk84ZVBITTM3OGVQdG04MFZsMmJKbCtQdjdPL1J2TldQR0RONTY2eTBtVEppQXpXWXIwamhFMGRKYWgybXRaMnV0SHdQK21aeWNQUHpZc1dOTEpBbFV0Q3dXQzFXcVZLRktsU29BaElTRUFLbWJ3UUs0dXJyU3JsMDcyclp0bStkY1pyT1pwNTU2Q29DdnYvN2FvZk5mdm53WmdPclZxK2M3OXVLUXZtNzQvdjM3YysxcnRWbzVjT0JBY1lja2hCQkNDQ0ZFbVZXK2ZIbm16WnVIazVOVHJ2MFNFeFB0MTA3KzhZOS9jTjk5OXprMHY1dWJHMzM3OWdWZzY5YXQ5czhmUWdnaHhOMUtWZ1JsWTlPbVRlellzWU9CQXdmbWVoRno3dHk1Yk4yNmxaWXRXN0owNlZJQUpreVl3S1pObStqYnR5L3Z2dnR1c2NRM1pzd1lUcDA2eGZidDIvSDE5YVZWcTFZRm11ZjA2ZE84Ly83N2RPL2VuZGRmZnozRHNkallXT0xpNGdvZGE3VnExVEtVVE1xdmxKUVV0bXpaQXFSZWFIMzQ0WWNMSFJOQVpHUWtzMmZQUm12TnVISGo2TmV2WDQ1OUR4MDZ4SW9WS3dDb1dMRWl0Mi9mdGk5REYzY0dyWFVFOERPd0tDQWdZQ01nZGJlS1dhTkdqZGk2ZGF2OWVWcWU3ZlRwMHl4Y3VKQWhRNGF3WU1FQ2grZnIwNmNQeTVjdkp6ZzRtSzFidC9MWVk0L2wydi8wNmRNQWQweUpoZzRkT2pCbnpod2c5ZitRZ1FNSDR1UGprMjNmdFd2WGN2Tm12cmI5RWtJSUlZUVFRbVNTVjRrM2dEVnIxbkRyMWkxTUpoT0RCZzNLMS96OSt2VmorZkxsMkd3MmxpNWR5Z2NmZkZEUVVJVVFRb2hTSjRtZ0FqcDc5cXo5SXVqZ3dZUHQ3ZTNhdFdQVHBrMnNYYnNXWDE5ZkhuLzg4U0kvOTN2dnZjY3JyN3lDeldaajBxUkpyRjY5T3MrYXVObjU0WWNmT0gvK1BCY3VYS0JseTVaMDdOalJmbXp4NHNVTzM1bWZtKzNidHp2MDVxeWsvZmJiYjJpdFVVcng2S09QNXRqUFpyTmwyQmd5T2pxYVR6LzlsQmt6WnBSRW1NSkJzYkd4NzRhRWhFU1hkaHozcWhNblR2RG5uMzlpTXBuWXZIa3prTHBYVUc0SjFzeTh2THg0OXRsbldiTm1EVk9uVHVWdmYvdGJqdnNOaFlhR2N1dldMUURhdEdsVCtCZFFCSm8yYlVyTGxpMEpEZzRtS1NtSmtTTkg4c1VYWCtEdDdaMmgzNVl0Vy9qODg4OHhtVXdZaGxGSzBRb2hSRWF0V3JWcVl6YWI1eWlsT3ViZFc2VFR0VTJiTm5mdTB2cTduTmI2aW1FWUl3SURBNzh2N1ZpRUVIZW42T2hvKzAyNy8vem5QNmxkdTNhK3hudDVlZEcxYTFlMmJkdkdoZzBiR0RwMDZCMVRrVUFJSVlUSUx5a05WMEJ6NTg0Rm9IWHIxanowMEVQMjltZWVlY2ErYXVYZi8vNDNGeTllTFBKek4ydldqQUVEQmdDcEYwUTNiZHBVb0hsR2poekovZmZmajlhYWlSTW5FaDRlYmo5V28wWU5XcmR1bmE4L0xWdTJ6TEQ2UnltVjQycWdjK2ZPTVhIaVJDWk9uRWhvYUdpQjRzL3MwMDgvWmVMRWlXellzQ0hQdm52MjdBSEExOWMzMTlVOUsxYXM0UHo1ODVRclY0N0preWRqc1ZqWXZYczNHemR1TEpLWVJkR1FKRkRwV3J4NE1RQTlldlRnaFJkZUFHREtsQ25zM0xuVDRUbXNWaXREaGd6Qnc4T0RXN2R1TVg3OCtCekxOdTdkdXhkSUxTbFgwQldSeFdIQ2hBbjIwaFFYTGx5Z2QrL2VUSm8waWFWTGw3Smd3UUlHRGh6SStQSGo4ZkR3b0hmdjNxVWNyUkJDL0pmWmJPNnFsUHBiYWNkeE45QmEzOUZsbGN1WVdrcXBwM3g4Zk1xWGRpQkNpSkpudFZvTFBjZVhYMzVKVkZRVUZvdUYxMTU3TGRzK2VmMU9mKzY1NSt6eHJGeTVzdEF4Q1NHRUVLVkZWZ1FWd042OWUrMFhJdDk4ODgwc3g5OTc3ejBDQWdKNDVKRkhNbXdnbnBlZ29DQk9uVHJsVU45S2xTcGhOcHZwMkxFalNVbEpyRjY5MnFGeC9mcjFReWtGZ0xPek01OTg4Z2t2di93eWtaR1JUSm8waVhuejVxR1VvaytmUHZUcDA4Yytic09HRGZqNCtHUjcwZFV3RExaczJjTENoUXZ0ZDdoMzc5NmRJVU9HVUxGaXhXemp1SG56cGoyWjByOS8veHhMS09YSHRtM2JpSXFLd3NQRGc1NDllK2JZTHpFeDBiNkh4OS8vL3ZjYyt4MDVjc1JlNm1ubzBLRjA3OTZkUzVjdU1YLytmRDc3N0RQcTFhdEg0OGFOQ3gyM0VIZXozYnQzMi9mdjZ0Ky9QeTFhdE9EeTVjdnMyN2VQOTk1N2p5Ky8vSktXTFZ2bU9ENHlNcElGQ3hiZzVPVEU2TkdqZWVlZGQzanZ2ZmM0ZlBnd0V5Wk00Sk5QUHNsUzl6dHROV2J6NXMxeGRYVXR2aGVYVHcwYk5tVEdqQm1NR3plTytQaDRFaE1Uc3lTbXZieThtRDU5dWowWkxZUVFkd0tsbEJ1USt5WUxRcFF3bGZxaHhjM1QwOU01TkRRMG9iVGpFVUk0TGprNXVWRGpRME5EN2FYcUsxU29VT0I1NnRTcGc3ZTNONDg4OGdnMWE5Yk04Vnhwc3F1MDR1Zm5SNU1tVFZCSzNWRTNvUWtoaEJENUpZa2dJQ2tweVY1bUNGSVRCWkM2VDg3MTY5Y0JNSmxNZUh0N2s1eWN6TlNwVTRIVXpRUDM3Tm1UN1FXOXJsMjc0dTd1bm1ONXRXSERodUhzN0p5aGJkZXVYZmt1eDVZK0tlV0kzcjE3WTdIODk1KzljZVBHREI0OG1BVUxGbkRvMENHKytlWWJYbnJwcFF4akFnSUNtRFJwRWdCdDI3WmwwS0JCdEcvZkhxMDFPM2Z1WlA3OCtWeTRjQUZJZmQxRGhneWhZY09HK1hvZEpXbmJ0bTBrSkNUZzVPU1VZeUxvanovK1lOeTRjZGhzTmxxMWFtVmZnZlhLSzYrd2E5Y3VUcDA2eFZ0dnZjV1NKVXVLSklrbHhOM28wcVZMZlBqaGgwRHF4cXRwSDR3Kysrd3pYbm5sRlM1Y3VNQ0lFU1A0K3V1djdUOG5OcHNOZ0lTRUJCWXRXc1N5WmN1SWk0dmp3UWNmQkZLVHM4ZVBIMmZObWpWczM3NmQyN2R2TTNueVpLcFVxUUtrcmlZOGZ2dzRrTG9DODA3VHFWTW4xcTlmei9MbHk5bTNieDkvL1BFSEZvdUZHalZxMEsxYk4vcjA2WU9IaDRja2dvUVFwYVpaczJibGtwT1RWZm8yclhYNnp3UWZ4OFRFZkp4NVhFaElTRElnUzJGRWtjcnUrOUhkM2IwWE1BL3cwRnFiclZhcmM0TUdEVEo4Y0FvSkNVa0JwTWFxRUhlSXc0Y1BjK3ZXTGNxWEw0L0paR0xac21VQU9EazU1WGh6S01EcTFhczVkZW9VYm01dXVMcTY0dUxpUW1KaW9yM2NORUN0V3JVS0hGZmZ2bjE1K3VtbjdaVUd6cDQ5eTdsejU2aGN1VExseTVjbktTbkpYdDBBNEw3NzdzdDJubm56NXVYckpsOGhoQkRpVGlTSklGSTNPUjh5WkVpVzlqVnIxckJtelJvZ2RRWE9qaDA3K09xcnIreDNqTVRHeHZMTk45OFU2SnlEQncvT2tnaEtyeUI3L2pnaWJUVlFlcSsrK2lvN2QrN2t6Smt6L1A3NzcxbU8rL241c1dEQkFoWXRXc1NSSTBjNGV2UW9MVnEwSUNVbGhUTm56Z0RRdVhObmhnNGRlbGVza1BueHh4OEJlT1NSUjdKOVV4b1JFY0dJRVNPSWpJekV5OHVMcVZPbjJrdmNXU3dXWnN5WXdTdXZ2RUpZV0JodnZ2a204K2ZQcDBhTkdpWDZHb1FvYlZldVhPR05OOTRnS2lvS0x5OHZSbzhlYlQ5V29VSUZwaytmemtzdnZVUmtaQ1J2di8wMksxYXNvRnk1Y2x5OWVoV0FXYk5tMmNzdzFLMWJsK2VmZjk0K2Z2VG8wWVNGaGJGNzkyNk9IVHRHMzc1OTdjbWtoUXNYQXVEdTdwN3JpcjdpTUd2V0xJZjZWYXRXalZHalJqRnExS2djK3d3Wk1pVGIvM2VFRUtLWW1aMmRuZi9YMmRtNWJxYjJCOUk5N3VIdTdwNTVnOGN3NEQ5QTRldjBDSkdPczdQelU4N096ZzluYXE0UGxBZFFTclcwV0N3ZnVidTcyNWNYYUsyai9mejhQZzhJQ0xoWmtyRUtJWEsyYTljdVZxMWFsYVc5ZmZ2Mk9aYUxCNGlMaStQbm4zL084YmlYbHhkZHVuUXBWR3pseXBXalhMbHlRT29ObisrLy8zNjIvYnAyN1lxYm0xdTJ4eVFKSklRUW9peVFSQkNwRi9mVC84Y2VGeGVIMVdyRjJkblpucENwVktrU3YvLytPMHVXTEFHZ1NwVXFEQjQ4T010Y0Z5OWVaTzNhdFRnN08vUDIyMi9uZU02OEVqMmJObTNDM2QyOUlDOG4zeXdXQy8vNjE3ODRjZUlFdlhyMXNyZkh4OGZiSHpkdjNweVpNMmNTR0JqSVYxOTlSVUJBZ1AzWWtDRkQ3Q3RtMG8rQjFQSnpack81bUYrQjQwSkRRemwyN0JpUW1yektMQ3dzaktGRGgzTDU4bVhLbHkvUHJGbXpzdXdoVkwxNmRXYlBuczJnUVlNSURRMWx3SUFCL09jLy8rR0JCeDdJTXA4UVpkSGh3NGQ1NTUxM2lJNk94c1hGaFpreloxSzVjdVVNZldyWHJzMUhIMzNFbURGajZOMjdOeTR1THF4WXNZS29xQ2dndFJhM3U3czdiN3p4Qm4zNjlNbXdVdEZpc1RCNThtUW1USmpBOXUzYjZkNjlPejQrUHV6ZnY5Kys3OUF6enp4VGJBbHpJWVFvdzJ4QVU2WFVvRno2UEVER3hCQmE2OFZJRWtnVUE2MjFtOGxrZWl1WExnMlVVZzB5dFIxTlNrcjZzRGpqRWtMa1Q5MjZHZTh2cUZDaEFtM2F0T0c5OTk3TGRWekRoZzB4bTgwWWhwRmhyNTZxVmF2U3FsVXJSb3dZVWFUditldlZxNGZaYkxaWEtRRHc5UFNrUTRjT3VkN0VKWVFRUXBRRmtnZ0NmSDE5MmJGamgvMzUyTEZqMmJGakJ5KysrS0o5RDZERXhFUmVmUEZGK3hzR2QzZDMrdmZ2bjJVdWYzOS8xcTVkaTVPVFU3Ykg3MVNOR2pXaVVhTkc5dWN4TVRFODhzZ2pEbzFkdUhDaC9TNzl6TDc0NGdzNmRlcFVKREVXaGUrKys4NytPUDJGWjRETGx5OHpiTmd3L3ZqakQxeGNYSmcrZlhxT0plNGFOR2pBN05tekdURmlCRkZSVWJ6NTVwdTgrZWFiREJnd0lNdThRcFJGOGZIeDlpUlFUaXNCSDM3NFlkYXVYV3YvWUppVWxHUS85c1FUVHpCeTVFZzhQRExmZEo3S3ljbUp5Wk1uOCtPUFAvTEVFMDhBTUgvK2ZDRDF3MXAyaVhnaGhCQjVzMXF0NjV5Y25PeUpvSncyeVU2L2l0eHF0ZjVVL0pHSmU1RmhHQnRNSnBNTk1JTmozNC9BMXBNblR4WnVBeEloUkpIcTI3Y3ZmZnYyUld1TllSZ08zd3phdVhObkRoMDZaSCt1dGM2MmlvbWpEaDgrbk90eEh4OGYrL2tLZXk0aGhCRGliaU5YckIzMDhjY2ZjK25TcGRJT28xVFVxMWN2UzF0a1pDUVJFUkc0dTd0VHJWcTFMTWREUTBNTHZVRmtVWXVPam1iZHVuWFpIdnZwcDUrWU1tVUtDUWtKdUxtNThmbm5uK1BuNTVmcmZLMWJ0MmJwMHFVTUh6NmMwTkJRdnZqaUMzNzY2U2RHakJoUjZPWHJRdHpKMnJWcngwY2ZmVVQxNnRYei9EbEpmM2ZnSzYrOHd2bno1M25xcWFkbzM3NTludWRSU21YWUIraUREejVnNE1DQmpCczNMc2V5RFVJSUlYSVhFeE96czNMbHl0ZVZVbzdXdGIwUkV4T3pPZTl1UXVSZlVGRFFuMzUrZnI4cXBaNXljRWlLWVJnRnE4MHRoQ2gyU3FsQ1ZRUXB5Y1NNSklHRUVFTGNheVFSNUlCdnYvMldqUnMzQXVEdDdjMGZmL3hSeWhFVnpvVUxGd2dNRE16UzNyNTkrMnozdWxtNWNtV1dWUzVMbGl4aHpwdzVQUHJvbzluVzJCMHdZQUNuVHAwcXVxQ0x3T3JWcTdPVXJvdU5qZVhqano5bTY5YXRRT29TOUZtelp0RzBhVk9INXF4VHB3NUxseTVsNHNTSkhEaHdnTXVYTHpOeTVFam16NTh2cGVKRW1WYVEvWGxNSmhPZmZQSkpnYzladjM1OWxpOWZUdTNhdFFzOGh4QkMzT3N1WGJxVTZPSGg4WTFTNnAyMHRzd1h3OUt2eXRCYWYzZnAwcVhFa290UTNHdTAxbk15SjRMU2YwOW0rbjQ4SGhnWW1IVlRVeUdFRUVJSUlVU3VKQkhrZ0xpNE9BQTZkdXhJMTY1ZCtmVFRUOUZhWjBrcVFNYlNSOWtkVCtQcTZscjBnVHJvOE9IRFRKa3lKVXY3NU1tVHMwMEVGYmY5Ky9mYk41RFBMUDNYOE96WnMyellzQ0hIZVhKYmdSUWZINS90NXBWYWE4NmNPUU5BbXpadCtPeXp6L0QwOU9UWXNXTVloa0dEQmcyeUxWMFZIaDdPcFV1WHNGZ3MrUHI2TW5mdVhINzQ0UWRtenB6SlUwODlKVWtnSVlxSkpJR0VFS0x3YkRiYk55YVR5WjRJU2w4ZUozTnBMc013MXBSc2RPSmVrNUNRY01EVjFmV2FVcXBtZHNjekpZVitMTEhBaEJCQ0NDR0VLRU1rRWVTQTExNTdqYXBWcTlLalJ3Lzd5cEVyVjY3UXVYUG5ITWZFeHNibWV2emd3WU9sdHBlTXU3czdkZXJVc1QrL2V2VXFobUhrMlAveTVjdFpsbmZmdm4wYlNIMmQyWlhNUzU4UXkwdE8rd3RsdG1YTEZyWnMyZUx3dk9sOTlkVlhSRVpHNHVibWhwT1RrejErZDNkM1pzNmN5Y2FORzNuOTlkZnRyM1BZc0dHa3BLUXdiZG8wdW5idG1tVStmMzkvUHZ6d1F5cFZxbVRmWCtxWlo1N2hvWWNleW5IUEV5R0VFRUtJTzRGaEdOZTAxa2VVVW4vTHJaL1crb2pXK3Q2c2pTeEtqSnViVzZKaEdOdUEvMGxyUzB0T3BpVW0vM29jQVJUc3c0QVFRZ2doaEJEM09Fa0VPZURLbFN1WXplWU1lMUlvcGFoUW9VS1d2bGFybGNURTFPb1p1ZTFoVVpyMWFIdjI3RW5QbmozdHp4OTk5Rkdpb3FKeTdOK3ZYNzhjajIzZnZwM3QyN2ZuT3dabloyZTh2YjN6N0tlMUppd3NERWo5ZXViMk5RMExDOHQyZzluUTBGQldyRmdCd0tCQmcxaTNicDA5RVFTcGU1Z01IVG8wdnk4aFc1NmVua1V5anhCQ0NDRkVjWEZ4Y1lreERPTXdZRThFWmZjZUNqZ2NIUjBkWG1LQmlYdlMwYU5IVS96OC9BNEMvWlZTTGpsOEx3SUVhYTJ2bDJCb1FnZ2hoQkJDbEJtU0NNcUd6V1lEWU1lT0hXemN1SkViTjI2Z2xPS0pKNTZ3OTZsZHV6YnIxNi9QTXRiZjM1Ly8vZC8veGMzTmpkMjdkK2ZydkZhcjFmN1laRElWTVBxaTE2RkRoeXlKcTJ2WHJuSGx5aFdxVjY5Ty9mcjFzNHdKQ2dxeWw5VExUdHUyYmZuMTExL3pQSGRrWkNUZHVuVURVamVhZi9YVlYzUHMrODkvL3BQSXlFaWNuSnd5dE0rYU5ZdVVsQlM4dmIxNTdybm5XTGR1WFo3bkZVSUlJWVFvcTQ0ZVBacmk2K3U3VnluMW9sS3FZdVlMNzMrOTc0dlhXdStWL1lGRVNWQktIUUt1QWZZUEZwbjJCakswMW9jQ0F3TWxFU1NFRUVJSUlVUUJTQ0tJMUtUR3RtM2JDQW9LSWlnb2lJaUlDQUI3eVRPTHhVS0xGaTF5VFd3VWhmVGwxSnlkbll2MVhQa3hhOWFzTEdYc2xpeFp3cHc1YytqWXNTUHZ2LzkrbGpFREJnemcxS2xUSlJVaVFJNkpwYlQ5bU1hTUdVTzVjdVh5TldkcHJ0d1NRZ2doaENndUpwUHBCSEFicUpqZGNhMTFyTTFtTzFheVVZbDdWV1JrWkVpbFNwV3VLNlhxcHk4SkIvYjM0N0dHWVJ3QWNsd3VKSVFRUWdnaGhNaVpKSUtBd01CQVpzK2VuYVc5WGJ0MnZQcnFxN1J1M1JvWEY1ZGlqeU02T2hwSVRUeVYxdjVCWmRFenp6eERmSHg4dG52OTVDUnRWWmo4T3dnaGhCQ2lMSXFPamo3ajd1NGVvcFNxazNrdmxyOWNTa2hJdUZocUFZcDd5b1VMRjZMK1dxV1c3U2FyV3V0WXJmWGhrbzVMQ0NHRUVFS0lza0t1Y2dNMWE5YkV4OGVIRGgwNjBLRkRCOWF0VzhmKy9mdHAyYklsN2R1M0w3RTRidDY4Q1VEVnFsVkw3SnlPZU9XVlY3SzBoWWVubG92ZnZYczNBd1lNeUhMODRzV2NyeHZFeDhjemVmSmtJTFdjMndNUFBGQWtjU1luSi9QSko1OWttZGZYMTVmNzc3OC9YL01ZaGdGUUlnbEFJY1RkSlNvcWl0T25Ud1BRdkhuelhQY3VTM1B4NGtYKy9QTlBuSnljYU5PbVRYR0hLSVFRZVFvSkNVbnk5ZlZkcFpUcWx0MXhwZFR5a0pDUXBPeU9DVkVjYkRiYlNwUEpORDU5VzdyRTVQYWdvS0JySlIrVkVFSUlJWVFRWllNa2dvRFdyVnZ6NDQ4LzJwOXYyTEFoenpGWHJsemg0WWNmenRLZXRzOVBiR3hzdHNmVDdOaXhBN1BabktFdHJSUmQ5ZXJWSFlxN3BPUlc0aTB5TXBMSXlNaDh6WmVjbk13dnYvd0NRTE5tellvc0VXUzFXck9kVnltRmg0ZUh3L1BjdW5YTC9qZy80NFFROTRacDA2YXhZY01HNnRhdHkrclZxL1BzSHg4ZnordXZ2MDVFUkFUOSt2V1RSSkFRNG80Ukd4djdZOFdLRmI4QVhES1Z3MDIwV3ExclNpa3NjWThLRGc0Tzl2WDFQV0V5bVZwa0xzOXNHTVkzU0ZrNElZUVFRZ2doQ2t3U1FRV2t0U1kyTmpiWFBya2R6N3dwYjNoNE9MZHYzd2FnUVlNR2hRK3dDRzNac2lWTDBtcmx5cFVzV3JTSW5qMTdNbnIwNkN4ajNuampEYzZkTzFkU0lSYXAwTkJRKzJOdmIrOVNqRVNJTzUvTlpzdnkrNnd3bEZKWmZ0OUFhdEk1YlNWaVhxcFdyVXBTVWhLWEwxOHVWQ3h0MjdiTlVoNHlPRGpZZnJQQW1ERmpIQ29mdVhUcFVpSWlJbkJ4Y1dIUW9FR0Zpa2tJSVlwU1NFaklUVDgvdisrVlVzK25iOWRhL3hvVUZQUm5hY1VsN21temdQL0wxSFloSlNWbFYya0VJNFFRUWdnaFJGa2hpYUFDcWwyN05pdFdyTWpTZnZEZ1FjYU1HWU9ibXhzYk4yN01jWHptaTRlSEQvKzM1SFhqeG8yTEx0QWlVS2xTcFN6eHBwVk1jM0p5eW5YVlRPYTcrZTRHSjA2Y0FNREx5OHVoa2s5QzNNc2VlK3d4b3FLaWltdytGeGNYOXUzYmw2WDlwNTkrWXRhc1dRN05NWFRvVUZ4ZFhaaytmWHFoWXRtMWF4ZnU3dTcyNTNGeGNVeWNPTkVlNTA4Ly9jUlBQLzJVNC9pWFhub0pUMDlQKy84VmJtNXVlY2JrNXViR2hBa1RDaFczRUVMazAySWdReUxJTUl5c2IzS0ZLQUdKaVluZmx5OWZmcXBTeXY0Qnd6Q01uMDZlUEpsY21uRUpJWVFRUWdoeHQ1TkVVQUVwcFhCMWRjM1M3dXpzYkgrYzNmR2NwTC93MmE1ZHU4SUZWOEtpbzZNeG1VejJwTW1wVTZmc1plN3V4dEpxQnc4ZUJGTDMvaEJDM0JuYzNOeHlYYUdYbkp4TVJFUUVBQ2FUQ1U5UFQxcTBhSkZ0MzRzWEx4SVhGNGVIaHdjK1BqNDV6cGwrWlpMV21uLy8rOS8yRllPSmlZbHMyYklsMTVnZmUrd3g1czZkUzJKaUlwQzY4ak92TVZXcVZKRkVrQkNpUktXa3BBUTdPVGxkVkVyZEQ2QzF2bWl6MllKS095NXhiN0phcmJIQWZ1QWZBRnJyRksxMXpuZlhDU0dFRUVJSUlSd2lpYUE3UUd4c0xEdDI3QUNnWnMyYTFLMWJ0OFRPZmU3Y09lTGo0d3MxeDhhTkc1a3laUXBLS1N3V0N5a3BLUUM0dTd1WDZHc3BDdUhoNFJ3OWVoU0FUcDA2bFhJMFF0dzlIbi84Y1Y1KytlVUNqMSsxYWxXdXEydDY5ZXBGcjE2OXNqMW1HQVlqUjQ1azc5NjllSHQ3ODh3enoxQ2xTaFY2OU9pUmJmOW5ubm1HdUxnNCt2YnR5eHR2dk9GUWZETm16R0RyMXEyNHVMaXdZTUVDNnRldno5U3BVOW15WlF0ejVzekpkaVhud29VTE9YRGdBQUJ6NXN5aGRldlduRDE3bGpGanh0Q3NXVFArL2U5LzQrVGtsR0dNeVdSeUtCNGhoQ2dxRVJFUk1WNWVYZ2VCK3dHVVV2dFNVbEtrTEp3b0ZTRWhJY2wrZm43K1d1dkhsVkpLYTMzQlpyTmRMZTI0aEJCQ0NDR0V1TnRKSXVnTzhOMTMzNUdVbEFUQUUwODhVV0xuUFgzNk5FT0hEclVuYmxhdlhzMGpqenppMEo0WDZUVnAwZ1JJdldNK2JhNktGU3Z5d1FjZlVMNTgrYUlOdXBpdGVUNm9Qd0FBSUFCSlJFRlVXclVLd3pDd1dDdzgvUEREcFIyT0VIZU55cFVyRjZxc1plWEtsUjN1R3hjWFI0VUtGZXpQdi9qaUMvYnUzWXVMaXdzelo4NmtTcFVxT1k1TlRFeTByK3B4Wk5XZjFwcVpNMmZ5N2JmZm9wVGlzODgrbzJYTGxnRDQrUGlRbUpqSU8rKzh3K0xGaTZsVnE1WjkzTTZkTy9ubW0yOEFlT0dGRitqWXNTTUE5OTkvUDU2ZW51emJ0NCtKRXljeWRlcFVlNmxOSVlRb0RkZXZYMC93OHZJNnJyWHVyWlJTaG1FRW5UbHpKdmVOTUlVb1Bsb3BGUWpjQWp5VlVrY053NUJFa0JCQ0NDR0VFSVVraWFBQzBscG51NUltTGFFRDVMclN4bVF5NGVMaVFuUjBOTXVYTHdkUzl3MTYrdW1uaXo3WWJKdzZkWXFoUTRjU0V4TkQ3ZHExTVp2TkhEdDJqREZqeHZEKysrOVR1WEpsTm0vZWJJOHJzK2VlZTQ0bm4zd1NGeGNYWEYxZCtlV1hYMGhLU2lJbEpRVVhGeGRxMUtpUjdZYnZkN0t3c0RCV3JWb0ZRTGR1M1hLOW1DeUVLQjNIamgxajdOaXh2UHp5eS96UC8vd1BHemR1Wk5teVpRQjg5TkZITkdyVUtOZng1ODZkUTJzTmtHUHB1UFNtVHAzSzZ0V3JNWmxNVEpvMGlTNWR1dGlQRFJvMGlFdVhMckZod3dhMmJ0M0t3SUVEN2NkYXQyNU4yN1p0c2Rsc3ZQMzIyL2IyU3BVcU1XL2VQQVlQSGt4UVVCQWhJU0VPeFNHRUVNVkkyMnkyd3hhTDVaYlcyc1V3aktPQUx1Mmd4TDByTVRFeDBOblpPVlFwNVFZY1BIbnlwQ1FtaFJCQ0NDR0VLQ1JKQkdYRE1Bd2dkUitnbkZ5NWNvWE9uVHZuZUR3Mk5qYlg0OVdxVldQVHBrMU1uejZkeU1oSUlMVmNrWmVYVndHamRsejZKRkMxYXRXWVAzOCtpWW1KREJnd2dOOSsrNDFldlhyeDJHT1AwYmx6Wis2Nzd6NGdOUm1VL28rTGkwdUcxVDdWcTFjbkpTVUZxOVZLU2tvS3QyN2RJams1MmY3Y3k4dUxpaFVyWm9sbHhvd1p6SjQ5MjZHNEZ5eFl3S0pGaTRybWk1Q0oxcHFQUC82WWhJUUVUQ1lUcjc3NmFyR2NSd2hST05IUjBjVEd4ako3OW13dVhMakExcTFiQVJneVpBamR1blhMMFBmMjdkdmN1SEVqUTF2YWZtd2VIaDdjdUhFankzRkkzWStvZHUzYUFQVHIxNDlkdTNZeGF0UW91bmZ2enJmZmZzdkZpeGZ0ZmMxbU16VnExT0RHalJ0ODhza25HZWJ4OGZFaElTR0J5Wk1uWnpsSDdkcTFxVjY5T2ovKytDTldxeFZmWDk4Q2ZEV0VFS0pvSkNVbEhUYWJ6VmNBOTZTa3BNT2xIWSs0dDUwOGVmSkttelp0RG1tdDd6TU1ZM3RweHlPRUVFSUlJVVJaSUlrZ1Vrc0YrZnY3NCs3dVRrSkNBc2VQSHdkU0x4VG14R3cyRjJyRmlLZW5KOTkvL3oyLy9QSUxrRnBLemRHOUtncnJ5SkVqeE1URTRPTGl3cXhacyt3YnNDOWR1cFQzM251UDgrZlBzMzc5ZXRhdlg1L3JQRW9wekdZemhtSFlrMmM1K2Y3Nzc3Tk5CRm10VnF4V3EwTng1NmR2ZnMyZE94ZC9mMzhnZFMrU2hnMGJGc3Q1aEJDRjg4Z2pqekJ0MmpUR2poMXIvLzNadlh0M1hudnR0U3g5dDJ6WndwUXBVN0tkSnpJeWtwZGVlaW5iWXgwN2RtVE9uRGtBMUsxYmx4OSsrSUZ5NWNvQnNHZlBIZzRmem5xTk5LL2Zsems1ZlBnd3pabzFrMFNRRUdWWWpVYU5QTTJVNzJaV3lydTBZOGxKRXFDVGRaU0MrQ1RLRDZ6YitNNzluYVNWN1daaWl0b1dkajVJOWpFcWdMdmgreEVnTnNtR2k1TXA5bmFjMGFOdVk5L3VwUjFQVHVUN1VRZ2hoQkJDM0Mwa0VVVHFhcGQzMzMwWG04MldvYjFWcTFZNWp2SHg4U253aGI4MC92Nyt1TG01RVJzYnk5aXhZL08xUjBaaDlPblRoNlZMbHpKeDRzUU1lM28wYU5DQUZTdFdzSGZ2WHJaczJjTDU4K2NKQ3dzak5qYjdhZ3hhYTRjU004MmFOYlBmWFErcGQ5dC84Y1VYaFg4aG1TUWxKVEZtekpoOGp6dDY5Q2hMbGl3Qm9FNmRPb3dZTWFLb1F4TkNGS0hPblR2ejZhZWY4czQ3NzZDMTVyNzc3c3QxQldmNTh1WHRxeHR6RXgwZFRYaDRlSmIydENSUWVwOSsrbW11cXo0ZE1XblNKSGJ0MmxXb09ZUVFkejZMeWZsWkUveEhLZTdvbXJNcGY5M1RvMHc4VXJxUjVFR2JvOHRiK0FENHZMUkR1UnZkUGQrUENpUFp3T0prbmxIYXNlUkt2aCtGRUVJSUljUmRRaEpCcENhQ3ZMMjl1WGJ0R2dBVktsVGd4UmRmTFBaOUd6cDE2c1JYWDMzRjl1M2I2ZG16WjdHZUs3M3k1Y3V6ZVBGaTZ0U3BrK1dZazVNVFhidDJwV3ZYcmhuYVUxSlNTRWxKeVZEdUxTVWxCY013VUVybCtpZjlwdTZRK3ZYdTFLbFRrYit1M1Baa3lrM2J0bTM1NElNUG1EOS9QcDkvL25tR2tuYzVjWFYxeGR2Ym0wcVZLaFhvbkVLSS9FbE1UTXl3OHJCRGh3Nk1HREdDbVRObkVoc2JTMnhzTENhVHlYN2MyZG5aL3RqWDE5ZSt3Z2RTVndPRmhZWGg2dXBLclZxMTdPMnIvNSs5TzQrUHFyci9QLzQrZDJheWh6VmhYd0lFWkpWTmxJcXNZbFZVVkJTM1grVnJyUldWS2lnaUZyVXVLSDdWV3ZHclZLMWJLNVVxQ3BaVm9Jb0xvaUN5YjhvT0J0a2hJUWxrbVpuNyt5Tmtta0FTa3Nsa2JwYlg4L0hnd2N5OTU1N3pDVndTdmU4NTUzejRZYkV6aUU0WEVSR2htSmlZOG54Smhlb0ZVSDFaeHRYUnFISS9kSzlLakZFdFcrcnFkQjFWVlZXNkgzMTI4Ui95cUN5NEh4RnFXN2Z2ME1lZnpIYTZERlFqbXpiLzVIUUpBSUJLZ2lEb2xHblRwa25LVy9JdE1qS3kyQWQwMTE1N3JhNjk5dHFRalp1Y25Lems1T1NROVZkYVJZVkFKZkY0UFBKNFBPVis4Rm1SWW1KaXRITGx5ck8ybXpWcjFobkhoZzRkcXNzdXU2eklULzRYWmZEZ3dSbzh1Tkt1VWdGVU8vZmVlNjlXclZwVjVMbFBQdmxFbjN6eVNhRmpKYzA2WExod29aNS8vbm4xNk5GRGI3NzVabEQxVEpnd29keEJUazVPVHJtdUIxRDFuSDllRDNYcTBON3BNcXFrcmR0MzZKdHZsemxkUnJYQy9SZzg3a2RVbEdYZi82QlZxOWM2WFFhcWtkemNYS2RMQUFCVUVnUkJwOFRGeFRsZEFoeFcyaEFJd0pseWNuS1VucDRlOVBXaC9oK1VrcGFLQzRWZXZYcXBhZE9tNWVyajIyKy9WVXBLU29ncUFsQVYvSHJ3SU4wKzR2ODVYVWFWOVBFbnMzbndIbUxjajhIamZrUW8rV1Vmc2FSTUl4TmJrZnZpb21hemJaMlU3V2MvTXdDb3dRaUNBQURsTm1QR0RNMllNYVBDK2o5OTVrNTJkblpnaWNrWk0yWW9LU2xKR1JrWkdqaHdvUHgrdjVvM2I2NDllL1pVV0QzWFhudnRHVXRvbHRXNGNlTUlnZ0FBQUdvNG44LyswakxtYVZzNjUreXRnZURZdG4rYlpibm1PMTBIQU1BNUJFRUFnR3BoelpvMTh2djlTa2hJVUxObXpTcDByTTgrKzB6YnQyOHZWeCs3ZHUwS1VUVUFBQUNvcXZadVc1Y2k2WVhFeEk1bjM2d1dDTktoUTV0T1N2STVYUWNBd0RrRVFRQ0FjcnZxcXF2MHU5LzlMdWpyMzN2dlBjMmNPYk5jTmVUdkVkYXJWNjhTMitVdnQrRjJCLzhqY01HQ0JVRmZDd0FBQUp6R2QralFwZ3luaXdBQUFOVVhRUkFBb056aTR1TFV2SG56b0srUGo0OHZkdzJMRnkrV0pQWHQyN2ZFZHBtWm1aS2tXclZxQlQzV3BFbVR6anJPMlR6MjJHUDY4c3N2eTlVSEFBQUFBQUFBY0RZRVFRQ0FLaTh0TFUyeHNiRnl1OTNxMDZkUGlXMVRVMU1sbFM4SWlvaUlVRXhNVE5EWFM1SmxXZVc2SGdBQUFBQUFBQ2dOZ2lBQVFKVlh1M1p0VFpzMlRZY1BIMVpjWEZ5SmJmUDM5cWxYcjE3UTQwMllNS0hjUVU1T1RrNjVyZ2NBQUFBQUFBQktneUFJQUZCdEpDUWtsSGplNi9YcXh4OS9sQ1IxN3R3NTZISGF0bTE3MXJIT1p1UEdqVHA4K0hDNStnQUFBQUFBQUFET2hpQUlBRkJqZlBmZGQ4ckl5SkF4UnQyNmRTdno5VWxKU2NySXlORG8wYVBWczJkUGZmUE5OMXE2ZEttNmRPbWlJVU9HblBYNmQ5OTlWNm1wcVJvNmRLam16cDJyRlN0V3FHN2R1c0Y4S1FBQUFBQUFBRUNwRUFRQkFHcU05OTkvWDVMa2RydTFkdTFhWFhUUlJXVzYvdUdISHk3MGZ0bXlaWm8rZmJxTU1hVUtndjc5NzM4ckpTVkYzYnAxMCtqUm84czBOZ0FBQUFBQUFCQU1naUFBUUxVMGVQQmdkZXpZVWZIeDhaS2tlZlBtYWNXS0ZaS2szTnhjalI0OVdqZmRkSk5Hang2dGlJaUlNOXBMMHQvKzlqZk5temV2MkRHT0hUc1c2SHZwMHFWbnJXbi8vdjJTcEdlZmZWYVRKMDh1c3MzVFR6K3RMbDI2bE82TEJBQUFBQUFBQU02Q0lBZ0FVQzNWcjE5ZjlldlhseVQ5OE1NUG1qaHhvaVNwZS9mdVNreE0xS0pGaS9UQkJ4L29oeDkrMEtSSms5U21UWnRBKzN3WkdSa2w3dU9UbFpVbEtTOVlLczErUDE2dlY1S1VucDZ1ek16TUV0c0FBQUFBQUFBQW9WQnRncUNVWDM3UlYwdk8vbWxzb0xKYnYzR3p2RDVmL2x2YnlWcUEwcG96WjQ2V0xGa1M5UFdwcWFraHJLYXcrZlBuNittbm4xWnVicTRhTldxa1NaTW1xVUdEQnVyV3Jadis4cGUvYU51MmJmck5iMzZqY2VQR2FkaXdZWVd1ZmVDQkIvVEFBdzhVMmUrSEgzNm81NTkvWG02M1d3c1dMRkN0V3JYT1dzdlZWMSt0bEpRVVRabzBTUU1IRGd6SjF3Y0FBQUFBQUFDVXBOb0VRVjk5dlZUTHZ2L0I2VEtBY3ZONmZZRlpCa0JWa1pHUm9ZeU1qTENOZC9UbzBjQnJ5N0tLYkpPYW1xckpreWRyenB3NWtxU0VoQVJObVRKRkRSbzBrQ1RkZU9PTjZ0aXhvOGFQSDY4REJ3N29tV2VlMFpvMWF6Umh3Z1JGUlVXVk9QN01tVFAxMGtzdlNaS3V2Lzc2VW9WQUFBQUFBQUFBZ0JPcWRCRGtONzRUTHR2S2xqR1JPYm01eXNuTmRib2tJS1NNVEhxVU40NGJHNVhlZ0FFRGROMTExd1Y5L2V6WnMvV2YvL3luMlBNYk4yN1VrU05IRkI4Zkw4dXlOSFhxMU1DNS9HQW4zOG1USnpWejVreTkrZWFiU2s5UGx5UzFiOTllTDczMDBobHR1M1Rwb21uVHBtbmN1SEZhdFdxVjVzMmJwNTkrK2trdnZQQ0NXclJvVWFodGFtcXFsaXhab3VuVHAydlRwazJTcE02ZE8rdmVlKzhOK3VzR0FBQUFBQUFBS2xxVkRvSnNyNzNZZHV1dnN1ME9UdGNDaEp5dE5CbTl1MnZYMnVOT2x3S2NUZVBHalhYaGhSY0dmZjBQUDVROG8zUEZpaFY2NVpWWHpqamVwMCtmUXJOM3Z2amlDMDJjT0ZGcGFXbVNKSmZMcFJFalJ1ak9PKzlVUkVSRWtYM1hxVk5IcjczMm1pWk5tcVJaczJacDI3WnR1dSsrK3pSanhneTVYQzVKMHZqeDQvWFpaNThWdW03bzBLRjY2S0dIempwN0NBQUFBQUFBQUhCU2xRNkNmdDYyWVh0U1V0SUVxUTVQNFZEdFpHYm1lQThkMm5SQ2t0L3BXZ0NudFc3ZHV0RDd1blhyNnZ6eno5ZllzV01MSGUvVnE1ZnExYXVudExRMFhYREJCUm96Wm96YXRXdDMxdjdkYnJmKzlLYy9xVldyVm5yOTlkYzFjZUxFUUFna1NiLzV6Vy8wK2VlZkt6WTJWb01HRGRKTk45MmtjODQ1SnpSZkhBQUFBQUFBQUZDQnFuUVFKRW03ZHUzS2tzU0dLZ0RnZ01XTEY0ZWtuL3Z1dTAvMzNYZGZzZWY3OWV1bmxTdFhucldmdUxnNFRaNDhXUWNQSGxTUEhqM0tYTWV0dDk2cUlVT0dxSDc5K29XT2QrblNSVE5uemxUVHBrMExCVVJsTld2V3JLQ3ZCUUFBQUFBQUFJSlI1WU1nQUFBS2F0YXNtWm8xYXhiMDlhZUhRUGxPM3pNSUFBQUFBQUFBcUFvc3B3c0FBQUFBQUFBQUFBQkF4U0FJQWdBQUFBQUFBQUFBcUtZSWdnQUFBQUFBQUFBQUFLb3A5Z2dDQUFBQXFxazllL2JvMWx0dkRWbC9YYnAwMGF1dnZocXkvbEF6cEtTa3lPdjFWdmc0SG85SFRaczJyZkJ4QUFBQWdLcUdJQWdBQUFDb3B2eCt2ekl5TWtMVzM0a1RKMExXRjJxT08rNjRRNGNPSGFyd2NWcTNicTJQUHZxb3dzY0JBQUFBcWhxQ0lBQUFBS0FHbUR0M3JtclhyaDNVdFI5ODhJR21USmtTNG9wUVUwUkhSeXNxS3FwTTEyUmxaUVZlbC9iYXNvNEJBQUFBMUJRRVFRQUFBRUFORUIwZHJaaVltS0N1ZGJ2NTN3WUU3NU5QUGlsMVc2L1hxK2VmZjE0elpzeVFKRDM2NktPNjl0cHJLNm8wQUFBQW9FYmcvK2dBQUpYVzdObXo5ZDEzMzhudGRtdml4SWtoNjNmejVzMWF2WHExK3ZmdmY5YTlCSDc4OGNmQWZoZzMzbmlqK3ZidEc3STZBQ0NjVHA0OHFZaUlpS0N1RGNmK0xzRHg0OGYxMEVNUGFjV0tGWktrUC96aEQ0UkFBQUFBUUFnUUJBRUFLcTNObXpkcjBhSkY4bmc4SVEyQzVzeVpvdzgvL0ZEdnZQT09GaTFhSk11eWltMzd3Z3N2YU0yYU5aS2s5dTNiRXdRQnFMS3V2UEpLcDBzQWlyVjE2MWFOR3pkT1AvLzhzeVFwSVNGQkxwZExrclI4K1hJMWJOaFFTVWxKVHBZSUFBQUFWRmtFUVFDQUdtZkpraVdTcEVHREJwVVlBaTFjdURBUUFrblNlKys5cDRzdnZsZ2RPblNvOEJvQklOUVNFaEprakFucTJwTW5UeW9qSXlQRUZRR1MzKy9YUC8vNVQwMlpNa1ZlcjFjUkVSRnExcXlaZHV6WW9mbno1NnQvLy80YU8zYXNzck96ZGVXVlYrck9PKzlVNDhhTm5TNGJBQUFBcUZJSWdnQUFZZmZHRzIvbzU1OS9WcnQyN1RSaXhJaHk5N2RzMlRMTm5UdFhVdDVlQWlWdEZyMXQyemI5OHNzdmtxUkxMcm1rMkhacGFXbWFQSG15SkdubzBLSEt5c3JTb2tXTDlQampqK3Y5OTkrWHgrTXBkOTBBRUU0ZmZ2aWg2dFNwRTlTMTc3MzNubDUrK2VVUVY0U2FidS9ldlhyODhjZTFldlZxU1ZManhvMzF3Z3N2YU42OGVkcXhZNGNreWJadGRlM2FWY3VXTGRQczJiTTFmLzU4M1hqampicmpqanRVcTFZdEo4c0hBQUFBcW96aVB3WU5BRUFGK2ZiYmIvWHBwNS9xKysrL0QwbC91M2Z2MXFlZmZxcFBQLzFVdWJtNUpiYjk0b3N2Sk9WOU1yNUhqeDVGdHZINy9ab3dZWUlPSGp5b3hNUkVqUjA3VnVQSGoxZTlldlcwZmZ0MlRadzRVYlp0aDZSMkFBQnFtcE1uVDJyS2xDbTYvdnJyQXlGUXYzNzlORzNhdERObTNTWWxKV25LbENsNitlV1hsWlNVSksvWHEvZmZmMTlEaHc3VjFLbFQyYjhLQUFBQUtBVm1CQUVBYWd6YnRnTXpoNFlNR1JMWWUrQjBVNlpNMGJKbHl5UkpqejMybU9MaTRpUkpFeVpNMElNUFBxaDU4K2FwWHIxNkdqTm1USGdLQjRBUUdEcDBhTkJMdytYazVJUzRHdFJFdG0xcjNyeDVldVdWVjNUNDhHRkpVbHhjbk1hT0hhdWhRNGVXZU8xRkYxMmszcjE3NjEvLytwZis5cmUvS1QwOVhaTW5UOWJNbVRNMWJ0dzRYWGpoaGVINEVnQUFBSUFxaVNBSUFGQmpyRnk1VWlrcEtaSlU3QU9uanovK1dILy8rOThsU2FOR2pWS2ZQbjBDNXdZT0hLaVJJMGZxalRmZTBOU3BVeFVYRjZjNzdyaWo0Z3NIZ0JESXpNeDB1Z1RVVUY2dlZ3c1hMdFM3Nzc2cm5UdDNCbzVmZE5GRm1qQmhnaG8yYkZpcWZ0eHV0MjY5OVZaZGZ2bmwrc3RmL3FLRkN4ZHF6NTQ5dXZmZWU5Vy9mMzg5OU5CRGF0U29VVVY5R1FBQUFFQ1ZSUkFFQUtneFpzK2VMVWxxMnJTcFdyVnFkY2I1Z250Z1hISEZGYnI5OXR2UGFIUG5uWGZxd0lFRCt2ZS8vNjNYWG50Tk8zYnMwSi8rOUtjUzl5VUNnTXBnN3R5NXFsMjdkbERYZnZEQkI1b3laVXFJSzBKTk1IMzZkUDNqSC8vUS92MzdBOGVhTjIrdXNXUEhxbS9mdmtIMW1aQ1FvRW1USnVtS0s2N1FzODgrcTMzNzl1bXJyNzdTOTk5L3IzdnV1VWUzM0hKTHFNb0hBQUFBcWdXQ0lBQkFqWERzMkRGOTl0bG5rdkkrVVZ5UWJkdjY2MS8vcW5mZWVVZVMxTGR2WHozMjJHUEY5dlhIUC81Uk9UazVtajkvdmhZdVhLaWRPM2RxMHFSSlJZWkxBT0NrUm8wYTZhOS8vYXNrS1RFeDhZenZmNlUxWk1nUWRlclVTZkh4OGFFc0R6WEF6cDA3QXlGUTNicDFkZHR0dCtuR0cyK1V4K01wZDk5OSt2VFJSeDk5cFAvN3YvL1Q5T25UZGZMa3lVSXpqZ0FBQUFEa0lRZ0NBTlFJMDZaTlUzWjI5aG5IRHg4K3JNY2VlMHpmZi8rOUpPblh2LzYxSms2Y1dPTERVcmZicllrVEo2cHg0OFo2KysyM3RXWExGdDE0NDQwYU5teVlSbzRjcWJwMTYxYlkxd0VBSmNuTnpWVmFXbHFoWTIzYXRKRWtwYWFtQnQydjIrME85Sk8vdDRza1daYWxldlhxQmQwdnFyLzc3NzlmVzdkdVZiOSsvWFRERFRlVWFnYXR4K05SVkZSVXFkcEdSMGRyL1BqeEdqUm9rRDc4OEVPTkd6Y3VGR1VEQUFBQTFRcEJFQUNnMnN2TXpOVDA2ZFBQT1A3MTExL3J5U2VmRER3Y3ZlNjY2L1R3d3cvTHNxeFM5WHZQUGZlb1pjdVdldTY1NTVTWm1hbVBQdnBJMjdadDAxdHZ2UlhTK2dHZ3ROYXVYYXVSSTBlR2JieTR1RGg5OWRWWFlSc1BWVTlFUkVUZzU2TFg2OVd1WGJ2T2VzM1ZWMSt0cTYrK1dwSksxYjU1OCticTFhdVhldlhxVmI1aUFRQUFnR3FLSUFnQTRKakRodzlyL3Z6NXhaN2Z2WHUzcEx5bDIwcHF0M0hqeGhMSG1UNTl1akl5TXM0NGZ1REFBYVdtcGlveU1sSVBQL3l3aGc0ZHF2Mzc5eXNsSlVVeE1USHEyTEZqa2YydFg3OWUyZG5aYXRHaWhhNjQ0Z3IxN05sVHp6enpqTmF0VzZlbm5ucXF4Rm9Bb0NLNVhLNmc5aXpMeXNxU2xEZnpweXpMeDBWSFI1ZDVMTlJjKy9idDAzWFhYUmZ5ZmovLy9IUFZxVk1uNVAwQ0FBQUExUVZCRUFEQU1WdTNiaTF4TDU1OFhxKzNWTzJLY3V6WU1mMzk3MytYSkxWczJUSVFMa25TOE9IRGxacWFxdjc5KzZ0ZHUzYVNwRTgvL1ZTdnZ2cXEyclp0cXc4KytLRElQaDkrK0dIdDM3OWZEejMwa0c2ODhVWTFhdFJJcjd6eWl2YnQyNmZHalJzSFZTY0FoRUwzN3QyMWRPblNNNDU3dmQ0U0E1N0xMcnRNaHc0ZDBxaFJvelJpeElpS0xCR1FKRVZHUnNvWUUvVDFmcjlmT1RrNUlhd0lBQUFBcUw0SWdnQUFZWmVRa0tCR2pScWR0ZDN4NDhkMTRzUUpTU3F4L1lrVEozVDgrUEVpejczNjZxdkt5TWhRdlhyMWRNc3R0K2paWjU4dGRQNzN2Lzk5R1NvdkdTRVFnTXJJdG0wTkd6Wk1UWm8wMFoxMzNxa2VQWG80WFJLZ0tWT21xSHYzN2tGZnYyVEpFbzBaTXlhRUZRRUFBQURWRjBFUUFDRHNYbnp4eFZLMWUrNjU1elI5K25SNVBCN05temV2MkhZelo4NE05Rm53MDhWYnQyN1ZyRm16SkVsMzNubW5ZbUppeWxFMUFGUk5hOWFzMGQ2OWU3VjM3MTdkZSsrOUpiYjFlcjJCQUw0a2xtVUZ0UVFkQUFBQUFDRDhDSUlBQUZYZXNHSEROR3pZc0RPTzUrOWQwYUZEQncwYk5rd0xGeTRzZFovbFdhNEdBQ3FUQlFzV1NKS1NrcExVcVZPbkV0dE9tVEpGVTZaTU9XdWZqUm8xS2pHZ0J3QUFBQUJVSGdSQkFJQnFxMW16WnVyZHU3ZnV2ZmRldVZ5dVVsM2o4L2trcVV5YnBRTkFaWFhvMENITm5UdFhrdFN0VzdlenRuZTczYVg2L3BjZnRBTUFBQUFBS2orZWNnRUF3bXIrL1BsYXZueTVZbUppTkg3OCtKRDF1MmpSSWkxZHV2U01maWRPbktpNmRldVd1cCtUSjA5S0Vrc2VBYWdXWG52dE5XVmxaVW1TWnMrZXJVc3Z2VlRubjM5K3NlMUhqUnFsRVNOR2hLczhBQUFBQUVBWVdFNFhBQUNvV2Rhdlg2KzVjK2VXYVptMjB0aTRjV09SL1pZbEJKS2tJMGVPU0pMcTFLa1RzdG9Bd0FucjFxM1RuRGx6Sk9VdGtlbjMrL1hnZ3cvcXl5Ky9kTGd5QUFBQUFFQTRNU01JQUlBQ1VsSlNKT1h0ZndFQVZkWCsvZnYxNElNUHl1LzNxME9IRG5yMzNYZDE3NzMzYXNXS0ZSbzdkcXl1dmZaYS9mYTN2MVhUcGsyZExoVTExUEhqeDNYNDhPR2dyMDlQVHc5aE5RQUFBRUQxUmhBRUFNQXBQcDlQbXpkdmxpUWxKeWM3WEEwQUJPZllzV082Ly83N2RlVElFVVZIUit1cHA1NlN4K1BSWC83eUY0MGJOMDdMbGkzVEo1OThvdG16WjZ0NzkrN3EyYk9uc3JPekpVbEhqeDdWcmwyN1pGbVdMQ3R2OFFEYnRtWGJ0bncrbjd4ZWIrRDMzTnhjNWVUa3FFV0xGbXJjdUxHVFh6S3FvQWNlZU1EcEVnQUFBSUFhZ3lBSUFJQlQxcTFiRjloTG8xT25UZzVYQXdCbHQzbnpaajM0NElQYXYzKy9qREY2NnFtbjFMcDFhMGxTVEV5TVhubmxGWDM0NFlkNjY2MjNsSnFhcWg5KytFRS8vUEJENFBxcFU2ZHE2dFNwWlJwejZ0U3BCRUVvczhqSVNCbGpncjdlNy9jckp5Y25oQlVCQUFBQTFSZEJFQUFBcCtUdkw5U2dRUU5tQkFHb2tpWk5taFFJZ1I1Ly9IRU5HalNvMEhuTHNuVHp6VGRyMkxCaCt2cnJyN1ZzMlRKdDI3Wk5CdzhlMUlrVEorVDFlZ08vU3FORml4YnEyTEZqUlh3cHFPYW1USm1pN3QyN0IzMzlraVZMTkdiTW1CQldCQUFBQUZSZkJFRUFBQ2h2cjRLNWMrZEtraTYrK0dLSHF3R0E0RHp6ekRQNi9lOS9yd2tUSnFoLy8vN0Z0b3VNak5RbGwxeWlTeTY1cE1UKy9INS9ZR2s0U1lIZjgyZHlsR2RHQndBQUFBQWdQQWlDQUFDUTlNWWJiK2preVpPU3BPdXZ2OTdoYWdBZ09DMWF0TkRzMmJNVkdSa1prdjd5OXdrQ1FxRlpzMlphc21TSkpDa3FLcXBjZmZYdDIxY3JWNjRNUlZrQUFBQkF0VWNRQkFCd1JGcGFtdnIwNlZOaW0veWxpWEp6YzB2ZE5oaHIxcXpSOU9uVEpVbURCdzlXVWxKUzBIMEJnTk5DRlFJQm9XYU1VVXhNak5ObEFBQUFBRFVPUVJBQXdERlpXVmtWMHJZczl1M2JwL0hqeDh2djl5c3FLa3IzM1hkZmhZd0RBQUFBQUFBQU9JRWdDQUFRVmpmY2NJUDY5dTBiOG40LytlUVRMVjY4dU16WFBmNzQ0enA4K0xBa2FkeTRjV3JhdEdtb1N3TUFBQUFBQUFBY1F4QUVBQWlyVnExYXFWV3JWaUh2ZC9ueTVVRmQ5Ny8vKzc5NjhNRUgxYWxUSjExenpUV2x1cVpodzRhU3BOalkyS0RHQkFBQUFBQUFBTUtGSUFnQVVDM2NmLy85dXYvKyswdHNNMlRJRUEwWk1xVFFzWHIxNnVtTk45NlEyMTM2SDRudnZQTk9VRFVDQUFBQUFBQUE0VVlRQkFDbzhUd2VqOU1sQUFBQUFBQUFBQlhDY3JvQUFBQUFBQUFBQUFBQVZBeG1CQUZBQ2JadTM2RjMzbnZmNlRLQUdzbnY5eXNqSTlQcE1nQUFBQUFBQUtvMGdpQUFLTUc2OVJ1MWJ2MUdwOHNBQUFBQUFBQUFnS0N3TkJ3QW5NYjIrdzdLdGc4NlhRZUFQTFp0K3lWN203SmNXVTdYQWdBQUFBQUFVTlV3SXdnQVRtTm5hWmsvMnA1Z2pPbnNkQzBBSkJubCtHMzdtejA3STQ4NlhRb0FBQUFBQUVCVlF4QUVBS2ZaczJmOU1VbHZPMTBIZ3RldFc3ZlJsbVZOUHZWMjhxcFZxKzUzdENBQUFBQUFBQURBSVN3TkJ3QUFBQUFBQUFBQVVFMFJCQUVBQUFBQUFBQUFBRlJUQkVFQUFBQUFBQUFBQUFEVkZFRVFBQUFBQUFBQUFBQkFOVVVRQkFBQUFBQUFBQUFBVUUwUkJBRUFBQUFBQUFBQUFGUlRicWNMQUFBQUFHcUN0TFEwcGV6OXhla3lxcVJqeDFLZExxSGE0WDRNSHZjakFBQUFxaHFDSUFBQUFDQU0zbm52ZmYzcm81bE9sMUVsWldWbE8xMUN0Y1A5R0R6dVJ3QUFBRlExQkVFQUFBQkFSZkhiMmJhUjN4aGpaV2FlVUdibUNhY3JxdEpzMjdabGxPVjBIVlVXOTJOSWNUOENBQUNncWlBSUFnQUFBQ3FJTFh1Ulpac0xiYW01MDdVVXp6WXVZenlTWk51MjN5L2pkYnFpNHBsZjVQZlBjcnFLcXFwcTNJOVZDZmNqQUFBQXFnYUNJQUFBQUtDQzdQNXAzZGZOenpubkpqdlhIZU4wTGNXcEZlTytPTXBqdlM1SmZyLy9QNGZUYys5eHVxYmlHSGZFaVo5L1duZlE2VHFxcXFwd1AxWWwzSThBQUFDb0tnaUNBQUFBZ0lyai9mbW5uMzV4dW9pU2RPdldyVlArYTh1eU1sTzJiOXptWkQyb1VKWCtmZ1FBQUFBUWVwYlRCUUFBQUFBQUFBQUFBS0JpRUFRQkFBQUFBQUFBQUFCVVV3UkJBQUFBQUFBQUFBQUExUlJCRUFBQUFBQUFBQUFBUURYbGRyb0FBQURLd2RXMWE5ZEdsbVdkL3ZPc25tM2IrYTlyZGUvZXZXWEJrejZmejdkdTNicjlrcnpoS0JJQUFBQUFBQUJ3Q2tFUUFLREtTazVPZHJ0Y3JqZHMyejdudEZPMUM3d2VKcWxmd1pNdWwrdVhaczJhWFphU2trSVFCQUFBQUFBQWdHcU5JQWdBVUdWdDI3WXR1M3YzN3V1TU1WZVUwS3pPcVY4QnRtM1BUMGxKT1ZteDFRRUFBQUFBQUFET1k0OGdBRUNWNXZmN1B5cjQzcmJ0SW4rZDF1YWZZUzBTQUFBQUFBQUFjQWhCRUFDZ1NsdTdkdTA2MjdaL0tNTWxxOWVzV2JPcXdnb0NBQUFBQUFBQUtoR0NJQUJBVmVjcmFvYVBNVVlXakRzcUFBQWdBRWxFUVZUR21ETWFuNXBCNUF0SFlRQUFBQUFBQUlEVENJSUFBRldlWlZuemJOcytWb3FtNlg2L2YyR0ZGd1FBQUFBQUFBQlVFZ1JCQUlBcXp4aHpTTkt5czdXemJYdUQzKy9mRzRhU0FBQUFBQUFBZ0VxQklBZ0FVT1d0WExreVU5TEtnc2RzMjVadDI2YzNYYmRodzRiRFlTc01BQUFBQUFBQWNCaEJFQUNnT3ZEYXRyMVMwdkdpOWdVNmRleWszKzlmTGZZSEFnQUFBQUFBUUExQ0VBUUFxQmE4WHU5S1NRZExhSkptakZrY3Jub0FBQUFBQUFDQXlvQWdDQUJRTFd6WXNDSEY3L2V2bHdJemdGVHd0VzNiRzlhc1diUGRtZW9BQUFBQUFBQUFaeEFFQVFDcUM5c1k4L2NTenI4aHlSK3VZZ0FBQUFBQUFJREtnQ0FJQUZCdG5EaHg0Z3ZidGc5SmVUT0JDc3dHT3B5ZW5yN0kwZUlBQUFBQUFBQUFCeEFFQVFDcWpaOSsraWxkMHI5T1AyN2I5c3h0MjdZZGQ2QWtBQUFBQUFBQXdGRnVwd3NBQUNDVWZEN2ZOTGZiUFVxU0svK1FwSThkTEFrQXFoSlB0MjdkNmpoZFJHVjM4dVJKMzA4Ly9aUXBsaHdGQUFBQVVBVVFCQUVBcWhXdjE3dmI1WEx0TXNhMGtTVGJ0bi8yK1h6Ym5hNExBS3FJQzR3eG56aGRSR1VYR3h1YjJiVnIxN2ZYcmwwN1M0UkJBQUFBQUNvNWdpQUFRTFZ5L1BqeHRNVEV4QzhrdFRsMWFOM0preWNQTzFrVEFGUm1sbVg1bFRkNzBpVXB3Umd6d09HU3FnU1h5MlVuSlNWOXVtdlhyaXluYXdFQUFBQ0FraEFFQVFDcWxaU1VsSlAxNnRWYjVuSzVSaGhqTE51MlY3TS9FQUNVYUxkdDJ4c2t0WFM2a01yazFNOFFxNGhqMFpLTXBIcng4ZkhSeWNuSmRzRTIyN1p0eXhXemhBQUFBQUJVSWdSQkFJQnF4eGl6U3RLaFV3L3J2blM2SGdDb3pGYXRXclcrVTZkTzEwZEdSaVk3WFV0bDR2ZjdlMG9hZXRyaE9HUE1PYlp0dXlRbHVkM3VTZkh4OGQ3OGs3WnRuK2pldmZzL1ZxOWV2U21zeFFJQUFBQkFDUWlDQUFEVlRtWm01cWI0K1BnZGttb2RQSGp3ZTZmckFZQkt6dDY0Y2VNMlNkdWNMcVF5NmRTcDA3Ykl5TWluaXpwbmpKR2tKcEx1T3UzNEhwL1A5MTRZeWdNQUFBQ0FVaU1JQWdCbldNM2F0V3ZzTXRIdGpMRmJ5RmFNTEN0U3RoMGxLVUxLZThLRTRIZ2xaWHZ0YkVtcEViVWFqRXVxMWNEcGtoQmcyekpLOS92c296N0xmTGYzeDdWYm5LNElBSXF5Y2VQR2JkMjdkLy9XR0hPaEpObTJYV1E3VS9oSDl2YTFhOWR1REVONUFBQUFBRkJxQkVFQUVFWXQyM2J1WUl6cmFtT1pRWkxkMGphcVpXd1RaeHZqTXJKZHRveExzaTFqUkJCVVRsbmV2QWQyeHBqK0RwZUNBbXhidHBGeVhaYkpkaG16ditVNVhUOUk5MlgrK1NqN09BR29uQlpJdXJDa0JyWnRCOElnMjdZL0NrZFJBQUFBQUZBV0JFRUFVSkU2ZG94b21XblhWN1I3b0xHdHU0eGxla3Z5NUowOGxmWVluVXA5ektsNVFHUkFvV0R6NTFncG1ieW5wUkV5aXBBVWIxbm1zVnBXN0pVUnlWMXYzYjl0N1krU2ZBNlhDQUFCUHA5dnFjdmxPbVNNU2N3L1ZuQUcwR216aEU1a1ptWVNCQUVBQUFDb2RBaUNBS0NDTkc5M2JsKzMzOXhvUitzYVkwelQwM09KdW5WcXEyV0w1bXJhcEluaTQrTVVHUm1wcU1oSVJVUkd5R0psT0ZSaDN5NzdYaXRXcmc2OGQ3bGM2dG05cTlvbHQxSGR1bldWbXBhbXJkdTI2L3NmVnNudjk4dklkSTl5MjR0YnR1OTY5KzRmMTg0U1lSQ0FTc0x2OSs5MnVWdzdKU1VXMTZiQWJLRDVXN1pzT1J5dTJnQUFBQUNndEFpQ0FDREVtclRyMHQ3anNpWVkyd3kycFFiR3lKVi9MaVk2V2xkZGNaa3UvL1ZnTlduU1dIR3hzWXFKaVpiSDdaSExaY25sY3NteXJOUDNHd0NxakpXcjEyanUvSVdCOTdYaTQvWEVvdy9yd3Q3bnExYXRlRVZHUkNnbkowZkgwOU8xZHYwR1BmMi9MMnJQenltU2xHaWtGMXUyNzd4Lzk0OGJ2blhzQ3dDQUF2eCsvOCsyYlc4MHhweHZqSkZ0MjRHbDRFN2ZNOGpuODgxeHFFd0FBQUFBS0JGQkVBQ0VTRkpTVXBRdnN0YXZYY1o2eTBpSitUT0FvcU9pMUxCaEE5MTY4dzI2NGJwckZCc2I2MnloUUFVNW5wNnV2Lzd0SFczZnVVdVMxSzV0RzczMC9EUHFjTTQ1aGRwRlJrWXFNVEpTZ3djT1VMTW1UWFQvUTQvb3A2M2JqS1FreWYxZXdqbm5kRC84MDAvcERud0pBRkRJcGsyYmNycDI3YnBZMG05TGFtZmJkb3JYNi8weVRHVUJBQUFBUUprUUJBRkFDQ1MxNjlKZXhuV2YyN0ovSnlsQ2tpSWlJalN3MzBVYWN0a2xHdFMvbjJKall4eXVFcWhZSDgrY3BhKy95WnZNVTdkdUhUMDYva0dkMDdaZGlkZTBQNmVkWG5wK2t2NXcvemp0MkxWYlJtb1RwNmczWFEzUC9kMkJBK3N5dzFFM0FKVEU1L1A5eCtWeW5hM1pVa2xIdzFBT0FBQUFBSlNaNVhRQkFGRFZOV25UdWJsYzFydkcwdThsRXlGSkRSc2s2dFdYbnRlekUvK2tLeSsvbEJBSTFkNnUzWHMwK2RYWDVmUGxiZTl6ejUyL1UrL3p6NU5sblgyWncvYm50TlV6VHo2cTJKaThmeWZHMGhVeGRmeFhWR2pCQUZCS0d6WnNPR0RiOWtLcDBINUFLdkErVjlMU1RaczJFVjREQUFBQXFKUUlnZ0FnZUtaNWN1YzJrUjczWWlQVFc1TGI0M2JyNGdIOU5QT0RxUm84c0wvcTFLN05maitvOXJ4ZXIxNTY5WFZsWk9ZOUErM1ZzNGQrOXorL2tkdGQrb25IM2JxZXEydUdYbkhxMzR1SmszSGRrSlRVclU0RmxRd0FaZlZDY1NkczIvN0Y2L1grSU1rdXJnMEFBQUFBT0lrZ0NBQ0NZN1ZxMy9VU2w5czFWMGJKa2xTN2RpMk5IenRhTHo3M3RCbzNhdWgwZlVEWUxGK3hVdDkrdDF5UzFDQXhRWDhjTjZiTWZVUkdST2ptNGRlcFNlTkdlUWVNTHZWSCtmdUdzazRBQ05icTFhdS9zbTM3WjBsRmZjQmpyekZtWGZpckFnQUFBSURTSVFnQ2dDQTBhOTJoall5WklxbWRKQ1hVcjYvbm5uNUMvL09ibTFVclB0N2g2b0R3eWNuTjFYOFdmNm1qeDQ1SmtnYjI3NnR6MmlZSDFkYzU3WkoxNmVCQnA5NlpPRXQ2TUVSbEFrQjVlWTB4c3dzZUtCQUl6Vm0zamozTkFBQUFBRlJlQkVFQVVFYU5rcE1UM1JFUnN5VWxHMk9zZW5YcjZ2Rkh4bXZ3b0FFcXhXYlNRTFdTbG5aYzMzNzN2V3piVmt4TWpDNGUwRS9SMGRGQjllVnl1WFRYSGI5VlZHU2tKTWtZcTEvajVITjdoTEplQUFpV2JkdmYyTGFkTFJXZUZlVDFldWM1VmhRQUFBQUFsQUpCRUFDVVFaUFdIVnRFdVdPbkdtUGFTMUtqaGczMXdxUW5OZVRTd2JMWUN3ZzEwUGMvck5UMm5Uc2xTYzJhTnRFRnZjNHJWMzhKQ2ZWMTg0M1hCOTVIdU0yajRyOVhBRlFDdG0zL0tHbDN3V04rdi8rbjlldlhiM0tvSkFBQUFBQW9GUjZzQUVDcDlmUkVlRHozR0tOQmtoUWZGNmNuSDMxWUEvcGRWTlIrQVVDTjhQcWI3OHEyOC9aSHYvckt5eFVmSDFmdVBtKzQ3aHBGUlVWSmtvelJoUzJTTzNZb2Q2Y0FVRTQ1T1RuYkpLMno4Ny9wNWZrL1NUNkhTZ0lBQUFDQVVpRUlBb0JTYXQ3TzE4MFkzU01aajl2dDFwMi8reDhONk5lSEVBZzExbzgvYmRIR3pUOUtraUlqSS9YL0NzemtLWThtalJycHZCN2RKRW5HVmgzTDdia29KQjBEUURsczJyUXB3Ky8zcnpQRytDVEp0dTBUWHE5M2p0TjFBUUFBQU1EWkVBUUJRQ2swYWQyeGhjdGx2eXRqNGlYcGtrRUROT0tXbStUeGVKd3VEWERNckxtZkJsNFB2ZUp5MWFwVkt5VDl4c2JHNk1MZTU4dnRkc3VXSW1SMGZzT0c1OGFHcEhNQUtKK1p0bTFublhyOWVVWkd4aUZIcXdFQUFBQ0FVaUFJQW9DelNVcUs4a1M0WHpReW5TU3BZY05FUGY3SStKQXNnUVZVVlptWm1mcm11MldCOTBNdUhSeXl2aTNMVXBmT0hWVzdkaTBaWTR4c1hXREY1Q2FFYkFBQUNOTGF0V3MzMnJhOTBiWnR2NlRQZHUzYWxlMTBUUUFBQUFCd05nUkJBRkF5a3hSWisyWkw1bEpKaW9pSTBPTVR4cXRCSXMra1ViTnQrbkdMRGg0NkxFbHEyYnlaV2lXMUNHbi9uZHEzVi8xNmRTVkp4cGhPRVJFUnJVTTZBQUFFN3pWSmh5U3RrV1NmcFMwQUFBQUFPTTd0ZEFFQVVKbTFhTkdsam95NVEwYnhsakc2N3BxcmROR0Z2WjB1QzNEYzVwKzJLQzN0dUNTcGM2ZU9xbE83VGtqN3IxT250bnIxN0tFdFc3ZExrb3hsRDVYMFJVZ0hBVXFwYnV2V3RXdTVZL3NZeTVYb2RDMXdYbHFXSW1wRktTMzloSzl6VXZ0dXJaeXVCODd4MnpyaHQrMXZVN2FzM2V0MExRQUFBRUJKQ0lJQW9BUW0yZ3d6UnIwa3FWYnRXcnA1K0hXS2kyV3JFdFJzdWJsZTdkaTVTems1T1RMR3FFM3JWb3FMQy8yL2l3RjkrK2o5RHo3S2UyTmJnMEkrQUZCSzhaNzRTNDNScThhSUlBaVNwSk81dG15WE5jVTRYUWdjWlVrbmpmU3NwR2NrK1oydUJ3QUFBQ2dPUzhNQlFESHFKSFdySTJQOXJ5U1BKRjMrNjhIcTNLbUR3MVVCenN2S3l0S09uYnNrU1pHUkVXcmRLa21XRmZyL3BEai92QjV5dVZ5U0pHTjBidTBXWGVxR2ZCQ2dGQ3hqT2hoakNJRVFrT3RqUlRoSXhpamFNdWJjcEtSdXRaeXVCUUFBQUNnSk00SUFvR2hXN1NqN2FjdVlCRWxLYXRsQ0Q0NjUxK21hZ0VyaFpOWkpiZHUrVTVJVUhSV3Q1RFlWc3pKU2ZIeTh1bmJwckZWcjFrcVM2a1M3aHFSSjcxZklZRUFwZFdqZlRoM2JuK04wR1FBY2xMSjNuMWF0WHFOY3I5ZnBVZ0FBQUlCU0lRZ0NnQ0kwYTkrbGs1R0dTSkpsV1Jyemg3dFV0MDV0cDhzQ0tvWDkrdy9xNE1HRGtxVG82Q2kxU21wWllXUDF1ZkNDUUJCa2pEMVlCRUZ3Mks4dkhxalJvKzV5dWd3QURwcS84RC9hOU9PUHlrM1BjTG9VQUFBQW9GUllHZzRBem1Rc1c1Y2JvNmFTMUtQYnVicWcxM2xPMXdSVUdzdFcvQ0MvbmJjczBybWRPeWs2S3FyQ3h1clQrM3daRTlpRm81LzRFQXNBQUFBQUFFQ1pFQVFCd0dsYXRPaFN4ekxXdFpLSmNMdmR1bVRRUUNYVXIrZDBXVUNsOGZVMzN3WmU5K3ZicDBMSGF0bWloUkxxMTVja0dabjQ1aDNPYlYraEF3SUFBQUFBQUZRekJFRUFjQm9UYlhVenh2U1VwRnExNGpXdy8wV0JEZXVCbWk0ckswc3JWNjhOdk85LzBZVVZPbDUwVkpSYXR6cTE5Snl4b3kxYmJNNENBQUFBQUFCUUJnUkJBSEFhWTNTbkpJOGs5ZWw5Z1pMYnRIYTRJcUR5MkxKdHU3S3pzeVZKVFpzMFZ1TkdEU3Qwdktpb3lNQWVSTFp0b2lXMXF0QUJBUUFBQUFBQXFobUNJQUFvb0ZXckRpMWx6RkJKc2l4TEkrKzR6ZW1TZ0VwbDY3WWRnZGVkTzNhbzhQRThIbythTm1raXk3SmtqRnlXVEdPZENtb0JBQUFBQUFCd2RnUkJBRkJRUk1RSUk4VklVdmV1NTZwOXU3Wk9Wd1JVS2p0MjdneThidDBxcWNMSE04YW9RV0tDSWlNakpVbTIxS1JlY25KMGhROE1BQUFBQUFCUVRSQUVBY0FwaVlrZDQyeGpycFB5SGo1ZmY4MVZzaXkrVFFJRmJkK3hLL0M2VGV2d3JOTFdJREZCMFZHUnA5N1pqV3Q1STJMQ01qQUFBQUFBQUVBMXdCTk9BRGdscHA3N2ZCbTdvWlMzOThrRjU1L25kRWxBcFpLZG5hT2ZVL1pLeWxzNnNWWExGbUVadDJHRFJFVkZSVW1TakRGTi9CNFhRUkFBQUFBQUFFQXBFUVFCd0NuR05sMk5WRStTdW5jN1YvWHIxM082SktCU09YTGtpRTZjUENsSnFsT250bXJWaWcvTHVJbUovdzJDYkZ0TlpGc3NEUWNBQUFBQUFGQktCRUVBSUNrcEtTbEtsdWttbVFqTE11clFycTNpWW1PZExndW9WQTRlUHF5c3JHeEpVb09FaEVBNFU5SHExNnVydUxpOGY0L0dtRmdaWDVPd0RBd0FBQUFBQUZBTkVBUUJnS1FzdHp0ZXh1NHBTVEV4TWVyY3FhT01NVTZYQlZRcUJ3OGVVbFpXbGlTcFFZSGwyc0toYlpzMi8zMWpXWjNDTmpBQUFBQUFBRUFWUnhBRUFKSXNWMHc5STlOT2ttSmpZdFNoZlR1blN3SXFuU05IanlrNzU5U01vTVFFUlVWRmhtM3M1RGF0QXErTk1XMUthQW9BQUFBQUFJQUNDSUlBUUpKTDlvV1NQSkxVS3FtbDZ0ZGpmeURnZE9ucEdjck45VXFTNnRhcG84aUlpTENOM2F4SndkWGdUS093RFF3QUFBQUFBRkRGRVFRQmdDU1hjUTNJZi8yckMzbzVXUXBRS2RtMnJmU01EUGw4UGtsU2ZIeWNYQzVYMk1aUFRFd0l2TFprTnc3YndBQUFBQUFBQUZVY1FSQUFTREt5QitXL1B2KzhuazZXQWxSS1BwOVBtWm1aa2lTWHk2V1ltSml3N3FPVlVQKy9zL1Q4VXNPd0RRd0FBQUFBQUZERkVRUUJxUEdhTnorbmlZeHBKa2x1dDF2ZHp1M3NkRWxBcGVQeitaU2U4ZDhnS0M0Mk5xemoxNjlmUC9EYUVBUUJBQUFBQUFDVUdrRVFnQnJQaW83b2x2KzZTNmVPaW95TWRMSWNWRk9wcWFsYXZYcTExcTFiNTNRcFFmSDVmTXJJeUpBa3VWeVc0dVBpd2pwK3JmaTR3TDlOWTB4OGt5Wk5Zc0phQUFBQUFBQUFRQlZGRUFRQWx0VWgvMlc3dG0yY3JFUnIxNjdWYmJmZHBqVnIxb1MwMzhPSER3ZVc5U3JLM0xsemRkTk5OK20yMjI0cjF6ZzVPVG5hczJkUDBOYy8rZVNUK3NNZi9xQzMzMzQ3NkQ0T0h6NnNYMzc1UmNlUEh3KzZqNEtPSERtaVhidDI2Y0NCQStYcVovbnk1YnJqamp0MDk5MTNoNlN1Y1BQNmZFclBENElzbDJKanc1dkRHR09VVUdCV2tCVmR0MGxZQ3dBYzlzUVRUK2ozdi8rOWZ2cnBwN0NNTjMvK2ZGMTk5ZFVhTzNic1dkdU9IVHRXdzRjUDE3Ly8vZTlDeCsrOTkxNE5IejVjQ3hZc3FLZ3lhNHl2dnZwSzA2Wk4wMWRmZlJXeVBsZXRXcVhodzRmcmxWZGVLZE4xNjlldjE2QkJnM1RMTGJlVWVVenVLd0FBQU1BWmJxY0xBQUNuV2JacHIxTmJuYlJwMWNxeE9vNGNPYUo3N3JsSFdWbFptakJoZ3Y3MXIzK3BkdTNhSWVuN3BaZGUwbWVmZmFienp6OWZMNy84c2l5cjhPY0FqaDQ5cXExYnR5b3FLaXJvTVk0ZlA2NEhIbmhBTzNmdTFPdXZ2NjYyYmR1V3VZOVZxMVlwSlNWRjBkSFJRZGR4Ly8zM2E5T21UYnIxMWxzMVpzd1lTZEozMzMybnRtM2JLaUVob2N6OXZmNzY2NW81YzZaKzlhdGY2ZFZYWHcyNnJxb3ViMFpRZ2FYaHdqd2pTSklhSk5iWDNsOStrU1FabDkxWTByYXdGd0U0Wk9QR2pkcXhZNGZTMDlPTGJaT1ZsU1cvMzEvcVBqMGVqendlVDVIbjB0UFRsWktTb3ZqNCtMUDJzMmZQSHUzWXNVUEhqaDA3NDNoS1NvclMwdEpLWFZNNEhUaHdRTCtjK3A0U0RvbUppV3JXckZsUTE4NmNPVlBmZlBPTkxycm9Jdlh2M3o4azlXUm1abXJIamgwNjU1eHp5blNkMSt0VldscGFVRCtyYThKOUJRQUFBRlJHQkVFQWFqb2p5MjZ2VTBtUWt6T0M2dGV2cjFHalJ1bkZGMS9VZ1FNSDlOeHp6Mm5TcEVubDd2ZkVpUlA2OHNzdjVmVjZWYWRPblROQ29GRFpzbVdMMXE5Zkw2L1hxN3Z1dWt0dnZQR0drcE9USzJTc2t1UXZINWFibXl0SldycDBxY2FNR2FPNHVEaU5IejllbDExMldkaHJxZzU4UHY5L1p3UzVYSXFQQys4ZVFaTFVvRUZpZ1hjZVpnU2gya3BOVGRXNmRldlVyMSsvRXR0dDNyeFp1Ym01T3ZmY2N5Vkp0OTU2cTNiczJGSHFjWDd6bTkvby92dnZMMWV0VmRuOCtmUERHdkFQR3paTWp6enlTTmpHTzExV1ZwYSsrZVliOWVuVHA5Z1FaOFdLRmVyUW9ZTThIayt4b1dQK2pGdS8zNi9EaHc4WE8xNTBkTFJpdzd5ZkhBQUFBSUNpRVFRQnFOR2FOZXRVMTVhcGJ5UkZSVVdkOXFBNS9HNisrV1l0V3JSSTY5ZXYxK2VmZjY1ZHUzWXBLU21wWEgzT216ZFBXVmxaa3FUaHc0ZUhvc3dpblhmZWVYcjIyV2MxZnZ4NHBhYW02cTY3N3RLYmI3NnBWbUdlWlpVL3E4bnI5VXFTZXZic3FTdXV1RUp6NXN6Ukk0ODhvc1dMRit1UGYveWo2dGF0VytpNlYxOTlWYk5telZLL2Z2MzAyR09QblhXY21UTm42c1VYWHl4MVhUNmZUMUxlZzdnK2ZmcVUranBKZXVTUlJ6Umt5SkF5WFJOcXA4OEljdUxoWG9PRS8vNzdkQm03Y2RnTEFNTEE2L1hxaGh0dVVHcHFxbWJObXFYR2pZdS8xVjk1NVJVdFg3NWN0OTkrdTBhTkdoWEdLcXVIeU1qSU1zOXV6TjhyemUxMmwza1diWGxtM1liQ3l5Ky9yT25UcDJ2aXhJbEYva3pKeWNuUkF3ODhJR09NUm84ZWZkWVBveHc4ZUZDWFhucHBzZWR2dU9FR2pSOC92dHgxQXdBQUFDZy9naUFBTlpvZDUwNlFiVWZLR0NVbTFGZDBCVDJrK2V5enozVGt5SkZTdFczWHJwMDJiZHFrWWNPR2Fmbnk1VnErZlBsWnIwbE1UTlNnUVlQT09PN3orVFIxNnRSQUcyT00xcTlmZjBhNy9mdjNTNUpzMnk3eWZGRTZkT2dndDd2d2o1RkJnd2JwVDMvNms1NTQ0Z2tkTzNaTWQ5MTFsOTUrKysyZ2w4SUpSdjZEdHZ3WlFWRlJVWHJpaVNmVXFWTW52ZkRDQy9yODg4OTF3UVVYNkxycnJpdDBYV1ptcG80ZVBWcnF2WVZ5YzNNREFWdFpsZlc2L0ZETFNYNi9QMUMzeTJVcHpvRVpRUWtKLzkwalNNYXVXM3hMb09weXU5MjYrT0tMTlgzNmRFMmRPbFVQUGZSUWtlMjJiOSt1NWN1WHl4aWp5eSsvdk5DNXA1NTZTb01IRHk1MmpHZWZmVlp6NXN3SmFkMVYwUzIzM0ZLbWZXNVNVMU4xOGNVWFM1SkdqaHlwMjIrL3ZhSktxeEMvL3ZXdk5YMzZkTTJmUDcvSUlPamJiNy9WaVJNbmRORkZGNmxwMDZicTBhTkhrZjFrWkdSb3k1WXQ4bmc4NnRLbFM3SGpOVy9lUEdTMUF3QUFBQ2dmZ2lBQU5acmxON1dOWlVkSVV1M2F0UlFSVWZSZUNlVTFkZXBVYmRpd29VelhUSjgrdmRSdHUzYnRXbVFRdEdEQkF1M2R1MWVTZE9qUUlkMTIyMjBsOXBPZG5YM1dOdmsrLy94ejFhbFQ1NHpqVjExMWxWSlNVdlRXVzIvcDhPSERtakZqaGthUEhsMnFQa01oZjdtYjdPenNRc2VIRHgrdXBrMmJhc3VXTFdlRVFNRzQ1cHByU3Z3azlPa1dMMTZzWjU1NVJsRlJVWm8zYjE2WnhvcUppU2xyZVNGbjIzWWdrREtXcFlpSWlMRFhFQmRYNE0vQnRpTERYZ0FRSnRkZWU2Mm1UNSt1V2JObWFlVElrVVh1Ri9mUGYvNVRVdDdEL2RhdFd4YzY1M2E3QTh0a0ZxVzRKVUtYTGwycW5Kd2NTZExXclZzbDVlM3A4c1VYWDBpU0VoSVMxS0JCQTIzZnZyM1FkU2RPbkNqeDY5bTVjNmUrL2ZiYk00NG5KaVlHdForY1V3cCtVS0tzTXp1THNubnpadjM0NDQrbGFudmd3SUhBNzU5ODhrbXBydW5Zc1dPaC9YKzZkdTJxaElRRUxWKyt2TWdsM1JZdFdpUkp1dUtLSzlTN2QyLzE3dDI3eUg1WHIxNnRPKzY0US9YcjE5ZWJiNzU1MWpxNHJ3QUFBQURuRVFRQnFOR00vTFZzWXp4R1VseHM3Qmt6WEVJK25qRWxQcHdMVmxITHpXUmxaUVgyUG5DNVhNVnVDQzdselRqSmY4Z2ZpcVZyN3Jyckx2Mzg4ODlxMzc2OVJvd1lVZTcreWlJL05DbHExczJGRjE2b0N5KzhVRDZmVHovLy9MTzJiOSt1SmsyYXFFT0hEbVVlSnpJeXNreC9sd1dYVWlzcVFLdnNiTnVXOTlUeWRrWkdicGNyN0RWRWVBcUdUN2F6YXl3QkZhaGR1M1pxMTY2ZHRtelpvbG16WnAzeGZYVDM3dDJhTzNldVhDNlg3cnJycnBDTis5aGpqeWt0TGEzUXNaU1VGRDM0NElPU3BJc3V1a2dEQmd6UTAwOC9YYVorUC9yb0kzMzAwVWRuSEwveXlpdjE1Sk5QQmw5d21LMWR1MWFTMUtoUm8wSUJTN0FXTDE2c2Q5NTVwMHpYYk4yNnRkUi8vbmZmZlhlaE9pM0wwb0FCQS9UeHh4OXI0Y0tGYXRHaVJlRGNrU05IOVBubm42dDI3ZG9hTUdDQUpPbUREejdRTjk5OGMwYS8rWHNISFQxNlZILzR3eCtLSEx0ejU4NkJlNVA3Q2dBQUFIQWVRUkNBR3MyU0ZTL1pIaWsvQ0txWUdVSDVrcE9UOWNFSEgxVG9HUG5lZnZ0dEhUeDRVSkkwYWRLa0VwY0pldSs5OS9UeXl5OHJLaXBLUzVjdUxmZll4cGl6N2kxUVVVNFBndmJ2MzYvdDI3ZHIyN1p0MnJadG03WnYzNjZkTzNjR1BwMTgyMjIzQlJVRTFUUzJiY3ZueXdzTExjdFVlR2hhbEVLemtJd3BlcWR6b0pxNDZxcXI5T0tMTDJyR2pCbTY5ZFpiQzUxNy9mWFg1ZmY3Tld6WXNFSVA4OHVyYTlldWdUMXdEaDQ4cUpTVUZFVkhSd2UrUnlZbkp4ZTVOMDUyZHJaczJ5NjJYN2ZiWGVUM0RDZG1GaFluT3p0Ylc3WnNLYkhOc21YTEpFbnQyN2N2OVRLcURSbzBVTU9HRFV0czQzYTd6L3IzdUhmdlhtVm5aeXN1TGs0TkdqUW9zZTN1M2JzRCs5S2RidURBZ2ZyNDQ0ODFiOTQ4M1gzMzNZSGpNMmZPbE5mcjFkVlhYeDM0ZTltK2ZidSsrKzY3WXNmSnlja3A5cnlyd0ljRmF2SjlCUUFBQUZRV0JFRUFhamJMWDl2WXhpTWp4Y1hGeWVQQXcrMktzR25USnYzakgvK1FKSFh2M3IzRUVLaTZTRXRMMC9idDI3Vjc5MjVKMHBvMWE5Uy9mLy9BdzZmVFJVZEhxMDJiTm1yU3BFblFZNjVZc1VMMzNITlBxZHJtUDh6S3lzcFNyMTY5U2ozR2dnVUxWTDkrL2JNM3JHQSt2MDkrZjk3WFVOTHNzb29VR1ZudzRaNWhSaENxdGNzdXUweFRwa3hSejU0OUN5MTFtWnVicS8zNzl5c3FLa29qUjQ0TTZaZ3Z2ZlJTNFBXSEgzNm81NTkvWGtsSlNXY3MvM1hWVlZjVmVqOTgrSER0MkxHajJINGZlT0FCM1hqampTR3ROZFQyN2R0WDZxVlJ2L3p5UzMzNTVaZWxhbnY3N2JkcjFLaFJKYlpwMUtoUmtUTmJDc3IvTTc3ODhzdjE4TU1QbDlqMnNzc3UwNkZEaDRvODE3Tm5UL1h0MjFjMzNYUlRZQzg5U1dyYnRxMDZkKzZzNGNPSEI0Nk5HalZLdi8zdGI4L29ZOU9tVFJvL2Zyd1NFeE9MbmRGVU1OU3B5ZmNWQUFBQVVGbFVqeWVlQUJBazI2OVlXZklZU2RIUlVYSzd3Ny9jVmFoNXZWNDk5dGhqOHZsOGNydmR4VzQwSGtxSER4OE96TEFwS0RJeXNrSkRqS05IaityUlJ4L1Y5dTNiejlqdklIOUdrTnZ0VmxKU2t0cTBhYVBrNUdRbEp5Y0hBaUJqVExuRzkvdjk4dnY5UVYxWFdpVjlHanFjc3JQLysvZGJVWHRwblUyaFQzbmJMQTJINnExZXZYcjY5Tk5QVmF0V3JVTEhQUjZQM24zM1hlM2F0VXNKQ1FsRlhwdVdsaGJZVTZZb1JTMmRpZitLakl3czk4K0hVUDhaSHoxNlZGTGVmVkVlSG85SGt5ZFBsaVF0V2JJa2NIekFnQUdCSmVIeTFhbFRwOGlsVFBQdkxaZkxWYTRQVXdBQUFBQUlINElnQURXYU1YSWJ5VWg1RDBkTU1SdG9WeVZ1dDFzVEprelEwMDgvcmNzdXUwenQycldyOERISGpoMnJEUnMybkhIOFY3LzZWV0Nmb2krKytFS1BQdnBvaWYza1B6ajc4c3N2ejdvUjl3c3Z2S0R6eno5ZksxZXVET3h2MUtCQkE4WEd4bXJuenAycVg3KytYbnZ0TmJWczJiTENsakU3Nzd6ekNqMUlLOG5ubjMrdUo1NTRRbEZSVWZyUGYvNVQ2akdpb3l2SENtZ0ZaeVFVM3FzbmZBb0ZVSllkK3MyMmdFcml4SWtUa3ZLK24rZS96ZytRczdPemRlTEVDVFZvMENCd3p1UHhGSnFwOTl4enorbTU1NTRMYzlYVnh4dHZ2S0V1WGJxVXE0K3JyNzVhS1NrcElha25QVDFkcWFtcGtsUnMrRmNhV1ZsWmhUNklrUDk5M2VmekJlNGxLUzkwbno1OWVyRmhZdjZ5cytucDZZVm0rNXpPc2l5TkhqMDY2SG9CQUFBQWhBNUJFSUFhelRiR1k0eXhKTW5qZHNzcTV5ZUFuWmFXbHFZOWUvWW9JaUpDano3NnFDekxLdFUrQnZ2Mzc1ZVVOL3VrdFBzZTVHdlZxcFZjTHBlc0FpRmFVVE5lZkQ1ZnFUOGg3ZmY3ejlvMmY4YlRVMDg5cFFZTkdpZzVPVm54OGZGYXNtU0p4b3dabyt6c2JMVnAwNmJJYXpkczJLQ29xQ2dsSnllWHFwN2l1Rnl1d0o1RVoxTndOa3RwcjZsTWNuTCt1NFJRNFNYYXdxZndqQ0QyQ0VMMWxKcWFxb3N2dnJqWTgvZmRkOThaeDI2NDRRYU5IejgrOE43ajhSVGFvK1YwdWJtNXhlNGhVeHl2MTZ1VWxCUWxKU1dWNmJycVp0MjZkZHF3WVlOcTFhcWxLNis4TWl4akZ0eTdxRzNidGtIM00zTGt5Q0kvdExGbzBTSXRXclFvOFA2aGh4N1MvUG56dFhuejVoTDd5OHpNMUQvLytjOWl6NWNtQ09LK0FnQUFBTUtESUFoQWpXWnN1V1h5WmdTNTNlNUNZVVpWdEdMRmlrSVBBOHNxT3p1NzFIc2s1SHZsbFZmTzJDUGc4Y2NmMTl5NWN3c2QrOVd2ZnFVWk0yYVUyTmVvVWFPMGYvOSs5ZTdkVytQR2pTdXhiZjdtMjVkZWVtbWg0M1hyMXBVa1pXUmt5T3YxbmpFYktLOWszdWNBQUNBQVNVUkJWRE16VXc4Ly9MQU9IanlvTVdQRzZKWmJiaWx4SE9USnlTa3dJOGloamJnTHowUTZZMms0SThuVnNXTkhTNUpPbkRoaGViMWUwN0JoUTVPYm0ydThYcS94K1h6RzUvT1p1TGc0eStmekdiL2ZiM3crbjRtTmpUVit2OS9rNXVaYWt1VHorYXlvcUNqajkvdU5iZHZHNy9lYnlNakkvUGFXYmR2R3RtMFRFUkVSYUdQYnR2RjRQTWJ2OXdmNnlEOSswcSs0VXpYTFdDYStlL2Z1NStXZnMyM2J1TjN1L05lV0pGbVdaZG0yYlNTWlU3K0hTeXZsRndwSEZkeGZSY29MeC9PWDM0eUlpRGpqWjlYcCszWTkrZVNUWjN4dkxPaXBwNTdTckZtelNsV0x6K2ZUM0xsejllYWJiNnB6NTg0YVBYcTA5dTdkVzZqTjJZTDdsSlFVclY2OXV0QXh0OXRkN2xrM1RsaXlaSW5lZWVjZHRXelpNbXhCMExKbHl3S3Y4My8yQmFOWnMyYUZadjRjT1hKRWFXbHBpb3VMVTRNR0RRTEhhOWV1cmJ2dnZsdHBhV2xCanlXcHhPWDF1SzhBQUFDQThDSUlBbENqMlRKdTJiWmxqSkhiN1M3M25nQk9jN2xjWnp4QURNZVlwUkViRzZ2WTJOZ1MyK1NITmpFeE1VRi9PcmpnbmtTSERoMVM0OGFOQzUzLzg1Ly9ySDM3OXNteUxIWHUzRG1vTWI3NDRndjk4WTkvTE5NMStYdjlaR1ZscVhmdjNtVWU4OTEzMzFXSERoM0tmRjJvRk40anFGTE1DSXJxMGFQSGIyM2IvbE9CSmliLzMzQlVWSlNSOHY3YzNXNjNLUmdJbmdwZkF0Zmt6MkE3OVREZGVEd2VHV1B5NysxQVA4YVlNL294eHVSLzN6QUZaOEs1WEs3QU54TzNkR3FURFNOSlhZMHhDL0xyUEJVQTVSY3Y1WVUvWjM1QllXQ01pVHoxZTltbWlpQ2s2dFNwbzZWTGx4WTY5cmUvL1UxdnZQR0dwTHp3L2J6enpndGJQVnUyYk5Iamp6OHVTV3JjdUxFV0xGaWdsMTkrdVV4OVRKczJUZE9tVFN0MHJIYnQybHE4ZUhISTZxeXUvSDUvb2RrNmQ5MTFseVpQbnF3V0xWcVV1YTlubm5tbTBQdi8rWi8vVVZwYW12cjI3YXVubjM2NjNMV1dCZmNWQUFBQUVGNEVRUUJxTkdOc2wwNDluWFc1ckFvTGd2TDNzQ2x0YUJLc2dRTUhudkVBc2FaSlRFeVVaVm55Ky8zYXQyOWZvU0RvNjYrLzF1elpzeVZKdDkxMm04NDk5OXlneHZENWZNck56VDE3dzJJRWMyM0JjTUFKM2dMTFNMa2Ntam5uOFJUNHp4WWpqOS92cjJWWlZpQXh0RzNiZnlxd3lmL0RLdmlIWnAvNk16empYTER0aTdyTy91OWZWTUhmVC8vR1VuQWMvMm5IU3FycjlKb0Nyd3UwTFZkN1NWNUpNNFZLWmQ2OGVXRWJLeXNyUzNQbXpDbTA1RmRrWktTR0R4K3UzLzcydDRIdm9UVmR1RExhQlFzV0JQWWFjcnZkMnIxN3QwYU1HS0hubm50T0YxeHdRZEQ5N3Q2OXU4aGw0Z3A2NjYyMzlOcHJyd1hWLzEvLyt0ZEM5WEZmQVFBQUFNNGlDQUpRbzltMjhSbGoyNUtNeitmTC85Ui95TWZKWDk3RXFaa1VOWW5iN1ZiRGhnMjFiOTgrcGFTa3FFZVBIcEtrZmZ2MjZhbW5ucElrZGVuU1JTTkhqZ3g2aklFREIyckpraVdsYXZ2Wlo1L3B5U2VmbEpUMzROQzJiZjM1ejM4dTh3TzhjTS8wT2wzQkVDYW5IQ0ZZZWVRSHFwSWtXN2wrdjMrWlpWbFBGR2ppT3hVRzJhZUNEdHNZWS92OWZ0c1k0eS80UHYrMThzSVAyMzlxT284eHhwOS8vRlNLWWh0amJHT01QLys2L0YrbjlhMzhOcWZhQjlwa1p2bWVzSTNwSWtsR1puTzAyL2RJL25uTHN2eVM1UFA1L0FXdjgvbDh0akVtLzd4dGpBa2NLL0RlTDBrRjIzaTkzc0Q0bG1YNWMzTnpaVm1XLzlSNzJ4aGo1K2JtQnRxNFhDNi9NY2JPeWNuSjd6dHozYnAxaHl2bWJ4REJXTEZpUlNBSXlIZnMyTEhBTXBpaGtwT1RvM2ZmZlZmVHAwOVhhbXBxNEhqanhvMzE5Ny8vWFFrSkNaS2tFU05HYU1TSS84L2VuY2RGVmZWL0FQL2NHVFpaeERWeHlYQXJ0YlMwVExOOHpIS3A3S2RtUGRwalpwbGFQbUhsdnVSV2FtcTVadTRMbXFtcHBUN3V1ZUp1S29xQ2dLeWlJSXJzTUREN1BiOC9rRW1VWlFZSExzTG4vWHI1YXU2OTU1N3pCVWZvZFQ5enpobVE1OTUvLy92ZmlJNk9MckR2c1dQSG9tL2Z2bmF0VnlsWldWa0Fja0tNa3BhVWxJUjU4K1lCeVBsN1dMeDRNWVlQSDQ3WTJGaDg5ZFZYbURoeElucjI3Rm1zdmg5Y0d2RFlzV05vMTY1ZHZyOXJYRnhjVUtWS0ZhdjZUVXhNekxQL0ZOOVhSRVJFUkVSbEE0TWdJcXJRSkFqVHZZZTRLcFBKWEdLekxqSXlNZ0FBbFNxVjd2NzJPcDBPR28zR3JuMjZ1N3NySGtvVXhkdmJHN2R2MzBaa1pDU0FuTTNYaHcwYmh0VFVWRlNwVWdVLy9mVFRRM3NIMlVLdFZzUFYxYlhJZHFkUG43WXN4ZlBXVzIvQnk4c0w2OWF0dzlxMWE5R3BVNmNDNzd0ejV3NFdMMTRNSHgrZmg1YTJVNHJ6ZmZ2ejVPNVZVdG9lR0ZjZkdCaDREc0E1UllxeGdYZlRGNGJsNXN0Q2lPVHc0Q3Q3Q3IrRDZCL3IxcTBEa1BNd1hxZlRZY09HRFFnSUNNRENoUXZScWxVcnU0MWpOcHV4Y3VWS0FEay80K3JYcjQvcjE2K2pTcFVxbG9mMUJFdVlVYmx5NVJJZFI2dlZZdXpZc1pieGhnOGZEbTl2Yi9qNittTFlzR0VJQ3d2RHRHblRFQmNYQng4Zkg1djYxdWwwMkxGakJ4d2RIV0UwR25IcTFDbnMzNzhmYmR1MnhZSUZDeDRLdVRwMzdtejVRRU5SZXZmdWpSczNibGlPK2I0aUlpSWlJaW9iR0FRUlVZVW1KQmdsQ0FGSU1Kbk5rR1VCZTYvZVpqS1prSnFhQ2lEdi9qV2xZYytlUFpnMWE1WmQrM3djUG9IN3pEUFA0T3pac3dnTkRZVk9wOFB3NGNNUkV4TURSMGRIekpreko4K20yQ1hsN05tekdETm1ERXdtRTFxMWFvV3BVNmNpT3pzYlc3WnNRWEJ3TUk0Y09ZSTMzM3d6enoyeUxHUExsaTFZc21RSnRGb3RJaU1qc1c3ZHVqSVJ2RG5kOTJEUVlGQm1SdEQ5K3hSQmdsYVJJb2hLVVdob0tQNysrMiswYU5FQ1dWbFppSTZPUm1KaUlqUWFEWHg4ZkRCcjFpeDA3Tmp4b2ZzU0V4TVJFeE5UWUwvNWZVQ2dVcVZLcUZLbENsNTU1UlVNSFRvVXAwK2Z4azgvL1dUWHI2Yzh1SHYzTG9DY3ZXaEtTbVptSmthTUdJRXJWNjRBQUhyMTZvWE9uVHNEQUtwVnE0WVZLMWJncTYrK1FsQlFFSHg5ZlpHY25JeUpFeWRhdmZ6czd0MjdrWkdSZ2U3ZHUyUHYzcjFvMWFvVjd0eTVnM1Buem1IVXFGRllzR0JCN3A1cEFITENuT3pzYkt2NmZ2QUROWHhmRVJFUkVSR1ZEUXlDaUtoQ1V3RkdDTWlRQUxQSkJDSGtvbSt5VVd4c3JPWEJTSzFhdGV6ZVB6M3MyV2VmQlFCY3ZYb1Y0OGVQUjFCUUVBRGd1Kysrc3l3VlY1SisrKzAzTEZxMENMSXNvMVdyVmxpMGFCR2NuSnpnNU9TRVFZTUdZZkhpeFpnNWN5YWVmZlpaZUhsNUFRQXVYYnFFK2ZQbkl6UTBGRURPRW5jdFdyUkFkbloybVFpQ25KMy9tUkdrMStzVnFVSC93SXdnUllvZ0trWHo1ODhIa0xORVZ1N01vT0hEaDhQUHp3OWJ0bXpCbURGak1IWHFWSFR2M2ozUGZRc1dMTUNDQlF0c0htL1RwazM4UFZVSW5VNW4yVmZuNmFlZkxwRXhRa05ETVhic1dNVEh4d01BWG5ycEpVeVlNQ0ZQR3c4UER5eGR1aFJmZmZVVkxsKytqSjA3ZHlJOVBSMnpaOC9PRStEa3gyZzBZdDI2ZFhqaWlTZlFxVk1uN04yN0YyNXVidmpsbDEvd3lTZWY0T3paczVnNmRhcGxOaXNBN04rL0gvdjM3eS8yMThUM0ZSRVJFUkdSOGhnRUVWR0ZKb1F3UVZMSkVuSm03c2dsc0RSY1dGaVk1WFdqUm8zczNyODEzTjNkY2VUSWtVZnFvMnZYcmtoUFQ3ZFRSU1dyVFpzMlVLbFVNQmdNbHIxOFJvMGFoYmZlZXF0RXg4M096c2JNbVRNdEQ4enExS21EeFlzWDV3bHlQdjc0WXh3NGNBQVJFUkVZUDM0OHhvMGJoK1hMbCtQVXFWTUFBRWRIUi9UcTFRdWZmdnFwSlNRcUM1eWMvbm00cU5TTUlFUGVHVUU2UllvZ0tpVkhqaHpCcFV1WFVMdDJiWFRyMXMwU0JFbVNoTEZqeDBLdFZtUFRwazJZTW1VS0tsZXVqQTRkT2xqdWRYZDNMM1JQdXF5c3JId0RYVDZzTDl5NWMrZGd2TGRIMnZQUFAyL1h2clZhTFZhdlhvME5HelpZOWtQcjBLRURaczJhbGU5U3BxNnVybGkwYUJGOGZId1FGQlNFWThlT1llVElrWmc3ZDI2aDQyemZ2aDEzN3R5Qmo0OVBubjVyMUtpQmhRc1hZdURBZ1RodzRBQmVlZVVWeTdXcVZhdWlmdjM2Vm4wZDE2NWRlK2k5eGZjVkVSRVJFWkh5R0FRUlVZVW1DMG1qbG9RSmtKQ3QxY0pzTWdGMjNnRGEzOS9mOHJwcDA2WjI3ZHNXajdJbmpyMXB0ZG9TM1MvSllEREEwOVBUc2lUZmlCRWowSzlmdjRmYW5UOS9IcTFidDdiTDkrYllzV1A0NmFlZmtKQ1FZRGxYclZxMWgyYnpPRGc0WU1hTUdmajAwMDhSRkJTRS92MzdBd0Njbkp6dzNudnZZZURBZ2FoWnMrWWoxMk52OXo5VVZtcVBvUHRuQkFtWlFSQ1ZYeHFOeHZKQS83UFBQc3YzWjlTb1VhTWd5ekpTVWxMeVBMUUhnRysvL1JiZHVuVXJzUDlwMDZaaDU4NmROdGYxM252dldaWkd1MTlSc3dUbno1K1BSWXNXNVh0dDI3WnRaU3IwTHN5YU5Xc3NyM2Z1M0lscTFhcWhZY09HZHVsNzJyUnBPSGp3b09YNHd3OC94TWlSSXd0ZDdzM056UTJMRnkvRzBLRkRFUm9haXBDUUVDUW1KaGJZWHFQUllQWHExWEIwZE1SNzc3MW5tZDJVcTBtVEp2amhoeCt3Yjk4K3ZQMzIyNWJ3OGRWWFh5MzJIa0hXcU9qdkt5SWlJaUtpMGxCMm5nb1NFU2xBSmNrWlFsSVpKUUNabWl3WTczMEsxMTZFRURoejVneUFuRS9iTm1qUXdLNzlQMjV1Mzc2TkdUTm1vR2ZQbnVqYXRXdUpqQkVlSG80UkkwWllRaUJuWjJmMDZOSGpvWFpDQ0h6OTlkZnc4UERBNU1tVE1XN2NPSXdiTjg3bThXSmpZekYvL255Y09IRUNRTTRuOGR1MGFRTS9QNzhDNzJuY3VER21UNStPMGFOSEE4alpCSDcxNnRWbzFxeVp6ZU9YRnJWS0RaVktnaXdMbUdVelpGbUdTcVVxMVJvTWh2c2ZDa3BjR283S3JibHo1K0x1M2J0bzFLaFJ2aisvY28wWk02WlUveTFxdFZyb2RMWm5zQ2FUeVRMTDVVR3liUDhsV1l2RDBkRVJUejMxRklDYzN4c1ArdC8vL29mZzRHREw4YjU5KzdCdjN6NjBiOThlQXdZTVFKczJiZkswZi83NTUxRzdkbTA4K2VTVFZvMC9ldlJvK1B2N3c4SEJBWk1tVGNLcnI3NXExWDN1N3U3NDVaZGY4UFhYWCtQYmI3OUZ2WHIxQ215N1pNa1NwS1Nrb0YrL2ZxaGF0V3ErYlRwMjdQalF2bE9Qc2tlUU5jcnorNHFJaUlpSXFLeGdFRVJFRlpxQWxDa0JSaURuazdJbW8zMkRvUFBuejF0bWlMUnYzOTZ1ZlQ5T1pGbkduMy8raVVXTEZrR3IxZUwxMTE4dmtYR09IeitPaVJNblFxdlZBc2haUWttdjEyUExsaTBZTW1SSW5yWUpDUWt3R28xSVNVbUIyV3kyZWF5SWlBaXNYYnNXaHc0ZHNqeHdhdGV1SGFaTW1ZS0xGeThXR2dRQlFLZE9uVEIxNmxSTW56NGRPcDBPWDM3NUpjYU9IWXUzM25vTGtpVFpYRTlKa3lRSmFyVWFzbXlDRUFJbWt4bE9UcVViQk9ueUxBMG5PQ09JeXFXa3BDVHMzcjBiQURCKy9QZ2laeXlXWmlBN2E5YXNmR2NFVHA4K0hiZHYzeTd3dmo1OStoVDRjNzk2OWVvQWNnS0VhZE9td2QzZEhjT0hEeTkwSmt4SnFGdTNMclp2MzU3dnRaTW5UMkxtekprQWdDcFZxdURycjcvR3BrMmJFQmtaaVRObnp1RE1tVE40OXRsbk1XalFJUHpyWC8rQ0pFbVlObTJhVGVOWHIxNGRpeGN2UnQyNmRlSHU3bTdUdlZXclZzWDY5ZXNML2QyUm5aMk5iZHUyd2QzZEhZTUdEYktwLzBmZEk2Z29KZm0rSWlJaUlpS2lIQXlDaUtoQ2t5Rm5PRUJ0QUFDTkpndEdrMzMzUHZudHQ5OHNyLy92Ly83UHJuMC9McUtpb2pCOStuUUVCUVVCeUhtSVp1KzlrblE2SFZhc1dJSGZmdnNOUWdnNE9EaGd5cFFwOFBmM3g2NWR1N0J1M1RxOCsrNjdxRjI3dHVXZTY5ZXZXMTdidXVuMzNyMTdNV1hLRk10eHRXclY0T1BqZzE2OWVoVjVyOGxrd3FsVHAzRGl4QWxNbVRJRmJtNXVtRHAxS2pJeU1qQnAwaVNzWDc4ZVE0WU13Yi8rOWE4eXRaeWZKRWx3VUR2QWFNd0pnc3htRTREQ055VzN0N3dQQ2hrRVVmbFVvMFlOTkd2V0RDMWF0RURyMXEyVkxpZVBWcTFhNVh1K3FLVSt2YjI5MGJadDIwTGI3TjY5Rzd0MjdRS1E4L041OXV6Wk5nY2k5bVkybTdGeDQwWXNXYkxFOG9HQjc3NzdEaDA2ZEVDUEhqMXc3Tmd4ckZtekJxR2hvUWdPRHNiSWtTUFJxRkVqREI0OEdGMjZkTEU1MUgvbW1XZUtYV3RSWTdtNnVxSjE2OVpvMTY0ZHFsU3BZbFBmajdwSFVGRks4bjFGUkVSRVJFUTV5czRUSmlJaUJjaEdVNFp3VWhzbENValB5SURCWUw4Z0tDQWdBR2ZQbmdVQU5HellzTUFISGVWUlJrWUdBQ0E0T0JqOSt2V3pMTjN5emp2dllOU29VVFkvaENyTXhZc1hNVzNhTk1URnhRSElDWnJtenAyTFZxMWE0Zm5ubjhmKy9mdWgwK2t3YnR3NHJGeTUwckpuVDJSa0pBREF3OE1EZGV2V3RXbk1ybDI3NHZmZmY4ZU5HemZ3OGNjZjQrT1BQeTd5Z1ZWVVZCVDI3OStQM2J0M0l5a3B5ZkpwNVRmZmZCT05HalhDK1BIakVSRVJnZkR3Y0l3Wk13WlZxbFJCMTY1ZDBiNTllN1JzMlJLZW5wNjJmbXZzU3BJa3FPOEZVN2t6Z2txYkljK01JSWxCRUpWYlBqNCtaUzRFS21udnZ2c3VRa05Ec1hYclZwdzlleGFmZmZZWkZpMWFwTWcrTDJhekdYNStmbGk1Y2lXaW9xSUFBR3ExMmhJQ0FUay9FenQxNm9ST25UcmgyTEZqV0w1OE9TSWlJaEFWRllVSkV5YkExOWNYWDN6eEJUcDE2bFRxOVJkazRNQ0JlT0dGRjJ5K3I2VDNDQ0lpSWlJaW9wTEhJSWlJS2pZbkpFUEsyV3NrS1RrRk9ocy94Vm9RdlY2UEdUTm1XSTZIREJtaTZISmZHbzBHN2RxMWU2UStqRWJyUWpLZFRvY3JWNjRBK0NjUXFsbXpKaVpPbkdoNWdHWXZ1M2Z2eG5mZmZXYzVmdTY1NS9ERER6OVk5a2lvVjY4ZUJnMGFoT1hMbHlNNE9CaERodzdGN05telVhdFdMWnc2ZGNweVQyRnlsNlc1Zjg4SVIwZEh6SnMzRDQ2T2pxaFdyZHBEOTJSbFpRSEkrYjZ2WGJzV0J3NGNRRVJFUko0Mjk4OU84dmIyeHNhTkc3RnQyemFzV0xFQ2FXbHBTRXRMdzlhdFc3RjE2MWFvMVdyOCt1dXZpdTRocEZKSmNIRjJoa2FqZ1N3TDZQUjZlSGlVN3FmMU16SXovemtRU0N2VndZbEswU3V2dkdKVnU3Q3dNQ1FuSjF1T2MvZHhDUThQaDRlSFI0SDMzYjE3RndBUUh4OXYyY2V1YmR1MmVaWmpzM1ZXeDZOU3FWUVlOMjRjYXRldWpaOS8vaGxSVVZFWU9IQWdsaXhaZ29ZTkc1WktEWkdSa1RodzRBRDI3dDFyV2RZVnlGazJic3FVS1hqcHBaZnl2ZS8xMTE5SHg0NGRjZWpRSVN4YnRndzNiOTVFUkVRRVJvOGVqZWJObStPYmI3NHA4RjU3MDJxMWxqM3lIdnlBUWtuUG5wRmxHZW5wNlFCUTRJelcwbjVmRVJFUkVSRlJEZ1pCUkZTaDNicDJMYVZCcytlVEFRbloyZGxJVEV6Q00wMGFQM0svTTJiTVFFeE1ESUNjSlUrNmRPbnl5SDArS211RG5FZTFkZXRXeTRNZ0lHY1cwTGh4NDBwa2laOHVYYnBneTVZdGlJaUl3T0RCZy9IWlo1ODl0Sy9FWjU5OWhvQ0FBSnc3ZHc1QlFVSG8yYk1uYXRXcWhWdTNiZ0dBWllQdnlNaElIRHQyREpVclY0YUhod2ZjM053UUdocHFtZFZWcDA2ZFBQM1dxbFVyMzVxTVJpUDI3dDBMQUlpSmljSGl4WXN0MXp3OVBkR3RXemQwNzk3OW9RQktyVmFqVDU4KzZOR2pCL2J0MjRmdDI3Y2pORFFVUU02bnVKVU1nWExyOC9Cd1ExSnlNc3htTXpRYURXcldLTjA5R0JMdVBiek9JUmU4Y1FSUkJiRjY5V29jUFhyMG9mUHIxcTNEdW5Ycmlyei82TkdqbHZ2Mzc5K1AwNmRQdzgzTkRXYXoyYkpmVG41aGQwa2FNR0FBUER3OE1HUEdETnk5ZXhkRGhnekI4dVhMMGFSSkU3dVBsWlNVaE11WEwrUENoUXM0ZS9hczVmZENMbmQzZC9UcDB3ZURCZzJ5ekNZdGlDUko2TnExSzk1NDR3MXMyN1lOSzFldVJGcGFHa0pDUXZERkYxL2d0ZGRldzZoUm82eGVZcTBvb2FHaE9IandJRHc5UGVIaDRRRm5aMmZJc293REJ3NVladUhtZmlqQzNwS1RrN0YzNzE2NHVycWlVcVZLY0hSMGhNbGt3ckZqeDVDV2xwUFI1LzdPMUdnME9IVG9rT0x2S3lJaUlpS2lpbzVCRUJGVmRFSUlSRWdTWGdPQTZ6RTM4RnI3UjVzNUF3QU5HalNBSkVsd2NYSEJwRW1URkowTkJBQnVibTc0NDQ4L0hxbVB2bjM3SXZQK0dSa0Y2TkdqQnpadTNBaVR5WVJKa3lhVjZMSTRMaTR1bUR0M0xsSlRVd3NNU3RScU5lYk9uWXR2dnZrR2x5NWRnc2xrc2p6c2MzUjBSTGR1M1FEa3ZCR1dMVnRXNEZqdnZQT09WVFZKa3BUbkU4OE9EZzdvMEtFRHVuZnZqZzRkT2hTNTc0K0xpd3Q2OSs2TjNyMTdJeUVoQWVmT25iTjY3SktrVnF2aDdwWVQ1cG5OWm1ScXNrcTlob1M3aWY4Y0NCV0RJS3J3NnRXclo3ZVEyTW5KS2M5TTFsenQyN2UzUy8rMmVPKzk5eUNFd0E4Ly9BQlhWOWRDWnpjOWloa3padURreVpNUG5hOWZ2ejU2OXV5SkR6NzR3T1lQTVRnNE9LQnYzNzdvM3IwN1ZxOWVqZDkvL3gwbWt3bisvdjVRcVZUMktoMk9qbzVZdjM1OWdkZnIxS256eURPQkMrTG01b1pmZnZrRnNpem5lLzJWVjE2eHpIcDFjSEFvTSs4cklpSWlJcUtLakVFUUVWVjRzcEN1cWUvbE5OZGo3TE91L1dlZmZZYTZkZXRDclZiRDI5dmJMbjArQ2ttU0NwekJZaTFySDJEbDd0RlR1M1p0MUtoUjQ1SEd0SWFYbDFlUmUwaTR1cnBpMmJKbDJMWnRHM2JzMklHWW1CalVyRmtUSTBhTXNOemJvRUVEdUxpNFFLZjdaK3NaUjBkSE5HalFBSjkvL3JuVkQxc2RIQnd3ZWZKa2pCdzVFaDk5OUJGNjlPaFI3UDE5YXRXcWhSNDllaFRyWG50VHE5VndkM2NEQU11TW9OSjJOekhKOHRvZ20rK1VlZ0ZFWmN3MzMzeGoxLzY4dkx4dzU4NGR5KytNN3QyNzQ5Ly8vcmRkeDdCVzc5Njk0ZVRraEJkZmZMSEU5Z21hTW1VS2V2ZnVqY3pNVERScDBnVHQyclZEMTY1ZDBieDU4MGZ1MjkzZEhjT0hEMGV2WHIwd1o4NGNkT3pZMGE0emRKNTY2aWxVcWxRSlJxTVJzaXhiUXBscTFhcWhaY3VXR0Q1OGVKNGxUZTNKeGNVRmI3NzVwbVdKd1Z5VksxZEd5NVl0MGE5ZnZ6eHR5OUw3aW9pSWlJaW9vbUlRUkVRa2lSQWdKd2tLajR5eVc3ZTVNMDJVOU1FSEgrQ0REejZ3UzEvNUxUOVVrQll0V2hScmpKMDdkeGJyUG12a2ZrcTdiOSsrQlY0L2ZmbzBnSnpaUVVLSVluOTZ1M256NXRpN2QrOUR5OVE5enRScU5UemMvNWtScEVRUWRQL1NjUHBrM2ExQ21oS1ZPNDg2cTlNYWUvYnNnU3pMTnYvc0txaTJSLzJaL3U2Nzd6N1MvVVdwVnEwYVZxMWFoUm8xYXFCcTFhb2xNb2EzdHplV0xGbVM3elVmSHgvNCtQZ1VxMTlIUjBmTFhuZkYxYUZEQjF5OGVMSEE2NE1IRDhiZ3dZUHp2VFo3OW15cnh5bHI3eXNpSWlJaW9vcUlRUkFSVlhnbWd6RlE3ZXdFQUFpOEdneFpsdTI2ZkFzOWZpUkpldVRsL01wVENBUThQQ09vdEplR3k4N1dJaXNyR3dBZ2dPeVVsTWlNVWkyQXFBS1FKS25jL2V3cVNrbnNQVVI1VmNUM0ZSRVJFUkZSV2NNbm5VUlU0Y1ZIaDl3VVFzUURnRWFUaFpCcllVcVhSRlRtcUZWcXVMc3B0elJjY2tyeVB3ZENKQmJja29pSWlJaUlpSWlJN3NjZ2lJZ0lBQ0FPNWI0NmMvYThrb1VRbFVscXRjcXlhWHJ1akNBaFJLbU5mLy8rUUpEQS9ZR0lpSWlJaUlpSWlLekVJSWlJQ0FDZ09wYjc2dThML2tvV1FsUW1TWklFZHpjM3FGUXFDQUNhckN5WTcyMU9YaG9Tays2ZkVTUWxsTnJBUkVSRVJFUkVSRVNQT1FaQlJFUUFURWJqS1VBWUFlQmFXRGd5TWpPVkxvbW9USkVrQ2U0ZTduQjB6TmxlTURVdERRYURvZFRHajdzVmY5K1I0SXdnSWlJaUlpSWlJaUlyTVFnaUlnSWdxNDFwUWtnaEFKQ1ZsWTJnNEJDbFN5SXFjMnBVcndabloyY0F3TjI3aWRCcGRhVTJka1JrbE9XMWdJZ290WUdKaUlpSWlJaUlpQjV6RElLSWlBREVHd3dhQUpjQklEczdHNkhYd2t0MS94T2l4OEVUTld1aWtvc0xnSndnU0tzcnZTQW9PanJtbndOWkJKZmF3RVJFUkVSRVJFUkVqemtHUVVSRUFCQVRvNFBBWlFoaE1Nc3lRa0xEa0pXZHJYUlZSR1ZLclNkcXdpVTNDRXBNaEs2VWdxRFV0RFNrWldRQUFJU0FWbFpMc2FVeU1CRVJFUkVSRVJGUk9jQWdpSWpvSGtsbHZpUWtLUmtBTGdaY1JuSnlpdElsRVpVcE5XdFVoNnRySlFCQVNtb2EwdE16U21YY2hJUkVhTFhhZTBjaVZpVWpxMVFHSmlJaUlpSWlJaUlxQnhnRUVSSGRvMGt5WDRMSTJZUSs3bFk4TGwyK29uUkpSR1dLazVNVG5xeGJGd0FnaEVETXpkS1ptSk16KzBpZmV4aWZyVGRwQzJ0UFJFUkVSRVJFUkVUL1lCQkVSSFJQWW1LSVJnYitCK1E4NU42K2N3LzNDU0o2UU9OR0RTMnZvNkt2bDhxWWR4T1Q3bHVHVG9vM094aTRiaU1SRVJFUkVSRVJrWlVZQkJFUjNjZGtNSzRURU5rQWNPN0NSVVJHUlN0ZEVsR1o4blNUeHBiWEVaRlJKVDZlRUFJSmR4T2gwK3NoaEJBUUlpNGxNcEpCRUJFUkVSRVJFUkdSbFJnRUVSSGRKejQ2NUtZUTBqNEFNSmxNK0hYakZxVkxJaXBUbWpScVlIa2RjaTJzeE1jekdrMjRmZnMyWkZtR0pFbG1RTVFETUpYNHdFUkVSRVJFUkVSRTVRU0RJQ0tpQndqSnRCTDNIalFmUEhJVWNiZmlGYTZJcU94bzByZ1JYRnljQVFEeHQrL2dWdnp0RWgxUHA5TWhPdWJHdlNPaGd4QTNDcjJCaUlpSWlJaUlpSWp5WUJCRVJQU2dMTWxmQ0Z3QWdMUzBkQnc4N0FlejJheDBWVVJsZ29PREE5cTkvSkxsK1BpcDB5VTZubGFuUTJUdVhrUUMyWklraFpib2dFUkVSRVJFUkVSRTVReURJQ0tpQjl5OEdaUUd5THNCWVRDWlREaDYvQVJTVTlPVUxvdW96R2pmOW1YTDZ6Tm56NWZvV0RkajQ1Q2NuQUlBRUVENjliQkFidHhGUkVSRVJFUkVSR1FEQjZVTElDSXFnNFJad202MXdHQkpRc08vei9zajRFb1F1cno1dXRKMUVaVUo3VjlwQzBtU0lJVEE1Y0FnNlBSNnVEZzdsOGhZWjgrZGh4QWk1MERDU1FER0VobUl5RXBwYWVtSXVYRlQ2VEtJU0VHSmljbVFaVm5wTW9pSWlJaUlyTVlnaUlnb0g3R2hnY0ZQUGROeXV5UkpvMlZaeG8vemY4YUxyVjlBdGFwVmxDNk5TSEUxcTFkSG5kcGV1QlYvRzFxdER0SFhZOUM4NlRNbE10YnhrLzhzUFNmTE9GQWlneERaWU5QV1AvSEhqcDFLbDBGRUNqS1p6REFZREVxWFFVUkVSRVJrTlFaQlJFVDVFeWFOWWJhamgzTi9TWks4b3EvSFlNWHF0Wmd3Wm9UU2RSRXB6c1hGQlEyOG44b0pnblE2UkYrL1VTSkJrQ1lyQzBIQk9Wc0NDU0ZrbFQ3OW9OMEhJYktHSkhSQ1FKWWtTV1UwbW1BMG1wU3VpSWpLQUNHRUVBSTZuVlp3dGlvUkVSRVJsV2tNZ29pSUNuRHIxclhrcDU1dU9Sa3FhYmtrUWIzdGY3dnhmcThlYU5LNElTUkpVcm84SXNXNHVEaWpvZmRUT0hYbWIrajFlbHlQaVlFUXd1Ny9MaTc0WDRMSmxQdkFYVnlOaVluaFpsMmtDSk1aZm80cTZhZ3M0SzEwTGFRc0ZZU2pnMHB5QWdDVExBd3lKQVlBRlpnS1Vwb01lV2RDUW1DVzByVVFFUkVSRVJXR1FSQVJVU0dFVG15VFhERVFRUHZVdERTcytmVTNUQm8zR2g0ZTdrcVhScVFZUjBkSE5HellBRTVPVGpBWURMZ1dGb0dNekV4NFZxNXMxM0dPSGo5NTM1RjB4SzZkRTlrZ0x2eUtmLzM2TGZxb1ZPYVMyUXlMSGh1ZVZWeEdxVlFZRFFDeWpMbHBhYnA1U3RkRXl0RTdtVXp4NGVIOGtBSVJFUkVSbFhrTWdvaUlDbkh6WmxDYWQ5UG4xd05vS1FUYzkrdzdnSTRkWHNNNzNUb3JYUnFSb3A1cDBoaWVsVDJRbUpTTXF5R2hTRXRMdDJzUWxKcVdCdjlMQWYrY0VJTEx3cEdTNUpzM2cxS1ZMb0tVMTdwMWEwM3VhNVVLbXBpWWtEdEsxa05FUkVSRVJHUU5sZElGRUJHVmNTSkdrN3hleURnRkFGcWREbE9telVSaVVwTFNkUkVwNnJsbm02Rm1qUm9BZ05pNFc3aCs0NFpkK3c4T3VZYWtwR1FBZ0JBaVRBQmhkaDJBeU9wbEhRQUFJQUJKUkVGVWlJaUlpSWlJaUtpQ1lCQkVSRlNVdURpdHlXajRXZ2h4SFFCU1VsTXhmdEwzU0UzbFNpQlVjYm01dXVLMVYxK3hITy9ZdWNkdWZadGxHUUZYQXBHV25uSHZqUFIzZG9vcDBXNERFQkVSRVJFUkVSRlZJQXlDaUlpc0VCY2RHaUZrZVpnUVFnY0FKOC84amZXYk5rT3ZOeWhkR3BGaXVuZnJZbmw5Nk9oeHBLVFlaK1dzN0t3c25QZS9CTFBaREVBWWhHUytrSmdZb2lueVJpSWlJaUlpSWlJaWVnaURJQ0lpSzVtelUvMEFhWXNRTUp0TUpxeGM4eXVPSGo4QklZVFNwUkVwb3NWenpkR2tjU01BZ0U2bnc5YnRPK3pTNzkzRUpQaGZ1cHh6SUtSMHlXUStiWmVPaVlpSWlJaUlpSWdxSUFaQlJFUldpb3VMMDBJMno1YUVPQVBrN0JjMDhic1oyTFYzLzcyWkMwUVZ6MzgvL3d5U0pBRUF0dS9jaTdTMDlFZnU4N2ROVzZEWDZ3RUFNc1M1bUlpUW9FZnVsSWlJaUlpSWlJaW9nbUlRUkVSa2c1andvR3NtczNtZ0FHNENRRnBhT3FiTm1vTTkrdzdBYkphVkxvK28xTFZyOHhLZXJGY1hBSEFyUGg1bnpwMS9wUDdpNzl6Qkh6dDJXWTZGV2Y0WkFKTldJaUlpSWlJaUlxSmlZaEJFUkdTajJNaXJVU2JaOUg5Q2lIZ2hoRWhOVGNOM00zK0UzNG1UbkJsRUZVN1ZLcDVvOTNJYkFJQldxOE1SditQUVpHVVZxeSt6TEdQNVNsOW90Vm9BZ0lBSXVSa1JkTmh1eFJJUkVSRVJFUkVSVlVBTWdvaUlpaUV1N09wVllUWi9Ma2xTRkFDa3AyZGcxTGlKV0wxMnZWMld4aUo2WERnNU9hRmJsemRRdFVvVkFNRHhrNmNSRWhwV3JMNENnNjdpME5GakFBQUJaQXNocHRpdFVDSWlJaUlpSWlLaUNvcEJFQkZSOGNnM0lxNytaUmJtRDRYQUxRREkxR1Jod2VMbCtIYnFkTnlLdjYxMGZVU2xRcElrdEcvYkJxMWVhQWtBU0VsTnc5eUZ2OWc4TzA2bjAyUHJ0djhoTVNrcDU0UXNIelBLdXVQMnJwZUlpSWlJaUlpSXFLSmhFRVJFVkh6bW05ZUNMcHFNeHRjRkVDSUV6QWFEQVg4ZE9vTDMrbjZNRTZmT0lDc3JDMElJcGVza0tsSE96czRZTm5Rd25KeWNBQUQrbHk3RGQvMG1xOE1nSVFTdWhvUmk1NTU5a0dVQklhQ0Z3TmI0OFBDa2txeWJpSWlJaUlpSWlLZ2lZQkJFUlBTSTRxS0NJNFhKOUFFRVZrSUlQUUFrSlNkamlNOXdqQmc3RWYvYnZRK1ptUnFseXlRcVVTKzBiSUd2di93Q2FsWE8vMW9zWGJFYVI0K2RzQ29NT25maElrYU8vUlk2blI0QUlDRDJaVG1ZdHBWb3dVUkVSRVJFUkVSRUZRU0RJQ0lpTzdnUmNUVTBLOFV3MWl6a2p3VkVBZ0FZalVZYzlqdU9xVE5tb2QrblE3Qms1UnJFM3JxbGRLbEVKZVkvZlhxajdjc3ZBUURTTXpMd3cwL3pFWEFscU1EMlFnajhmZDRmazc3L0FYRzV5eWtLM05EcXpUNkpJU0ZNVDRtSWlJaUlpSWlJN0lCQkVCR1JuU1FtaG1odWhnWDlJUnROYndnaDd4SkFtaEJDMW1peUVCeDZEZk1XTGtiSEx1L2lnNDgreGVwMXZ5SHdhakR1Sk54RldsbzZORmxaME9uME1KbE1YRXFPSGx0VnExU0J6eGVEVWJkT2JRREF6ZGc0ZkRMa1MremU5eGVTa3BPaDFXcGhOc3ZRYXJWSVRrN0JxVE5uTVhiaVZFUmZqNEVRUWdpQjJ5YXplY0RkNjFjVEZQNVNpSWlJaUlpSWlJaktEUWVsQ3lBaUttOXVSZ2FIQU9oZC8rbVdyNnRVcWdFQzRuMEprbHZ1OVVzQlYzQXA0QW9Bb0ZxMXFxaGZyeDZxVmFzS3o4b2VxRnk1TWlwN3VFT2xZazVQajY5YVR6eUJXL2RtK0dpMVdnd2Y4eTI4NnorSjVzMmJvbTd0Mm9pL2ZRZWhZZUdJaXI1dXVVZUNsR2tXOHRleEVVRm5sS3FiaUlpSWlJaUlpS2c4WWhCRVJGUXl6RGZEQTQ5VWE5ejRncXZLYllsYUpmcElRRDhBWHBJa1NibU5VbEpTa1pLU3FtQ1pSQ1ZQQ0lIck4yN2krbzJiK1YrSGlBRHcxYzJ3d0tNQVRLVmFIQkVSRVJFUkVSRlJPY2NnaUlpb0JLVkVSbWFrQU9jQm5LL3h6RFBmZTZoY2VzbXkvS0ZLcFhvT1FyZ0Frck9BY0pZa3FBQkpKWVJRQVpEdUQ0dUl5aE1oaEpBa3lTd0VqQUJTQmNUdjZicjBHV2t4TVdsSzEwWkVSRVJFUkVSRVZCNHhDQ0lpS2lWSllXR1pTY0J2QUg2clUrZEZWN2diNnF0VnF2cHFTSFdFTEZlQ1NuSUc0QUxBU1Fnd0NLTHlTZ2lJVEZrV0tXYVZkUGJXdFN2aFNoZEVSRVJFUkVSRVJGU2VNUWdpSWxKQWZQekZiQURYN3YwaElpSWlJaUlpSWlJaUtoSGNqWnlJaUlpSWlJaUlpSWlJaUtpY1loQkVSRVJFUkVSRVJFUkVSRVJVVGpFSUlpSWlJaUlpSWlJaUlpSWlLcWNZQkJFUkVSRVJFUkVSRVJFUkVaVlRESUtJaUlpSWlJaUlpSWlJaUlqS0tRWkJSRVJFUkVSRVJFUkVSRVJFNVJTRElDSWlJaUlpSWlJaUlpSWlvbktLUVJBUkVSRVJFUkVSRVJFUkVWRTV4U0NJaUlpSWlJaUlpSWlJaUlpb25HSVFSRVJFUkVSRVJFUkVSRVJFVkU0eENDSWlJaUlpSWlJaUlpSWlJaXFuR0FRUkVSRVJFUkVSRVJFUkVSR1ZVdzVLRjBCRVJFUkVSRlNXTkd6WTBOUFQwM01RZ0pvUFhIcnR2dGVkVzdWcTVYTC9SU0ZFUmtaR3h0TG82T2owRWkrU2lJaUlpSWpJU2d5Q2lJaUlpSWlJN2hNZEhaM2VxbFdybHlSSitrOGh6VjZUSk9uK1lBaVNKTzJKam82ZVZjTGxFUkVSRVJFUjJZUkx3eEVSRVJFUkVUMUFsdVUvYkwzSGJEWnZLSWxhaUlpSWlJaUlIZ1dESUNJaUlpSWlvZ2RjdVhKbGh4QWlKZmRZQ1BGUW0vdlBDU0ZTcjF5NXNxVjBxaU1pSWlJaUlySWVneUFpSWlJaUlxTDhXVDNEUndoaDh3d2lJaUlpSWlLaTBzQWdpSWlJaUlpSUtIL2I3ejk0WUFaUW5vYVNKREVJSWlJaUlpS2lNb2xCRUJFUkVSRVJVZjVDaEJBaFJUVVNRb1FJSVNKTG95QWlJaUlpSWlKYk1RZ2lJaUlpSWlMS1IycHFhaWFBQy9lZkUwTGt0MS9RQllQQmtGUnFoUkVSRVJFUkVkbUFRUkFSRVJFUkVWRStZbUppZExJc254RkNaRW1TOU5CMVNaSWdoTkRMc253bUpDUkVvMENKUkVSRVJFUkVSV0lRUkVSRVJFUkVWQUJKa3M1TGtwUmN5UFZNU1pMT2wyWk5SRVJFUkVSRXRtQVFSRVJFUkVSRVZBQzFXaDJjdS8vUC9iT0NjbDhMSWE2cjFlcGdaYW9qSWlJaUlpSXFHb01nSWlJaUlpS2lBbHk4ZU5Fb3kvTEdRcHFzdlhqeG9ySFVDaUlpSWlJaUlySVJneUFpSWlJaUlxSkM2SFM2UDNKZlM1S1VaMlpRWm1abVlTRVJFUkVSRVJHUjRoZ0VFUkVSRVJFUkZTSXNMQ3hUQ0hINHdmTkNpTDhpSXlNemxLaUppSWlJaUlqSVdneUNpSWlJaUlpSWlpREw4cXA4VHYrUnp6a2lJaUlpSXFJeWhVRVFFUkVSRVJGUkVWUXExU2tBZCs0N2RjZHNOcDlXcWg0aUlpSWlJaUpyTVFnaUlpSWlJaUlxZ2txbFNoTkNuTW85RmtLY1VxbFVDVXJXUkVSRVJFUkVaQTBHUVVSRVJFUkVSRVc0ZVBHaVZwS2tDMElJQXdDVEpFa1hMbCsrelAyQmlJaUlpSWlvekhOUXVnQWlxcmlxTlc1YzJkUFJ0WmNRcWdaSzEwSkVaQ3NoUkt6ZW5MWDdUbVJrb3RLMUVGR3BFTElzbjVZa0tVa0k0U0tFT0ExQVZyb29JaUlpSWlLaW9qQUlJaUxGVkhadyt3K0U5S01rd1ZQcFdvaUliQ1pKYVU0cVZ4T0E5VXFYUWtTbHcyQXdYSEYyZHI0bFNaS0hYcSsvb25ROVJFUkVSRVJFMW1BUVJFU0tFUUpHcUlTREJFbnBVb2lJYkNaQnVLcGt1Q2xkQjVXOHFnMGJlbFoyY0h0VlVxbHJLbDBMS1N0YkJsU3l1Q3NKa1o0dE83M3YzZlFGcFVzaUJja0MyYklRWitMQ3I5eFN1aFlpSWlJaW9zSXdDQ0lpeFJpTnhzTk9UbzR4a1BBc0FMelN0ZzFlZnFtMTBtVVJFUlhvMHVWQW5EeDlGZ0FnaEJSdk1CcjNLbHdTbFlMS1RtN2RKYWgra1NSVVU3b1dVcDdXS0NBRUlFbFNaNlZySVdXcElQUVM4Qk9BN3dHWWxhNkhpSWlJaUtnZ0RJS0lTREh4MFNFM3ZadTlzQjdBandDUW5wNkJyNy84QXBMRUdVSkVWUFlJSWRDclQzL0xzU3lMdGZIUklUY1ZMSWxLaVFSMUU0WkFsRXNXL1A4VXlpRkprck1FTlBQMmZzRWpKdVp5bXRMMUVCRVJFUkVWaEVFUUVTa3FKbFR6czNjenQ1RVNwRm9oMThLdzc4QWhkSCtycTlKbEVSRTk1T0FSUHdRRmh3QUFoQkNKTjhQVGYxSzRKRkpBczZaUG8zblRaNVF1ZzRnVUZIZnJOaTRGWEliUlpGSzZGQ0lpSWlJaXF6QUlJaUtGUmVxRi9QeTNrTEJTa3FCZXR0SVhyNzdTRmxVOFBaVXVqSWpJSWkwdEhhdDgxd01BaElCWkJxWURNVHFGeXlJRmRIMnpFNzd4R2FwMEdVU2tvSDBIRGlIazJqVVlNelZLbDBKRVJFUkVaQldWMGdVUUVXa041cjBBZ2dFZ091WUdUcDMrVytHS2lJanlPblhtTENJaW8zSVBneVVoOWloWkR4RVJFUkVSRVJHUnRSZ0VFWkhpN2w2L21paUUyQ2tFekRxZERvZU9Ia01tUDJGSlJHV0VWcXZEd2FQSGtLblJRQWdoQ3lGMjNnZ0w1TjVBUkVSRVJFUkVSUFJZWUJCRVJHV0JiSWI1VDBERUFzQ0pVMmNRR2hhbWRFMUVSQUNBcU92WGNmTFUyZHpEcEp5ZlZ6QXJXQklSRVJFUkVSRVJrZFVZQkJGUm1SQVhkdldxRUdJZkFLUm5aT0RYalp1VkxvbUlDQUN3ZXUxdlNNL0l5RDNjRnhkMjlhcVM5UkFSRVJFUkVSRVIyWUpCRUJHVkZiTFJKTThXUW1RRHdQNERoeEVhRnE1MFRVUlV3WVZjQzhPdXZmc0JBRUlXV3AxTytoNkFyR3hWUkVSRVJFUkVSRVRXWXhCRVJHVkdmTlRWV0NFd0wvZDQ5cHdGME92MVNwWkVSQldZWHEvSEwwdFhXbzZGSkMyNUUzTTVSc0dTaUlpSWlJaUlpSWhzeGlDSWlNb1lzUlpDeEFIQTVhQ3J1Qmh3UmVtQ2lLaUN1aGh3QlJjREx1Y2NDQkVuUy9LdnlsWkVSRVJFUkVSRVJHUTdCa0ZFVktiY01HZkhDMkN2RUVMT3pOVGcwRkUvemdvaW9sSm5OQnB4OElnZmtwSlRJSVFRQXRoclRrK0tWcm91SWlJaUlpSWlJaUpiTVFnaW9ySWxNbEp2QnJaTFFCSUFIRHB5RE5kdjNGUzZLaUtxWUc0bkpPRFFrV01BQUFsU2hobllIaDhmbjYxd1dVUkVSRVJFUkVSRU5tTVFSRVJsVHF3cDY3aVFoRDhBeE4rK2d4MDc5eWhkRWhGVk1IOXMyNG5iZCs0QUFJUWtCOGFhc280clhCSVJFUkVSRVJFUlViRXdDQ0tpc2ljeVVtODJZellBSXdDczM3UVppVW5KQ2hkRlJCVkZjbklLVnE5Ym4zdG9FZ1pwS2lJanVVWWxFUkVSRVJFUkVUMldHQVFSVVprVUd4NTRVa0RzQUFDOTNvQWY1LzhNV1phVkxvdUl5amxabHZIemt1WFE2dzBBQUFHeDUwYlVGVCtGeXlJaUlpSWlJaUlpS2pZR1FVUlVaaG5OcHBsQ2lDd0FPSDd5Tk1MQ0k1UXVpWWpLdVd2aEVUaDI4alFBUUFpUkpadU44eFF1aVlpSWlJaUlpSWpva1RBSUlxSXl5NVN1amdSd1FBZ2hVbFBUY09qSU1aak1acVhMSXFKeXlteVdjZkNRSCtKdjM0RVFRa2pBWDlDcGc1V3VpNGlJaUlpSWlJam9VVEFJSXFJeUt5RWhNQXNRZjBxUU1tUlp4djVEUjNEblRvTFNaU2tpTmpZV1FVRkJNSmRpRUphZG5jM2wrQlNVa1pHQjFOUlVwY3VvVUZKVFUzSGc4SkdjOTcwa2FZVlpiTHQ1TTRoL0NVUkVSRVJFUkVUMFdHTVFSRVJsV3JwQnMwOEE0UUFRRVJtRkkzNG5sQzVKRWI2K3Z2ajAwMC9SdVhQblVna0hqRVlqdnZ6eVMvVG8wUVByMTY4djBiSFMwdEl3Y3VSSVhMMTYxYWI3Rml4WWdBTUhEa0FJVVVLVjJVZGNYSnpOOXh3NmRBaTllL2ZHMkxGalN6WDhzNWZKa3llalhidDJtRGZ2OFZwVjdjanhFNGlJaXM0NUVPSm11bG16VDltS2lJaUlpSWlJaUlnZW5ZUFNCUkFSRlNZMU9qcmQ0K25uZjFHcDhLc3N5OUt5Vld2UTUvMmVxRlNwa3QzSHVuRGhRb2srdUI0MWFoVGF0R2xqODMwNm5RNUhqaHdCQUx6MDBrdW9XcldxdlV0N3lFOC8vWVNnb0NBQWdGcXRMdEd4cGt5Wmd0T25UOFBmM3grTEZ5OUd5NVl0aTd6bjBLRkQyTEJoQXdEZzc3Ly94dFNwVTB1MHh1TDY2NisvTUhueVpIejY2YWY0OHNzdklVbVNWZmZKc296VTFGU2twcVppNmRLbCtPcXJyNHBkdzdsejV6Qnk1TWhpMy8rZ2FkT200YzAzM3l5MGpjbGtndEZvaE1sa3l2ZjY1TW1UY2UzYXRXS052MjdkT3JpNXVSWHIzc0pvZFRyOC9NdHl5TElNSVlRc0JPYWtSa2VuMjMwZ0lpSWlJaUlpSXFKU3hpQ0lpTXE4bStIR0xkNU5IWDBBdEwyYm1JUlZhOWZqNnkrL3NQczRHbzBHRVJFUmR1LzMvdjZMWS8vKy9jakt5Z0lBZlBiWlovWXNLVjg3ZHV6QTl1M2JBUUR2dlBNT1B2cm9veElkNzl0dnY4VW5uM3lDcEtRaytQajRZTm15WlhqdXVlY0tiSitVbElSWnMyWUJBR3JVcUlHaFE0ZVdhSDJQNHNLRkM1QmxHYjYrdm9pTWpNVE1tVE90Q2pHN2RldUdzMmZQWXZmdTNWaTNiaDFlZnZsbHRHM2J0bGcxbU0xbTZIUTYxSzVkR3gwNmRDaFdId0J3NXN3WnhNWEZGUmp1Mk9MV3JWdUlqbzR1MXIwbHRWemgydlViY2VmdTNkekRpemZDakJ0S1pDQWlJaUlpSWlJaW9sTEdJSWlJSGdNaEJsbHVPVkdsa2c1SUV0Ui83dGlGRDk3cmlUcTF2VXBrdE9yVnEyUE5taldGdHZueHh4OXg5dXhadlBMS0t4ZzNibHloYlFjTkdvVGs1T1JpMTdObHl4WUFRTHQyN2RDc1diTmk5Mk9Oa3lkUFdrSVdBTGgyN1JyNjkrOWZyTDVtejU2TmV2WHFGZG5PeThzTGl4Y3Z4dURCZzZIUmFEQnMyRENzV3JVS1RabzBlYWl0RUFKVHBreEJlbm82WEZ4Y3NIRGhRdFNxVmF0WTlaV0d5Wk1ubzBhTkdsaTllalZPbkRpQklVT0dZT0hDaGFoUm93WmlZMk1MdmJkdjM3N3c4L1BEQ3krOGdLcFZxeGJaL3Nrbm55ejBlcU5HallwOHJ4Wm16Smd4eFZybXJqRGZmZmRka2JPTEFFQ3IxYUpyMTY1MkhmdCt0K0p2WStlZW5GWGdoSURaTE1zemdSQkRpUTFJUkVSRVJFUkVSRlNLR0FRUjBXTkJaVkJkRkpYRVdRaThtbkEzVVRyaWR4d2ZmZmh2cUZUMjMrcE1wVkxoeVNlZmhCQUNtemR2Um1abUpqNy8vUE04YlhKbmRWU3FWQ25QQS9qVTFGU01IejhlZ3djUHRpd0RWMVNObzBlUExuQi9IQ0VFa3BLU0FBQlhyMTdGVzIrOVpmUFhzM3o1Y25oN2V4Zlp6dC9mLzZFOWFZbzdhd1BJV2RLdUlHRmhZUStkKytLTEx6QnYzanhVcmx3WmFXbHArYlk1ZXZRb3pwMDdCeUFuWUZPcFZIbmFTWktFcDU5K3V0ZzFsNFQvL3ZlL3FGNjlPbjc4OFVlRWhvYmlrMDgrd2ViTm05R3JWeStyN2o5MTZoUk9uVHBWWkx1TEZ5OFdlajAyTmhhclY2KzJhc3o4eE1URUZQdmVnamc1T2NIVjFkWHUvZHBDQ0lHangwNGdOdllXaEJBQ2tuUmFwVGFkVTdRb0lpSWlJaUlpSWlJN1loQkVSSStGbUpqTDZmV2ZhZm1IcEZLMU5ocU5ybjhkT29LM3VuWkd6UnJWUzJ6TVM1Y3VZZTdjdVFDQVdyVnFvV2ZQbmtYZU0zLytmUGo3K3lNd01CRGJ0MjlIN2RxMWk3d25KU1VGaVltSlJiYlRhRFRGV2w3T21xVzhBZ01ETVdMRUNCZ01CdFNwVXdkVHBreUJpNHVMVGVNY1AzNGNhOWV1QlFEVXExZXYwSms2L2ZyMUsvRGFyVnUzckZydWJjbVNKVml5WkVtZWN5cVZDaGN1WExDeTR0TFRwMDhmT0RnNFlPYk1tZmpvbzQvZzRlRlI0UGZYWkRMQndjSCt2NTV2M2JxRlRaczJGZnYrM09VSjgyTXltZkxNZXNzTkFiVmFMUklTRWl6blBUMDliWDVmbGJUTVRBMzJIendNblY0UENURElRdnh4NDFwb1F0RjNFaEVSRVJFUkVSRTlIaGdFRWRIalFwaE04ZzRuUjhrSGt2UzAvNlhMdUJ3WWhDNXZ2RjVpQTc3NDRvdm8wNmNQdG03ZGlwa3paNkpodzRabzBhSkZnZTMvL3Z0djdOdVhzN3pVaUJFanJBcUI3dGVtVFJzTUdERGdrV3JPRlJNVGczbno1bG5WOXNTSkU1Z3dZUUowT2gyOHZMeXdjdVZLbTJ2ZnRXc1hmdjMxVndBNVM3MnRXTEVDSGg0ZVJkNzN4Qk5Qd01uSnFjRHJTVWxKME9sMGNIVjFSYlZxMVFwc3A5ZnJyUXJUbE5TN2QyKzBidDNhTWp2cjlPblREN1ZKU0VqQXdJRUQ0ZWpvaUk4KytnaDkrdlN4Mi9qdDJyWER6ei8vWE96N3g0d1pnNk5IaitaN0xUdzhIQjkvL1BGRDUzZnYzbzNkdTNkYmpuLzg4VWQwN3R6WmNqeHg0a1JNbWpTcDJEWFp3OVdRVUZ3TXVBSUFFRUN5MFdqZUNhQmtOaUlpSWlJaUlpSWlJbElBZ3lBaWVtekVSMTJOOVg3NitZMVE0M3VqMFlqbHE5ZWkwNzllSzVIWkU3bEdqQmdCZjM5L1JFZEg0OXR2djhXV0xWdnlYY29xTFMwTlU2ZE9CUUM4L3ZycnhYcUFYNk5HRGJSdjMvNlJhd1pnVlFnREFOdTNiOGVzV2JNZ3l6Szh2THl3YXRVcTFLNWRHeHFOQnU3dTdrWGVMOHN5bGkxYkJsOWZYd0E1WDhPS0ZTdmc1V1hkL2swLy9mUlRvZUZhYnZqd3hodHY0UHZ2dnkrd1hVQkFBQVlQSG16Vm1Fb3FiSW0rakl3TURCczJEQWtKQ2FoVXFSSWFOMjZjYjdzVEowNmdjZVBHcUZPbmprMWpSMGRIVzJhNEZVZDRlSGlCMXh3ZEhWR3paazNMY1VaR0J2UjZQVnhjWFBLOEZ4K2NEVlMxYWxXcmxvWVRRdURXclZ2RnFMcHdKcE1KQ3hjdmg5Rm92SGRHK2pVKzZtcmhtekVSRVJFUkVSRVJFVDFtR0FRUjBXTkYxc20vcUZ4VkF5Vko4ZzY0SElqOUJ3L2ovOTZ4ZmQ4Y2F6azVPV0hLbENrWU9IQWdtamR2RGxuT2Y2TEFuajE3a0pTVWhMcDE2K0s3Nzc0cnNYcnNSYS9YWThHQ0JmampqejhBd0RJVHFFNmRPdGk4ZVRPV0xsMktPWFBtb0czYnRnWDJrWkdSZ1VtVEpsbG10dFNyVncrTEZpMUN2WHIxU3VWcktPdXVYNytPV2JObVllellzUVdHT3JrMEdnMisrZVliUkVkSHc4M05EWXNYTDBiTGxpMGZhcmRreVJMNCt2cWlVYU5HV0x0MkxkemMzS3l1NTg2ZE85aXhZNGZOWDBjdWc4RlE0TFVtVFpyZ3I3LytzaHhQbURBQkJ3OGVSSThlUFRCdTNMZ0M3eHM5ZWpTNmRldFc1TmpaMmRubzBLR0RiUVZiNGNEaG8vQy9GQUFBRUVMY01HbE14VS9LaUlpSWlJaUlpSWpLS0FaQlJQUll1WGt6S0xWKzB4YXoxRkN2QUlBbEsxYmpqWTRkYkhvZ2Jxc1dMVnJndDk5K1E3Tm16UXBzMDc5L2Y5U3JWdzllWGw1V3o4WlJTa3hNRE1hUEg0K0lpQWdBUU11V0xURjM3bHhVcjE0ZGQrN2N3ZEtsUzVHVmxZV3Z2LzRhMDZkUFI5ZXVYUi9xNC96NTg1ZzZkU3J1M3IwTElHZFp1eDkvL0JHZW5wNDIxV0kybXd2ZHcwZ0lZZmx2WWUwS0N1aVVZaktaTUh6NGNNVEZ4YUYvLy83dzhmRkIvLzc5SVVuU1EyMlRrNU14Yk5nd2hJZUhvM3IxNnZqNTU1OExmSys5K2VhYjJMUnBFNktpb2pCNThtVE1temN2M3o3djE2QkJBNHdhTlFwMTY5WkZ4NDRkaS8wMW5UeDVFckd4c1dqYXRHbXgreWhMc3JLeTRMdCtvK1ZZU1BLY3VMamdGQVZMSWlJaUlpSWlJaUlxRVF5Q2lPaXhvemRLLzNOMUZDTWhTYy9FeHNYaitNa3plTHRiNXlJZmlGc3JMUzBOUTRjT0xiUk5aR1FrZ0p3bHlZcHFtNWFXWnBlNjdHWFBuajJXRUtobno1NllNR0VDSEIwZEFlVE1ERnEyYkJsOGZIeVFtWm1KYjcvOUZocU5CcjE3OXdhUU0zTmx5WklsMkxwMXE2Vy92bjM3WXVUSWtjVmFvbS9Rb0VGV3RkdTdkeS8yN3QxcmMvOUtjWEJ3d05TcFV6RjI3RmlrcHFaaTRjS0Z1SERoQXFaTm00WXFWYXBZMm9XR2htTDgrUEdJaTR0RG8wYU5zR2pSb2tLWDFXdmF0Q21tVHAyS0NSTW00UGp4NDFpMWFoVSsvL3p6UEcxOGZYMXg0OGFOaCs0TkN3c3JjSThmVzRTRmhlVTVmdUtKSitEajQxT3N2aFl1WElqVnExY1gyYzdlUVo4UUFzZE9ua1pVMVBYYzQyc1MxSS9QRzR5SWlJaUlpSWlJeUFZTWdvam9zWk1RRlpqU29GbkxQd0ZwckZhcmRkeC84REJlYTk4T2xTdmJaeWFPMFdqRWhRc1hyR3FibXBwcWRkdXlZdWpRb2JoNjlTbzZkdXlJLy96blB3OWRmL2JaWjdGeTVVb01IVG9VNmVucCtPR0hINUNSa1FFdkx5OHNXTEFBU1VsSkFITDJkeGszYmh5NmRPbFM3RnBVS2xXaDErOFBBR3hwV3hhMGJ0MGFHelpzd0lnUkl4QWVIbzdUcDAralg3OSsyTEJoQTZwV3JZb0ZDeGJnOTk5L3Q5VGRvRUVETEY2OEdIcTlIZ2FEQVhxOVB0OC9PcDNPTXNiS2xTdlJzbVZMdEd2WHpuTE8zOThmVjY1Y0tiV3ZzMkhEaGtVR1FXZk9uTUhhdFd1eGZQbHlxTlZxeS9tN2QrOWFacFdWSnExT2gvMEhEaU1qTXhNQVRFSVMyMjVJeHZoU0w0U0lpSWlJaUlpSXFCUXdDQ0tpeDVISkpNdi9jMUJKQXdEcHlXTW5UeU15K2pwYXYvRHduaXJGVWFWS0ZjeWRXL2hXSWN1V0xjUEZpeGZ4NG9zdjRyLy8vVytoYlVlUEhsMm1aZ1U1T0RoZzZkS2xoUVlyVHovOU5KWXRXNGFoUTRjaUl5TUR2L3p5UzU3cjc3enpEa2FOR3BWbmRrdHgrUHI2b2tXTEZnVmVIek5tREk0ZVBZcDMzMzBYMzMvL2ZZSHRBZ0lDTUhqdzRFZXFwU1I0ZVhsaHpabzFtREJoQWs2ZE9vWFhYbnNOMWFwVkE1QlQ4LzNoMWVIRGgyM3VYd2lCaVJNbll2UG16YWhac3lZQVlPblNwZllwM2c2dVhidUcvdjM3SXpRMEZBQ1FrcEtDbWpWcjR0bG5uNFdUa3hNR0RCaUFGMTU0b2NoK0RBWUR4bzhmRHdERm1ubjJvTGhidDNEODFKbWNBNEUwWVJRN0VCVlM4Q1pJUkVSRVJFUkVSRVNQTVFaQlJQUllpZzI3NnQrZzZmTW5JT0dqckt3c3JQdHRFMTVvK1Z5UnMwWUs4L0xMTDJQTGxpMXdjSENBdDdkM29XMXo5OEx4OVBSRXExYXRDbTI3WnMwYW1Fd20xSzVkdTlpMTJaczEzeWVOUm9PNmRlc2lJeVBEY3U3Sko1L0UyTEZqMGI1OSs1SXNyMXh4ZFhYRi9Qbno4ZWVmZitMOTk5KzNuTy9WcXhkQ1FrTFF2SGx6ZUh0N3c5M2RIVzV1YnBZL3JxNnVjSE56UTZWS2xlRHE2cHJuVDZWS2xSQVlHSWloUTRjaUxTME5reVpOd29vVksvSWRmOVdxVlZpM2JwM2R2cDUrL2ZvVk9RTW9kMitud01CQXk3bVhYMzRaTGk0dUFJQlJvMGJaTkthcnF5dVdMMTl1WTZYNWsyVVp5MWF1UlZaV1ZzNHg1T00zbzRJdTJxVnpJaUlpSWlJaUlxSXlpRUVRRVQyMmpBYkQ5NDVPenY4SENaWC9PblFZRndQNm9zMkxoWWN5aFhGemMwUGp4bzN0V0dHT29rS2xYQWNQSG9TZm41OWR4c3g5RUc4cm85RUlQejgvYk55NEVWZXZYcldjOS9MeXdwQWhRL0R1dSsvYVpVWkdSYU5XcTlHM2I5ODg1OTUrKzIyMGFkTUc5ZXZYTDFhZmJkcTBRWXNXTFJBVUZJUzMzbnFyd0hZR2d3RTZuUTR0V3JSQXMyYk44bTBURUJDQWlJZ0lORy9lSE04OTkxeStiY0xDd25EbHloVVlEQVZQbkFrT0RzYXZ2LzZhWnkraU9uWHFZT1RJa1dqWHJoMlNrcExzTmp2TzFkVVYxYXRYdC9tK2dDdUIyUHZYZ1p3RElUS05BaFB0VWhBUkVSRVJFUkVSVVJuRnAzbEU5TmlLaXc2TmFORDArZFdBTk5Ka01tUGVvaVhZc0daNXNZT0tIMzc0QVNkUG5yU3FiZTRzbWRPblR4ZjZFUDUrVHo3NUpGYXRXbFhnZGJQWkRMUFpiRlZmOW5iOStuWHMyclVMdTNidHl2T2czdEhSRWUrLy96NTY5ZW9GUjBkSHhNWEZXZDFudlhyMWl2eTdHRDkrUEp5ZG5RdThucGlZQ0FEdzgvTkRVRkJRZ2UzMGVyM1ZkWlVWcnE2dXFGKy9QclJhTFV3bUU1eWNuUEo4THpRYURZUVFxRlNwa3VYN21KQ1FnTFMwTkhoNmVzTEx5d3VEQnc5R2NuSXlldmJzV2VSNEhUdDJ4TUNCQS9POU5uZnVYRVJFUk9DMTExN0RGMTk4a1crYjlldlhGN2ozVUdSa0pPYk1tUU4vZi84ODUxOTk5VlhNblRzWFRrNU84UFB6dytqUm80dXMwMXB2di8wMlpzeVlZZE05SnBNSnkxYjZ3bVN5L0R2N05UNHNNTXh1UlJFUkVSRVJFUkVSbFVFTWdvam9zYVkzR0g5MmRuSWFBQWsxUXErRjRjTEZBTFI3K1NWSWttUnpYMmxwYVpiZ3dlcng5WHFyNzNGMWRTMzBlb2NPSFRCOCtIQ2J4aTlJZUhnNEpreVlVR2lidUxnNEhENThHSC85OVJjaUlpTHliV00wR3JGNTgyWnMzcnpaNWhyMjdkdUhXclZxRmRybXpwMDdWdldWbFpWbFdjcXJ2Qmt4WWdRdVhMaUF6ei8vUEU4STA2MWJOK2gwT3F4WXNRSXZ2ZlFTQUdEMTZ0V09UTXp1QUFBZ0FFbEVRVlRZdm4wN2V2YnNpU2xUcHVDMTExNnplcHpnNEdEczJMRWozMnRSVVZFQWdORFEwQUxiQkFjSEY5aDNaR1NrSlFUS1hlSXVJU0VCZGV2V2haT1RFd0NnY3VYS0JjNUl5aVhMTXNMQ2NuS1poZzBiRmhvUzFxMWJ0OUMrSGlTRXdIbi9Td2k4ZXUvckVFZ3ltMHpMYk9xRWlJaUlpSWlJaU9neHhDQ0lpQjVyOFNwRGdqY2N0ME5nc0VhVHBkcC80REJlYVBrY0tsV3FaSE5mTTJiTXNIcEd6dVRKazNIczJERzgvdnJybUQ1OXVsWDNGTFV2ajd1N3U5WEx5QlVsTXpPendQTyt2cjQ0Y2VJRVltSmk4bTNqN094Y3JDQU55SG5ZYnN2c25LbFRweGE2SE4raVJZdHc0Y0lGZE9qUUFaOS8vbm1CN2NMRHc2MytlMUJDY0hBd2poMDdocDQ5ZTZKZXZYcDVyaG1OUmdBNXM2OUtrcCtmWDVGTEQ1NDhlZExxV1hIM3ExV3JGbHhkWGZIaGh4L2k0NDgveHF4WnMzRHc0TUU4YlY1ODhVVnMyTEFCUUU3b3F0ZnJMYUZScnV6c2JIVG8wQUVBTUdmT0hMdjlld0FBZzlHSWZRY09JVGtsRlVJSUdjQTJmYWI2aHQwR0lDSWlJaUlpSWlJcW94Z0VFZEhqTFRKU0w1NXU4VCtWU3YyZUVLTG13YU4rK0tUL2Y5Q29vZTBQa0F1YmZmQ2czRkJIcFZJVk9kT25MUEh3OEVCd2NMQWxCS3BVcVJJNmR1eUk1czJiWS83OCtRQnlsZ0FyN2w1SkFRRUJHRHg0c05YdEd6Um9nT2JObXhkYUx3QjRlbm9XMnE2c0x3MTM3dHc1K1ByNll1M2F0ZkR6ODdOOFhjQS90WmQwRU9UajQ0TUJBd2JrZTIzQmdnWFl2SGt6Qmc4ZWpDRkRodVRiWnVQR2pWaTBhRkcrMTU1NTVobnMyYk1IbnA2ZVZ0VXliTmd3aElhR1lzeVlNZmp3d3crdCt3SWVVVXB5Q2c0ZlBRNGhCQ1JJbVFKaVIwSkNZUG1jWmtaRVpaSkdvNEc3dTd2U1pSQVJFUkVSVVFYRUlJaUlIbnMzd29NT1BkV3NaYUFLcWpmdjNrM0VuenQyWXV6SXI0czlxNlc4bXpoeElwWXRXNGJPblR1alE0Y09jSFoyUm1Sa1pLbldjTzdjT1FBbzluNU9EMnJWcWhYT25UdFhadi9PQXdNREFRQ05HemZPRXdJQlFHcHFLb0NjcGROS2tzbGtnc0ZneVBkYTdrdzRzOWxjWkp2ODJCcUczcmlSTXhHbnNLVUR0Vm90c3JPejg3M202T2hvVTNBbWhNRG1QM2ZnN3IxbEhJVWt3bUpDcnh5eG9XUWlvbUlMRFEzRndvVUxFUjhmanovLy9OT21ENTVZMDNkQVFBQTZkdXhZNUpLWjE2NWR3K0xGaXdFQWZmdjJ0Y3pBSkNJaUlpS2k4bzlCRUJHVkJ5YlpKS2FwSE5BUmdNT21MWCtnN3dmdndmdXArbGJkL01FSEh5QTlQZDJtQVhPWFhqdDU4aVM2ZE9saTA3MDFhOWJFcGsyYmJMckhucDU2NmluTW5qMjcxTWU5ZWZNbVpGbTI2WjdjSUVDajBSUzRsRjFCSEJ3Y0hscUdUUWxDQ0VzUTFLWk5tNGV1SlNjbkF3Q3FWYXRXb25Xc1dMRUNLMWFzS0xUTjJyVnJzWGJ0MmhLdEl6RXgwZkwzMnFSSmt3TGI5ZS9mdjhCckQrNm5WSlNic1hINGRZUGwzNXdKd2p3T2dNbnFEb2lJSG9HSGh3Y0NBd05oTUJpd2J0MDZtMzUrRldYMzd0M1lzbVVMZkgxOWNmRGd3VUtYb1owelp3NHVYNzRNQUdqYXRDbURJQ0lpSWlLaUNvUkJFQkdWQzdFUlFhZThuM2wrajZTU2VtVnFzckJ3OFhJc25EUFRxbnRUVWxKc0RvSnlHWTFHcEtTay9EOTdkeDRXVmRrK2NQeDdCbEJRWE1HZGNzazF5Y1NsMUN6TkpjdktYRXBiWExKU1c3VzNMTFZVY2luMzBrcFRjOHNzelYxLzVvS0NvdWErSUtpNDRKSWlnaUxySUFQTXpQUDdZK1FFTXNDQUtDNzM1N3E4M2publBPYzU5NEVCZXM4OXozM242UnduSjZkOFhldGUxNnRYTDR4R1k3N08zYlp0Rzl1MmJjdlRPZVhLbFdQanhvMzV1bDVCT24zNnRQNyt1amtSZFBIaVJiMUhVUG55NWZOOWpjVEV4Q3dyalc3V3ZIbHpHamR1YlBmWWpoMDdPSExrQ0UyYk51WEpKNSswTytidzRjUDg4ODgvK1k0eDNmNzkrd0ZiS2NhS0ZTdG1PKzZoaHg3S2R0VlBtVEpsOG5UTldYTVdrSkJvZSs5WmxkcjQ3NG1qMi9NMGdSRGlscG5OWnZidDI4ZnUzYnNKQ2dvaU9qcWEyTmhZTkUyaldMRmlWS3BVaVpvMWE5SzBhVk5hdDI2ZHFYK1lQVUZCUVd6YXRJbVFrQkF1WGJwRVVsSVNUazVPdUx1N1U3bHlaUm8wYUVEbnpwMTU1SkZITXAyWG1KaEk2OWF0N2M1cE1CZ29VYUlFbFN0WHBtSERocnp5eWl2WkpxeVZVZzczRmF4WXNTSzllL2RtenB3NUxGaXdnSTRkTzFLcFVpV0h6dFUwTGNmL2JranY2OWFtVFpzY2swQ2JObTNTazBCZ0t3UGJ0bTFiNnRXcjUxQWNRZ2doaEJCQ2lIdWJKSUtFRVBjTEs5YTBVVXB6ZVY3VE5OZWR1M1p6OGxRWWRXcm4zdXZtNzcvL1JpbUZVb3IxNjlmYmZRQ1ZuSnlNcG1tNHVycG1PVDgwTkpUeTVjdmo0ZUdSNVZoWVdCaG56cHloUTRjTytyNmNIdFRjejl6YzNEQ2I4N1lJSXpVMUZhdlZpcE9UVTU1NzZMaTV1ZW12RXhNVEdUaHdJTjI3ZCtlRkYxN0kwenkzNnNDQkE0RHRZVjZqUm8weUhUdDY5Q2hnU3c1V3IxNDkzOWZvM0xrelBqNCtmUDc1NTFrZUx2YnYzNSsrZmZ0U3BFaVJiRXZ4WGJ0MmpTTkhqdURqNDBQZnZuM3RqdW5WcXhlcHFhbTMzTXZJejg4UHNQVkdtakpsQ2tPR0RMRTdidXJVcVZTcmx2ZGVYemNMUFhtSzdmL3NBa0FwbFd5MXFvbEEzcGFtQ1NGdXljYU5HNWs1Y3lZWEwxNjBlencxTlpXNHVEaENRMFA1di8vN1AxeGRYZkgzOTdmN056Y2lJb0l4WThhd2I5KytMTWNzRmdzeE1USEV4TVJ3OU9oUmtwS1NHRGx5cE1OeFdxMVc0dVBqaVkrUEp6UTBsTVdMRjlPMWExY0dEeDZjcFp6Yjc3Ly96clJwMHh5ZU8rTzlkdTdjMmVIeExpNHU3Tm16eCs2eHNMQXdJaUlpQUhKY25Sd2ZIOC9VcVZNQjZOU3BFeWFUQ1Q4L1AzeDlmZm5qano5dWU0ODZJWVFRUWdnaFJPR1RSSkFRNHI2Um5PQjgycTBNNjVWU1hlSVRFclFOZnB1cFhyMHFSWEo1d0pHZU1BZ01ER1Q4K1BGTW5UcVZ2Lzc2U3k4cnRuVHBVbjc1NVJkZWYvMzFMT1ZjWnM2Y3lhKy8vc3F6eno3TDVNbVRNeDA3ZlBnd0gzNzRJV2F6bVhMbHl0R3laY3NDdk50N1QzNVc1M3p4eFJjRUJBVHd3Z3N2TUdyVXFIeGZlOUtrU1FRSEJ4TWNITXlaTTJmNDZLT1A3bGcvb2ZTSGxYWHIxczNTSkR6OWExSzdkbTJLRkNtU3IvbVZVc1RIeDdOMTYxYjY5T2xEcFVxVjJMVnJGMTk4OFlYRGM2UW42T2JObThmQ2hRc2RQbS9hdEdrMGFkTEU0ZkZ4Y1hIczNyMGJzSlh1VzdwMEtVNU9UbnoyMldlM0pVRnFOcHRadjNFelY2NWNSU21sRkt6WFRPcG9nVjlJQ0dHWHlXVGltMisrWWZQbXpabjJseTVkR2k4dkwwcVZLa1ZLU2dyeDhmSDgrKysvZW84eWs4bGt0NVJvZUhnNDc3enpqbDVTRThERHc0T0hIbnFJTW1YS1lES1pDQThQenpiaGRETTNON2RNcTRPU2s1TzVmUGt5WVdGaCttcWZsU3RYRWhjWHg2UkprektkVzdKa3lRSXJQMm95bWV3bXZZQWNrelJidDI0RndOUFRNOHNIRGRKWnJWYSsrdW9ycmx5NVFybHk1Zmo4ODg4eG04MGNPSENBTTJmT01HYk1HRWFOR25YWDl0Z1RRZ2doaEJCQ0ZBeEpCQWtoN2h0UlVjRkpENWQ2ZkxXVFFXdG5zVmhMK20zWnltdGRPMU9sc21QbFY5SjdvOVNwVXlmVHc1MWl4WXFSa0pEQW9rV0w2TkdqQjZWTGw5YVBOVzdjbUY5Ly9aV3RXN2NTRUJCQW16WnQ5R1BlM3Q3VXJWdVg0T0JnaGd3WndwdzVjM0lzd2JKbHl4WjI3ZHFWMTl1Mnk5RnlOUStLd1lNSGMrblNKWUtDZ3BnL2Z6N2g0ZUdNSGowNjM4a1hSNldtcHVxbDBHNU9tQnc3ZGt3dnRaYlhQbE1aeGNmSG81UUNiT1h3QUNwVXFFQ25UcDBjbnVQdzRjT2NQbjJhMnJWcjQrM3Q3ZkI1bnA2ZWVZcDF4b3dabU0xbXZMeThHRGx5SkI5Ly9ER0xGeS9tNk5HakRCa3loS3BWcStacHZ0d2tKQ1N5SldBYlpvc0ZOQzFaV2RTYUN4ZEM0Z3IwSXVLdVZLMWFOZGZ6NTgrYmtWNVFoU1k1T1psKy9mb1JHaHFxNzN2dXVlZm8yYk1uano3NmFKYkVnOFZpSVRRMEZIOS9mMWF2WG0xM3p0R2pSK3RKSUM4dkx6Ny8vSE5hdG15WkpaRjg3ZG8xMXE5Zm4ydlpWdzhQRDhhT0hadGxmM1IwTkQvOTlCUHIxcTBESUNBZ0FIOS9mOXEyYmF1UDZkeTVjNWFWUFNhVGlZVUxGN0p6NTA1bXo1NmRiWElubzRzWEw5S3paMC9hdDI5UHYzNzlLRldxVks3bmdPMURBT254ZGV6WU1kdnljZE9uVDlkWEZJMFlNVUwvUU1KWFgzM0Y0TUdEK2Z2dnZ5bGJ0aXlmZnZxcFE5Y1ZRZ2doaEJCQzNKc2tFU1NFdUt2NCtQaThZTEZZRGdZSEIxL0p6L25XNithL05YZm5UdzFvalU2Y09zMzJmM2J4eG12ZGNqMXY5KzdkaElTRUFOQ3ZYNzlNeDU1Ly9ubG16NTdOcFV1WG1EZHZIcDk5OXBsK3JHblRwalJyMW93OWUvWXdaY29Vbm5ycUtiMThqSXVMQzVNbVRhSm56NTVjdlhxVlFZTUdzV0RCQWlwWHJtdzNoclMwdEh6M0tpcEl2WHYzenZjbmc5TVRFbmVia2lWTE1tUEdESVlQSDA1QVFBQ2JOMjhtSmlhRzc3Ly9Qc3NxbllKMDZOQWhUQ1lUUUtiK1BERXhNUXdiTmd5d05SSHYwcVdMUS9PbFArakwrSFcrZlBreVlGdGhrNTRJZXVTUlI3SXR1V2JQNU1tVE9YMzZOQzFidGl5UUp1YjJQc2wvNHNRSlZxNWNDZGplWTQwYk4yYml4SWtNSHo2Y2tKQVFldmJzbVNsUkdoY1hSM0p5c243UFZxc1ZzOWxNV2xvYUtTa3BwS2FtOHZEREQrY1l4NDVkdXpsNU9zeTJvVlI0b2pseExYQjN2a2xGZ1NwZHVuU2JSbzBhZldpeFdQNVNTcTBNRGc1T0t1eVlIaVJLS1h4OWZmVWtrTHU3T3hNbVRLQlpzMmJabnVQazVJUzN0emZlM3Q3MDY5Y3ZTeExsNHNXTEhEeDRFTEQ5dnBzNWMyYTJmWFk4UER6bzFhdFh2dVAzOVBSazFLaFJKQ1VsNmF0dVZxeFlrU2tSWkkvSlpHTDU4dVZjdTNhTjc3Ly9ucSsrK2lyWGEwMlpNZ1dqMFVoZ1lDQWZmZlNSd3pFZVBIaVE4UEJ3Z0d3VC84dVhMMmZCZ2dVQWZQVFJSenoxMUZQNnNXZWZmWllCQXdZd2E5WXNmdi85ZDl6ZDNYbnZ2ZmNjdnI0UVFnZ2hoQkRpM2lLSklDSEUzZVk3SnllblJ4czJiTGpXYXJYT05adk5RVzV1YmdrSER4NU14b0VIdU9IaHgyS3ExbW40UFJxTEFINlpQWStPSGRwVHFtVEpiTTh4bTgxTW1USUZnQVlOR3RDOGVmTk14NTJkbmVuWnN5Y1RKa3hnMmJKbHZQWFdXMVNvVUVFLy92SEhIN05ueng0aUl5Tlp0R2dSNzc3N3JuN00wOU9UeVpNbjg5NTc3M0h0MmpVKytlUVQ1cytmVDBrNzhUenh4Qk9aenIwVlo4K2VaY0tFQ2ZrNk55VWxwVUJpdU5zVUxWcVVDUk1tTUdyVUtOYXRXOGZCZ3dmNThNTVBtVEZqeG0xTEJnVUdCZ0sydmxBK1BqNEFuRDU5bXM4Ly81eExseTRCdHZKMzl0NFA5cVQzb1FvSkNTRTZPaHBYVjFjOXVWSzllbldjbkp3WVBueDRudU5NZjFnYkVCRGdjRW1sZEc1dWJuVHExSW5kdTNmajVlV0ZrNU1UaHc0ZEFxQk1tVEtBN2RQMVE0Y09SU2xGalJvMTlFL1JQLzMwMHl4ZnZweEpreVlSRUJDUWFlVkFiajhManozMm1QNkEwNTY0K0hpKy8zSEdmenVVZFh6czJiT0ZuMmtWZDRSU3FnVHdvcE9UMDR2QXJJWU5HeTdTTk8wUDRIaHNiR3ppK2ZQblRZVWM0bjF0M2JwMStQdjdBN2JmdmJObXphSnUzYm9PbjErc1dMRXMrODZlUGF1Lzl2YjJ6allKVkpEZWZ2dHRQUkVVRkJTRVVpckhEMHFVTGwwYVgxOWZCZzRjcUNlT25uenl5V3pINzkyN2x4MDdkZ0F3Y3VUSVRMM3Rjck4yN1ZvQXFsU3BZcmZIM01LRkMvVWVSaSsrK0NMdnZQTk9sakg5Ky9jbktpcUsxYXRYODhzdnYzRDI3RmxHamh6cDBFb21JWVFRUWdnaHhMMUZFa0ZDaUx1T3BtbEZORTE3MVdBd3ZPcms1SFRPYXJWdTkvSHgyUXNFUlVWRkhZbUlpTGllMC9uL1dvekxxeG1LRDliUUdvWmZpdUQzUC8vaTQvZjdaVHQrK2ZMbG5EdDNEb0JQUHZuRTdwaVhYMzZaNmRPbll6UWEyYlJwRTcxNzk5YVAxYXRYai9idDJ4TVFFSURSYU14eXJyZTNOMTk5OVJXalJvM2kvUG56ckZ1M2pqZmZmRFBMT0E4UGp6ejFXOG5KelUydDgyTDI3Tm41THRGMTdOaXhUQ3VtN2pZR2d3RmZYMStzVml2cjE2K25WS2xTdDYwOG5GSktmNEJZcDA0ZDNOM2QrZVdYWDFpd1lJSGVrK2Y5OTkvbnhSZGZkSGpPRmkxYU1IUG1UTTZkTzBlSERoMHlIWHZtbVdlQS8zcEc1SldycXl2aDRlSDZKOHdkVmFKRUNWNTQ0UVZtelpxVjVWalRwazJKajQvbnd3OC81T0xGaXpnN096TjY5T2hNSll6S2xTdkh4SWtUaVk2T0ppQWdnSU1IRHhJVkZVVjBkRFNKaVlta3BxYnFmVU15eXRqWHc1Ni9scS9pWXJndDJhYVVPbkkrSlhGeG5tNU0zRS9jREFaRFA2Q2ZVdXBZbVRKbERwUXVYZm93c092S2xTdkhjdnViSXZMR2JEWXplL1pzZmZ2enp6L1BVeElvT3hsTG50NnAxYk1aNDA1SlNjRm9ORktpUkFsbXpweXBKN3JzY1haMnhtdzI4K1dYWDFLK2ZQbHN4MTI5ZWxVZlAzSGl4QnhqbVRwMUtsV3FWQUVnTmphV0xWdTI2T2RtcEpSaXhvd1p6SnMzRDdBbDNFZU1HSkh0dk1PR0RTTTFOWlgxNjllemFkTW16cDA3eDNmZmZXYzN1U1NFRUVJSUlZUzRkMGtpU0FoeFY5TTByVHBRWFNuMXBxWnAxeXBVcUhDdVlzV0tmbWxwYVF0RFFrTE8yajBwTEN5RjJnMUg0Y1F5d1BtUEpjdm84V29YeW1YVHo2UnAwNmE4OHNvcnBLU2taTnRzMmMzTmpjOC8vNXlISG5wSVg5bVIwY0NCQXhrd1lFQzJEMDQ2ZGVyRW1UTm5xRktsQ3QyN2QzZm8zZ3RMcVZLbDh0ejdKWjJqSzFzS2s4RmdZTlNvVWRTcFU0ZnUzYnZmdGtSUVRFd001Y3VYNStyVnEzcFp1UFR5WnE2dXJnd2JOb3lYWG5vcFQzUFdyMStmSVVPR3NIRGhRcjBrbkx1N082MWF0ZEkvN1ozZWQraE9pbzZPeHNYRkJVM1RLRnEwS09YS2xhTmJ0Mjc0K1Bqb1AxZG56cHhoMkxCaDJmYko4dlQwcEh2Mzd0bitmSmpOWnYzVCtBYURJVXRQa0l5aXJseGg2UXE5eDRoWllaMklyQUFSZ0tacDlZSDZ3T3ZBMVFvVkt2eGJybHk1bFNhVGFjbkpreWNqQ2ptOCs4S09IVHVJaUxCOUthdFVxY0lycjd4U0lQUFdybDFiZjMzKy9Ia09IejVzOSs5eFFUSVlER2lhbHFYczZaVXJWekt0VU1xTzBXaTArd0dSbTVuTjVsem5TMHRMMDEvLytlZWZkbGZ2UmtkSE0yTEVDUGJ0MndmWWVqS05HVE1tUzdJb0kyZG5aOGFNR1VPbFNwV1lPM2N1cDA2ZG9rZVBIblR0MnBVQkF3Ym9LenVGRUVJSUlZUVE5elpKQkFraDdsb1pIN3hvbXVZQ1ZOUTByU0xRM01YRjVXc2ZINTkvbEZLTHJGYnJ4dXZYcnllRWhZVWxjcU44bk5Wa0NUUVVjOXFuYWJTSWlZMWp3Nll0dlBWR2Q1enNQRHgrNUpGSEdEbHlaSzd4WkZlREg4aTI3MDlHLy92Zi8renVULy9VYmtGNjdMSEg5RjRLanFoWnMyYWV4bWZIeDhlblFPWkpOMm5TcEFLYkt5T0R3VURQbmoxdnk5enBQRHc4V0xod0lkSFIwZm9Lb0E4KytBQk4wK2phdFNzVksxYk04ZnpzRWpvNUpVc0tpNmVucDk2TS9HWkZpeFpsNk5DaDlPalI0NVkrWVo3VGc4eU1yRllyR3pmN2MvbHk1STA5YWcvSjV2d3RreEwzQlh1OXl6Uk5Ld3A0QVY1T1RrNVBGUzllZklxUGo4OTZxOVU2eDluWmVVOThmSHhTV0ZpWUVjamE4RXJrYU5ldVhmcnJqaDA3T3Z5em14c3ZMeStlZlBKSjl1N2RpMUtLd1lNSDQrdnJxNitHdkIwaUl5UDE5NCtycXlzbFNwUUFZT2pRb1F3ZVBQaTJYZGVlOUxKeFNVbEpMRjI2Tk12eDdkdTNNMnJVS09MaTRnRG8xcTBiUTRjT3pURnBudEdISDM1STFhcFZtVEJoQWtsSlNTeGJ0b3l3c0REbXpKbFRjRGNoaEJCQ0NDR0VLRFNTQ0JMaVBxZHBtbVl3R01vMmFOREE2MWJtTWFZb3ZXQzhoaXB5cS9QbHdNWGV6dlFITVJscTh6dHJtdGJxeHIvNEVpVktiUGZ4OFFrRWpwdk41ajBoSVNGeFZlczBXSzJoTlU1TFN5dnE1NytWamgzYTQrbnBjWnZDRnNLK2pLdXJEQVlESDM3NFlTRkdVM2p1VkpraG96RUp2ODFiTWFXa29CUVdGeWV1Rnk5VGRJQ0hSNk5jZTR6ZExpYXpxcGFlaTlBMHFqVnExTWkzc0dKNVVGaXRWdStNMnpldjZyRHpOd1ZOMHpvNk9UbDFWRXBGbGl4WjhvaVBqODh1VGRQMldxM1d2WEd5bnN4aFFVRkIrdXYwMVpBRlpmanc0ZlR0MjVmbzZHamk0dUw0My8vK1I4dVdMZm40NDQrcFZhdFdnVjRMWVBQbXpmcnJqS1ZiaXhRcGN0dFdrK1ptNmRLbGRsY1pSVVZGRVJjWHB5ZmZPM1hxUkdSa0pPSGg0UlFyVm94SEgzM1U3bndoSVNHa3BLVHc4TU1QOCtLTEw5SzRjV08rL2ZaYmdvT0RHVDE2OU8yK0hTR0VFRUlJSWNRZElva2dJZTV6U2lsWFRkTjhuWnljUHIrVmVVcTRxY3IvUFVNelBPcGs0SFo5d3Y2aDlCZnBEK2djZUhoWENuaFpLZlVpRU8vczdIekJ4OGZILy9wMXkrNVUrQmVvdlhmL1FZS1BIYWROcTZkdlU5aENpTHRCNktsVDdEMXdBQUNEcHB6Y25MWG5EQWJEYzRVWms2dHpwdWJ5MVlGdkNpbVVCMGJHdnhFMzc4dnRid3BRRWRzSzFMWktxVmlEd1hDeGlKUFZsQ1pyZ3h4eTdkbzEvWFdsU3BXeUhYZnExQ25tejUrZjdmSG16WnRuV1lsYnVYSmxGaTVjeUZkZmZhVW5uSGJ1M01uT25UdHAyN1l0L2Z2M3AyYk5tcmQ0QnphaG9hR1pWc084K3VxcjJZNmRPWE5tZ2E2R0xWcTBLRC8vL0hPVy9iR3hzU3hZc0FDQXFsV3I4dSsvLytySFhudnROZUxpNG1qVnFwVmVSbS9EaGczOC9QUFAxS3BWaXlWTGx0aTkxdENoUTRtTWpPVExMNytrUjQ4ZVZLeFlrWjkrK29uTGx5L24rUDBUUWdnaGhCQkMzRnNrRVNURWZTZ3FLa3FWTDE4K1ZTbWxORTB6WUh1Z2RVdHpPbVUrM3hVb21DY3REc2dZZS9wRHU1dkt4cVgvcndFb0E1UlJTajFXdkxqemUwVXQxdWlrTklYRll1SEhHYk40dWtVelhGenNMam9TUXR6alVsTlRtVGhsR2xhcjdmZERFU2NOWnlmSHlpSUpZWWVtYVZwUnBWUUpwRVNjUTZ4V0svSHg4ZnAyVG4zam9xT2o4ZlB6eS9aNDZkS2w3WlprclZDaEFuUG16R0hWcWxYTW1qV0w2T2hvQVB6OS9Ra0lDT0RsbDE5bTRNQ0JlZTV0bzVRaUtTbUpjK2ZPNGUvdnoxOS8vVVZxYWlvQXp6NzdMRTgvbmYwSFNjNmNPY09oUTRmeWRMMmN1THE2MnQzLzg4OC9ZelFhS1Z1MkxHKysrU2JqeG8zTGRMeGZ2MzRGRm9Na2dZUVFRZ2doaExpL1NDSklpUHRRZUhpNHFWeTVjbjZBajFLcVZFSE1hUVZQRk9sUEpsSU5HbGNLWWw0N3ltdWFscVhlU2pZOUhyTHNVMHBkMXpSdEp4Q2lsTm9UWTB3TWNuWngzNnRwbEEwNWVwejFtemJ6eWtzZGIwdmdRb2pDNWVlL2phRGdvK21iU1M1TzZpZWcwSXQ2bWN5cWoxSlVCOUEwenJrNmE3OFZka3ozTzZXVXQ2WnByOTYwTDh1NGJENGtFUWtjVUVydDF6UnRuMUpxVDZxRlFacEdFM3VEeFg4TUJnUE96czU2WDdUazVPUWNrMEg1bGQ1cnJXUEhqaXhidG95RkN4Y1NFeE9EVW9xMWE5ZXljK2RPeG84Zm4ydHB1dkR3OEZ6SFBQbmtrNHdkTzlhaHVMNysrbXZhdEduajhIM2NMREl5a3JmZWVzdnVzZE9uVDdObXpSb0ErdmZ2VDdGaXhmSjlIU0dFRUVJSUljU0RSeEpCUXR5ZlZHSmk0bEpYVjlkdFNxbWlCVEhoZFl2VEhFM1RXZ0VvcXpwZXpObnlXa0hNZTdNaVJZcXNBZlJDOWc0K3VETXJwZllwcFJZb3BYYVp6ZWJMeDQ0ZGl3VVVRTlc2ajMrTFVwTUF3ODh6ZjZWOW05YnlBRVdJKzh6MTY5ZVp1MkFoU2ltVVVsWmxWZCtGSEFuK3JyRGpBcWhXdDJFclRiTWxncFRpL1BIZ3c2TUtPNmI3M2VPUFA5NEQwQk5CTi84dHllYURCRnVBM3kwV3k5N1UxTlRvRXlkT3hBRVdnR3AxRzk3V2VPOG5wVXFWMHN2RHhjVEVVS0ZDQmJ2aldyUm9rYVdjMnZyMTZ4a3hZb1REMTNKMWRhVlhyMTY4OXRwci9QWFhYOHliTncrajBVaE1UQXdmZi93eDA2ZFBwMUdqUnZtK2o3ZmZmcHVlUFh0aU1EaTJzckI0OGVLVUxsMDZYOWNEMisreDdMaTV1UUZRcjE0OXVuYnR5cVpObXh5ZTkxWlhoUXNoaEJCQ0NDSHVmWklJRXVJK0ZSWVdsZ0pjTEtqNXF0VnBlSjBienhHVWh1bllzV05oQlRWM1JqNCtQcW5wcjVWUzJUMnNTOU0wTFVFcEZhbVUycENXbGpZcnAzaXVtOUwrTE83cTBnK29HeEVSaWYrMkhiejB3blB5WUVTSSs0UlNpaTBCZ1p3NXAvZkxPS1dVc3Q4UVF6eHdzdms3a3FwcFdxSlNLZ0pZYXJGWUZnUUhCNGZmK2VqdVAxNWVYbm9pNk9qUm85U3JWKysyWDlQVjFaVStmZnJ3d2dzdk1IandZSTRkTzBacWFpckRodzluOWVyVkZDbVNaYUd4Zmw2VEpyYUZYcHFtVWF4WU1jcVZLMGZEaGcxcDNyeDV0aVhhQ29PWGx4Zk5talhqazA4K3djbkp5YUZ6TEJZTEFNN084bi81aEJCQ0NDR0VlTkRKL3lzUVF0eTFibjU0cDVTSzBEUnRMM0RJYXJVR0pDY25oNXc4ZVRJeHQzbXVuajkrdFhpZHg5Y29xSlZzTWpuNWJRbWdWY3NXbEN4WjRuYUZMb1M0ZzVLVFRmajViOFZvTktLVXNnS3JMNXdPS2JCRXVMaC9LS1dPQS91QnZWYXI5Y0NWSzFlT1JVUkVaTDhNUStSWmt5Wk5PSExrQ0FBN2R1emd0ZGR1eXdKaXU4cVhMODlQUC8xRTE2NWRpWXVMSXlvcWltM2J0dkhjYzgvWkhlL3A2Y20wYWRQdVdIeTNhc3lZTVhucWZaU2NuQXhrMzNOSUNDR0VFRUlJOGVDUVJKQVE0cTZtbEVvRE5saXQxaitjbkp3T0pTVWxSWjA4ZWRMSWpiSnZEcklvaTNXTndkbndGbWhlMjdidjVNeTVjL2c4M2lEZmNjMmVQWnZ0MjdmVHVuVnIzbnZ2dlh6UGN5ZkV4OGVUa0pDQWk0c0xGU3RXTE94dzdtdkhqaDFqeVpJbHRHblRoaFl0V2xDMGFPYktqS0dob1h6Ly9mY0EvUERERDdpN3Urdkh3c1BEOGZMeUt2Q1k5dTNieDdKbHl3Q1lNR0dDd3lXT2NyTi8vMzdtekpuREcyKzh3VFBQUEZOZzgrWkgrS1ZMYkEzY0FZQ0dGcVBNMWpWQVdxRUZKTzQyeVVxcDVSYUxaWm5CWUFoSlRVMk5Qbjc4dUxHd2c3cGZ0V3JWaXJsejV3THd6ei8vRUJZV1JzMmFOZS9ZOVV1VktrVzdkdTFZdm53NVlQdTltMTBpcUtBWmpVYWlvNlB6Zlg1c2JHeU94L09TQkFMMGxWbTNVcTVPQ0NHRUVFSUljWCtRUkpBUTRxNmlhWnBKS1hVRk9LcHAycXFVbEpUbHg0OGZqN3pWZWY4TkM5bFhyYzdqZnByR08wblhyek5yemdKKytYRkt2c3ZEWGJwMGlkRFFVR3JYcm4ycm9kMTJpeFl0WXQ2OGVkU29VVU5QQ0lqYlk5MjZkYXhmdjU0Tkd6YXdaczBhcWxTcGt1bDRmSHc4aHc0ZEF2NHIyUVB3NTU5L01uWHFWUHIwNlVQLy92MXhjWEhKMDNYbnpwM0w1czJiYWRXcUZSOTg4RUdtWTVjdVhTSWdJQUFBcTlWYVlBbWJtVE5uRWhRVVJIaDRPTTJhTmNQVjFaV0VoQVNNeHZ3OVg2OVFvWUxENVk0eVVrcng0NHpaSkp0TXRtMnNtOCtIQmUvUFZ4RGl2cUdVU2xaS0JTcWwva2hOVFYwc2laODdwMzc5K2pSdDJwVDkrMjAvaGlOR2pHREJnZ1ZaRXVPM1U4WVZNUG41dlpKZjMzMzNIZDk5ZDFlMEpnTnNIekFBNUVNZ1FnZ2hoQkJDQ0VrRUNTSHVMbGFyZFFKd1BpZ282Q2hnTHNDcExRclRXQTNYWHFDNUJBVHU0TURoSUpvMjhpbkFTOEJiYjczRitmUG44MzIrdDdjM3MyYk55dE01UFh2MkpEUTBsTXFWSzdOMjdkbzhKYmN1WExqQTVjdVg4eHBtSnJWcTFhSnMyYkw2OXRhdFd4aytmUGd0elptYjh1WExzMnJWcXR0NmpieXlXQ3hzMmJJRmdHYk5tbVZKQXQwczQvY3BPRGdZaThYQ3ZIbnoyTEZqQjk5OTl4MDFhdFJ3K05ycjE2L24vUG56ZDZRWEI4RHUzYnNKQ2dvQzRJc3Z2dEFmdWk1WXNJRGZmdnN0WDNOdTJyUUpUMC9QUEo5M09DaVl6ZjViYjJ3cHM4VnNIUUZZY2pwSDNQK3VYNysrS1N3c2JHMWh4L0dnR2pSb0VIMzc5aVV0TFR0WFBSa0FBQ0FBU1VSQlZJMVRwMDR4YU5BZ0prNmNTTW1TSmZNOTU0a1RKeWhkdW5TdVNRMnIxY3J1M2J2MTdhcFZxK2I3bW5sVnExWXQvZmRZYUdnb2NYRnhWS3BVaVdyVnFtVWFaemFiOVVTWnQ3YzNKVXJZU3RXYVRDWU9IejVjSUxGWUxCWkNRME1CN3VpS0xDR0VFRUlJSWNUZFNSSkJRb2k3U2xCUTBPcmJOZmUvSjArZXExcW53YStheGdkbXMxbjdmdXJQL0Q1dlZvRTJVVTVPVHNaMFkyVkNmdVQxM05EUVVQMUJUOWV1WGZPOHdtbkZpaFVzV3JRb1QrZmNiTUtFQ2JScjEwN2Z0bGdzdC9RMWNFUjYzNE83eWY3OSs0bUppUUdnVzdkdWRzZFlyVmI5ZGNidjFmang0Mm5Rb0FIVHBrM2o5T25UOU9yVmkySERodkhTU3kvbGV0MFRKMDdveWNmc3JsdVFsRkpNbno0ZGdKWXRXOUs2ZFd2OVdKRWlSZlNrVVBwN29FaVJJdG11UXJKWUxLU2w1YitDVzVyWnpJelpjMGt6bTFGS0tZV2FmekhzNkpsOFR5anVHMkZoWVNtRkhjT0RyRjY5ZWd3Wk1vU3hZOGNDdHQrUHI3MzJHbjM3OXVYNTU1KzNXNnJzeElrVGJOcTBLZHM1VDUwNnhjU0pFK25jdVRPdnZQSUt0V3JWeWpJbU5qYVdLVk9tY09hTTdkZEE4ZUxGYWRXcVZRSGRWZlplZSswMVdyUm9RZE9tVGZVU24yKysrU1p4Y1hGMDc5NmQzcjE3WnhvZkZ4ZEgyN1p0QWZqMDAwL3g4YkY5S09YNjlldHMyclJKLys4U3M5bk1pQkVqNk5peEk4MmFOY3ZUYXRIZzRHRDk5M0Q5K3ZWditSNkZFRUlJSVlRUTl6WkpCQWtoSGlqbU5HMmFTeEd0QzFEcCtJbFQ3TjEvZ0tlYU55dXcrYi85OWx0TUpoUDkrL2ZIYXJYU3IxOC9ubnp5eVZ6UEd6ZHVIR2ZPbk5FL0ZleW9GU3RXQU9EczdFeW5UcDN5SEcvR0IvZlpVVXFSa3BLaWo3LzVvWDVPWlhkOGZYM3p0Y29qTjBXS0ZDbndPVzlWZWorS2N1WEs4Y3d6ejlnZGs3RWMzTTFKdXpmZmZCTnZiMjgrKyt3elltTmo4ZlgxcFhyMTZyayt3RnU2ZENrQXRXdlh4dHZiKzFadXdTRi8vLzAzb2FHaHVMcTZNblRvMEV6SDNuLy9mZDUvLzMwQTJyUnBRM3g4UE9QSGo4LzJRZXlJRVNOWXYzNDlWYXBVeVhQdkM0RGRlL1lSRkh6MHhwWjJXYk9remNqekpFS0kyNkpMbHk2QUxkRnROcHVKam81bTBxUkpUSjQ4bVJvMWF1RHA2WW1ibXhzSkNRbWNPM2N1MS80NFlQc1F3T0xGaTFtOGVERmx5cFNoVnExYWxDbFRCcXZWeXVYTGx3a05EYzMwZS9iTEw3KzhwVlZJam5yaWlTY3liVWRHUm5MNjlHa0E2dGF0Ni9BOHhZb1YwNzl1WUVzWStmbjU0ZWZueDV3NWMvU0VrU1BTazJybHk1ZVhGVUZDQ0NHRUVFSUlTUVFKSVI0c2x3eEovMVpWeGRhRDlvNHhLVW56ODk5R0k1K0d1T1dTREhGVWVtbXVjdVhLRVJVVlJiRml4Ung2Y0hQbHloV0FQUFVjU2twS1l1UEdqUUMwYnQwYUR3K1BQTWY3MFVjZjhkRkhIK1U0Sml3c2pCNDllZ0F3WmNvVVdyUm80ZkQ4UGo0K1BQVFFRN21PaTRtSndXUXlVYVJJa2R1U09McmRMbDI2UkdCZ0lHQkw2R1NYSE11NCtzVmVNcXRCZ3diODl0dHZEQm8waUJZdFd1U2FCSXFKaVdIOSt2VUFuRGx6aHFlZWVpckxtSXdQUlIzOVpIeDJwZmVTazVQNStlZWZBZmpnZ3crb1ZLa1NBQ0VoSVlTR2h0S3BVNmNzaWNYc1ZxbEZSRVRvRHlyZmZ2dnRQUGZ4U0UxTlpYUEFObUxqNG15cmdaVGFZRXE0ZGpwUGt3Z2hicXN1WGJwUXUzWnRwazZkcXZkSFUwcHg1c3daZmRYT3pkemMzT2phdFN0OSt2VEp0Ti9Ed3dObloyZk1abHZWMk5qWVdQYnQyMmQzRGc4UEQ3Nzg4c3RNcTFYdnBKOS8vaG1yMVlxSGh3ZU5HemZPOXp4WHIxN1ZYNmV2TkhKRVFrSUM2OWF0QTlCWEhna2hoQkJDQ0NFZWJKSUlFa0k4V01MQ1VsVGRCbXMwdE01S0tRLy9yWUgwZktNN3RSN0p2aC9MK2ZQbnM2eDhpSXlNQkd6OWNJNGZQNjd2Zit5eHgvajY2NitwVktrU1VWRlJEdlhmaVl5TUpERXhFWUE2ZGVvNGZDdnIxNi9YUzZTbGx3VGJzbVVMUTRZTXNUdis3Tm16V1I1SS9mbm5uM202NXUweWR1eFlBZ01EOGZiMnpuZVBtY0wwNTU5L1lyVmFLVm15SksrKyttcTI0MUpUVS9YWDJhMXFxbEtsQ2dzV0xNRE56UzNYNi83eHh4OTZjc2xpc1dSSyt0amphTW0rN0Vydi9mVFRUMXk5ZXBYSEhudU1OOTk4RTdDVnV4czNiaHduVDU0a0lDQ0FtVE5uWmpvbnUwVFFnZ1VMc0Znc1ZLaFFnWmRmZnRtaHVESzZHbjBOLzIzYlVVcWhnZEdxYWF1am9xS1M4anlSRU9LMnFsKy9Qci8rK2l2QndjRnMzNzZkQXdjT0VCVVZSVnhjSEFEdTd1NVVybHlaT25YcThNUVRUOUN5WlV1N0sxV2ZldW9wMXF4WlEyQmdJSWNPSFNJc0xJd3JWNjVnTXBsd2MzUEQwOU9UMnJWcjg5UlRUOUcyYlZ1S0ZTdDJwMjhWZ0Y5KytZVU5HellBMEw5Ly96d251VE82ZVBFaVlDdHhWNjVjT1lmUG16VnJsdjU3UEtlL1NVSUlJWVFRUW9nSGh5U0NoQkFQSEhPQ2kzK1JVcGE5UU1lSXk1RXNXN21hcjc3NExOdnhLU2twZW9tWG15VWtKSkNRa0tCdnAvYzlxRnExS2tGQlFYcnZscHljT25WS2Y1MlhwRXg2V1Rndkx5K2FObTNxOEhtaVlNWEh4N05telJvQVhuLzk5UndmUHFZblluTHI4K0R1N3A3cmRTTWpJMW04ZURFQTc3enpUcmJsNkFJREE1ay9mejRBYytmT2RlaWhwTDM0RGg4K3pOS2xTeWxTcEFpK3ZyNTZpY0FWSzFadzh1UkpuSnljR0RSb2tENCsvVlA3OWtSSFIvTi8vL2QvQVBUcDB5ZFBmUy9TTFZtMmdzaklLQUFVNnBBNXdTVWd6NU1JSWU2WUJnMGEwS0JCZzF1YW8yTEZpdlRvMFVOZnBab2ZKVXFVNE9EQmc3Y1VoejNuejU5bjh1VEo3TjY5RzRDbm4zNmFybDI3MmgxYnZIaHhORTFES2FYM2xyUG55SkVqUU41V0N3Y0ZCZWtsUTl1MWEwZTFhdFVjUGxjSUlZUVFRZ2h4LzVKRWtCRGlnUk1SY2ZCNjFSTDFKMnNHbDQ0QWYvNjFuSGQ2OTZSaWhmSjJ4ei8wMEVQTW1qVkwzNDZKaVdIWXNHR0E3UlBLR1p0QXAvY2lTSy9IbjEzcG00eE9uRGdCZ0t1ckt3OC8vTEJEOXhBU0VxSW5wN3AxNjZhdnVtalNwQWx6NXN6Sk5IYlZxbFg4L2ZmZlZLNWNtZEdqUjJjNjV1ajFSUForL2ZYWExDdXpQdnp3US8wQlhrYnBLM2JTMHRMc2xuSExUcHMyYlJnelpreW1mVC85OUJNcEtTbFVxRkNCZnYzNlpidkNLQ3dzVEgvdDdlMnROeUhQaTVpWUdMNzY2aXVVVW56eXlTZFVyMTRkc1BXdm1ENTlPbUFyNzVaZUdoSCt1OWZRMEZDZWZ2cnBUUE10V3JTSTFOUlVQRHc4Nk55NWM1N2ppWWlNWlA3dml6UHNzWDRURVhId2VwNG5Fa0tJV3hBZkg4K3VYYnZZdUhFai8venpEMG9wd0ZhR2M5eTRjVmw2NnFWemNYR2hZc1dLWEw1OG1kOSsrNDFxMWFwbEt1K2FscGJHL3YzN1dibHlKWUREZnk4dVg3N01rQ0ZEc0ZxdHVMcTZNbkRnd0Z1OFF5R0VFRUlJSWNUOVFoSkJRb2dIMHI4bmoyMnRYcS9CRmpDMHUzNDltV2sveitUYlVjUHRQclFwVnF3WVRabzAwYmZYcmwycnYvYjA5TXgwTEYydFdyVUF1SGJ0R2xGUlVWU29VQ0hiV0hidDJnWEE0NDgvbnUxRG81dWxyd1p5ZG5iT1ZGYXJkT25TV1hvU3BjL3Y2dXFhcDBiVEluY1hMMTVrMmJKbCtuYjZhaUNUeVpSckdUWkh5N1RaRzd0anh3NjlQOVNBQVFPeVRRSVZsSVVMRitwOXJOYXRXOGZLbFNzeG1Vd2tKaVppTkJxcFZhc1cvZnIxeTNST2VobTh6WnMzMDc5L2YzMS9ZbUtpL3Y3dDNMa3p5Y25KbVVyUmxTeFpNc2VmQTR2Vnl1eTVDN2grUFQzdm8velBuemk2clNEdVV3Z2hITEZ3NFVMV3JGbkR2Ly8rcXlkL3dQWTNlTUNBQVhUdjNqM1hPVjUvL1hWKytPRUhqaDA3bHVONFQwOVBoeFBtdnI2K1JFZEhBL0RGRjE5UXBVb1ZoODRUUWdnaGhCQkMzUDhrRVNTRWVHQlpySVp2bkRUMUpKcFdZblBBVm5xLzlUcjE2dVplZmlVd01ERFhNZDdlM2hnTUJxeFdLMGVPSE9HNTU1NnpPeTR1TG82alI0OEMwTHAxYTRmaVRreE1aUFBtellCdHBVaVpNbVVjT2s4VXZCOS8vTkZ1Q2JSUm8wWmxTRlQ4WjhtU0pheGR1eFl2THk4bVRwekkrUEhqQ1E0T3Bubno1bnp5eVNmWlhxZEVpUkw2NjlqWVdFYU5HZ1hZM21jdnZmUlNBZHhKempLV2N6cHo1Z3hseTVZbE5UVVZvOUdJczdNem8wZVB6bFRleld3Mlk3VmFBVnR2cW5Qbnp1bXJpQ0lpSXZTdnpkeTVjNWs3ZDI2bWE2MWZ2ejdIeE9tSms2ZllFbkRqWjFDcFJMUFpNckZBYmxJSUlSelVwRWtUZnZ6eFJ6MEpWTHQyYlY1NjZTVzZkT25pY0craU45OThFNlVVcTFldkpqdzhQTXZma2hJbFN0Q3dZVU1HRFJyazhOLzU4ZVBITTNqd1lPclhyKzl3OGlqOTkyM3g0c1VkR2krRUVFSUlJWVM0TjBraVNBanh3THBPY25BSlhBT0JsK0xpRS9EekQ2Qld6Um81bHM0eUdvMTYvWCt3bFc4Wk9uUW9qUm8xeXZTSlhqYzNOK3JVcVVOb2FDaDc5dXpKTmhHMGMrZE8vVUZTZGoxZWJ2YjMzMy9ySzBUdTlpYlE2U1hyN2tmYnQyOG5JTUIrVzVxSEhuckk3djcwOTVhSGh3ZDE2dFRSSDd5VktGSEM0ZjVRbXFieCtPT1A4ODgvLytEcjYzdExqY2dkMWJKbFMxYXNXSUdIaHdjbFNwVEFhRFRxNy9jQkF3Wms2VitSbEpTVWFYdlRwazI4Ly83N3R4eUh4V0poUzhBMm9xNWNUZCsxVFpuVWdWdWVXQWdoOHVEUlJ4OWw2TkNodUxpNDBMaHhZN3k4dlBJOGg4RmdvRmV2WHZUcTFTdGZNWFRzMkpHT0hUdG0ybGUyYkZsbXpacVZweEtnOCtiTnk5ZjFoUkJDQ0NHRUVQY1dTUVFKSVI1WTBTZFBKaGFyMjNDdEFkcFlyZFppbXdPMjBhMXpKN3lxVk03Mm5QWHIxNU9Ta3FJM2VRNE1EQ1FwS1luTm16ZWpsTXJVd0xwRml4YUVob2JxZlFQc0pVVzJidDBLMkQ1TlhMRmlSWWZpVGkrclZiVnFWUm8zYnB5WFc4NUVLVVY4ZkR5bFM1Zk85eHk1U1MveHRXL2ZQcjFjalQzcFpjZmk0dUpZdjM1OWpuT1dLRkVpUzgrWk95MHVMbzZ4WThjQ3RsSkFjWEZ4RHA4SC8vV1N5by9TcFVzelpjb1VqaDA3Um8wYU5mSTlUMTRVS1ZJa1U4UHhLVk9tRUJVVlJjT0dEZW5UcDArVzhUY25nbGF0V3NWNzc3MkhzN016ZGVyVXlkS29mZmJzMmN5YU5RdDNkM2ZLbGkyYmJSeXhjWEg0YlFtdzlSOVN5bVJWckE0UFA1WjlwM1VoaExoTjd0WVBZbVJjblNtRUVFSUlJWVFRNlNRUkpJUjRvSmxTekd1TEYzWHVqMGFUMEJPbjJCS3dqYmQ3dlpudCtOV3JWd1BnNCtQRG9VT0hhTnUyTFNhVENUOC9QeVpPbkVqUm9rWDFjaXpQUFBNTWMrZk9KVG82bW9NSEQyYnBKWFQ1OG1XMmI5OE9RUHYyN1IySzkvRGh3NXc5ZXhhQWJ0MjY1ZmwrQVM1ZHVzUzZkZXRZdDI0ZGJkcTA0WC8vKzErKzVzbE94dkkyNmF0VjVzMmJ4Lzc5KzNNOU56dzhuQkVqUnVRNHBrYU5Hb1dlQ0pvd1lRTFhybDNEeWNtSnp6NzdqSkVqUnpwMDNvVUxGd0NvVktsU3ZxNmJsSlRFa1NOSDlPMzAvazg1U1grL0FPelpzOGZoUGxSZ2U2RFl0R25UVFB2OC9QeFl1M1l0N3U3dWpCMDcxdTZLcE5qWVdQMTF0V3JWT0gvK1BQNysvblRvME1IdWRUWnQyZ1RZZmc1eWVvaTVPV0FiSjA2RkFhRGd2TW1zMWpsOE0wSUlJWVFRUWdnaGhCQVBLRWtFQ1NFZWFGZk9IWTJxWHZleDJlRFVSQ25GekRuemVmMjFycmk2dW1ZWnUzZnZYazZlUEVtREJnMm9YTGt5aHc0ZFF0TTBSbzhlemJWcjF6aDQ4Q0RmZnZzdHBVdVhwblhyMW5oN2UrUGw1VVY0ZURocjFxekprZ2hhdkhneFZxc1ZWMWRYaDVNNksxZXVCR3dyTlBMYUd5WW1Kb1orL2ZweDZOQ2hUUHNLbXNWaTBWK25sNmVwVXFVSzE2NWR5L2FjeU1oSXJsKy9UdEdpUlhOdGJ2M3d3dzhYVEtENXBKUWlLQ2dJZ0Q1OStqaGMwczFzTm5QKy9Ia0F2VjlPWG9XSGgrZllTeWczZ3dZTnl0UDRzbVhMNnYyb0FNNmRPNmV2aFBycXE2K3lUV2lsdjYrY25aMTU2NjIzK1BiYmIxbThlTEhkUk5EaHc0ZjFyOHVMTDc2WWJTelhyeWZ6NDR4WmVpbEZaVlUvUlowSnZwS25HeEpDQ0NHRUVFSUlJWVI0QUVraVNBanh3RHQzSW1SZTFUb05oeGdNUEhMbGFqVHpGdjdCQi8zZXlWTEtiYzZjT1FDOC9QTExtVlpsdUxpNE1HblNKSHIxNnNXbFM1ZjQ4Y2NmZWZycHAzRnljcUpUcDA3TW1ERURQejgvQmc0Y1NMbHk1UURieW80MWE5WUEwS1ZMRjBxVktwVnJuUEh4OFd6WnNnV0FkdTNhNVhwT2NuSXlPM2JzMEZlTnhNWEY2VWtnVjFkWDJyUnBrNm12VVVGSlRVM1ZYeGN0V2hRZzExVStuMzMyR1lHQmdkU3FWWXZmZnZ1dHdHTXFTSnFtOGZ6enp4TVVGTVNBQVFQMEpFWnVUcDQ4cWErV2V1U1JSL0oxYlJjWEYvMDlsSjJyVjIzOWMwcVdMS2wvL1RPNmR1MGFWcXVWNHNXTDU5clVQR09adHVqb2FENzk5Rk9Ta3BMbzJyVXJMVnUyNU15Wk0wUkdSdXIvMnJadFM5MjZkYmw4K1RJQVpjcVU0Ym5ubnVPSEgzNGdKQ1NFSFR0MlpGbk45ZnZ2dndPMjhvZytQajUyNDFCS3NXakpNcUtpcnFadm4vdjNWUERNSElNWFFnZ2hoQkJDQ0NHRUVJQWtnb1FRQXNDQ1poMENoaVdBODU5L0xlZVZsMTZnU3VYL2VnWHQyN2VQUTRjTzRlN3V6Z3N2dkpBcEVRUlFxbFFwdnYvK2U0WVBIODRQUC95Z2w4dnExcTBiOCtiTncyUXlNV2ZPSElZTkd3YkF6Smt6TVJxTk9EazU4ZFpiYnprVTVMcDE2L1FrUzlldVhlMk9NWmxNN055NUV6OC9QLzc1NXg5TUpsT200dzBiTnVUbGwxK21mZnYyRkM5ZTNLSHI1cFhSYUFSc0NaTmJ2VVpjWEJ3bFM1Yk1Vem16TytHVlYxNmhSNDhlZVdySXZXZlBIc0NXelBIMjlzN1hkV3ZVcU1IR2pSdXpQWjZjbkV6TGxpMEIrT2FiYjJqVnFsV1dNYzgvL3p4WHIxNmxiOSsrOU8zYjErRnJmL1BOTjRTSGh3T3dZY01HZlhWYVJzODg4d3p3WHdtOHFsV3I0dTd1VHRldVhWbTBhQkUvL2ZRVFR6MzFsUDc5REEwTkpUQXdFQ0RIaHVuaGx5Sll2bXAxK21hYVpzVVhzRG9jdkJCQ0NDR0VFRUlJSWNRRDdPNTZzaWFFRUlYRW5KaTZUU2wxQU9ESzFXajh0KzdRUzFDWnpXWW1UcHdJUU9mT25YRnpjN003UjgyYU5mbnp6ejh6bGNzcVhicTBuclJadFdvVnAwK2ZKalEwbENWTGx1anpPZG92SnYzQmUvWHExYk5kT2ZIMTExOHpaTWdRL1AzOTlTUlFlcktpUm8wYXpKMDdsODZkTzkrMkpCQkFZbUlpQU1XTEY4K3lxaW92amg0OXlodHZ2TUhZc1dQMTc4WGRvbHExYWxTc1dERlA1NlQzZzJyWXNLSGRsVG9GSVRvNlduK2RjVFZQUWFoYXRhcitPams1bVhMbHl1SGo0ME9uVHAxNC8vMzNHVDE2TkxWcTFRTGc5T25Ud0g4bDhIcjI3RW1SSWtVNGMrWU15NWN2MStlWk9uVXFZQ3YzOTl4eno5bTlybElLLzYzYnVYRHgwbzF0RHFSQlFJSGVuQkJDQ0NHRUVFSUlJY1I5VEZZRUNTRUVjT25TaVpocWRSNWZqYVlhbTgxbUZ6Ly9BRHAyYUllbnB3ZWJOMi9tM0xsenVMcTYwcnQzN3h6bnNiZHlwVisvZnZ6OTk5L0V4OGN6Y3VSSURBWURWcXVWOHVYTE0zRGdRSWZpTzNEZ2dGNkNMS2QrUW8wYk4yYmJ0bTI0dXJyU3RtMWJPblhxeE42OWU1azNiNTVEMXlrSVY2N1kyclo0ZW5yZTBqd1hMbHpneXBVcnJGbXpCamMzTjc3NDRvdUNDSzlRbkR0M2pxTkhqd0wvclpxNUhTNWV2S2kvTGwrK2ZJSE8zYVZMRjd5OXZhbGV2VHBWcTFiTk5pR2FscGJHc1dQSEFQU1ZUK1hLbGFObno1N01temVQYWRPbThjUVRUeEFjSE15QkF3Y0FHRGh3WUxhcnF4SVRqV3dPMkpxK0dzNk1VbXZDVHgySktOQ2JFMElJSVlRUVFnZ2hoTGlQU1NKSUNDRnNWSnJHS2hmRk81cEc3UU9IZ3RoMzRCQWRuMi9QWTQ4OUJzQWJiN3lCaDRkSG5pY3VXYklrbjMzMkdiNit2cHc2ZFVyZi8vWFhYK1B1N3U3UUhDdFdyQUJzUFhkZWV1bWxiTWUxYXRXS1lzV0taU3I5dG5mdjNqekhmQ3ZTeTRjNXV0SXBPeDA3ZGlReU1wTHAwNmV6Wk1rUzNOemMrUGpqandzaXhEc3VmUldNazVNVHp6Ly92TVBuSFQxNmxBMGJOdEMxYTFlSCtncUZob1lDdHZkY2hRb1Y4aGRzTm1yV3JFbk5talZ6SGJkLy8zNlNrNU1CYU5Tb2tiNi9iOSsrckYyN2x1am9hSVlPSGFyM0VXcmF0Q25QUHZ0c3R2TWRPQlRFZ1VOQkFDaWxvc3htOHdyZzdsb2lKb1FRUWdnaGhCQkNDSEVYazlKd1FnaHh3NlVUUjA0cjFIS0ExTlJVWnN5ZWkxSUtMeTh2T25ic3lMdnZ2cHZ2dVY5NjZhVk1mV0c4dmIzMVhpNjVpWTJOSlNEQVZnbnJ1ZWVlbzBTSkV0bU9yVktseW0wdi9aWVRwVlNXc21DMzRwMTMzdUhsbDE4R1lQNzgrWGQwWlZOQnVYcjFxbDdXNyttbm44NVR5YmFyVjYreVpNa1N1bmZ2VG1Sa1pLN2pkKzdjQ1VDOWV2WHlGMndHNTg2ZGMyaGMrdmM4dmZUZHRtM2JBRnNwd3NvWittd1ZLMVlNWDE5ZndGWTZ6bWcwNHVibXB1K3p4MnExTXUzblgwaExTN05kQzVhRW56bDJKbDgzSklRUVFnZ2hoQkJDQ1BHQWtrU1FFRUw4UjZucmNaT1ZJZ0hnK0ltVHJOdmdCNEN2cjIrMnBiQnluMVR4NDQ4LzZxWEJ3TGJTWTlLa1NRNzF2bG03ZGkxbXN4bkl1U3pjM2VERWlSTVlqVVlBNnRhdFd5QnpmdjMxMTNwUHBLVkxseElYRjFjZzg5NHBzMmZQVGk5clJ0KytmZk4wYmtKQ2d2NDZ0OVZvLy83N0w4SEJ3WUJ0WmRpdHNGZ3N2UHJxcS9UcTFZdkRodzluT1g3Ky9IbVdMbDNLbDE5K1NidDI3WGo5OWRlWk4yOGVDUWtKckYrL0hvRDI3ZHRuT2UvSko1K2tSbzBhK25iOSt2VXBWNjVjdG5GczJ1eFB5SEhiS2llbFZIeWlPV2swc2hwSUNDR0VFRUlJSVlRUUlrOGtFU1NFRUJsY3VIQWhGbVgxVlRjeU5ETm16eVV1TGo3Yi9pVzVNUnFOREIwNmxOOSsrdzBBTHk4dnZYZk9raVZMK1BUVFQ0bU5qYzMyZktXVXZwcWtWcTFhZXBtNnU1Vy92Ny8rK29rbm5paVFPVjFjWEpnOGVUSWRPM2JranovK29IVHAwbG5HckYyN2x2ZmZmLyt1U3hJZFBueFkvLzQxYjk0ODA2b3dSMXk3ZGcyQU1tWEs0T0xpa3VQWWFkT21BYmF2Vjl1MmJmTVI3WCtTa3BJQU9INzhPQmN2WGlRaUlvTFZxMWZ6OWRkZjA2RkRCN3AxNjhhRUNSUHc5L2NuTGk0T1QwOVBHamR1ek5LbFMwbE9Uc2JKeVlsT25UcGxtdE5xdGVMcjY4dlpzMmYxZlFjT0hPRExMNy9FWkRKbGlTRTJObzY1dnkwQ1FDbWxzREkrSml3c0ljdEFJWVFRUWdnaGhCQkNDSkVqU1FRSkljUk56RXBicHFHRkFmeDc0U0k3ZCszTzF6eEJRVUc4L3ZycmJObXlCWUJISG5tRXVYUG5NbmZ1WEwxL3k4NmRPK25Sb3dkYnQyNjFPOGUrZmZ2MG5qdGR1M2JOVnh4M1NtcHFLbXZXckFGc3BlOXlXdW1SVjZWTGwyYk1tREYyVjhWY3VIQ0JzV1BIc24vL2ZucjM3dTF3U2JQYnpXZzBNbXJVS0FDY25aMzUvUFBQOHp4SGVqazRMeSt2SE1mOS92dnZCQVlHQXJiM1NYcXlNYjh5cmtTcVdMRWlpeGN2WnN5WU1XemN1SkhvNkdoY1hGeDQ4c2tuK2ZUVFQxbTZkQ21iTm0yaVI0OGUvUDc3N3dDMGJkdVdpaFVyNm5PWVRDYSsvUEpMTm16WUFOaVNoT25sNndJREErbmJ0Ni8rUGsrM2ZlY3VUcDIyVllIVDRGU2FPV1hsTGQyVUVFSUlJWVFRUWdnaHhBTktFa0ZDQ0hHVDhGTkhvcXhXdFZZcFpUV1pUUGdGYkNNeDBlancrZkh4OFh6NzdiZTgrKzY3WEw1OEdZQm16WnJ4NjYrLzR1bnBpWmVYRi9Qbno5Y2ZoRis3ZG8zQmd3Y3pZTUFBUWtORE04MjFZc1VLQUZ4ZFhlbllzV01CM1dIZXBKZWx5ODJLRlN1SWlZa0Iva3RhcGFXbGtaS1NrdXMvcTlVSzJGWkFPVEkrSlNWRnYrN0REei9NTjk5OGc3T3pNNWN1WGVMdHQ5OW0vLzc5QmZ4VnlCdWxGQ05Hak9EaXhZc0E5T25UeDI3UEpDY25KOEQybnJFM1IzcFp0b2NmZmpqYmF5MVpza1JmRFZTbFNoVSsrT0FEaDJQTVR2cEtKSUFLRlNyUXRXdFhLbGFzU0xkdTNaZzZkU3JidG0xanhvd1o5T3JWaTBjZWVRU0FjZVBHWVRRYWNYSnlZc0NBQWZyNWtaR1I5T3ZYVDA5Mk5tclVpQjkrK0lGZmZ2bEZYK0YyNnRRcDNucnJMVDJSZUQwNW1jMWJ0MkZNU2tJcFpWV0tOWmZPbnJnN01ueENDQ0dFRUVJSUlZUVE5NWo4MVRvU1FvajdtMWx6VXN0UjJ1dEFsUjA3ZHhONjhpUlBOR21jNDBtcHFhbXNYTG1TMmJObjZ3LzJOVTNqM1hmZlpjQ0FBUmdNLytYZUsxU293Tnk1YzVrMGFSS3JWcTBDYkdXeWV2YnN5Uk5QUEVIdjNyMnBWYXVXdnNxalE0Y091THU3NSt0bTB2dlRhSnFXci9OUG5qeXB2eTVXckpqZE1Ra0pDY3laTXdldzliTHAwS0VEQUsrKyttcVdsUjQ1T1hic0dDMWF0SEJvN0s1ZHV5aGF0Q2dBSFR0MnhOUFRrOEdEQjJNMEd2bjQ0NC81OXR0dmFkZXVuY1BYTGtnLy9QQUQyN2R2QitEUlJ4K2xYNzkrZHNlbHI5elp0MjhmYytmT3BVNmRPaGdNQmt3bUU1czNiOWJMcURWcDBpVEx1VEV4TVV5Wk1vV05HemNDVUx4NGNTWk5ta1NKRWlWeWpDMDkrWlJUU2NLTTMvTUtGU3JnNnVySzMzLy9uZTM0cFV1WDZ2ZmJ2WHQzcWxXckJzQ1dMVnNZTzNZc2lZbUpnSzEzMFhmZmZZZXJxeXV1cnE3TW1qVUxYMTlmTm0vZWpORm9aUFRvMFd6Y3VKRk9uYnV3ODU4OU4yYlhZaTJLNVVCYWpqY21oQkJDQ0NHRUVFSUlJZXlTUkpBUVF0aHhQalQ0UVBXNmoyOEQzb3BQU0dEQm9pVTVKb0pXclZyRjdObXp1WExsaXI2dldyVnFqQnc1a3NjZmY5enVPVVdMRm1YNDhPRzBidDJhTVdQR0VCMGREZGlTQXMyYk55YzBORlJmamRPdFd6ZUhZOSt3WVFOT1RrNjR1YmxoTXBuWXRHa1RRSzdsd3NhUEg0L1piS1o0OGVJVUsxWU1GeGNYWW1OaldiMTZ0VDdtb1ljZXNudnVyRm16OVA0OC9mcjF3OVhWMWVGNEM4b1RUenpCckZtemVQLzk5ekVhalF3Yk5velUxTlE3dnBMcTU1OS81bzgvL2dDZ1ZLbFNUSm8wS2R2K1BtM2J0bVgxNnRVb3BaZ3hZNGJkTVJVclZxUjkrL2I2ZGtKQ0FzdVhMMmYrL1BsY3YzNGRnUExseS9Qamp6OVNxMWF0WE9PclVxVUtrWkdSckYyN2xrY2VlWVFxVmFyb1NVS3IxY3JaczJlWk9YTW1BRldyVnMzMWU3bG56eDRtVDU0TTJONGZIMy84TVpHUmtVeWVQRGxUeWNQZXZYdnp5U2VmWkVxSUZpMWFsSEhqeGxHdlhqMm1UNStPeFdKaDM3NTk3RDl3QU9OMTIzdGZvYlpkUEhYa1VLNDNKb1FRUWdnaGhCQkNDQ0hza2tTUUVFTFlaMDdET3NFRncydWdGZG5vdDRXUVk4ZDVyUDZqZGdmSHhzYnFTYUNpUll2U3ExY3YzbjMzWFlvVUtaTHJoVnEyYk1tS0ZTdVlOMjhlZi83NUorM2F0YU5uejU1MDZ0UUpnRHAxNmxDL2ZuMkhBLy90dDk4NGZmcDBsdjNObWpYTDhid0xGeTZ3ZCsvZWJJKzNiZHZXYm84ZWdDNWR1ckJod3diS2x5OVBseTVkOVAyelpzMGlMZTMyTE9Tdzk3V3RWNjhlTTJiTTRNTVBQeVExTlpXeVpjdmVsbXZuSlAxK2l4WXR5cFFwVXpMMXlybFppeFl0R0RObURNdVdMZVBpeFl2NnVacW1VYng0Y1JvMGFNQkhIMzJFbTVzYkFKTW5UMmJseXBXWlN1TzFhOWVPTDc3NHd1RytRTjI2ZGVQZ3dZTVlqVWJHakJtVDQ5alhYMzg5MS9rU0V4TnhkbmJHeGNXRmNlUEc0ZXJxeXI1OSsvUWtVTm15WmZubW0yOTQ2cW1uN0o2dmFScDkrdlNoVWFOR2pCdzVrZ3NYTG1BMG1iRXFRS2tVWlU3ekJTd08zWndRUWdnaGhCQkNDQ0dFeUVJU1FVSUlrWTN3RXlFaFZlczIrTTJnYWYwQUp2M3dFNzlPbjZxWEk4dW9iOSsrN04rL24zTGx5dkhSUng5Um9VS0ZQRjNMM2QyZGdRTUg4dXFycjFLcVZDbjI3Tm1qOXhmS3kyb2dnT3JWcTJkS0JKVXBVNGJubjMrZU45NTRJOGZ6NnRTcHc0RURCN0JZL252bXJta2FsU3RYNXBsbm5zbXg5MHpObWpXWk9uVXFMaTR1T0R2Lzk2Y2x2QTZjbmdBQUlBQkpSRUZVcHlUSTdWSy9mbjJtVDU5T1ltSmlyc212MitGLy8vc2ZKcE9KWjU1NUJoOGZuMXpIZCt6WTBlRlZTNDg5OWhpTEZ5OEdiRW12ano3NmlPYk5tK2Nwdmc0ZE9tQ3hXRmkyYkJrUkVSRjZmeWF3ZmI5ZFhWMnBYTGt5SFRwMHlKVFV5MDc3OXUzeDhQQWdQajVlNzN2VnFWTW5MbCsrekxWcjEvamtrMDl5TFZlWGZtL3o1cy9uL1E4SHNqOG94TFpUcWQ4dmhCMC9scWNiRkVJSUlZUVFRZ2doaEJDWlNDSklDQ0Z5a0thWVVrUlQzVFMwc2tkQ2puTHc4QkZhTkh1Q1VhTkdNV3JVS0gyY3BtbE1uejQ5VTltci9LaGN1VEpnV3lseThPREJmTTB4YnR3NHhvMGJwei9nZHpTbVFZTUdNV2pRSUgxYktaV252a0lOR2pUSVc2QzNrYmUzOXgyN1ZzMmFOYk44cjRZTkczWmJydFdoUXdjaUlpSm8wS0FCalJ2bjNMTXFKM2xKUGptaVVhTkdXZllOR0RBZ3ovTWNPMzZDc3hjdTJUYVV1bW94cTVtM0dwc1FRZ2doaEJCQ0NDSEVnKzdXbmxnS0ljUjl6cEFVYzBHejhyZFNTaVVtR3ZIejM1cXBMRmVtc2JlWUJDcG9Cb1BobG1MS1N4SkkzRGw5Ky9hOXBTVFEzU290TFEwLy93Q3V4Y1NnbEZJS2JjTjE1OVJUaFIyWEVFSUlJWVFRUWdnaHhMM3U3bnBxS1lRUWQ1bnc4UEJrVU12UnRCaUF6ZjdiT1BmdmhjSU9TNGo3enVYSUtMWUVCQUtnZ2RHS2RYbjB5Wk9KaFJ5V0VFSUlJWVFRUWdnaHhEMVBFa0ZDQ0pHTGxNVG9MVmpWY1lETGtaR3NXUDEvaFIyU0VQZWR2NWF2SWpMcXlvMHQ3YVRWR0xPbFVBTVNRZ2doaEJCQ0NDR0V1RTlJSWtnSUlYSVJFUkZ4M2FveFVTa3NBSXNXLzhYVjZHdUZIWllROTQwclY2S1pzK0IzQUpUQ1lsYVdzYmJWZUVJSUlZUVFRZ2doaEJEaVZra2lTQWdoSEhEaHhKSDFvQUlBVWxKU21mRDlOS3hXYTJHSEpjUTl6Mkt4OE9NdnMwaExTd05Bd2RhTEowTmsyWjBRUWdnaGhCQkNDQ0ZFQVpGRWtCQkNPTWFhWnJiNktxVlNBQUszLzhPSlU2Y0xPeVloN25taEowOFJ1T01mQUpSU0tjcHFIUTlJbGxVSUlZUVFRZ2doaEJDaWdFZ2lTQWdoSEpSTThqRmdxMUpLeGNURzRyZDVLMmF6cGJEREV1S2VaYkZZMmV5L2pjdVJVU2lsRkpybWI4WjBwTERqRWtJSUlZUVFRZ2doaExpZlNDSklDQ0VjRkJNV2xxQ3Nhb1dta2FTVVl0TVdmeTVIUmhaMldFTGNzMkppWTlub3QrVkdtVVhOaEZVdGp6aDFTaHB3Q1NHRUVFSUlJWVFRUWhRZ1NRUUpJVVFlcEdGYWplSTh3T2t6Wi9IZkdsallJUWx4ejlvY3NJMndzK2R1YktuTHFTcjUvd0JWbURFSklZUVFRZ2doaEJCQzNHK2NDenNBSVlTNGwwU2NPaFg5Y04zSFp4dVVtbWExV3JXWmMrYlQ0OVV1dUxtNUZYWm9RdHhUcmljbjg4TlB2NkNVdWxFV2pwOGpUcDJLTHV5NGhCQkNDQ0dFRUVMY1gycldyRm5VM2QzOWUrRGhqUHV0Vm10dFRkTUFVRXE5MmJCaHd5WTNuWHJWYURSK0VCWVdsbktIUWhYaXRwRVZRVUlJa1VmSjE5TG1LemdHY09WcU5MLzhPcit3UXhMaW5xS1VZdjdDUDdoMjdVWVZPSTNRMVBpcnN3bzNLaUdFRUVJSUlZUVE5Nk93c0xBVVRkT0tHZ3lHbDI3NlYxdlRORFJOdzJBdzFMNzVPRkJFa2tEaWZpR0pJQ0dFeUtPclY0OGJzYWh2bEZJS1lOWGFkVVJFWEM3c3NJUzRaMXlLaUdETnVnMEFLS1dVU3JOK0Z4RVJjYjJRd3hKQ0NDR0VFRUlJY2Y5YWtkY1REQWJEb3RzUmlCQ0ZRUkpCUWdpUkQyYW4xRzNBSWJDdEN2TGZ0djFHdzNzaFJFNlVVbXdKQ09UaXhYQmJTVGkwQTJZMGFiWWxoQkJDQ0NHRUVPSzJPWHo0OENhbFZFVDY5bzB5NVZuK1pUZ2VlZWpRSWI5Q0NWYUkyMEFTUVVJSWtRK1hUcHlJUldNWlNxV2twYVd4d2MrZmF6R3hoUjJXRUhlOWhNUkVObTcySnlVMUZVM1R6RmJGOGt0aHdiS2tUZ2doaEJCQ0NDSEU3V1FGZnMrNEk3MHNYSHFmb0pzc3ZYR09FUGNGNThJT1FBZ2g3bEZXTE5ZMXltQVlvRUgxZzRlRENBb09vWDJiMW9VZGx4QjN0V1BIVDNBNEtQakdsb3F4bXMwckFVdGh4aVJFWGdUdTJFVkNRbUpoaHlHRUtFVG4vcjJBeVNUdEFvUVFRb2g3alZKcWlhWnBBd0czRzl2WkpZR1NMUmJMOGpzYW5CQzNtU1NDaEJBaW44NmZDam54Y0owR2E1dzA3ZE8wdERSK21UMlAxcysweE1WWmZyVUtZWS9aYkdiS3RKOUpNNXNCVUxBcS9NeXhzRUlPUzRnOENRb09JU2c0cExEREVFSUlJWVFRUXVTUnlXUzY2T2JtZGx6VHRNWTVqVk5LSFFmTzNhR3doTGdqNUdtbEVFTGNBb3VGS1FaTnZhbHBXdm1nNEJCKy8yTUpqOWFyVzloaENYRlhDajE1aXNOSGJBL1FGU29xTFUxOVc4Z2hDZUVRcTJZOTU2UU04V2lVS3V4WWhCQjNFNVdxRkdmUG56OWlMT3hJaEJCQ0NKRzdFeWRPeFB2NCtBUXFwWHk0MFRJbFkxOGdUZE51OUxJbDBHdzJYeW1rTUlXNExTUVJKSVFRdCtCU1dIQjR0ZG9OcHVLa2ZRZnd3MCsvNE9ibVZ0aGhDWEZYU2s1TzFsOWJsZnJsVWxod2VDR0dJNFREckltV2RZWVNwR0kxVkNqc1dFVGhjakZRMmNtSktnQVdDNWZTckVUa2RvNjRmeW1VTVRVMWJRdGdMdXhZaEJCQ0NPRVFNM0JBMDdSRW9GVEdKRkE2VGRPU2xWSUhqaDgvbm5ySG94UGlOcEpFa0JCQzNLcFU4M3psNWpKQVE2dWFkUDA2U2RldkYzWkVRdHpWbEZMbmxObTZxTERqRU1KUjRlSEhZb0FsaFIySEtIeU5Halh5QmQ2NnNmbk5vVU9IcGhWbVBFSUlJWVFRSW04cy84L2VuWWRGV2JWL0FQK2VtV0ZUVURCTTAxSXkxOHJjMzNJcHM5eGF0SExyTGZmcTEyWnFaVzlxcFpabXFibmtRbW1hbWJrdmxCdWhxR2hxYWVZR0xvaWdDSWdncEd6Q0RNdzg1L2NIekRRREF3ekR3QXowL1Z4WFZ6UG5PY3M5TU0zUXVaOXpqc0VRb1ZhcmJ3a2hySzcybDFKbVNpbi9xdXk0aUNvYUUwRkVST1VVRzNzK0phQlZtNG1LbE1NRlJFMW54MFBrMGdSeUZJbFY4ZEVlY2M0T2hZaUlpSWlJaVA1ZHdzUER6N1pyMSs0Q2dJQ0NyZUFBNUc4TFZ5RDY5T25UbDV3VkgxRkZZU0tJaUtqOERMRVh6bXh1MkxMbFhqZXR5czNad1JDNXNseDN2VDR4S3VvbUFNWFpzUkFSRVJFUkVkRy9qNklvNjlWcTlWUFdya2twVjFWMlBFU1ZnWWtnSWlMSFVLNUZSdjd0N0NDSWlJaUlpSWlJaUtoNDZlbnBtLzM4L0w0UlFuaWJsMHNwYjZlbHBYRWJjNnFXVk00T2dJaUlpSWlJaUlpSWlJaW9Nc1RHeG1xbGxKdUIvQzNoekxhRjJ4WWJHNnQxWG1SRUZZZUpJQ0lpSWlJaUlpSWlJaUw2MTFBVTVRY0FlV1pGZVZMS3RjNktoNmlpTVJGRVJFUkVSRVJFUkVSRVJQOGFhclU2VWtvWlpYd3VwWXdTUXB4elpreEVGWW1KSUNJaUlpSWlJaUlpSWlMNjE3aDE2MVltZ0JObVJTZDBPaDNQZnFacWk0a2dJaUlpSWlJaUlpSWlJdnJYaUkyTjFVa3BUd0xRSW45YnVKUG56NSsvN2V5NGlDcUt4dGtCRUJFUkVSRVJFUkVSRVJGVklnbmdkeWxscWhEQ0M4RHZCV1ZFMVJKWEJCRVJFUkVSRVJFUkVSSFJ2MHB1YnU0WkFIRUFyaGM4SnFxMnVDS0lpSWlJaUlpSWlJaUlxQnE0Kys0SDZvZ2FtbDVxSWVvN094WlhsMjBBWko2U0pJQy9zdzN1YndXMGFPdnNrS29FS1F3cGVZcHVUMkpVVktxell5SGJNUkZFUkVSRVJFUkVSRVJFVkEyb3ZWVjlCYkJZQ05SeGRpeFZnVllQQ0FFSUZmbzVPNVlxUTZvek5DcVBEd0FzZDNZb1pEc21nb2lJaUlpSWlJaUlpSWlxQVFGMU15YUJ5a0FJSGd4VVJrS2dsZ3JxKzUwZEI1VU5FMEZFUkVSRVJFUkVSRVJFMVV6YmgxcWpYWnZXemc2RHFvbHpGeUx4NTE4bm5SMEcyWW1KSUNJaUlpSWlJaUlpSXFKcXB2dWpYVEIrekp2T0RvT3FpWldyMXpJUlZJV3BuQjBBRVJFUkVSRVJFUkVSRVJFUlZRd21nb2lJaUlpSWlJaUlpSWlJaUtvcEpvS0lpSWlJaUlpSWlJaUlpSWlxS1NhQ2lJaUlpSWlJaUlpSWlJaUlxaWttZ29pSWlJaUlpSWlJaUlpSWlLb3BKb0tJaUlpSWlJaUlpSWlJaUlpcUtTYUNpSWlJaUlpSWlJaUlpSWlJcWlrbWdvaUlpSWlJaUlpSWlJaUlpS29wSm9LSWlJaUlpSWlJaUlpSWlJaXFLU2FDaUlpSWlJaUlpSWlJaUlpSXFpa21nb2lJaUlpSWlJaUlpSWlJaUtvcEpvS0lpSWlJaUlpSWlJaUlpSWlxS1kyekF5QWlJaUlpSW5JbFRaczI5ZkQyOXA0UG9KRjV1YUlvellVUUFBQXA1Y3R0MjdidFdLaHBTbFpXMWx2UjBkRzZTZ3FWaUlpSWlJaW9WRXdFRVJFUkVSRVJtWW1PanRhMWJkc1dLcFhxMmVMcUNDR2FBMmh1WGlhbFhNMGtFQkVSRVJFUnVScHVEVWRFUkVSRVJGU0lvaWpmMjlFbXNDSmlJU0lpSWlJaUtnOG1nb2lJaUlpSWlBb0pEdzgvSmFWTU5ENlhVbHI5eCt4NjlKa3paNDQ3SlZnaUlpSWlJcUlTTUJGRVJFUkVSRVJVbEFUd1UrRkNJUVNNNXdRVnNxV2dEUkVSRVJGVkVpa2xZbU5qRVJzYmk4ek16RW9kT3o0K0h2SHg4VWhMUzZ2VWNZbnN3VVFRRVJFUkVSR1JGWHE5ZnEyVU1ydTBlbExLYkNubGpzcUlpWWlJaUlqK2tadWJpNEVEQjJMZ3dJRUlEZzZ1dEhIMWVqMmVmLzU1UFAvODgxaXhZa1dsalV0a0x5YUNpSWlJaUlpSXJGQVU1UnFBY3paVVBTZWx2RnJSOFJBUkVSRVJFZG1EaVNBaUlpSWlJaUlyenAwN2x3SGdrSlJTTVphWm53MGtoSURNZjNJb0x5OHZ4VWxoRWhFUkVSRVJsVWpqN0FDSWlJaUlpSWhjbEI3QVgwS0lUQUMxalFrZ2MwS0lIQ25sWCtmUG44K3Q5T2lJaUlpSXlDUW1KZ2FIRGgwcVU1dDc3cmtIQVFFQkZSUVJrZXRnSW9pSWlJaUlpS2dZaXFMOHBsS3Brb1VRdFl1cGtxWW95bStWR2hRUkVSRVJGYkYxNjFaczNicTFURzFlZWVVVmpCa3pwb0lpSW5JZFRBUVJFUkVSRVJFVjQ4eVpNOWZhdG0xN1dnalJ2R0FyT0FENTI4SUJnSlR5eEprelo2NDVNMFlpSWlJaUF1cldyUXRmWDk4eXR6SDMzSFBQUWFmVGxhbVBYMzc1Qlh2MzdyV3A3bE5QUFlYeDQ4ZVhxWDhpUjJBaWlJaUlpSWlJcUFSU3lwMEFoaFJ6ZVV0bHhrSkVSRVJFMW8wZVBSb3Z2dmhpdWZwSVRrNUdYbDVlbWRyazVPUWdKeWZIcHJycDZlbjJoRVZVYmt3RUVSRVJFUkVSbFNBOVBYMnpuNS9mTjBJSWIvTnlLZVh0VzdkdWJYSldYRVJFUkVUa1dGOSsrU1VNQmtPcDlSUkZ3ZVRKa3dFQTNicDFRNzkrL1d6cXYySERodVdLajhoZVRBUVJFUkVSRVJHVklEWTJWdXZyNjd0ZUNQRi94aTNoQ215TmpZM1ZPaXN1SWlJaUluS3NIajE2MkZSUHI5ZWJIdDl6enozbzJiTm5SWVZFNUJCTUJCRVJFUkVSRVpWQ1VaU2ZWQ3JWS0FCdUJVVjVVc3FOem95SmlJaUlxRG9MQ2dyQ3ZIbnpiSzQvZi81OExGcTBxTlI2L2Z2M3g4U0pFOHNUR2xHVncwUVFFUkVSRVJGUktkUnFkYVNVTWtvSThRQUFGRHcrNSt5NGlJaUlpS3Fydkx3OGFMVzJMNzdXNi9VV0szV0tvOVBweWhNV1VaWEVSQkFSRVJFUkVWRXBNak16TTN4OGZJNEJlS0NnNkpqQllFaDFaa3hFUkZWWmt5Wk5hdnY0K0R5c1VxbHFGYjRtcFJUVzJwUjJUYTFXRjN2Tmx2WUE3QnEzcEhibDdVT2xVdG5VZjBXL3JvSTRLcXgvVzlyckRMS0RMR2dpQkJwSW1WK3VodWpRdm4zN054dzVibWw5cUZTcVV2dVhVcXBLaWFOQ1pPZkpscmtHb05CMnRsV2FTcVhDNXMyYnk5M1AvLzczUDF5K2ZOa0JFUkZWUFV3RUVSRVJFUkVSbFNJNk9sclh0bTNiUHdDOENFQWpwZndqUER6OHRyUGpJaUtxcW1yWHJ2Mm1FT0pkS2FVbllEbHBMZXlmd1M2MW5aV3ViUnFyY0R0N0p2anRmVjIydExQM2RWbnJxcXdOU3ZwWmxCSjZtVjZYbHdycWY1ckk1dmduS2ZRMGdMNmxqRnRwdnkrem40Y29KV0ZVSVR6ZFpJeGVVU0FyZStBS0ZoQVFVTzQrUER3OHJKWWJEQVpjdVhLbFRIMHBpbUo2bko2ZWp1am82REsxcjEyN051cldyVnVtTmtUbHdVUVFFUkVSRVJHUkRmUjYvV2wzZC9lYlVrcFBnOEZ3ek5ueEVCRlZaVkxLQVVLSStsVjExVUpWamJzaU9PZG5ZVEdvdXVBZmwrQWE3dzFYaUtIcXlNek14SXN2dm1oMysrRGdZQVFIQjVlcHpYUFBQWWVwVTZmYVBTWlJXVEVSUkVTVm9sNjloMnE2MXhiUHFsV2lwYk5qSWFKL0dhbWs1d2tSZkMzeVRKU3pReUdpcWsxUmxIQXBaYndRb3BiQllMam83SGlJaUtveUlZUnByekVwNVY0QWFZV3VGN3VnUVZHVVlxK1YxQTZ3ZVpHRVhYMlVNcmJWOXVhckNzb1J1MDJ2cTRUKzdZM0oxaGpzK3BrVi9qM3JGZGxCa2FKRGZrTWtRcUlCQUtnRS9uSlRpeE9PaXNuVytHenRYOG9pMVV3RlFnaURMWEdVUlo1ZU5wV1E5ekVaUkVUbW1BZ2lva3JoVlFmOUlNVVNJWENIczJNaG9uOGJrZXNtY1JlQWp3R1VmbklvbVRScTFOb1BOVEJZSmRTdG5CMExrU3ZJbG9DaVY3U1FVcStWN3JNRFdyVjFka2hFTGtEbUtub2xOTzVTeEFId2U1Ykt4alJMTGFXY0NlQzBXcTIyYVhJK0l5UEQ5RmlsVXRtMUE1YXRZNVczRFFCb05Kb3l0M056YzdOcnJPVGs1REszc3ljK2U5b0FnTHU3ZTVuYmVYbDVTUUJJMCtvL0VRSWRBRUJLUkFtUm53aVNVZ2JmVVZQOWVlRjJKMDZjc0NkR2UzZFVzM2NzaCsvZ0Z0Q3k3VFFoeExPTzdyYzY4L1gxeGFGRGg4clVSbEVVZE8vZUhRQXdlUEJnakJzM3JrenROUnBPeTFQbDRqdU9pQ3FIaEJDUTdyd2poWWdxbXdUY0lPQ0xwazNWaUk3bUJGVVpDRTg4SXFEK1FvQkpmQ0lqWFY3K2xpOENlTXpac1JDNUFpbWhxTlNxeHhvMGI5NHZNU29xMWRueFVOVmtNQmd5SXlJaTBrcXZTZjltQVMzYkttWlB6UklvUWpseDRrUmVwUWRFMVVxTkdqWEtWRit2LytkL0xUVWFUWm5iRTFVMkpvS0lxRkxrNXVxUHVMdTdYUkpBZXdEbzB2bGhkR3JQdTJpSnFHTGNTRW5GNXEyL1FHOHdBRUxjaEdJSVJuUzB6dGx4VlRWQ3BiNlRLem1KQ2hHaTJoMitURlFlUWdnVkpPNVR3Y3Y2Q2R4RVJFVGxwQ2dLT25YcTVKQitTcE9Sa1lHb3FQeGR4VnUwYUFFZkg1OXlqeHNYRjRjYk4yNUFyVmFqWGJ0MjVlNlB5QjVNQkJGUnBVaThmRDcrM2hadGZvSElUd1FwQmdQR2ozblQyV0VSVVRYMS9hbzFNQlQ4a1Mra2pNeE9FM3VkSEZLVjkxRHJCOUQvbWFlY0hRWVJFYm1JN094c0xGKzVHcGxaV2M0T2hZaUkvZ1ZzU2VJNHdvVUxGL0QyMjI4REFKWXRXNGFPSFR1V3U4LzE2OWRqMDZaTjhQYjJ4c0dEQjh2ZEg1RTltQWdpb3NvaWN3eTNsM3FJbWgrcWhQQSsrdWRmT0hucUROcTNhK1BzdUlpb210RnF0Vml4NmlkSUtTR2xsSUFNVEU0T3YrM3N1S3E2WnZjMXdTc2poam83RENJaWNoRi8zN3lGdFJ1Mk1CRkVSRVFWVHFWU1lkdTJiZVh1NTczMzNrTjBkTFFESWlLcWVwZ0lJcUpLa3hRZG5STFF2TTFNcVBFbEFNeWNNeDlyZi9nT25wN2NSWUtJSEdmMXVvMUl2bkdqNEprOEdSdXAzK3JVZ0lpSWlJaUlpS2pNbm56eVNUUnYzaHhDQ0RSbzBNRG1kdW5wNmFoZHUzYVI4aGt6WmlBek14TjMzbm1uSThNa3FoSlV6ZzZBaVA1ZGNneFpLNlZVNGdEZ2ZHUWtmajk2ek5raEVWRTE4dmZObTlpd09RZ0FJS1dVQm9ucHdQbGNKNGRGUkVSRVJFUkVaYlJ6NTA2Y08zY09Eejc0b0trc05UVVZDeFlzd01DQkE1RlZhRlZxU2tvS3hvOGZqOTY5ZXlNeE1kSGltbDZ2UjBSRUJLWk9uWXFrcEtSS2laL0lsVEFSUkVTVktqa201aWFrMkNDbFZIUzZYR3pmRlFLdGp1ZTNFMUg1U1NteFoyOFlrcEtUalVYSEZKRjd4Smt4RVJFUkVSRVJVZG5GeGNWaDZkS2xXTEJnQWI3KyttdUxhMnZYcmtWc2JDeDI3TmhoVWU3cjY0dHo1ODVCcjlkanc0WU5GdGNNQmdOV3JseUpwS1FrZlA3NTU5QnF0UlgrR29oY0NSTkJSRlRaOUFZcGQwSWdCUUNPbnppRjh4Y2luUjBURVZVRE4yL2R3dDc5QjZEVjZnRElYQWhsMDdYSXlEUm54MFZFUkVSRVJFUmxNMmZPSE9UbDVjSER3d1BEaGcwemxmdjcrK00vLy9rUEFHRFRwazJRVXBxdXVibTVvWC8vL2dDQVgzNzVCZG5aMmFackhoNGVHRDkrUEFBZ0lTRUJ5NVl0cTR5WFFlUXltQWdpb2tvWG41dHhIQkxoQUpDVW5JeXczdzQ3T3lRaXFnYWlMc1hnMkY4bmpFK1REYmtpRklEQmlTRVJFUkVSRVJGUkdlM1pzd2QvL1BFSEFHRGt5SkdvWDcrK3hmVm5ubmtHUVA2cW9aTW5UMXBjR3pod0lBRGc5dTNiQ0EwTnRiald1M2R2dEduVEJnQ3daczBhWExwMHFVTGlKM0pGR21jSFFFVC9Rckd4V3FWRm14VXF5SjRBeEphZzdSanp4bXZ3OVBCd2RtUkVWRVZKS2JFcDZCZGtaK2ZrUDFmd2UzeE0rRmtuaDBWRVJFUkVSRVJsa0pLU2dpKy8vQklBMExCaFE0d2FOYXBJbmU3ZHUwT2owVUN2MXlNa0pBUWRPblF3WFd2WXNDSGF0V3VIVTZkT1lmdjI3WGp1dWVjczJyNy8vdnNZT1hJa0ZFWEIxMTkvamNEQXdHSmptVHg1TXR6ZDNVdU5lZHUyYlFnTEN5djJla1pHUnFsOUVGVTByZ2dpSXFlSXU1ajNpNFE4Q1FESk4yN2doOVZyblIwU0VWVmhsNkpqRUxKN0x3QkFTcWsxNk9YblRnNkppSWlJaUlpSXlrQktpYzgrKzh5VU9Qbm9vNC9nWWVXbVlXOXZiM1RxMUFrQXNHL2ZQdWoxZW92cmZmdjJCUUNjUG4wYVNVbEpGdGNlZlBCQlBQNzQ0d0NBbzBlUDRzaVI0bytWdlhuekpwS1Nrb3I5eHlnN083dkVldVpiMUJFNUMxY0VFWkdUbk0rVnlrTVRwVXFHQ2lIRWoyczI0TVZCTDZDT241K3pBeU9pS21qUk45OUJsNXRiOEV4c2lvODV3OVZBUkVSRVJFUkVWVWhlWGg3OC9mMEJBQys4OEFJZWVlU1JZdXYyNk5FRE4yL2VSSzlldlpDWGx3ZU41cDlwN3A0OWV5SW1KZ1lEQmd3b3NxMGNBTHoxMWxzNGVQQWcvUDM5a1pPVFkzR3RhZE9tK09LTEx4ejBpdkp0Mzc0ZFI0OGVkV2lmUkdYRlJCQVJPWTArSy9VUHQxcDEveEJBbDV1M2JtSDdyaENNSFBwZkNDR2NIUm9SVlNIbkwxekUwVC8vQWdCSXlOdlNZSmpsNUpDSWlJaUlpSWlvak56ZDNmSHBwNStpUjQ4ZStNOS8vbE5pM1lFREI1ck9BeXJNMTljWEV5ZE9MTFp0MDZaTnNXalJJblRzMkxISTFtOTMzSEVIK3ZUcFUvYmdTM0Q2OUdrbWdzanB1RFVjRVRsTlltSmlqcEQ0U1VyazZQVjZoTzQvZ0pUVVZHZUhSVVJWU0Y2ZUhzRzdRNUdla1FFcHBaUUtmdFptcU9LY0hSY1JFUkVSRVJIWnAzdjM3dkR5OHFyUU1icDA2V0xUK1QrT01ISGlSSnc0Y1FJSER4NnNsUEdJckdFaWlJaWNTVUlxQndRUUJRQm53aU53OXR3Rlo4ZEVSRlZJNHZYcitPM3c3ekFZRElCQXVpS3hNems1L0xhejR5SWlJaUlpSWlJaWNoVk1CQkdSVThWR1JVUktxWVFCUUhaMkRuN2VzUXRTU21lSFJVUlZ4S2t6RVRoM0lUTC9pVVNrTHM5d3dMa1JFUkVSRVJFUkVSRzVGaWFDaU1qNXBGd21wZFFDd043OUIzRXA1ckt6SXlLaUtrQ3YxMlBGRDZ0TnlXT3BpRFUzcnB4TmRuSllSRVJFUkVSRVJFUXVoWWtnSW5LNjJLaUlpd0EyQUlCT3A4TzhyNWM0T1NJaXFncjJoaDNFaFl0UkFBQXBaVkwycmR3Zm5Sd1NFUkVSRVJFUkVaSExZU0tJaUZ5QjFHckZaeEl5R3dBTy8zRVU1ODVIT2pzbUluSmhPcDBPZ2N0V1FFb0pLYVVpZ2JrcEtlZXpuQjBYRVJFUkVSRVJFWkdyWVNLSWlGeENVbXh1b2dEV0E0Qk9xMFBRdGgzSXpjMXpkbGhFNUtMMkhmZ05zVmZqakUrakZLbGQ3OHg0aUlpSWlJaUlpSWhjRlJOQlJPUWl6dWNhcE53bUpmNVdwTVR2eC83RTFiaTQwcHNSMGI5T1Z0WnQ3QTA3aU51M3N3dFdBOG1nK0lzWFU1d2RGeEVSRVJFUkVSR1JLMklpaUloY1JxNCsreWdnendCQTFLVVlIRDl4eXRraEVaRUx1aEo3RlVlUEhRY0FDSUZyaWtIdUJzQWxoRVJFUkVSRVJFUkVWakFSUkVRdUl5azZPZ1hBUmdDUVVtTHR4czNRNi9WT2pvcUlYTTJ1a0QxSVNyNEJBSkFTUjlSNW1YODZPU1FpSWlJaUlpSWlJcGZGUkJBUnVaU3NWTzE2S1dVS0FFUmV2SVRna0ZCbmgwUkVMaVF0UFFNYnR3U1pua3VKNzJKalk3Vk9ESW1JaUlpSWlJaUl5S1V4RVVSRUxpVTE5V0ttSXVYblVrcEZTb2xaODc2R1RxZHpkbGhFNUFLa2xGaTZmQ1hTTXpMekN4VDU1OVdMWjhLY0d4VVJFUkVSRVJFUmtXdGpJb2lJWEU1Nmp2d0pRbHdFZ0tUa0d3Z0ozZWZza0lqSUJTUmNTOFRtb0cwQUFDbWwxcUFZUG5GeVNFUkVSRVJFUkVSRUxvK0pJQ0p5T2VseEVlbFN3Vm9wcFFJQXUvZnVSMFptcHJQRElpSW5rbEppOTk3OVNNL0l5SDhPY1JnNjhaZVR3eUlpSWlJaUlpSWljbmxNQkJHUksxS0VvdXdGRUFzQUowK0Y0MkxVSlNlSFJFVE9sSkthaW9PSGprQlJGRUJLSFJUbDU3aTRpRFJueDBWRVJFUkVSRVJFNU9xWUNDSWlseFNibDNFR3dFRUF1SkdTZ3BBOTNCNk82Ti9zOUptek9IazZIQUFnZ1NoRlVYYm5QeVFpSWlJaUlpSWlvcEpvbkIwQUVaRlZzYkZhdEd6OUk2QWVEUUJidCszQXUrKzhCUjhmYjJkSFJrUk9zSEhyejhqSnlURSszUlVmZmZhS00rTWhJaUlpSWlKeWRRblhFbkgwVCs2b1RZNXhOUzdlMlNGUU9UQVJSRVF1S3pZeTRtQkF5emJIaEJBUFoyUmtZdUUzeS9EeGgrOURDT0hzMElpb0VrVkdYVUxZd1VNQUFDbVJrNXRuK0FhQTR0eW9pSWlJaUlpSVhOdU80TjNZc3kvTTJXRlFOWkdibStmc0VLZ2NtQWdpSXBjbTlYaExhT1FmRU1KajdZWk5HUHJpSU53YjBOalpZUkZSSmNuTHk4T01MNzh5SzVFTEUyUE84allrSWlJaUlpSWlLeVJrbG9EUUE5RGs1dVlpTnpmWDJTRlJOU09sVkFCa09Ec09LaHNtZ29qSXBWMk5Qbk1xb0dXYk1BSDAxZWx5c1dGTEVDWk5lSmVyZ29qK0pmNzg2eVJPbllrQUFFZ3BieHFrZHJHVFF5SWlJaUlpSW5KWkJpaDdvS2phQ0NIdWNYWXNyazRscEpkYW9DWUFHQ1J1SzFMa2xOYUdBRUJjbDNwbG03T2pvTEpoSW9pSVhKNmlZSjFLSlhzSUlUeCtQL29ucmljbG84RmQ5WjBkRmhGVnNMdzhQYmJ0L0JWYXJSWlNTaWtFZm82UHZKamk3TGlJaUlpSWlJaGNWVUprUkVTREJnM2VkSGUvMDkzWnNiaTYybjZxaVVLSVNRQWdwWngxNjVhYzdleVlxb0xjM0J1NWlZbUoyYzZPZzhxR2lTQWljbmw1YXRWdkhsRE9BUGhQVE13Vi9IWHlOUG8vMDlmWllSRlJCYnNhRjRkangvTVBOaFVRZnh1a3NnMEFOeVVtSWlJaUlpSXFRZjRrUFNmcVMxT25UbnV0OGJFUVFoc2JleXJObWZFUVZTU1Zzd01nSWlyTjlRdW40aUJsTUFCb2RUcjhzbjJuczBNaW9rcHc2TWdmU0xpV0NBQ1F3UGxzcVR2ZzVKQ0lpSWlJaUlpSWlLb2NKb0tJcUNxUWVrVzdRa3FwQllBRGg0N2dmT1JGWjhkRVJCVW9OemNYYXpac2dwUVNVa29KUlZtWmV2RmlwclBqSWlJaUlpSWlJaUtxYXBnSUlxSXFJU0VxNnBvQ3NjRDRmT3FNTDVHYnl4MmlpS3FyVFZ0K3daWFlPQUQ1cTRIMDJUYzNPVGtrSWlJaUlpSWlJcUlxaVlrZ0lxb3lzdlJaczZTVU53RGcxT2x3SFAzenVMTkRJcUlLa0o2ZWdXOVgvR0I2cmtqbDQ0U0VoQnduaGtSa2twcWFDaWxscWZXU2twSXFJUnFpNmlzdUxnNlhMMSt1OEhFTUJnTzBXbTNwRlltSWlJaUlxakFtZ29pb3lyZ1pIWjBoSUZmTGZOZ2N0QTI1dWJuT0RzdHVTVWxKbUR4NU1sYXZYdTNRZm5OeWNuRGp4bzFpcjErK2ZCbi8vZTkvOGQvLy90ZGhFeXhhclJieDhmR0lqNCtIb2lnTzZkTVc4K2ZQeDl5NWN5dDlBbWZod29WNC8vMzM4Y2NmZjFUcXVQOEdVa3I4dW1jdlVsTlRqYzlQNXFhSnZVNE9pOGhrM0xoeDZOZXZIM2J0MmxWc25aU1VGUFR2M3g4REJ3NUVWRlJVdWNZTERnN0djODg5aHdrVEpwUmFkOEtFQ1JnOGVEQisrZVVYaS9LeFk4ZGk4T0RCQ0FrSktWY3MxdWgwT3F4ZXZScURCdzlHV2xyVlAxdjN4bzBiaUkrZ0p3ak5BQUFnQUVsRVFWU1ByOVRYY3ZUb1VjeWRPeGRoWVdHVk1wNWVyNitVY2Nvak1EQVFBd2NPeEpRcFV5cjg3NHFGQ3hlaVQ1OCttRDE3TmpJeU1pcHNISVBCZ0huejVtSHIxcTFsYXJkOSszYXNYTG1TeVNvaUlpSWlLaGVOc3dNZ0lpb0xSUytEaEpzWUJxRCtxVFBoQ0Q5N0RoM2J0M04yV0hiNTRJTVBjT0hDQmV6YnR3OXQyN2JGUXc4OTVKQitmLzMxVjh5Y09SUE5talhEM0xsemNmZmRkMXRjMTJxMXVIVHBrdW14STV3NWN3WnZ2LzAyQUdEZnZuM3c5ZlYxU0wrbFdiOStQUlJGd1J0dnZBRlBUMCtMYTFsWldYYS9QcFZLaFRwMTZoUjcvZVRKa3poNzlpeTZkT2xTNUpyQllFQjRlTGhkNDdacTFhckk2NmhJUVVGQm1EZHZIbng5ZlV1YzFLNU1mOSs4aFpEUWZjakxuNmpNZzVTcms1UER1UnFJTEN4WXNBRHg4ZkVPNjY5UG56N28wNmRQcWZXT0h6K09peGZ6ejZpclVhTkdzZldDZ29KZ01CaVFrWkdCeG8wYmx5dTJ6TXhNSkNRa3dNZkhwOVM2eGhVVXQyN2RLbEtla0pDQTlQVDBjc1ZpemRtelo3Rnc0VUlBd015Wk0vSFZWMTg1Zkl6S05HblNKSnc1Y3daRGhnekJ4SWtUSzJYTXMyZlBZdjM2OVFDQUhqMTZXRnd6R0F4RmZwOWw0ZTN0YmZHOWtwQ1FnRGZlZUFPalI0L0dvRUdEVE9XWm1abUlqbzYyZXh4ci9QejhFQkFRWUZmYnRtM2JRbEVVUkVaR1lzdVdMUmd5WkloRFl6TUtDUW5CMnJWckFRREp5Y2syL1hkbXI3VnIxMkxkdW5VQThuK3Z0cnltYTlldVljNmNPY2pKeWNHdVhidXdZY01HdUxtNVZWaU1SRVJFUkZSOU1SRkVSRldLTmxPRWUvbktrMUNKcDY4bkplUGc0ZCtyYkNMb280OCt3cWhSbzJBd0dEQmx5aFJzM0xqUklVbUE0T0JnQVBtVE9nMGFOQ2gzZitXVmxwWm1tamkxVjcxNjljbzhtVFJyMWl6OCt1dXZkbzNuNmVtSkkwZU8yTlUyT3pzYnI3MzJtbDF0dDI3ZFd1UjE3dG16Qng5Ly9IR1ordkgxOVVWb2FHaXA5Zkx5OHFEVmFwR1Q0enA1bHZNWEx1TFVtZnhFbXBReVhpL2tmZ0NWdDh5TXFvUVRKMDdnd29VTER1dXZSWXNXTnRVelRoaTNhdFdxeUlTOWtVNm5RMUJRRUFEZzVaZGZob2VIaDJPQ2RGRWRPblRBa0NGRHNHblRKdXpmdng4N2R1eEF2Mzc5eXR6UC9Qbnp5N3hTb2pRMWF0U3c2YlBRVm1mUG5zWHQyN2ZMMVVlSERoMmcwZGordjJDSmlZbDQvdm5uN1I1di9QanhHREZpaE9uNTExOS9qYVNrSkh6NTVaZUlpSWpBUng5OUJBOFBEMFJFUkdEczJMRjJqMlBORTA4OFlYZGlzR3ZYcm5qMDBVZHg2TkFoQkFZRzRza25uOFFkZDl6aDBQaWlvcUl3WThZTUFFQkFRQUJtekpnQklZUkR4ekQzMGtzdjRmZmZmOGZ4NDhjeGUvWnNDQ0V3ZVBEZ1l1c3Jpb0pwMDZZaEp5Y0hLcFVLSDN6d0FaTkFSRVJFUkdRM0pvS0lxRXBKVGc2LzNkaTM5VHBJK1JRQXNXTlhDTWE5OVhxVi9CL2orKysvSDhPR0RjT1BQLzZJaElRRWhJU0VsR3V5QndCaVltSnc2dFFwQU1EQWdRT2hVamwvQjlDSWlBaTgrKzY3NWVyRG5qdXozZDNkN1U2c2xYU25mMW5jZmZmZFVLdlZwZGE3ZXZWcXNkZWtsRkFVQldxMUdxMWF0U3F4bjdTME5DUWtKTUJnTUZpVUJ3Y0hZK2JNbVM2MThzY2FLU1YyL2hxQ3pNd3NZOG5SaE1pSXMwNE5pbHphd29VTDhjZ2pqOWpkZnRteVpWaTVjcVZOZFdOaVluRG8wQ0VBd0pneFk0cXR0M1hyVnRQV2hxdFdyY0pQUC8xa1UvL2ZmZmNkbWpadGFsUGRpcVlvQ3M2ZE8yZHovU2VlZUFMQndjSHc5ZlUxSlJWc1ViTm1UVFJwMGdUQVA0bHBWelpyMXF4eUp5REx1bXBXQ0ZHdW0wUUsvMzMwK2VlZlk4YU1HUWdKQ2NIT25Uc1JIUjJOdVhQbndzZkhCdzgrK0tEVlBzNmV6ZjhZYnRteXBTbUpsWnljakpTVUZQajYraFpaZVd4VWVEWGNuajE3c0h6NWNwdGp6OHJLTXYxNzZOQ2hOcS9XQ1FnSUtEVUJsWkNRZ0xGang1cmVjMXF0Rm0rODhZYk5zWmtiTVdJRWV2ZnVYV285TnpjM3pKMDdGLy8zZi8rSHFLZ296Sm8xQzE1ZVhuajIyV2V0MXYvKysrOU5mOU5ObWpRSm5UdDN0aXMrSWlJaUlpS0FpU0FpcW9LMGFlSVhMeitjQi9CQVhId0NObTc1R2NOZXFwZ3RRK3dSSGg1dTgwUlI3ZHExb1ZhcjBibHpaK2gwT216Y3VOR21ka09HRExGNjErcVBQLzVvZXR5a1NST3JrM0ZYcmx3eFBZNk9qaTZTTkxDbVVhTkdxRjI3dGsyeEZhWldxMjJheERKT3htZzBtaUozUzl1VDZKczZkU3FtVHAxYTVuYU85TjEzMzZGZXZYb2wxdEhyOVhqNDRZZEw3Y3ZiMjl2aTkydk43dDI3OGRGSEgxa2R3OVZXL2xoek5UNGV2KzR4SFFlVVo4aFZGZ0NRVGd5SlhGeGVYbDY1em9vcnkxa3B4Z25zamgwN0Zqc2hxOVZxOGNNUFA1aWVHeWV5YldITFozRmwwV3ExR0RWcVZKbmJaV1ZsWWZMa3lUYlhiOU9talNrUk4zVG9VS3VUNlN0V3JNRFJvMGZSdUhGalRKa3lwZFErcFpUNDMvLytoN1MwTk54enp6MjJCMjhEVDAvUFVyL1A5SHE5NlgzbGlGVytkOTk5dDkwclZLM3g5UFRFekprejBiUnBVeXhac2dTUmtaRVlPblFvNXMyYlovVTd4dnc3YXVIQ2hmRDM5d2VRbjBUOTdydnYwTDE3ZDV1L2F6TXlNdXcrbXpBbEpRVXBLU2syMVMzdEJveVVsQlM4L2ZiYnBvUXRrSDl1WTFKU2tsMnhsYlIxWDN4OFBMS3pzeTNLeG80ZGk0a1RKMEpSRkFnaHJLNmFUa3hNTkgzbTlPalJBdzgrK0dDUmVvMGFOWUtYbDVkZE1STVJFUkhSdnc4VFFVUlU1U1FuaDk5dVhMdjFoMEt0M2dVQUN4Wi9pLzdQUG9WYUZiaXZlMWtjT0hDZzFBbjd3ZzRmUG96RGh3L2JYSC9nd0lGRmtpVUpDUW5Zdlh1MzZia3RCNHQvOXRsbk5vMDNlL1pzOU96WjArYjR6SFhwMHNXbVNhd25ubmdDNmVucEdEcDBLTWFORzFma3VsNnZMM2JDTnljbngyTGl4MUVyZXN6N2wvS2ZmSVR4NE9yYzNGeUxDWjZ5YlBkVFhscXRGb3Fpd04zZHZWTEhyVWlCUzcvSDdkdjVQMDlGVWJiRlh6NTcwc2toa1l2NzRJTVBLbVdjeTVjdlkrL2UvQ1NsK2VkVFJFUUVXclpzYVVwV2YvLzk5N2g1OHlZQVlOQ2dRUmcvZm55eGZVb3BNV0hDQkJ3L2ZoeCtmbjVvMkxDaDZkcVJJMGRNbjNmR005MHlNek1SRmhZR0FQRDM5OGVkZDk2Sm1KZ1lpejRMVHpnWGR1WEtGZnorKys5Rnl1dldyWXRtelpwWmJlUHA2VmxoMjl1WnIvQzQrKzY3cmE0c01YNmUxNnBWQyszYWxiNFY3TzdkdTVHV2xnWUFHRDE2dElNaXpiZGl4WXBTNjJ6Y3VCRno1c3dCQU96ZnY5L3F6Njd3ZDBwZVhoNkEvTzg1ODkraG01dGJoYTE0SGoxNk5CbzJiSWhwMDZiQno4K3YyRlU5RldYNjlPa1Y5dDFWcTFhdFlxL2R2SGtUYjczMUZxNWR1d1ozZDNkTW5UcTF6Szg5TGk0T00yZk9oRTZuZzRlSEJ4NTQ0SUZpNjA2ZlBoMG5UeGIvVldaTEVpMHNMTXowMzc2NUZTdFcyUFRmQkJFUkVSRVJ3RVFRRVZWUlY2TWlnZ05hdGprcGhHaC9LeTBOMjNZRVk5aEwxbGZKT0pNajdnYTJ4dHJyWExCZ2dVMTNJVXNwb2RQcEFBQWVIaDQyL2N6TWt5eHBhV2w0OHNrbmk2MWIrTnFFQ1JQdzhzc3ZsenBHYVRadDJvUjU4K1padmZiVVUwOVpQRDkwNkpCRGswR1BQZmFZS2ZsamJ0NjhlUll4UGZ2c3M4Vk9UT2ZrNU9ES2xTdFFxVlJvMmJKbHVXTjY5ZFZYRVJrWmlYZmZmUmZEaHc4dmQzL09kdmxLTEg3ZGszK1doNVJTQzBXWkNwNE5SS1hvMWF0WHVjNUNPM1hxRk1MRHcwdXQ5L1hYWDBOS2liNTkrNW9tZlpPVGsvSDY2NitqVnExYStQVFRUM0hYWFhkaDllclZwamEvL1BJTFhuNzU1U0xiWXhtdFc3Y094NDhmQjVDZjBQTDI5alpkbXpKbEN0TFQweTNxSnlRa21ENWZ1blhyaHNjZmZ4eWZmLzU1bVY3djVzMmJzWG56NWlMbHp6NzdiTEUzQm93Yk53NHZ2dmhpbWNaeEpQUHZxOUpJS1UzSm1vQ0FBUFRxMWF2RStyTm56OGFtVFp1c1h0dTBhWlBGTlc5dmJ4dzhlTkRXc0V2VXQyOWZxNnZGQ3Y5K2hnMGJodmZlZTg4aFkxclR1M2R2TkdqUUFBMGJOb1NmbjErRmpXTk56NTQ5Uy8yZEJnY0hZOFdLRlhCM2Q4ZUdEUnZLUFdaY1hCemVlZWNkWEx0MkRXNXVicGcvZjM2WnQxdTdjT0VDNXMrZkQ1MU9CemMzTjh5Yk42L1lMZlhNMWE1ZHU4U3Q3Ykt5c3BDV2xnYTFXbzI3N3JxcnhMNFNFaExLRkRNUkVSRVJFY0JFRUJGVllRcXdUQzNsSWdqaEVidzdGSDE2UFlrNzYvbzdPeXdMSVNFaE51OXBYeDdIamgzRGdRTUhBSlIrbnM3NTgrZE5pWU1WSzFiZy92dnZyL0Q0SEVHajBWZ2t1TXdUV29VVFg0NU9DTmFvVWNOaUN5bWRUZ2NwSmR6YzNDeVNaTzd1N3NYMkVSMGRqVkdqUnNIVDA5T2gyL3k0V3ZMVEhucTlIcHVDdGtHcjFSV1V5S0NyYmtwTWlZMm9XUGZmZjcrN1dxMXVrWk9URXhVZEhhMHJ2VVhWMWI5L2YzVHAwc1h1OW9HQmdhVW1ndjc0NHc4Y09YSUU3dTd1R0R0MnJLbDgrZkxseU0zTlJWWldGcG8wYVlJcFU2WkFyOWVqYytmT2FOV3FGVmF1WElsUFAvMFVLMWFzS0xKVjFhVkxsN0JvMFNJQStaUHhmZnYydGJqZXBrMGJVNkxneG8wYlNFaElnSmVYbCttY3NLWk5teGI1VEFUKytXd3Fqcld0TjRHU1A3dWM3ZmJ0MndCS1grMEVBSHYzN2pWdFBmYnFxNis2eERsNTFuaDVlVmw4cCtUbTVrSlJsQ0svbjhyNHZaZ25NVmF1WEZsaXNtdjgrUEVXWndRQndNR0RCekZ5NU1naWRkOTg4ODF5bjJtVG1abUpxMWV2T21SVjFObXpaekYrL0hpa3BhV1pFamlkTzNkR1ZsYVdSUksySlB2Mzc4ZlVxVk9SazVNRGpVYURPWFBtMlB3YWh3OGZYdUlLTmVOS3NycDE2MkxidG0wbDl0V3BVeWVyTjZjUUVSRVJFWldFaVNBaXFyTDBVaDVVQ1hGZUFPM09YWWpFNlRQaDZQVmtqMm94TVY0V1dWbFptRDU5T29EOE81YnRQZXpZVnQ3ZTNrVzJ4N2x3NFlKcFpjelhYMzl0TWFuaXFPMW1oZ3daZ2lGRC9qa0xLalEwRkpNbVRRSlE4UW0zd2hOakkwYU13TGx6NS9EaGh4OWl3SUFCRnRjeU16TXJMQTV6eHNuZTZ2QitqMHU0aGlOL0hJV2lLSkNRYVJJSXd2bno5aC84OGkvbjd1NWVRd2l4eU1mSHAxVzdkdTAyR1F5R1ZibTV1VmUxV3UzdDJOaFlyYlBqYzZRZmZ2Z0JPM2Jzc0x1OWNkdTE0dWgwT3RPaDg2TkdqVUw5K3ZVQkFMR3hzZGkrZlR1QS9JUkRTRWdJVHB3NEFSOGZIMHliTmcwK1BqNElDUWxCZUhnNHZ2MzJXN3p6emp1bVBwT1NrakJod2dUazVlV2hjZVBHK09TVFQ0cU11MkRCQXROajR3UnhRRUNBNmN3UW8zNzkrbGs4SHp4NGNJbG5zTHovL3Z0MnIrN0p6YzFGang0OTdHcGIyT3V2djI0MWVXQ05NUkYwL3Z4NXhNYkdJaUFnd0dvOUtTVysvLzU3QVBuZk8zMzY5Q20xYjJ2bkVzMmFOUXZSMGRIbzBhTUhoZzRkYWlwMzVEWm1JU0VoRnM4SERScUVLMWV1WVBEZ3dSVzYzZUgrL2Z1eGJ0MDZmUEhGRjdqenpqdUxYRTlJU01EWnMyZUxiUjhaR1Zta0xDMHR6YlFWbjdtU3pzMnBiRUZCUVpnN2Q2NXBGYy9jdVhQUnRXdFhuRHAxQ3UrLy96NUdqQmhSWXBMR1lEQmc2ZEtscHZPc2pPY3NQZmJZWTVYMUVvaUlpSWlJeW8ySklDS3FzaEl2aGtjMWJ0a21UQUR0c3JKdUl5UjBIeDUvckp0TDM5bGNFUllzV0dBNjRQaWRkOTZCcjY5dmhZNm4wV2lLN0VsdmZuWlA2OWF0S3p3R0FQanp6ejhyZkF4WFpyd2IyRlh2ZUMrTGs2Zk80RUprVlA0VEJSSFE1aFU5eElUS1RBaFJEOEJZalViemZ4cU41b0tYbDFlRW41L2Zid0QrT25YcTFCa25oK2NRSloyOTRRaExsaXpCMWF0WDBhQkJBNHdhTlFwU1N1VGw1V0hKa2lVd0dBeG8yTEFoT25mdWpGR2pSZ0VBSms2Y2lMcDE2d0lBSmsyYWhISGp4dUdISDM1QW8wYU4wTDkvZjF5N2RnMnZ2LzQ2a3BLU2NNY2RkMkRSb2tXb1diTm1oYjRHUjVGU1FxdDFUQjdSZUNhT0xjeVRERUZCUVhqLy9mZXQxZ3NMQ3pNbDlsNTk5ZFVpcTdDc3NYWXVrZkgzVWJkdTNVbzVmeVUxTlJWWHJseXBsSEdtVEprQ3JWYUxsMTU2Q1Y5ODhRVWVmdmhocTNWZmVPRUYwMDBPQm9QQjlQNWVzbVFKYXRldURTRC9kL0h6enoramUvZnVlTzIxMTB4dFo4NmNhVFZoNUF4WldWbVlNV09HNlh3dmYzOS8wMVp1aXFKZzd0eTV5TWpJd0pJbFMzRHIxaTI4OTk1N1JXNnVTRWhJd05TcFUzSG1UUDVIWnYzNjliRmd3UUkwYjk2OFRMRklLUzFXZ1JWbXZzS25wSHBFUkVSRVJQWmlJb2lJcWpKcHlGVldDWGYxZUNHZzNydi9JR0pHWDBHcmxpMmNIVmVsZXZYVlY1R2NuSXpjM0Z3TUdqVEkyZUZVbXBJU1FZY1BIeTV4ZXlSYlBmREFBNmhUcDA2UmNsZEl3aGdNQmdDd2FiTFRsU21LZ3JVYk5wbE5nc210VjY5ZXVPN1VvS29SS1NXRUVKNEEyZ0ZvQzJDZ0VDSzFiZHUyVVFEVzVlYm1iamwvL256UncwcGMzRU1QUFFSZlgxKzgrdXFyYU5IQy9zLzgzYnQzWTkrK2Ziam5ubnVzWHQrNWN5ZUEvRzJ3SG52c3NTSVR0Qk1tVE1COTk5Mkg5dTNidzhmSHgrSzhzcTVkdTJMczJMRll2SGd4cGsrZmp0VFVWR3pac2dYSnljbnc5ZlZGWUdDZ3cxWk1WZ1ozZDNkczNiclZvaXc1T1JsMTZ0UXBkdXN1S1NWKy92bG5iTml3d2ZTWjFicDE2eExQbVN2TS9LeWtYYnQyWWV6WXNWYkhNOTlPYS9iczJaZzllN2JGOWVIRGgrUE5OOSswZWR6S1V0SjNXWHg4UEdKalk4czlocmUzTjlxMWE0ZkpreWRqeG93WlNFdEx3NWd4WS9EdXUrOWkyTEJoUmVyWHJWdlh0RzFzU2txS3FieDE2OWFtRmIrSERoMENBUGo2K2xwc01ldkk4L21NOHZMeTBMVnJWNXZxMXFoUkE2R2grZWZOUlVSRW1KSkFEenp3QU9iTm0yZEsxS3BVS2dRR0J1THR0OS9HeFlzWHNYYnRXbVJrWkdES2xDbFFxOVZRRkFWYnRtekJva1dMa0pPVEF3Qm8xNjRkNXM2ZGE5Zk5Mb0dCZ1FnTURDeTFYbEpTVXJFSk9pSWlJaUtpOG1BaWlJaXF0SVRMRVdjYnQzem9ad0hWb0t6YnR4RzQ3SHNzV1RESDJXRlZDcjFlandzWExnQUEzbmpqRGR5K2ZidkVMVjJNek84OGpvNk9OazNPMmFKdTNicW1yWkdjS1RJeXNzVERrdDk3N3oySDdKLy85ZGRmNDlGSEh5MVNiazhpeU5HSkcrT0V0Q08zSzNLRzN3Ny9qb2h6K2U5aktaWE1OSjNxUnllSFZLMElJY3lUb2dKQVRTbGxUWlZLMVJoQUx3OFBqOFh0MnJYN0djQjZBR2RVS2xYYWlSTW5jZ0NVUDVQcUlBYUR3WFFlbUpINVZtdmwwYWRQSDlNV1l1Wm4wS2hVS25oNmVxSmp4NDdZdjM4L0RBWURoQkNvV2JPbWFhdXlidDI2b1h2MzdnQ0FlZlBtV2F5TU5CbzFhaFNTa3BLd2VmTm0weVJ3L2ZyMThjMDMzNkJ4NDhaMnhhelg2NUdRa0ZEc0Zta1ZSUWhoTVdaaVlpS21UWnVHMnJWclk4cVVLUlpuelFENVc0WisrZVdYT0hmdUhJRDhoTUc0Y2VQUXYzOS9tN2UwVEU5UHQvaTVwcVdsWWZmdTNYajIyV2VMMURWL2oxaGJ1V1R0OStNS2pFa0xhM2J2M28xdnYvMjIzR08wYXRVS2E5YXN3YlBQUG90NjllcmhndzgrUUZaV0ZoWXNXSURZMkZoTW1qU3AyTzhTWXlMSTNkM2RxYXZYN0ZtTjFybHpaN3p5eWl0SVNrckNsQ2xUaXF3WTkvWDF4YkpseS9EV1cyL2h3b1VMMkxGakJ6SXpNekZzMkRETW16ZlA5RGVXUnFQQjZOR2o4ZHBycjluOW5TdUVLUEY5TDZVMGZWYVg5cmNGendjaUlpSWlJbnRVN2RraklpSkE2dlY0ejAwam54VkNlQWJ2RHNXVjJLdTROOEMrQ2JhcUpDc3J5N1JkaTcwKysreXpNdFVmT1hJa3hvMGJWNlkydDI3ZGdwK2ZYNW5hbENZNE9OamkrYmx6NTdCeTVVck1uajBiZm41KzZOQ2hRN0VKTGlrbFRwMDZCUUJvMGFKRmlSTmJ4aTF3Q2pNbVljcVMxREZPVWpvcWNXT2MxUFR3OEhCSWY4NlFsNWVIT1FzV1FWRVVDRWpwcGxadHVOZFBQQVMvZGhCQ1NJUEJJQUZBQ0NGaGxwZ1FRc2lDTXVqMWV0Tmo4M0loaE5UcjlWYkxqWS96OHZLS2xLbFVLb3U2SmRYUjZYUVc1WVhiNjNRNnFWS3BaTFplbW41SkFzSzlYYnQyRFZRcWxjek96b1lRUXFwVUtsTy9hclhhOUJnQWJ0KytiVkZtZkt4V3EyVjZlcnJwc2JGY285RklJVVFOSVlUcHpXbWNmRFJmSldmMjJGc0lNUnpBY0NubEZTbmxYMjNidGoyaUtNclI3T3pzMDY2d1FkR3hZOGN3ZHV6WVNoMnpmZnYyV0w1OE9TWk9uSWp4NDhlalZxMWE4UGIyeHRhdFd6RnIxaXk0dTd2amYvLzduNmwralJvMXJLNkVTRWxKd2MyYk55M0thdFdxWmRkWllnYURBVHQzN3NUeTVjdng0SU1QWXZ6NDhiaDI3WnBGbmRJbXl4TVNFa3lmZjBZYWpRYXRXN2N1Y3p5SmlZbVFVaUk2T2hxalJvM0NmLy83WDR3Wk13WjZ2UjZCZ1lIWXNtV0xjVVVhQmc0Y2lERmp4cUJXclZwbEdpTTVPZG4wdUVlUEhnZ0xDOFB5NWN2UnQyL2ZJcCtsSDN6d1FaR2Y2NmxUcDB3SnVLWk5tNWI1TlpyVDZYVFE2L1VPVFlha3A2Zmo5OS8vMlFsVFVSUk1tVElGN2RxMXc0QUJBM0RYWFhlaGZmdjJ4YlpQVEV4RVVsSVNmSHg4MEt4WnMyTHJtU2Z3T25YcWhHWExsdUdkZDk3QnJWdTNFQk1UVTJKaTRkaXhZd0NBSmsyYU9PMU1PbzFHZzQwYk45cFV0M0NNYjcvOWRvbHgrL2o0NEp0dnZzRmJiNzJGeU1oSUhEaHdBQWNPSERCZGYvREJCekYxNmxUY2Q5OTk5Z1ZmWU15WU1TV2VRMlE4QzZ4Ky9mcll0V3RYaVgxMTZ0VEpSWk5CaXRyWFN6eGM1NkdIVWxRcWxTS0VVQXdHZ3hSQ0tBWGY2VXBCdWRUcjlhYkhhclZhMGV2MXBzZTV1YmxTcFZJcGFyVmEwZWwwVXFQUktCazY2UWtKQ0FFSVNFMkhEaDM4dFZxdG9sS3BwTHU3dTVLZW5pN2QzZDBWTHk4dkpUazVXWHA2ZWlydTd1N3kvUG56dHQvdFJFUkVSRlROTVJGRVJGWGV0ZWp3aElDV2JUY0JHQUVBcTlkdHhNY2Z2bC9sVjByWXd0UFRzMUxIcy9YOHBjek1UT3pldlJzN2R1eUF3V0RBbWpWckhCYURYcS9IN3QyN1ViOStmZHk0Y1FPS291Q3JyNzVDYkd3c1hubmxGWHo3N2JkWXVuUnBpZTJOMjY1TW5qeTUxQW5RNE9CZ1RKa3l4ZXExcVZPbll1clVxUlpsaGJkT01qSW1naHlWdUhGMGY4NFFkdkF3TGwrNUNnQndWNHViWG02aXZ4RENkS3UvV3EyR0xMckhud1QrU1dRWUV5Qkc1a21aZ3M4QXErM05yaGVwWXh4VFNnbTFXbTNScDNrVnMvOGVwTmtGMDBQajc4WkhBL1A5djlvQkNKTlNTaTh2TDZ0eG1mVlRiQjFGVWVEajQyUDF0VXNwMVZMS1JvVW5QODJmVzBzS0NTSHVCWEN2U3FYcUo0Ukk5Zkh4U2RUcFpWUk9Yc0hzbTVQNCtmbWhXN2R1cGxpUEhEa0NBS2F5d3BLVGszSHAwaVg0Ky91alpjdVdkbzFwVEJyNCsvdWJ5bTdldklrbFM1WUF5TitTczZSdDNUSXpNN0Z1M1Rxc1diTUcyZG5aMEdnMGVQTEpKN0YvLzM1RVJVVmgxS2hSNk5teko0WVBINDRISG5qQXBwaWlvcUl3YmRvMEFNQmRkOTJGa0pBUUxGeTRzRXl2YTkyNmRWaTNicDFGV2UzYXRiRi8vLzR5OVFNQUhUdDJ4Sll0Vy9EVlYxOWgxNjVkV0w5K1BjTEN3cURUNlhEcjFpMEErVnVKVFp3NEVhMWF0U3B6LzBEKzFtaEdyNzc2S2s2ZlBvMkVoQVJzMzc3ZGRJYU5rYlZFejZwVnF3RGtyMmJ0M2J1M1hURkVSRVJnKy9idDJMTm5EejcvL0hPcnEwVHRGUklTQXIxZWo0WU5HK0xhdFdzNGR1d1lZbU5qRVJ3Y2pJeU1ESXdhTlFyUFBQTk1zZTBEQXdPeGN1VktQUGpnZzZiM3BpMWF0bXlKbFN0WFl2cjA2Wmd6WjA2eDMrMVNTdno2NjY4QVVHUzdNdU9ORU1adDB5cFM0ZFZvWlcxYm12VDBkRFJxMU1qaWJDTnZiMis4L3ZycmVPbWxsNnJGV1h5VndVTWpQTjFVcW0rRUVFckI5NmdzZUo5SUFIQnpjNU9GSGdQNTM2ZlM3THRXRnJ3ZnBaUVNIaDRlRW9DczdTa2JtTDZIaEdnbXBmek5XTS80ZlNpRWtGSkszSG5ubmFhKzI3VnJKd0hjSWFWVU9TdVJTVVJFUk9RcXF2OHNLUkg5SzBnRE5nazFub05BN1QrTy9vbkxWMkxSdkZuNTd2NjFsL2taRWhVNWVlRHI2MnVhRUhVbG4zNzZLWTRkTzJaYXNYTG5uWGM2dFAvZzRHQ2twcVppMkxCaHBnbk5MNzc0QXVQR2pVTmNYQnplZU9NTmZQZmRkNmhYcjU1RHh5MnZqSXdNQVBsM0h6dUNjZkt0VUtLZ3lyaWRuWTNnM1h1UW01c0xLYVZVQ1p3R1JBZXpwRVRCdjZ4TzNKUTBtMlAxbXBTeXVEYldCeWdZdnl4dFVFeThBdExkV0NvbFBBRTBMclJkVzdFZFdlbXYxSmdLdG9Peis4TkhTdWtCb0tZUW9qYWd1QXZoM0gzaVdyVnFaVXA0bUNkeWkwdUNiTisrSFo5OTlobmF0MitQTDcvODBtRnhmUFhWVjhqS3lzSzk5OTZMa1NOSFdxMXo5ZXBWYk4yNkZkdTJiVU5XVnY3UlM2MWJ0OGJISDMrTVpzMmE0ZkxseS9qMDAwOXg3dHc1aElhR0lqUTBGTTJhTmNPVFR6NkpMbDI2b0huejVxYnpiN1JhTFhiczJHR1JTUGZ3OE1EZ3dZTXhldlJvYk4rKzNXR3ZyU1Fsclh6MDhmSEI5T25UMGExYk44eWNPUk5KU1VtbWF4TW5Uc1Rnd1lQTHRZb2tKaVlHUVA1MzZYMzMzWWRCZ3daaCtmTGxXTDU4T1o1NTVwa1NFK0hSMGRFNGZQZ3dBT0NsbDE0cTg4MGhKMCtleE1DQkF5M082UG43NzcvdGVCWFdHUXdHckZ1M0RocU5CbzgvL2pqV3JsMkx6cDA3NC9ISEg4ZXFWYXV3ZVBGaUtJcUNWMTU1eFdGam1tdlVxQkZXckZoUllwME5HemFZZmdmOSsvZTN1R2I4amoxMDZCQisvZlZYVTZLbU1oSkRqbkx5NUVsczJMQUIrL2Z2TnlYRWE5U29nWmRlZWduRGh3OTMyUGYxdjRWYXBSSkNpSHBBNlFrNFd6NFh6T3VvMVJiMVBRRzBLbXNmQmNrcFBWeG82MU1pSWlLaXlzUkVFQkZWQ3lxOS9pK3BWaCtEUksrWXkxZkVuMytkUk5QN21qamxMazd6Y3dxcThtb05XeWlLZ2hNblRpQW9LTWhVWmp4QVdnaUIvL3puUDNqKytlY2ROcDZVRXF0WHJ3WUE5TzdkMjVRSWF0Q2dBWllzV1lMWFhuc05pWW1KaUlxS1FyMTY5WEQ5K25XNHVibFozTlZmbkxTME5HaTEyaUpuSUQzOTlOTjQrdW1uTGNxTTI3S3NXYk9teUozdXhXMzVaSndndFNXVzB1ajFldE1XVUZWMW91cGlWRFQrT25rNi80a1E4Ym01eWxKM3RVeVZVZ29wcGRCb05NYmtqUUR5RXpuR1pJNDZmMGFvU0xsNVdVR2RJdGNMcnBrZW01Y2I2NXVOVVNRRzQyT1ZTbVcxUFFDaFVxa3M2dWZrNFFOSTJiS2c1cVdhN3VyNTF0cVpQelltZ3F5TWJ4eWoyUFlGVzhPTkJOREUvR2RlZEhHVmFURGo5U3RDaUw4QVhORHI5ZnR5Y25LTzZUWGUveFVDUTZ3MnJDSWlJaUtLbkRGVW5McDE2MW85dXljc0xBeDc5dXlCRUFKVHBrd3hKV3NBNE1hTkd3Z05EY1crZmZ0dzVzd1pVM21qUm8wd1pzd1k5T3paMDFUV3BFa1QvUGpqajZhelh4SVNFbkRwMGlWY3VuUUpTNWN1aGFlbko3WnMyWUx0MjdkajA2Wk5TRXRMTTdXOTY2NjdzR3JWS3RObnlJZ1JJekJpeEFpTE9BY1BIb3pMbHk4WCsvbysvUEJEdlBqaWk2WCtITXh2YUhCM2QwZDhmTHpGR1VxRk5XN2NHSjkrK2lsbXpacUYxTlJVQVBsYlAwWkZSWlU0VHQyNmRWR25UcDFpcnh0WGFEUnExQWp1N3U0WU9uUW9ObTNhaEJzM2J1RGJiNy9GdSsrK1cyemJ1WFBuQWdEdXVPTU9EQjQ4dU1RNEFDQTFOUlg3OXUxRFhGd2NnUHhFa3BHL3Z6K2VmdnBwUFBMSUk2WDJZNnQ5Ky9ZaElTRUJYYnQydGRneWIrellzYmg1OHlhMmI5K09JMGVPWU1TSUVkQm9ORGg3OWl3ZWVPQUJteWJRTDE2OGlCWXRXcFFydnVQSGo1dFdHVDM5OU5ORlZ1UjA2OWJOZEdiV0o1OThZbE9mNWtraVI1MlhWMVovLy8wM1FrSkNFQlFVWkpIa0E0QkhIMzBVbzBhTmdxK3ZMLzcrKzIrYkUzLysvdjd3OXZZdXNjNmFOV3V3WThlT1lxOGIvM1pJU1VrcHN0cXRNTmZjRmc0d0tOSmdNT0NvV2kzMEJkOUhLcWlqRkRNQUFDQUFTVVJCVkpHL1RFZGxmQXhBSmFVVVFnaFZ3V01WOHIvelZHWnRWSVhiS3dyOGhRcWVCU2tjdlJCSUE2QkMvdmVqMVRZRmo5M01Rcnd1cGZ3TGdHditBSW1JaUlncUdCTkJSRlF0WExseU5qbWd4VU8vQ0pWNDNLQW83cHQvM29ZWG5uc1dOYTJjMlZEUmpDcy9OQnBOcFc1UFp6QVlUTnZ4T0lxSGgwZVJSSU9pS0RoMTZwUnA0clB3K1JmMzNITVArdlhyWnpxVTJwRkNRME54NWNvVk5HdldyTWgyU3MyYU5jT0NCUXVRbUpobzJycG44ZUxGMkx0M0wxNTQ0UVZNbmp5NTJINS8rdWtuTEZ1MkRJODg4b2hwOHJBNFdWbFpwa21Zc3B4M2NmMzZkUUFva21peVIzcDZ1dWx4Y2VjWXViclFmV0ZJdkY2d2VrRGlTR1lhZm8yK2VQcTJjNk9xR0FFdDJ3NFZBaTBCUUVxUmVQSHN5ZThxY3J5MmJkdjZBdWdoaEdpU1AyYlJCSkRaWkhLMm9pZzdwWlJiQVp3V1F0dzRmZnAwT2dydW1BNW8yYllpUXkyWFRwMDZXUzB2L0hvLytlUVRKQ1FrMk5UbmdBRUQ4UEhISDF1VTNiaHhBek5tekFDUXY3S2tUWnMyRnRjakl5TXhmLzU4MC9QV3JWdGoyTEJoNk5Hamg5WEpiaUVFK3ZidGkxNjlldUczMzM3RHhvMGI4ZGRmZjBGS2lVNmRPc0hYMXhmZmZaZi9GbEdyMVdqVXFCR3VYTGtDWDE5Zmh5U1NiVkU0RVRSdDJqU0xKSmN0ekg4bXhYbm5uWGVLUFRkRlVSVFRtUGZmZnorQS9NVDM2NisvanErKytncHIxcXpCNDQ4L2pyWnRpNzVIUTBORGNmejRjUUQ1WjhSWU83OEp5RThLN051M0Q2R2hvVGgxNnBURmUwZWowYUI3OSs3bzE2OGZ1blRwNHRERWhjRmdNSzNHZWVHRkYweXJib3crK2VRVCtQbjU0WlZYWG9GR28wRnNiQ3hHamh5SkJnMGFZTTZjT2NWdXRYZjkrblZNbmp3WkVSRVJXTDkrUFpvM2IxNWlISm1abVZadkp2ampqeit3Y3VWSzZQVjYxS3RYRHhNbVRDaFN4OC9QRDRHQmdWaXlaQWxpWW1KTVNSNmRUbGRzMHZuMjdmeVBlQThQRDlQZlJ6dDM3aXgyZFoveGhvZTh2RHowNnRXcnhOZlNva1dMWXJmSFMwdEx3MisvL1lhUWtCQWNQMzY4MkVUS29VT0hURGV6bE1XTUdUT0szREJpTFFienhHNXhEQVlEcmw2OVd1WVlYSUZPTDdWYVhlNWJYaHFackNpS3FGR2pCZ3dHZzhXTkRJcWlDRVZSaEplWEZ4UkZNZDNBWUY3UFdPYnU3bTRxeTlESkpTcUIzZ1h2cktpYUdtV2dsRks0dTdzYjIxajBaK3pIemMzTjlHV25LRXBPZW5wNlhPWDlSSWlJaUloY0N4TkJSRlI5NkRMV1MwL2ZLVUxncm5QbkkvSGI0ZC94Vk8rZXBiZHpzSlNVRkFENWR5Rlhwdmo0ZUF3Y09OQ2hmVDd4eEJQNDZxdXZMTW8yYk5pQWVmUG1XWlJwTkJyVHhPR3FWYXZnNit2cjBEaUEvTWtsNDJSUmNhK3pmZnYycG9PMWpYZDNHd3dHMUsxYnQ4UysxV28xY25KeUVCWVdocWlvcUJJbno4d25sTmV1WFlzUFAvelFwdmpQblRzSElIOUZRSGtaMzJPQVkxWVlWYmJzbkJ4cytYbWI2YmxlS3F1VGs4T3JaUkxJMmN5MzJpdllGaWRYQ0pFcHBid01ZRlYyZHZhYWl4Y3ZXbC9HNXVJS24xbGlkT1BHRFl1SjlkR2pSNXNtZ0I5OTlGSFRaNFM1clZ1M0lpRWhvY2huVjI1dUxpWk9uSWowOUhUNCt2cWlmZnYyMkxCaEE2NWV2WXE0dURqRXhzWmkvUGp4Nk5LbEN3SUNBdEN2WHovVDUwZENRZ0lDQXdQUnMyZFBkTzNhdGNpWmJtcTFHajE2OUVDUEhqMlFtcHFLL2Z2M28zbno1dkR5OG9LdnJ5ODZkKzZNTjk5OEUwZU9ITUdjT1hQSysrTXFFK08yZGtCK3d0dlQwOU9tTStueTh2SmdNQmdnaENoMlJheVUwclJDcTZUVkxlSGg0YWFKYy9QZjJhQkJneEFVRklTWW1CaE1tellOR3pac3NOZ2lNeWtwQ1RObnpnU1F2NjFnNFMzTmpCUkZ3YUJCZzB3M2J4aXAxV29ZREFZTUdEQUFFeWRPTFBVMTIyUHIxcTJJaVltQnY3OC9IbjMwMFNLSklMVmFqWEhqeHBtZWI5eTRFVUQralNiV1Zxd1oxYWxUQjRtSmlRQ0E3Nzc3cnNRYkc2NWZ2NDdCZ3dmanhSZGZ4SWdSSXl4dUttaldyQm1TazVPaDErc1JHQmhZN0hkNjY5YXRzV3paTW91eS8vdS8vOFBKa3lldDFqY21nc3lUVDFxdHRzZ05KZGFVVnNkYWttWGR1blhZdDI4ZndzUERyU1oveW52RGpqRlJaWXNoUTRhZ1g3OSt4VjRQRFEzRjZ0V3I0ZS92andVTEZwVFkxOGlSSTExMFZaQ1FldUdXY3VIQ21ldU83cmx4OHpaWktOZ2VUb0hVUlVSRVJKYlNoSWlJaUlnS1lTS0lpS3FOMk5qWXRJQVdEODJSRVBNVlJSRnpGaXhHeng3ZExiYndxYVE0QURqK2JCeFgwYkZqUndENUUzZ1BQL3d3K3Zmdmp4bzFhcFM0Ulk4amJOeTRFVWxKU2ZEejh5dHhNc1c4dmw2dmg0ZUhCd1lOR2xSaTNRRURCdUQ3Nzc5SFdscGFxWk5uNWhOMkd6ZHVoRnF0dG5xM3RMbXNyQ3hUdThXTEYyUGh3b1ZZc0dCQnNZZmRsOGE0ZFpHdnJ5OXExcXhwVngvT0lxWEVzdTlYNGUrYnR3cWVLeEVKRjhORG5CeFd0VlV3MGE2VlVrWUNDSmRTSGdKdy9OU3BVMlZiM3VHQ2lydjczM2hHa05Ienp6K1BoZzBiNHZqeDQ5QnF0VVcyVTR1TmpjWGl4WXZoNGVGUlpOdTBrSkFRaEllSEE4aWZhUDdnZ3crS2pIZlhYWGRoOGVMRlJjclhybDJMUFh2MllNK2VQZkQwOUVUWHJsM1JzMmRQZE92V3JjZ0tGWDkvZnd3WjhzOE9mT3ZXclhQcU9XZm1xdzU5ZlgzeHpUZmYyTlJ1NXN5WkNBb0tRdE9tVGJGaHd3YXJkVFp2M294WnMyWUJnTlhWUEVhN2R1MHlQZTdjdWJQcHNVYWp3ZWVmZjQ3aHc0Y2pJU0VCa3laTndyeDU4NkRSYUtEVDZUQnAwaVJrWm1iQzA5TVRuMy8rZWJGYnhLcFVLclJ2M3g0SERod3diZjMyM0hQUFlmcjA2V1ZlL1ZRV09wM09sRHdaUG54NHFZbUl6TXhNMDVaaUF3WU1LSFoxRTVDLzBtYllzR0ZZdUhCaHFUYzJIRHAwQ0RrNU9WaTFhaFVlZWVRUml4VjIvdjcrbURkdkh1clVxZU9RVmF6bXJ3V0ExWnN6dkx5OFRDdmh5bUw5K3ZVSURnNjJlaTBqSXdPblQrZHZRYXBTcWRDeFkwZjA2ZE1IQ3hZc1FGWldGdDUvLzMyYnRrb3NqbkdiV0Z2Y2VlZWRwcFZ0MWtSRVJBRElmMytYVkkrSWlJaUl5RjVNQkJGUnRSSjcrK2F5QUIvL2R3RGNkL1ZxSEVMM0g4RFRmVXJlVHNTUlVsTlRUZHV6TlczYXROTEdMV3pObWpWbzFxeVozZTBuVFpxRXNMQXdxOWVhTld1R2Q5OTlGNzE3OXpaTlZCNDdkc3p1c1d4bGZpNUdhWGVtWjJkblkvUG16UUNBNTU1N3J0UVZTcDZlbm5qNTVaZnh6VGZmSUN3c0ROSFIwY1grL295VFN2ZmRkeCt1WHIxcU9xZkltQXpTYURTbVNVdmpIZkg3OXUyRG9panc4L09EajQ4UDR1TGlUQ3MxMUdxMUtmRmthL0xRT0RGZCtNeUdxdUI2VWhKVy9yaW00Sm5NRlFhbDVDd2EyVTFLbVFKZ201UnlyVjZ2ajhuTHkwdXJxcXQveXF0RGh3NjQrKzY3Y2Z6NGNady9mOTVpb25YcDBxVlFGQVVEQnc0c3NzS3U4T2RBL2ZyMWNlKzk5K0tlZSs1QlFFQUE3cm5ubm1MUFl1blJvd2V5czdOeDRNQUJaR1ZsWWQrK2ZkaTNieC9jM2QzUnBVc1hQUG5razNqc3NjZXNuaTNpekNRUUFDUW5KNXNlTy9LbUJ1UFpha0QrYXBMaUVrRmFyUlo3OXV3QmtIL3pRZUZrUlBQbXpURm16QmdzWExnUWh3OGZ4b3daTXpCbHloUk1talRKTktIKzNudnZsZm9aK2VLTEwrTDU1NTkzK05adkpmSHc4SUMzdHplRUVLWGVwQUFBbXpadFFrNU9EalFhRFY1NjZhVlM2dzhhTkFnclY2NUVabVltVnF4WVVleHFzc09IRHdQSVgvSFZybDA3aTJ1cHFhbFFxOVZJVDArM1NBcmF3dndjb01LTTUxZFplMytyMVdxN0VpQWxuVEgxeWl1dklDNHVEbTNidGtXdlhyM2c1K2NIQUZpMGFGR1p4N0hYMHFWTElhVjA2UHZyNk5HamtGSlc2dmJEUkVSRVJGVDE4YTlISXFwZUVoSnkwTExPOXhDcUx3QmcyNDVnZE8vV0ZUVnJWczVaUWNZekNRQ1UrNkRtOGxDcFZPV2FJQ2hwdXg0aEJJWVBIMjUzMy9icTBhTUhXclJvWWRORVdGQlFFREl6TS8rZnZYdVBzN25hL3pqKy91NlpZYTY1QzVGSm9hSmN5aVZSS2RXSnlFazRYUTZsY2lpVlF5ZmlwMVJIUkM3bmRKVjBGQktWVUhRaERLR2FNc3hnTUM2RDRZd3htR0h1KzdKK2YweXp6NHlaUGZlWnpYZzlIdytQeCt6dmQ2MzEvZXlOdmZtKzkxcExQajQrK2I3OTc4bkFnUVAxOGNjZkt6VTFWWFBuenRYa3laTUxiTGQ1ODJaSjBrTVBQU1FmSHg5Tm5EaFJuMzc2cWFwWHI2NFJJMFlvSUNBZzMweUZMNy84VXBKMHh4MTM1UGt6SW1XL250MjdkL2RZVjYxYXRkU21UWnM4UytuazdHR3diZHMyZmZEQkJ4bzZkS2pIdHVlYnIxZjlvTlRVN0UzbmpkR21yTlJUbTd4Y1VwV1RrcEtTSGhRVU5DbzFOWFhYdm4zN01yMWRUMFc1K2VhYkN6enVkRHJ6SGJQWmJCbzhlTEFtVFpxa2FkT21hZTdjdWJMWmJOcTRjYU5XcjE0dGYzOS9QZnJvby9uNnRXalJRcSsvL3JwQ1EwUFZ0R25UWWkyUGxxTmp4NDdxMkxHanNyS3l0SG56Wm4zLy9mZGF0MjZkc3JLeXRINzllcTFmdjE2MzNucHJzZmJTT2RlZi8veG5KU1FrNUR1ZXMrU2FKek5telBCNEUvekxMNzkwQnk0NXk0c0ZCQVNVNi9LVGE5ZXVkUyt2V2RqbnlLZWZmdXBlbnM3VEROQkJnd1lwSmlaR3ExYXQwamZmZktQSXlFajNiTWtISG5pZ1dDRkx4NDRkUy9vVXlrWFBuajNWc0dIREl2ODhaV1JrYU5HaVJaS3lYNGZpaEhLQmdZSDZ5MS8rb2psejV1akhIMy9VZ1FNSDhpMUptcEdSb2Q5KyswMlMxSzFidDN6L1hsaTZkS21XTGwxYWtxZFVKSmZMNVo0WmU4VVZWNVRyMko1VXExWk5yNy8rZXFWY0s3ZUVoQVNscGFXVnFNL0preWNsWmUvUGxUT3p2Q1FhTjI1TU1BUUFBSUJDOGE5RkFGV08wN2hXKzhoNjByS3NLeUozN0ZMa2pwM3EzUEhHUXNPTjhySnAwLy91YVh2YXlCeWxFeEFRb0hmZmZiZklwZjR5TWpMMHlTZWZTSkx1dWVjZU5XellzRmpqQndjSHEzLy8vcG8zYjU1V3IxNnRZY09HNWR1TFljZU9IWXFQajVja2RlblNSZlhyMTlmaHc0ZjEwVWNmNlQvLytZOENBd00xWk1pUVBIMSsrT0VIOS81QUR6endRTDRnS0xkcDA2YXBaY3VXdXV1dXU5dzNDSE51SnVjSUR3OVhYRnljYkRhYlhDNlhacytlclNOSGp1aWxsMTdLMXpiSFhYZmRwUzVkdW5oY0lxbXlIRTg0b2JDTlAvM3h5R1FabC9uMDJMRmpucjgramxMNUkveUo4SFlkRmMzVDdJR1RKMDhXdU5sNm56NTl0R1RKRWtWR1J1cUREejVRbno1OU5HSENCRW5ac3lBTDJ0Zk4xOWRYZDk5OWQ1bnFyRmF0bW02NzdUYmRkdHR0U2twSzBqZmZmS09sUzVmcTBLRkR4UW9yQ3BLZW5sNmkvVWx5T0J3TzkzNXU1OHE5eE5YZXZYc2xsYytlWnJubHZEYzNidHpZWXdDZW5KeXNqei8rV0ZMMkRLeTc3cnJMNDNndnYveXlFaE1UOWV1dnY3cERvSzVkdXhaNzd6WnZHVGh3WUo0OWVUejU0b3N2ZFByMGFYZVFXVndQUHZpZzVzK2ZyNHlNRFAzblAvL1JhNis5bHVkOGVIaTRPelFzNlBlaGR1M2FwZDduOE1pUkl3WCsyVHg2OUtqN3VEZG5URmVHS1ZPbUtDd3NyRlI5RXhNVFM3WGY0N0pseTlTa1NaTlNYUk1BQUFBWEI0SWdBRldPOCt5cFhUNDE2cTB6eGpROW5wQmdXN011VERlMmJ5Yy92NHA5eTB0SlNkSGF0V3NsU1pkZGR0a0Z1V3pYK2E2b0pkNms3R1YwVHA0OEtadk5wc2NmZjd4RTR3OFlNRUR6NTgrWDArblV2SG56OVBMTEwrYzVuek96cDNYcjF1NXZaai8xMUZQYXQyK2ZObXpZb0hmZWVVZEJRVUh1UFFlU2s1TTFhOVlzU1ZLUEhqMktYSzV2Ky9idCt1eXp6M1Rnd0lFQzkxd3l4dWlkZDk2UmxMM3ZTWXNXTFRSbHloU3RXclZLeDQ0ZDAvVHAwd3Q4allxNzBYdEZpOWdlcWFpZDBaSWtZN1RENlhTdWwyUzhXeFV1VkhQbXpDbncrTGw3Qk9YdzlmWFZ5eSsvckNGRGhtak9uRGxhc1dLRnpwNDlxOTY5ZXhkcjM3RnpPWjFPN2QyN1Z4RVJFUm93WUlCOGZYMFZHUm1wK1BoNGRlclVxY0FiL1RWcjF0UWpqenlpUng1NVJOdTJiVk9iTm0xS2ZGMUptang1c3JLeXN2SWRmKzIxMS9UZi8zcmVwMzNBZ0FHNjdiYmJDanlYKzhaL3p2SnFyVnExS2xWOUJVbE9Ubll2Ry9id3d3OTdES1p6OW0rUnBMLzk3VytxVnEyYXh6SDM3ZHVYWnhrN1NkcTllN2MyYk5oUTZFeExieXZPWjFuTy9qMVM5cGNhU25LVHYwYU5HdXJaczZlV0xsMnE3Ny8vWHNPR0RkTmxsMTNtUHYvamp6OUt5djVzeUwzL1VvNEhIbmhBZi92YjM0cDl2ZHllZlBKSmJkMjZOZC94TFZ1MnVIOHViRytvcXFCNjllb2wvc3pOSGRLVzV2TzZNcjdzQkFBQWdBc2JRUkNBS3VmWXNXTnBUUUxyTGZieHRSNlVGTEJpNWJkNmV1aVFRdGVSTHc5ZmZQR0YreHUyOTk1N2I0VmVDd1U3YythTSs4WlpyMTY5ZFBubGw1ZW8vNldYWHFydTNidHJ6Wm8xV3JWcWxZWVBIKzRPZkU2Y09LSHZ2dnRPa3ZKOFc5ZXlMTDM2NnF0NjVKRkhGQmNYcDAyYk5tbkFnQUZ5T3AwYU0yYU1qaDgvcm9DQWdBS0RuWFBsYktUdGFTbW1oUXNYS2lvcVNuNStmbnI4OGNmVm9FRURXWmFseVpNbmE5dTJiUm95WklqZWZmZmRjdDNjdXp3dC8zcVZVbE5ULzNqaytpRnUvODREWGkwSVZZckQ0VkI4Zkx4N1pzaXVYYnMwYXRRb3hjYkdxbmZ2M25yc3NjZDB6VFhYYU1TSUVab3hZNGFPSHordTRPQmdQZi84ODhVYS84eVpNOXE1YzZjaUl5TVZFUkdocUtnb1pXUmt5R2F6NmFHSEhwS1VIV0pFUmtiS1pyT3BWYXRXdXZubW05VzFhMWRkZmZYVitXN1VsdVZtK0xsN3V1UUlDQWdvdEY5b2FLZzZkZXBVYUp1NHVEajM4bTJlcmxNYU5XclUwT0xGaS9YZGQ5L3A5dHR2TDdETjJyVnI5ZlhYWDB2SzNvL08wMmVwM1c3WC9QbnpOWHYyYlBmTjg1WXRXMnJQbmoxS1RFelU4ODgvcjF0dXVVWERodzlYaXhZdHl1MDVWS1lGQ3hibzlPblQ4dkh4MFpOUFBsbmkvZzgrK0tDV0xsMHFwOU9wK2ZQbmErellzWkt5QTZZMWE5WklranAzN2x4cFh4TEkrZnhzM0xqeGVmc1pWVjQ4TFMxYm1NV0xGMnZxMUtscTBLQ0JWcTVjV1FGVkFRQndjYnZxcXF1cWg0U0ViTEFzcTdDMWdTZTJiOTkrNGpuSDlwdzVjNlpOVlY1eUd4Y1BnaUFBVmRLUmZkdFhoMTU5ZmFSazYzVHk1Q25OVy9DWi92N004QXI3eHVTWk0yYzBmLzU4U2RuZk9yL3Z2dnNxNURwVm1hZmxpa3JpZ3c4K1VISnlzbng5ZlQzZU9ET204QWtvZi9uTFg3Um16Um81SEE0dFdyUkl6ejMzbkNScDd0eTV5c3JLVWtoSVNMNmxpa0pDUWpSdDJqUzkvLzc3bWpKbGlvd3htalJwa25zWnVGR2pSaFZyaWJyVHAwOUxLbmh6OXJDd01QZmVIazgrK2FUN1Jsck8wbEtUSjAvV29VT0g5TmhqaittZGQ5NHAxcEpPUmIwVzVTbjIwR0g5OE9PNm5DdG4yV1g3anlSWFlYMkEzREl5TXZMTS92and3dzkxOU9oUkhUdDJURWVQSHRYeDQ4ZnpMRytXRTJoWWx1WGVxUDNiYjcvTk01TW9KU1ZGVHp6eGhNYU1HWk12OUhBNEhGcXlaSWwyN3R5cEhUdDJ1TU9SM1B6OS9kMzlVbE5UVmJ0MmJRVUVCQ2c5UFYxUlVWR0tpb3JTKysrL3J6cDE2cWhyMTY3cTFxMmJPbmZ1WEdSZzQwMC8vUENEcE96UHNpNWR1cFRyMkRhYlRUMTc5aXp3WEZ4Y25QNzV6Mys2ci8zcXE2L21telZrak5INjllczFhOVlzOSs5SFlHQ2d4bzhmcnovOTZVOWFzMmFOSmsyYXBETm56bWpEaGczYXNHR0Ricm5sRmcwWU1FQWRPM1owL3ptb1NPWHhXWGJpeEFuM2x4cDY5Kzd0Y1RaUVllL2h6Wm8xVTRjT0hSUWVIcTRWSzFabzJMQmhxbG16cHRhc1dlT2VtZVZwZGxoNU8zYnNtTFp2M3k1SkhrTkFZNHlTa3BKS1BIWlIrMklCQUFCSTJjdG50MnZYN2l0Skpkb2swdVZ5elNjRVFsVkJFQVNncWpJdTR4enRJMnVkTE12djR3V0wxTC9mZldxU2EybVU4alI5K25UM0RZeStmZnZxMGtzdnJaRHJGTmVnUVlQS0ZIcVY5RVpXUVVzVWxVUmNYSng3cGtoUVVGQ3B4Mm5hdEtrYU5HaWcyMjY3TGM4eU9PZGVLMGRCMzRSdTE2NmQrOXY3MTE5L3ZhVHMvVEp5bG9VYk5HaFFnZjFhdEdpaEdUTm15T0Z3YU1LRUNlNXZQL2Z1M1Z2MzMzKy91MTNPamNoejkxQTRlL2FzK3pVNE56UmF0V3FWWG5ubEZUbWRUdDEwMDAzNTlpRjY0SUVIWkl6UmxDbFRsSkNRb0NlZWVFTC8rdGUvZE4xMTF4WDRHdVRJMlVlbHFIMlh5c3JwZE9xbDF5Yi83NmFseTN4NGRFL2szZ3E5S0txVWdwYWJldSs5OTl3LzIydzJOV2pRUUpkZmZya3lNek1WRVJHaERoMDZhT3pZc2Jyc3Nzc1VIeCt2RjE1NHdiMGtWc2VPSGRXN2QyOU5telpOTVRFeGV1S0pKOVNoUXdjTkhEaFEzYnAxazYrdnIzeDlmYlY0OGVJODd4bVhYSEtKMnJkdjcvN1Zva1VMOTkvcG9LQWdUWjgrWFhhN1hkdTJiZE9HRFJ1MGZ2MTZIVHQyVENkUG50VHk1Y3UxZlBseStmbjVxVU9IRHJyMTFsdDF5eTIzRkJqODVsYVpON3J0ZHJ2N3ZhNUxseTRLRGc0dVVmK2N6OEdTempKSlRrN1dzODgrcStUa1pFblpTMjdtbnNuamNEajB3dzgvYU42OGVkcS9mNy83K0UwMzNhU3hZOGVxY2VQR2tyS1g0THpoaGhzMGUvWnM5MnlZbkVDb2J0MjY2dEdqaDI2ODhVYTFhOWZPNC9Kc1pmMDgyNzE3dDZUc01LdTA3NjJabVptNjVaWmJ0R0hEaGtLWGFNdjVzK25wOVg3b29ZY1VGUldsUG4zNnVFUFNuQmxYTnB0TjNicDFLN0RmeHg5L3JNV0xGNWVxOXB4bC9YTEwvWGUxVjY5ZUJmWkxUVTNWSFhmY1VhcHJsdGFNR1RQY1g3QW9qZHpCTXdBQXVDQ3NrRlNpcWJ1Wm1aa0xLcWdXb05JUkJBR29zZzd2MmJubGltdmFiSkIweDltVUZIMjYrQXVOR2ZWY3VWL25xNisrMGpmZmZDTXAreWJoc0dIRHl2MGFKVlVlMzBndVRIaDR1RTZlUEttQWdBRFpiRGIzQnVCK2ZuNjY1SkpMUFBaYnZIaXhvcU9qRlJ3Y3JNREFRUG43K3lzakkwUGZmLys5dTAxWk5qdnUzNysvN3J2dlB0bnRka25aQVU1TVRJeHExYXFsZ0lBQVpXWm02cU9QUG5LMzl6Ukw1OTEzMzNYdjcrRndPUFRxcTYvSzVYS3BYcjE2N2lXZ0NwS2NuS3p4NDhlNzkwTG8zTG16eG84Zm42Zk5wWmRlcWdNSERtanAwcVc2N3JycmRNa2xseWdySzB0ejU4NlZsTDJ4Zk01ZVFtbHBhWm81YzZhV0xsMHFTYnJtbW1zMGFkS2tBa08rL3YzN0t5c3JTek5tekZCeWNyS2VlZVlaclZpeFFwZGNjb25XcjErdjhQQncxYXBWUzVkY2NvbXFWNit1Mk5oWWZmWFZWNUxrTVRRckw3OXQzYWJOUC84cVNUTEduSEdsbS8rcjBBdWl5bW5ac3FXMmJ0MnFPblhxcUduVHBnb05EVlhUcGszVnRHbFROV25TUkkwYk41YXZiL1kvYTFlc1dLR0lpQWpWcWxWTEdSa1ptakJoZ3Rhc1dTTmpqQ3pMMGhOUFBLR2hRNGZLWnJPcFE0Y09takZqaG43NDRRZUZoNGNyUER4Y3djSEJHang0c0lZTUdhSTc3N3hUZS9mdVZjZU9IZFd4WTBjMWI5Njh5SkE5SitqcDBLR0RSbzhlclppWUdLMWJ0MDVyMXF6Ui92MzdaYmZidFhuelptM2V2Rm1USjA5V3UzYnROSHYyYkhlZ2xKS1NvdFdyVnlzb0tFaE9wOVA5OTcraWx6ZVZwTTgvLzF6eDhmR1NzdDlUUERsOCtMRFdybDJyaGcwYjZwSkxMcEcvdjc4T0hEaWdqUnMzU3ZMODN1ckphNis5NWc2bXUzWHJwci8rOWErU3BKaVlHSzFZc1VLclZxM0tNMXVrY2VQR2V1NjU1d3FjWFZLclZpMk5IVHRXRHo3NG9PYk5tNmR2di8xV2RydGRpWW1KK3V5enovVFpaNStwU1pNbSt2enp6NVdlbnE2d3NEQUZCQVFvTURCUWNYRng3aUNuWHIxNkh1czlkZXFVcGsyYnBwQ1FFQVVGQlNrZ0lFQyt2cjQ2ZVBDZ1ZxMWE1YTdSMHo1SVJXbmN1TEVtVDU2czA2ZFBxMWF0V3BLeS8xeUhoSVFvT0RoWWZuNSsycjE3dDlhdHk1NWw2ZW4xN3RxMXE3Nzc3anVGaElSSXlwNlo4L3Z2djB2S1hwclFVeGlXbVpsWmJnRmtaR1NrK3pYcDBLR0RycnJxS285dFMvTjZsU1dNeWIwdkR3QUFxUG9pSWlKMnRXdlhicnRsV1cwa3VmOS9rRnZ1WXk2WGEwZDBkUFNoeXE4VXFCZ0VRUUNxTXBmTFdCL1paTHJKc3FxdEQvdEpneDc2aXhvMktOL1pPcGRlZXFtQ2c0T1ZrcEtpZi96akgrNmJOdDcwOXR0dkYydHBNRThtVFpxa1RaczJlVHkvZnYxNmZmYlpaL21PZCtyVXFkQWJPYW1wcWU1dkl4Zmswa3N2MVMyMzNGS3lZczlSclZvMTkrYmk4Zkh4ZXVtbGx3cHMxNzE3ZDQvZmRzKzl5ZnZLbFNzVkhSMHRTZnI3My8vdThadlhlL2Z1MWVqUm8zWHMyREZKMlRlODNuenp6WHpmQ0wvOTl0dTFaY3NXL2ZycnJ3VitNN3BYcjE3eTkvZFhSRVNFeG80ZHE4VEVSUGQ0MDZkUEwzVEcxTU1QUDZ6TXpFeDk4TUVIZXUyMTE5eWhuTXZsS3ZEM0swZnYzcjA5bmlzcmg4T2h6NWN1bDh2bGtqSEd5TklYaHc5SG5hNndDNkpLK3R2Zi9xYmh3NGVYZU1aZ2VIaTRWcTllTFVscTA2YU5ubjMyMlR4Nzg5U3JWMCtUSjAvV3d3OC9yTGx6NTJyanhvMUtTMHR6TDRrMllzU0lNdGZldkhsek5XL2VYRU9IRGxWc2JLeldyRm1qNzc3N1RnY1BIcFFrWFhYVlZYbVdMUFAxOVhVdmtaWmJlUy9UZHE1VHAwN3A3YmZmbGlTMWF0V3EwT3U1WEM2OTlkWmJIczk3bXZYaHlXT1BQYVl0Vzdhb2FkT21tang1c3Z0ekpEbzZXcDkrK3FtN1hlUEdqZlg0NDQrclo4K2U3dURQazZaTm0rcmxsMS9XTTg4OG95KysrRUxmZlBPTmpoNDlLa2thUDM2OC9QejhsSjZlcm9rVHoxMEdQbHZIanA1WERhbFJvNGJXcjE5ZjZPeWhnUU1IRmxwZmNlVCs5OFRpeFl2ZElkVzVQTzJsWkxQWjNDR1FsQjFTM25ubm5WcTllbldoeThJOThzZ2o3akN1cEo1Ly9ubEZSVVc1SDU4OWUxYVdaY2tZVStqZnArRGdZSVdGaFpYNGVqTm56dFNDQmFYN291N1RUeit0UG4zNmxLcXZKTjF6enozTUNnSUE0QUpqV2RaN2t0N1BlWnc3K0RsMzJWM0xzdjVUcWNVQkZZd2dDRUNWWmlsanM1SC83NVowMDZFamNmb2wvSGZkZCs4OTVicFhVSmN1WFRSMzdsejkrT09QSHZjK3FHeTFhOWN1MC9KMDFhdFhML1I4YUdob25zZEJRVUZxMzc2OXhvMGJWMmkvNXMyYnk4ZkhKeWNVY0IrdlU2ZU9yci8rZW8wY09iSmNONjV1MXF5WmZIeDg1SFE2M2NmcTFxMnJ6cDA3YTlTb1VjVWFvMGVQSHZyd3d3L1ZwazBiM1gzMzNSN2JwYWFtNnRTcFU1S3k5MTE0L2ZYWEMzd2Q3N3Z2UGlVbUptcjU4dVh1Yjk3bjFOV2pSdzg5ODh3emtySmZLMzkvZi9uNCtPalJSeC9WMEtGRGk3enhLVWxEaGd6UlhYZmQ1VjRxU1pLdXZQTEtmSytEcjYrdkdqZHVyQWNlZUVCOSsvWXQrb1VvcFgwSER1cTNyUkdTSkV0S2REbGRYMVRZeFZCbDViNlpYUkovL2V0ZmRlellNZDEwMDAyRmhzeXRXN2ZXekprekZSOGZyNWlZR0YxOTlkV2xMYlZRb2FHaGV1S0pKL1RFRTA4b0ppWkczMy8vZlo2bEk2WHNaYjRhTkdpZytQaDRXWmFsU3krOVZMMTY5U3AwaGs1NXFGMjd0dnIzNzYrRkN4Y1crZjdZcUZHamZPOHBsbVdwVWFORyt1dGYvNnF1WGJ1VzZOcXRXclhTNU1tVGRmWFZWK2ZaUDZsUG56NEtDd3RUWm1hbUJnd1lvSzVkdTVaNDFranQyclUxZE9oUURSMDZWRkZSVWRxeFk0YzZkT2dnS1hzV2IrM2F0ZDN2M1pabHFXSERoaG95WkloYXQyN3RjVXdmSHgrMWFORkN1M2J0eWhNRStQbjVxV25UcHVyWHIxKzUvMzQxYjk1Y2UvYnNjWDkyVnF0V1RhR2hvUm82ZEtoYXRteFpyREhxMWF1bktWT21hUERnd2FwVHA0N0hkb0dCZ2FwYnQyNnA2anozeXc4MzMzeXpubnJxS1IwL2ZyelExOVFiZ29LQ1N2MDhBUURBaGNsdXQ2LzI5ZlU5WlZsV29kUHRqVEduSlAxWVNXVUJsYUppZGswdmc5Q1diWit6YkpvbFNjWm9ZdXp1YmE5NHV5WUFVbWpMdHFzc1VNVkszd0FBSUFCSlJFRlVtKzZSSkdQTXo3Rzd0OS9rN1pxS3lSWjY5ZlV2V1padHZDVGZIdDF2MWI5bnZDSC9Jb0lPRkk4eFJpNlhxOVFiY0JjMEZidWlsT1ZhTzNic1VHaG9hSkg3Wld6WnNrVy8vLzY3bm5ycXFWSXZDWlJiVEV5TUhBNkhycm5tbWpLUGxjTVlJMk5NdWRSWEhQLzVaS0VtVFoyUkUvNnRUc3BJSHBBVUcxdnlIY0V2WUtGWHQxMXJXZW91U2Nab1hlenViUVh2bG40ZUNyMjY3V0RMMGp4SjZ0ZTN0NmE5L3FxM1M3b29sUFc5dGJSY0xwZldyRm1qdSs2NnExanRqVEZ5T3AxeXVWeXkyV3pGQ3F0THFySStKM0lDbmRLK04xWlduVGxCVUdWOWRwWUhZNHl5c3JLSy9KSUpManduVDUzV3ZmZi9SY2NURWlTakUzYVhhUmUzZC92UjhyNU8weFp0dnJUNVdQZExra3NtNGxEMDl2YmxmUTE0Ujd0MjdYNnpMT3NHU2JMYjdUZEdSVVg5N3UyYWNINEx2YnJ0eTVhbGlWTDJ2NnR6L1J1Yis0Y29scFl0VzRZRUJnWitabGxXejNObkFPWDRZemJ6cXRUVTFNRjc5KzVOck9RU2NZSExrMjFJczJLanQvM2QyelhscUp5N1FBRGdQUzY3ckUrTnpGbEpXaHUyVVljT0hmWjJUVldHWlZsbHVsRlptVGV5eW5LdDFxMWJGMnZUOUp0dXVra2pSb3dvdDVDbGVmUG01Um9DU2RtdlEyV0ZRQTZIUTU5L3RkeDlnOVc0ekpLTExRUUNTcU9zNzYybFpiUFppaDBDU2RsMSt2cjZxbHExYWhVU0F1VmNvekxZYkxZeXZUZFdWcDJXWlYxUUlaQ1VYVE1oRUFBQU9CL3MyYk1uMWJLc2NFbU9ndjVOOWNjeHAyVlo0WHYzN21WSmMxUXBCRUVBcXJ5anU3ZnZOVTR0a0xLLzhmdlBOOTZVMDhtYTdrQkZXN0h5TyszZUV5TkpNdEwrVkN0enNaZExBZ0FBQUFCY3ZGeE9wM1BMSDB1L2VaTGlkRHEzU0hJVzBnYTQ0QkFFQWJnb09GSXpYNUV4WnlScHl5Ky9LZnozcmQ0dUNhalMwdE16TkdYNlRQZGpZNXd2SmU3WmM5YUxKUUVBQUFBQUxuSjJ1MzI3WlZtbnBieXp1bk4rTnNhY3RTenJGKzlVQjFRY2dpQUFGNFdqUjNlZk5NWjhaSXd4THBkTEh5OVlKTHZENGUyeWdDckpHS01WcTc1Vll1S3BuTWU3RHUyTyt0VExaUUVBQUFBQUxuSzdkdTJLTjhaczhuVGVHTE41MjdadExHbU9Lb2NnQ01CRncybWNuOHBTZ2lSRjd0aWw3ZHVqdkYwU1VDV2RPbjFhWDYvOEx1ZWgzY2oxbmpmckFRQUFBQUFnbDA4OG5iQXNhMDVsRmdKVUZvSWdBQmVOak5NbVdpN3pzekhHSEU5STBJYWZOc3ZwWk1sWG9MeHRpOXloSGJ1aXN4OFl4UnFIYloxM0t3SUFBQUFBSUZ0RVJFU1l5K1dLazdLWGhNdTFMTnl4aUlpSU5WNHREcWdnQkVFQUxob25UdXhLY1ZuNnlwS3lYQzZYdmx1elZxbHBhZDR1QzZoeVZ2KzRUbWZPWkc4SFpPVGFmSGpmOXQxZUxna0FBQUFBQURmTHN1WVZjSGhScFJjQ1ZCS0NJQUFYbFJSSDJsZEcyaXRKKy9ZZjBLcnZWbnU3SktCS09YNDhRZCt2V1N0Sk1zYTRqTVBNbHNUVU93QUFBQURBZWNQaGNDd3h4cmkvSFd5TVNUUEdMUFZtVFVCRklnZ0NjRkU1dFcvZkdXTmNiK1E4bnZuMmU4ckl6UFJtU1VDVjh2YjdIeW81K1V6MkEyTjlkMmhmMUsvZXJRZ0FBQUFBZ0x4Y0x0ZFJ5N0lpY3g1YmxoVnBqRG5relpxQWlrUVFCT0NpYzJoUDFFSWpSVXZTaVJPSittcjVOekxHZUxzczRJSjNKTzZvRmk3Ky9JOUhKaXRMcmxGaU5oQUFBQUFBNER5emMrZk9NOGFZVGNZWWw4bTJ5VzYzbi9CMlhVQkZJUWdDY0ZFeVR0Y015ZGdsYWVueXIzWHkxQ2x2bHdSYzBKeE9weFlzV3VKK2JLVGx4L1pFN3ZGaVNRQUFBQUFBZU9LUXROMnlyRlRMc2pJa2JkKzFhMWVXdDRzQ0tncEJFSUNMa3ROaER6UFNEa25hRzdOZnY0VC83dTJTZ0F2YW9jTkg5Tk9XWDdJZkdKUGlkTGtXZXJjaUFBQUFBQUFLOWJzeDVxUXg1cXdrYmd5aFNpTUlBbkJSaWpzUWZVQXVyVGJHdU02bXBHanQrbzFLUzB2M2RsbkFCY2xsakg3OWJhdjI3ZHN2U1RKU3VKUVY3dVd5QUFBQUFBRHdLQ0lpWXBla0tFblJmL3dNVkZtKzNpNEFBTHpFYVd4bXNjMVlUMGtLWGhlMlFiR0hIdGExMTF6dDdicUFDMDVHUm9hV0x2OWFkb2NqKzRBeHk0L3MyWFBNdTFVQkFBQUF3TVdud1ZWWDFhdnVFOWpIc215TnZWM0xoU0RkWVRJdG85T2hWN2Q5MmR1MVhDaGNNdkVabWM1bENRZDNIUGQyTFNnK2dpQUFGNjFEMFpIYlExdGUvNk5sV2ZjbEpaL1J4d3MvMHh2L25PanRzb0FMemkvaHZ5dGllNVFreVJpVGtlN1FJaStYQkFBQUFBQVhwV3ArZ2ZkWXhqYmRzbFREMjdWY0NETHNScEprV1ZaZkw1ZHl3YkJKcVFGK05oOUo3M3E3RmhRZlM4TUJ1Smc1TTV6T2NaTEprcVF2bDMydHVLTk1ZZ0JLd3VGd2FPYS8zNVhUNlpReHhoaWpONC92ajB6d2RsMEFBQUFBY0RHeUdkc1ZoRURGWjFtV0xNdnlkaGtYRkV0V2tPVmphKzd0T2xBeXpBZ0NjRkdMMzdkelYyakxObDlaTmcxMHVWeWFPMisrL20vczgvTHg4ZkYyYWNBRlllUG1MZHF4Sy9xUFI5WVJLMVBUdlZvUUFBQUFBRUNTMUtuRERlcmM4VVp2bDRFcUltSjdsRGI4dE5uYlphQ1VDSUlBWFBSY0x0ZUhQcGF0bHl3citLY3R2MmovZ1ZpMWFINmx0OHNDem5zWkdabjY0cXNWN3NmR21JOFB4VzVQOG1KSkFBQUFBSUEvZE81NG81NTdlcGkzeTBBVjhkRW5Dd21DTG1Bc0RRZmdvcGZoTUZIR1dCdU5NZWJ3NFNQYS9QTXZjcmxjM2k0TE9LOFpZeFMxYzVlMlIrN0lPWExFY3BwVlhpMEtBQUFBQUFBQStSQUVBYmpvSlJ6Y2Nkd3BzMEt5TXV3T2g3NzU5Z2NsbnpuajdiS0E4NXJUNmRUYXNBMzZiL3h4R1dOY0xpa3NOZG14bytpZUFBQUFBQUFBcUV3RVFRQWdLVFBMK1pWa0VpUXBjc2NPaGY4ZTRlMlNnUE5hYW1xYWxxMVlLV09NSkN2VEdMUGt4SWxkS2Q2dUN3QUFBQUFBQUhrUkJBR0FzbWNGR1prUGpESEc0WERxM1EvbXl1RndlcnNzNEx6MTZaSXZkVHpoeEIrUFhQc083NDVjNmRXQ0FBQUFBQUFBVUNDQ0lBRDRnNVZoZTFleWpraFNaTlJPYmRqRUJuaEFRUkpPSk9xRGorWkprb3lSMCtYUzN5V3hzUllBQUFBQUFNQjVpQ0FJQVA0UUc3c3RTVEp6Y3g0dldMUkVHWm1aM2l3Sk9DK3RXUG10a3BPejk5R3laSDQrdkRkeW5aZExBZ0FBQUFBQWdBY0VRUUNRbTlOYVlZdzVLa203b3Zkb2E4VDJQL1pBQVNCSmlZa245Y09hbk56SDJJM01IREViQ0FBQUFBQUE0THhGRUFRQXVXU2wrdXcxTXF1TU1hNFRpWW42Y1YyWXNyS3l2RjBXY0Y0d3h1am44TiswZTIvTUh3ZXM3UTY3YzVOM3F3SUFBQUFBQUVCaENJSUFJSmRqeDM1UGs4c3NrMldkTWNabzFmZXJkZnAwa3JmTEFzNExXVmwyZmZmRGowcEpTWkV4Y2hwamZvemJ2L09ndCtzQ0FBQUFBQUNBWndSQkFIQ09RM3VqdnBjeGV5VHBlTUlKTFYzeGpiZExBczRMY1VlUGFzM2E5ZGtQTEoxMVdLNkZrcHhlTFFvQUFBQUFBQUNGSWdnQ2dQeWNMcWZyLzR3eExrbWFPMitCamllYzhIWk5nRmU1WEM1Tm1UNUxXWGE3Sk1rWTErZHh1Nk9pdkZ3V0FBQUFBQUFBaWtBUUJBQUZPQndUdGM1WTJpeEpwNU9TdEdqSkY5NHVDZkNxYlpFN0ZMWWhlenNnSTVObVpUaGU4bkpKQUFBQUFBQUFLQWFDSUFBb21OUG0wbHVTSEpLMFl1VjNPcEdZNk9XU0FPOXdPcDJhLytsaU9aeE9HV09NalBrOE5uWlh2TGZyQWdBQUFBQUFRTkVJZ2dEQWc0eXNyRitNVWJna3hSOC9yZzAvYlpiTDVmSjJXVUNsMnhPelQ3OUhiSk1rV2JKT09tVjk2dVdTQUFBQUFBQUFVRXdFUVFEZ3dYOFBSc2RKcnU4bDJUTXlNclZtN1hxbHBxVjV1eXlnVXJsY0x2MFMvcnVPL1RkZXhoaGpqT3RYaytMNHpkdDFBUUFBQUFBQW9IaDh2VjBBQUp6SG5JNHNzOVMzbXY1bVdXcTRic01tSFQ1OFJLMnV2Y2JiZFFHVkppMHRYY3UvWGltWHl5WExrdDNJTEkrTDIzbksyM1doOGgwNmZFUmZmTFhDMjJVQUFNNFRxYW1wU3M5STkzWVpBQUFBS0FhQ0lBQW9STnlCcUtpbUxhOWZabG0yNFZsWldabzBkWVk2ZGJqQjIyVUJsZVowVXJJaWQrejY0NUYxT011VnVkU3JCY0ZyZnR1NlRiOXQzZWJ0TWdBQUFBQjRtVEZHYjcvOXRzNmNPYU02ZGVwbzJMQmhwUnBuMWFwVnlzek1WSnMyYmRTc1diTnlxVzMzN3QwYU9YS2txbGV2cnVYTGw1ZHFqSlNVRkFVSEI1ZExQYVhsZERvMWE5WXNoWWFHcWwrL2ZzWHV0MkxGQ2lVbUp1cWhoeDZTdjc5L0JWYUlDdzFCRUFBVXdXa3lKbGtLSEd4SmdULy8rcHQrL3BWVnNYQnhNZzR6N1ZqTTNrUnYxNEhLNDVJNTZXT3NaRm1xNGUxYUFBRG5KMk9Na1hURTRVck44bll0QUlESzhlV1hYMnJldkhtU3BLQ2dJSFhxMUVudDJyVXI4VGh2dnZtbWtwT1Q5Y0lMTDVSYkVHUzMyM1hpeEFuNStmbVZxdithTld2MDJtdXY2YlhYWHRNdHQ5eFNMaldWeHNLRkMvWHBwOW5iOHpxZFRnMFlNS0RJUGtlUEh0WFVxVk9WbnA2dWxTdFg2clBQUGl2MTY0Q3FoeUFJQUlvUXQzZnYwZENXMTgrUnpmYTBlTi9FUmNnWTQ1Smw3WW1OMmY2QnQydEI1WElxYzR1bDZxOVp4bXJ0N1ZvQUFPZXRMSmRUWDhmdjIzZmEyNFVBQUNyZXlaTW45ZFpiYjBtU0FnTURsWnFhcWhFalJtakdqQm5xMUtsVG1jZDN1Vnh5dVZ5RnR2SDE5WlV4Ums2bk05KzUzTWNjRGtlQi9TM0xrbytQVDc3ajZlbnBtalp0bWxKU1VqUjY5R2lOR3pkT2YvN3puL08wMmI5L3Y0NGRPMWFjcDFLa0RoMDZlSnkxOCtDREQycno1czBLRHcvWEcyKzhJY3V5MUw5L2Y0OWp1Vnd1dmZ6eXkwcFBUNWZOWnRQenp6OVBDSVE4dUtFSkFNV1E3dERyQWRYTUlSbnJFbS9YQWxRK2srVXlyaCs4WFFVcTM5SGR1MDlLbXU3dE9nQUFBQUNjSDE1Ly9YV2xwS1NvVHAwNldyQmdnVjU1NVJYOS9QUFBldTY1NXpSMTZ0UjhzMmlXTFZ1bWFkT21LVFEwVkFzWExpeHkvR25UcG1uSmtpV0Z0dm4rKysvMTY2Ky9hc0tFQ1I3YjJPMTJqOEZVczJiTjlQbm5uK2M3SGhBUW9ObXpaMnY0OE9GS1NFalFQLy81VHlVbEplbXh4eDV6dC9uaWl5K0tySys0bGkxYnBpWk5taFI0enMvUFQyKysrYWFlZlBKSjdkMjdWMU9tVEZGQVFJRHV2ZmZlQXR2UG5UdFhFUkVSa3FTeFk4ZnFwcHR1S3BjYVVYVVFCQUZBTVJ6Zkg1a2dhYWEzNndBQUFBQUFBUENHK2ZQbmEvMzY5WktrQ1JNbXFINzkrcG81YzZaR2p4NnR6WnMzNngvLytJY21UWnFrSGoxNnVQczRIQTVsWkdRb1BUMjlXTmZ3OWZVdGNDYUwwK2wwenhTeUxFdDE2OVpWaHc0ZDhyVkxUVTNWcmwyN1pGbVdicnp4eGp6bmtwS1NGQk1UVStqMVEwTkROWGZ1WEEwYk5reEhqeDdWMjIrL3Jjek1UUGMrU0VGQlFhcGR1M2FSeitQVXFWT1NKSDkvZndVR0JoYlk1dHhaU1VlT0hGRmFXbHFlWTg4ODg0ekdqQmtqbDhzbHk3SzBaOCtlZk9NY08zWk1jK2JNa1NSMTc5NWRyVnUzenRmdThzc3ZWMEJBUUpGMW8rb2lDQUlBQUFBQUFBQUFlQlFSRWVGZUVtN0FnQUhxMXEyYkpLbGF0V3FhUG4yNlhuamhCVzNjdUZIanhvMlRaVm02NDQ0N1NuV2QwYU5IYS9UbzBYbU9KU1FrNk9HSEg5YXBVNmQwKysyM3EwNmRPcXBUcDQ0NmR1eVlyMzlVVkpRZWZmUlIrZnI2NnYzMzM4OXpidVBHalJvNWNtU1JOVFJxMUVnZmZQQ0JIbi84Y2NYSHgydk9uRG1xVTZlTyt2ZnZyeEVqUm1qRWlCRkZqdEc1YzJmWjdYWTk5TkJEZXZycHA0dHNMMG12dnZxcXRtN2Q2dkg4U3krOVZPUVk2OWF0MDdwMTYvSWQvL0RERDB1MWp4T3FEb0lnQUFBQUFBQUFBRUNCOXUvZnI5R2pSOHZwZE9xYWE2N1JxRkdqOHB5dlZxMmFwazJicHIvLy9lL2FzbVdMWG56eFJVMlpNa1czMzM1N21hOXR0OXYxd2dzdjZOU3BVd29ORGRVcnI3eFM1akdMbzBHREJucnZ2ZmYweEJOUDZOcHJyMVh2M3IwcjVicVNWS05HRFlXRWhIZzhuNUtTb3FTa0pQbjQrS2hodzRhRmpoVVhGMWZlNWVFQ1JSQUVBQUFBQUFBQUFNam55SkVqZXVxcHA1U2NuS3c2ZGVyb3pUZmZMSERwdHB3OWJVYU1HS0dJaUFpOStPS0xtalZyVnBtdlAzWHFWRVZGUlNrb0tFalRwMDlYWUdDZ0prK2U3SEdKdDV5bDFleDJ1NFlNR1pMbjNKa3paeVJsTDZXV2M2NUdqUnFhT2JQZ25RQXV2L3h5ZmZ6eHg2cGZ2MzYrWmR3cTBsLy8rdGM4K3hLZGEvSGl4Wm82ZGFycTFhdW41Y3VYRnpwV2h3NGQzRXZxNGVKR0VBUUFBQUFBQUFBQXlDTW1Ka2JQUGZlY0VoTVQ1ZS92cjVrelo2cEJnd1llMi92NysydldyRmthTm15WWpoMDdwdERRVUIwOWVyVFUxMSt4WW9XV0xsMHFTWHJsbFZjVUdocnFybXY3OXUxRjl2ZlVKaU1qdzMydXFQMStpcHB4QTF3b0NJSUFBQUFBQUFBQUFHNWhZV0VhUDM2ODB0UFQ1ZWZucCtuVHA2dFZxMVpGOWdzT0R0YmJiNyt0Z3djUGxpbEVpWTZPMXVUSmt5VkpqejMybUxwMzcrNCs5KzY3NzNxYzViSno1MDROR3paTWZuNStXcnQyYlo1em16ZHYxcGd4WXhRYUdxcjU4K2RMa213Mlc2bHJyQ2pHR0RrY0RvL25jei8zd3RvQnVSRUVBUUFBQUFBQUFBQWtaUWNSNzcvL3Zqc0V1dXl5eTdSa3lSSXRXYktrV1AxYnRXcWx4eDkvdk5UWFQwcEswdlBQUDYrc3JDeDE2dFJKVHozMVZKN3ovdjcrSHZ2bVBoY1lHSmpuWFBYcTFTVmxoeis1ejhYSHg2dGZ2MzRGampkOCtIQTk4c2dqSlg0T1pmSE9PKy9vblhmZUtiSmRmSHk4T25YcVZBa1ZvU29nQ0FJQUFBQUFBQUFBU0pJc3k5S0VDUlAwekRQUGFOcTBhWHJsbFZjVUZoWlc3UDdWcWxVcjAvVmZmUEZGeGNmSHEyN2R1cG93WVlJeU1qTHluQThNREZSS1Nvcmk0K1B6OVkyTGk1T1VIV2J0Mjdjdno3bi8vdmUvQlY3UDVYTGx1MFlPdTkxZW1xZFFKcFpseWJJc2orZU5NVExHU0NwNlJoUDdBeUVIUVJBQUFBQUFBQUFBd08zYWE2L1ZzbVhMRkJJUzRqN1dxMWN2ZGU3YzJXT2ZyNzc2U2x1M2JsVkFRRUNacnYzYmI3OUpraElURTNYdnZmZm1PNzkrL1hwdDNMaFJFeVpNOERpR3crSFF3SUVEaTNXOTJyVnI2NjIzM3NwemJOeTRjVHA3OW13SnFpNC9Uei85dEI1NzdER1A1eGN2WHF5cFU2ZXFRWU1HV3JseVphRmpkZWpRZ1RBSWtnaUNBQUFBQUFBQUFBRG55QjBDU2RsTHZ2WHMyZE5qKzQwYk4wcFNtWU9nd01EQUF2ZSt5Wm0xWTFtV0xyLzhjdDEvLy8zNTJwdytmVnJyMXEyVHpXWlQzNzU5ODV5TGo0L1g1czJiOC9YeDkvZFhseTVkOGh6ejgvTXJ5MU1BempzRVFRQUFBQUFBQUFDQU1rbExTNU1rQlFjSGwybWNncGFoaTQ2TzFpT1BQS0tnb0NBRkJ3ZXJkZXZXYXQyNmRiNTJVVkZSV3JkdW5YeDhmRFIrL1BnODV4SVNFdlRiYjcvbEM3aUFpd0ZCRUFBQUFBQUFBQUNnVEhLV1VpdExFT1J3T1BUVFR6L0o2WFRxamp2dWNCOC9jdVNJSktsSmt5YnVkazZuTTEvLzNIdjZaR1ptNWpsWG8wWU45NWhPcDFNK1BqNmxyck1pTFZpd1FGOS8vYlhIOHptdjg0a1RKd3FjRlpVYnk4SWhCMEVRQUFBQUFBQUFBS0RVakRFNmRPaVFKS2xtelpxbEhtZnQyclY2OGNVWGRkMTExK1VKZ21KaVlpUkp6Wm8xa3lSTm5EaFIzMzc3cmNkeDdIWjd2dVhlY252aGhSZUt2WWRRWlV0S1NsSlNVbEtSN1p4T3AvczFCNHBDRUFRQUFBQUFBQUFBS0JhWHl5V2J6WmJuMkxKbHk5emh4UlZYWEZIcXNidDA2U0pmWDEvdDJMRkRDUWtKcWwrL3ZpUXBNakpTa3RTMmJWdEpVb3NXTFFvTVMxSlNVaFFWRlNYTHN0UzVjMmVQMTJuWXNHR3BhNnhvQXdZTVVPL2V2VDJlWDcxNnRUNzU1QlBWclZ0WE0yZk9MSFNzd1lNSE15c0lrZ2lDQUFBQUFBQUFBQURGTkdEQUFObnRkdFdwVTBkQlFVRktUazdXenAwN0pVbWhvYUZxMWFwVnFjY09EZzVXbHk1ZHRHSERCbjN6elRjYU1tU0lVbEpTdEczYk5rbFMrL2J0SlVtREJnM1NvRUdEOHZXUGlvclNvNDgrS2w5Zlg3Mzk5dHVscnNPYjZ0ZXZyMnV2dmRiaithaW9LRW1TcjY5dm9lMkEzQWlDQUFBQUFBQUFBQURGRWhvYXFuWHIxaWt1TGk3UDhRWU5HbWpLbENuNVpndVYxUDMzMzY4Tkd6Ym9zODgrMHlPUFBLSjE2OWJKNFhDb2FkT21aWnB0VkY2MmJ0M3FEcVRLMC92dnZ5OWpUTG51WGZUenp6L0xHQ05mWDJLQWl4MS9BZ0FBQUFBQUFBQUF4VEo4K0hEZGZmZmRzdHZ0Y2pnY2tySkRvSGJ0MnNuUHowK0ppWW1xVzdkdXFjZS8rZWFiRlJvYXF0allXTTJmUDEvcjE2K1hKTjExMTEyU3BQLzg1ei82NVpkZkN1eWJtcG9xU1hJNEhCbzJiRmloMTJuZXZMbEdqeDVkN0xyc2Rydis5YTkvYWRHaVJWcTNicDB1dWVTU1l2ZjFKQ0VoUVdscGFTWHFjL0xrU1VuWnp6RTJOcmJFMTJ6Y3VESEIwRVdJMzNFQUFBQUFBQUFBUUxGY2VlV1Z1dkxLS3oyZUh6Tm1qTEt5c3ZUU1N5L3AzbnZ2MVcyMzNWYWk0TUZtczJuWXNHRWFPM2FzWnMrZUxhZlRLVjlmWC9YdDIxZVN0SC8vZm9XSGh4YzZoakdteURaWldWbkZyaWt1TGs1ang0NVZkSFMwSkduNzl1M3ExcTFic2Z0N01tWEtGSVdGaFpXcWIySmlvdnIxNjFmaWZzdVdMVk9USmsxS2RVMWN1QWlDQUFBQUFBQUFBQURsSWo0K1h2SHg4VXBMUzVPL3Y3LzgvZjFMUE1hZGQ5NnByNy8rV3BzMmJaS1VQUnVvUVlNR2txU0pFeWRxd29RSkJmYmJ1WE9ubm56eVNmbjUrUlVac0JSM0NidVZLMWRxeXBRcDdwazd0OTkrdTY2Ly92cmlQcFZDVmE5ZXZjU3ZqOFBoY00vRUtzMXJhMWxXaWZ2Z3drY1FCQUFBQUFBQUFBQW9zNVNVRk1YSHg4dXlyRUpuRFJWSHExYXQzRUhRenovL3JMQ3dNTjE2NjYzeTlmWDFPTVBJejgvUC9YUDE2dFZMZmUzTXpFeEowcUpGaTl4THNmbjcrK3Y1NTUvWG4vLzg1MUtQZTY3Smt5ZVh1TS9peFlzMWRlcFVOV2pRUUN0WHJpeTNXbEMxbFczbkxnQUFBQUFBQUFCQWxaVVRybVJrWkJUWk5pSWlRbEwyOG5IQndjR0Z0blc1WEI3UC9menp6NW96WjQ0a3lkZlhWNmRPbmRLb1VhUDA3TFBQS2l3c1RFNm5zN2psbDFoaVlxSjdyNkdjRU9qS0s2L1V3b1VMaXhVQ09Sd09kMzNNdnNINWdobEJBQUFBQUFBQUFJQUNYWGJaWlRwNDhLQ1dMVnVtOXUzYnEySERodm5hWkdWbGFjK2VQWm94WTRZazZlYWJiNVlrcGFXbEtUQXdNRi83aElRRW5UMTdWbEwrbVR2UjBkRjY4Y1VYWll6UmpUZmVxRmRmZlZXdnYvNjZmdnJwSjIzYXRFbWJObTFTalJvMWRPMjExK3JhYTY5VmFHaW9Ra0pDRkJ3Y0xEOC9QODJhTlV1K3ZyNktqWTJWbEwxZmtNdmxrdFBwbE5QcGxNUGhrTjF1VjJabXB1eDJ1OXExYTZlUWtCRDM5VC8vL1BNODlmVHExVXZqeG8wcjlqSnMyN2R2ZDRkY3RXclZLbFlmb0tJUkJBRUFBQUFBQUFBQUNuVHZ2ZmZxcDU5KzB1SERoL1hvbzQ4VzJiNVdyVnI2eTEvK0lrbGF0bXlaUHZqZ0ExMTk5ZFZxMXF5WkdqUm9JSWZEa1dkSnM4YU5HN3QvL3ZYWFh6VjY5R2lscGFXcFFZTUdldU9OTjFTelprMzk2MS8vMHJwMTY3UjQ4V0tGaDRjck9UbFpXN1pzMFpZdFc4cjAzT3JXclp0dmViVnQyN1pKeXA3Tk0yYk1HUFh2M3o5ZnYvajRlTDMxMWx1cVdiT21hdFNvb2VyVnE4dlB6MDhuVDU3VVYxOTk1VzRYR2hwYXB2cUE4a0lRQkFBQUFBQUFBQUFvMEoxMzNxbXpaODlxNGNLRmlvdUxrOFBoS0xCZDdkcTExYUZEQncwYk5rejE2OWVYSkRWcDBrUm56NTVWZUhpNHdzUEQ4L1ZwMXF5WjJyWnQ2MzY4ZVBGaXBhV2xxV0hEaG5yNzdiZFZzMlpOOTdudTNidXJlL2Z1T25ic21DSWlJclJqeHc0ZE9IQkF5Y25KT252MnJESXlNdVIwT21XTWtmUy9tVUNGUGU3WHIxKysvWVptelpxbHYvLzk3K3JUcDQ5Njl1eFo0SE90V2JPbXZ2LytlL2RZQmJubW1tdlVxVk1uaitlQnlrUVFCQUFBQUFBQUFBRHc2UDc3NzlmOTk5OHZZMHlCKy9QWWJEYlpiUG0zbzIvYXRHbUI0OVdwVTBjMzNIQ0RubnZ1dVR4QnpKZ3hZNVNVbEtRMzNuaERkZXZXTGJCdm8wYU4xS2hSSS9YcTFhdVV6Nlp3QVFFQmV1Kzk5d3JkMzhmZjMxK1hYWGFaNHVMaThwMXIwS0NCT25mdXJHZWVlYWJBMXdUd0JvSWdBQUFBQUFBQUFFQ1JMTXZLTjRPbU1KZGZmcmwrLy8xM1NmK2JrU05KUGo0K0JiYXZYNysrNXM2ZFcvWkN5Nml3RUNqSDBxVkw4ODBJOGhTSWxhZUJBd2RxNE1DQkZYb05WRDBFUVFBQUFBQUFBQUNBQ21WWmxzY0E2RUpVbFo0THFqN21wZ0VBQUFBQUFBQUFBRlJSQkVFQUFBQUFBQUFBQUFCVkZFRVFBQUFBQUFBQUFBQkFGVVVRQkFBQUFBQUFBQUFBVUVVUkJBRUFBQUFBQUFBQUFGUlJCRUVBQUFBQUFBQUFBQUJWRkVFUUFBQUFBQUFBQUFCQUZVVVFCQUFBQUFBQUFBQUFVRVg1ZXJzQUFBQUFvS0xWYmRreUpNRHk3K0lqcTRHM2F3Rnc0WEhKbkZTYWE5UGh3MUdudlYwTEFBQUFVRklFUVFBQUFLanlBbFR0ZGgvcEE4dFNmVy9YQXVEQ1l6TldzZ213alpMMGtiZHJBUUFBQUVxS3BlRUFBQUJRNWZuSUo5U3lMRUlnQUtWaVdhcGhXV291eWNmYnRRQUFBQUFseFl3Z0FBQUFYRlN1dXZJS3RibXV0YmZMQUhBQjJMTjNuM2JzaXZaMkdRQUFBRUNaRUFRQkFBRGdvdEt0eTAyYThPSS92RjBHZ0F2QWUzTSswcTdkZStSeXVieGRDZ0FBQUZCcUxBMEhBQUFBQUFBQUFBQlFSVEVqQ0FBQUFBQUFBQUNxbUYzUmUvVEZWeXU4WFFhcWlPMlJPN3hkQXNxQUlBZ0FBQUFBQUFBQXFwajFHMzdTcGkyL2VMc01WQkYyaDhQYkphQU1DSUlBQUFBQUFBQUFvQXB3eVp6eWtXV1g1R2QzT0xoNWozSm5qSnhHcmhQZXJnTWxReEFFQUFBQUFBQUFBRldBVGRiWExwZXBaMWxXRTIvWGNyNnJadE9sZnI1V1EwbXlPOHgvczF3Njd1MmFMZ1RHY2gxMTJWMkx2VjBIU29ZZ0NBQUFBQUFBQUFDcWdOamQyMklsdlZLdjNyVUIzcTdsZkZmek12OFhiVGJkSTBsK05tdlY2YU1aazcxZDA0WGd4SWxkNlpLYzNxNERKVU1RQkFBQUFBQUFBQUJWaC9QRWlWMHAzaTdpZk5la1NmdXNuSjl0Tm1YeG1xRXFzM203QUFBQUFBQUFBQUFBQUZRTWdpQUFBQUFBQUFBQUFJQXFpaUFJQUFBQUFBQUFBQUNnaWlJSUFnQUFBQUFBQUFBQXFLSUlnZ0FBQUFBQUFBQUFBS29vZ2lBQUFBQUFBQUFBQUlBcWlpQUlBQUFBQUFBQUFBQ2dpaUlJQWdBQUFBQUFBQUFBcUtJSWdnQUFBQUFBQUFBQUFLb29naUFBQUFBQUFBQUFBSUFxaWlBSUFBQUFBQUFBQUFDZ2lpSUlBZ0FBQUFBQUFBQUFxS0lJZ2dBQUFBQUFBQUFBQUtvb2dpQUFBQUFBQUFBQUFJQXFpaUFJQUFBQUFBQUFBQUNnaWlJSUFnQUFBQUFBQUFBQXFLSUlnZ0FBQUFBQUFBQUFBS29vZ2lBQUFBQUFBQUFBQUlBcXl0ZmJCUUFBQUFDb0dvd3hPblRva0NTcFRwMDZDZ2tKcWJSckh6bHlSSklVRWhLaW1qVnJWdHAxQVFBQUFPQjh4NHdnQUFBQUFPVWlLeXRML2ZyMVU3OSsvYlJxMWFwS3U2N0Q0VkRmdm4zVnQyOWZmZmpoaDJVZUx6dzhYSEZ4Y2VWUW1UUmx5aFE5OTl4eit2cnJyNHRzdTNQblRobGpTbnlOaVJNbmF2RGd3ZHE2ZFd0cFNnUUFBQUJReFJFRUFRQUFBTUFmUHZ2c013MGZQbHdqUjQ1VWFtcHFtY2Y3L2ZmZjlkTlBQK25nd1lPRnR2dm1tMjgwYU5BZ2pSNDl1c1RYM2Jkdm4zYnMyS0hrNU9TeWxBb0FBQUNnaW1KcE9BQUFBQUQ0d3cwMzNDQS9QejhkUEhoUTQ4ZVAxNHdaTTJTelZmejM1M0tXdGdzTEM5T2dRWU0wYTlZc05XblNwRVJqekowN1Y4dVdMU3UwVFk4ZVBkUzdkKzlTMXdrQUFBRGd3a01RQkFBQUFLRGM3ZCsvWHhzM2JpeFJueVpObWlnME5MU0NLaXFlNXMyYmE5U29VWm95WllvMmJ0eW9qejdBMTYyY0FBQWdBRWxFUVZUNlNFODg4VVNGWDNmNDhPRnExS2lSSmsyYXBOallXQTBhTkVoVHAwNVZodzRkaWoxR2RIUjBrVzJ1dlBMS3NwUUpBQUFBNEFKRUVBUUFBQUNnM0gzNTVaZjY4c3N2UzlSbnlKQWhldnJwcHl1b291THIzNysvdG16Wm9yQ3dNTTJlUFZ2dDI3ZFgrL2J0Sy95Njk5MTNuK3JVcWFNeFk4Ym96Smt6R2pGaWhHYk9uS2t1WGJvVXEvL3JyNyt1YnQyNkZkckd6OCt2UEVvRkFBQUFjQUVoQ0FJQUFBQlE3dXJWcTZlYU5XdVd1RTl1OTkxM256SXpNMHMweHJKbHk3Um16WnBpdGIzbm5udjAzSFBQRlhqdS8vN3YvN1I5KzNZbEpTVnAvUGp4V3Jac21kTFQwM1g4K1BFUzFaT1ZsU1ZKT24zNnRQYnMyWlBuWEsxYXRWUy9mdjA4eDdwMjdhcDMzMzFYeno3N3JGcTFhbFdpQUtwYXRXb0tEQXdzVVgwQUFBQUFxajZDSUFBQUFBRGw3ckhISHRQQWdRUExOTWJ4NDhkbHQ5dEwxQ2M5UFYzcDZlbkZhcHVjbk96eFhPM2F0ZlhpaXkvcTMvLyt0MTU5OVZWVnIxNWRYMy85dFNaUG5seWllbktzV0xGQ0sxYXN5SE5zd0lBQkdqTm1UTDYyYmRxMDBjY2ZmNnlHRFJ1cWV2WHFldUdGRjdScDB5YVBZK2VFWmVQR2pTdldma1k5ZS9iVStQSGpTL2dNQUFBQUxrd3RXN1lNQ1F3TW5DZXAyVG1uR3VUNmVWaTdkdTM2NWo1cFdkYngxTlRVL252MjdEbGI0VVVDRll3Z0NBQUFBTUI1YWZMa3lYSTZuVVcyYzdsY2V2SEZGeVZsejZqcDNidDNzY2EvN0xMTENqM2ZvMGNQZGUzYVZmNysvcElrWDE5Zjk4L0ZsWm1aS1dPTWZIMTk1ZXViOTc5ZmhTM1RsbnV2cE16TVRHVmtaQ2drSkVRMWF0UW8wZlZ6TzNueXBOTFQwMHNjcnFGOFhYLzk5ZlZ0TmxzZnk3THVzZHZ0STNmczJISEUyelVCQUZDVjdkbXo1MnpidG0zUDJHeTJ0b1UwYTJCWlZ1NWdTTWFZTHdpQlVGVVFCQUVBQUFBNEwzWHYzcjFZN1J3T2gvdm5KazJhcUVlUEh1VldRKzdncDIvZnZ1cmJ0MjhocmZQcjM3Ky9EaHc0b0ljZmZsalBQdnRzZ1cwU0VoTDB4aHR2YU9USWtXclNwRW1oWXhXMGg5S3FWYXQwOXV4WjNYMzMzUjZYNDB0TFMxT2ZQbjJVbnA2dVRwMDZsZWc1b0d4dXVPR0dHc2FZZWk2WDYyYkxzZ1pZbG5XN0pIOWpUSW94cHJxMzZ3TUE0Q0l4UjlLakplenpka1VVQW5nRFFSQUFBQUNBSWkxZHVsVFRwMDh2ZHZzWk0yYm8zLy8rZDVIdCt2VHBVK0R5YU9jN2g4T1JiNFpQYVRpZFRqMzc3TE9LaVluUkw3LzhvckZqeCtyZWUrOHQwUml6Wjg5V1hGeWMyclp0NnpFSW1qMTd0azZmUHEzbXpadnI3cnZ2TG5QZEtKSmZ1M2J0YnBSMG96R21xekdtazJWWlRTekxLbnJ0UGdBQVVPNjJiZHYyYTl1MmJRL1liTFpta21TTWtXVlplZHJrUG1hTWlZMklpTmhjK1pVQ0ZZTWdDQUFBQUVDUjdIYTdNakl5aXQzZTRYRGttYW5qU2M3K051ZURZY09HYWYvKy9YbU9YWDc1NVpvN2QyNmVZei84OElQKy9lOS9hODZjT1dyWXNHR1pydW5qNDZPUkkwZHEzTGh4U2s1TzFzc3Z2NnlJaUFpTkdUTkcxYXBWSzlGWWRydGRKMDZjVUZKU2trNmZQcTJrcENUM1RDQ0h3NkU2ZGVyb3FhZWVLdFkrUWlnVnEzWHIxbGY3K2ZrOUlPa0JTWFVrMVpWVS9kd2JUUUFBb05JNUxNdGFJbWxzem9GemdwODhqWTB4Q3lXeG5pNnFESUlnQUFBQUFNVm1zOW4wK2VlZmwzbWNmL3pqSHpwdzRFQTVWRlIra3BLU2RPclVxVHpIUWtKQzhqeE9UVTNWRzIrOG9hU2tKTDN3d2d2NjZLT1BDdDNycHpnNmQrNnNCUXNXYU5Tb1VZcUppZEd5WmNzVUV4T2pHVE5tcUc3ZHVubmFIajkrWElzV0xkTHAwNmZkditMajR5Vkpnd2NQTG5EOFhyMTY2Y29ycjlUdzRjTVZIQnhjcGxyeFA5ZGZmMzE5WTB4dFNVRTJtKzBtbTgzMmtHVlpONTNiN3R3YlM1SnlianBaUGo0K2w3ZHExYXJpaTcyQXBUbE1VRTZNWnNsVnZWV3JWbGQ1dFNDVUcyTU1JU21BU3VWME9qLzM5ZlVkS2Ftb1RSOHpKSzJwaEpLQVNrTVFCQUFBQUtCRVFrTkR5enhHOWVvRmI0M2lkRHAxOE9EQkVvM2xjcm5jUHljbkoydmZ2bjBsNmwralJnM1ZxMWRQcjcvK3VudlcwK3JWcS9YSko1L2theHNVRktTSkV5ZHE1TWlSMnJWcmwyYk9uS2tYWG5paFJOY3JTS05HamZUUlJ4OXA3Tml4MnJScGsxd3Vsd0lEQS9PMXM5dnRtajkvdnZ1eHY3Ky8rL20zYTlkT2pSbzFVcTFhdGZMOFNrdEwwNlJKa3pSOStuU3RYYnZXNDJ1UDRtblJva1hkb0tDZ0RwWmxQV1dNdVVsU2lHVlplYVp2RlJUK0ZDREFack45NHVQanc3ZU5DK0hycC9yL2UyUmRaYk44VjN1dkdwUXo5NVJLeTdLSzlaY0dBTW9pS3l2cmtJK1B6MjdMc3RvVzFzNFlzOXZoY093dnJBMXdvU0VJQWdBQUFIRGVPSHYyckFZT0hGanEvcXRXcmRLcVZhdEsxT2UrKys3VFN5KzlwR2JObXJtUFJVVkZlV3pmclZzM0RSZ3dRRXVXTE5IaXhZdlZ2bjE3OWVqUm85UTE1d2dNRE5UTW1UTTFkKzVjOWV2WHI4QWdxR0hEaGxxd1lJRTc1S2xldmJydXUrOCt4Y1hGYWZUbzBicm1tbXZ5OVltSmlaRWtCUWNIRXdLVmtqRkdmcFpwMkxadDIzL2JiTGJialRGMUpOVzJMTXZuM0hibnlqM2o0Wnp6TnN1eUxtTkdST0Y4OHJ3OFZqVkpaVStpY2Q3eDhmRTU2ZTBhQUZSOXUzZnZQdE91WGJ1TnhwZzJsbVZaeHBnOG44MldaY2xrSDlpWWtaR1I0TDFLZ2ZKSEVBUUFBQUFBSlRSeTVFajkrdXV2aW8yTjFXdXZ2YVpycjcxV2pSbzFLdk80UGo0K0dqcDBhS0huencxN2F0V3FwYmk0T0sxWnMwWXRXclNRajgvL3NnbUh3NkhseTVkTGtscTBhRkhtK2k1V2xpUWZINnVoWlZuK3hwaGd5N0tDSlJVWkFoWEJKZW1JTVlZWlFZVnd1VXhESXdYOThURFR4MllkOFdwQktGZVdaVG1OTWI5RVJFUWM4bll0QUM0S2RwZkw5YXVQajg5WlNaY1UxTUN5ckF5bjAvbnJ2bjM3enArTkxJRnlRQkFFQUFBQTRMeFJzMlpOYmR5NHNVUjlYQzZYYnIzMVZrbFMvLzc5OWV5eno1YW92Njl2eWY5YlZMMTZkVTJjT0ZHUFBmYVlVbEpTTkc3Y09IMzQ0WWVsR3Fzb09VdS8yV3kyQXM5MzY5Wk5VVkZSbWpkdm5qNzU1Sk44UVZCT1FQR25QLzJwM0d1N2FGaVdNaHhtYTBiSzZWZHExcXg1bmFRYi8valZ5YktzRnBMOFBNMzhLU1FnU25jNEhJTjlmSHk0QVY2SU14bm1QY3RtL1VtU1hETDdhbGJYdmQ2dUNlVW5JeU1qTXpvNm1tL2RBNmcweHBoTnhwZ0V5N0lLRElJa0pSdGpObFZxVVVBbElBZ0NBQUFBY0Y0cGFFbTB3amdjRHZmUHZyNitKZTVmV3RkZGQ1MGVmdmhoTFZpd1FIdjM3dFhldlh0MTdiWFhsbW5NNk9ob1hYSEZGZkwzLzk4ZXhtZlBucFhrZVYrbHdZTUh5K1Z5YWVQR2pUcDE2bFNlNE1ISHgwZDE2OVpWejU0OTFhdFhyekxWQmlrMk50WXVLVnhTK1BYWFh4L2s0K05UMStWeXRiSXNhNkNrZnBabEJVbi9XdzZ1aUZsQ3h1VnlIWTJLaW9xdDZMb3ZaRTFidEVuTGlVQ05sTFZ0MnpaZUx3QkFxVVZHUmg1czE2NWRwS1NyL2xnS1R0TC9QcnRkTHRlT3lNaklrbTFZQ1Z3QUNJSUFBQUFBRkp2TDVWS0hEaDNLWlp5aW5EbHpSbnYzN3BVa3RXelpVaUVoSVdXKzd1SERoNVdRa0NBZkh4KzFhOWV1ek9NTkh6NWNzYkd4R2pGaWhKbzNiMTdtOGQ1NTV4M3QzcjFiSTBhTVVOKytmU1VWSFFUNSt2cnF5U2VmMU5WWFg2Mk1qQXpkZWVlZFphNERSWXVNakV5VmxDcnBrS1JWb2FHaGY2dFpzK1lqbG1VOUl1bHF5N0pDSkFWWWJBSUVBTUQ1WnBHayt6MmNtMWVaaFFDVmhTQUlBQUFBUUlrVUo4UXBEOUhSMFhycXFhY2tTYk5uejlhTk45NVk1akVYTFZxa0pVdVdLRGc0V0dGaC84L2VuY2ZaWFBaL0hIOWQzM05tTmN4Z2JHTWJESVBzMlNWTFFra0xkNkdrVFZFcDVhZTB1TXZTcXJSd3F5eFJRcWtJMGFKRnVJdVNQY3BTdHFGcERNWXlaanZuZkg5L1RITnVtbjNNT0dhOG40K0hoem5mNzdXOHY4TjRQSnpQdWE1cjVUbVBGeGdZeU91dnYzN080MlRZdm4wN3g0OGZaLy8rL2Q1cnAwNmRBdExQQXNyT3JsMjdHREZpQlA3Ky9rUkZSVkdyVnExQ3l5UjVzM2Z2M21SZ0JqQ2pXYk5tZGZsNyt6amJ0anNhWXhvQlFUNE5LQ0lpSWdBY1BueDRXWVVLRlJJelZ2S2U0WFJjWE53blBna2xVc1JVQ0JJUkVSRVJrVHl6TEl2Rml4ZWY4emdQUC93d3UzZnZMb1JFRnphMzI1M250akV4TVJ3L2ZoeUFKazJhQUpDYW1rcENRZ0lBRlNwVXlMWnYzYnAxdWVLS0svanFxNjhZT1hJa2MrYk1JU2hJZFFkZjJiUnAweTVnVjhPR0RSZjQrZmxWc0cyN3RzUGgrQmR3a3pHbXNxL3ppWWlJWE14aVltS1N3c1BEUHpIR0REeHo0YTdINDFsNjZOQ2gwejZNSmxKa1ZBZ1NFUkVSRVpGY1hYSEZGZFNyVnc5akRCRVJFWG51ZC96NGNVSkRRek5kSHo5K1BDZFBucVJpeFlxRkdmT0NjdXJVS1dKall3RW9WZXFmSHpqTmJOdTJiZDZ2TXdwQnYvMzJtL2NNcE1qSVNGd3VGNGNQSDZaS2xTb0F2UFRTUzZ4WnM0WTc3N3lUMGFOSDg4c3Z2N0IzNzE3R2p4L1BjODg5QjZRWG96Ny8vSE8rK2VZYnhvd1prK1dmaHhTTjdkdTNwd0lILy82MUduaTRSWXNXM1QwZXowRExzbHI2K2ZtNWNoNUJSRVJFaW9KdDJ6T0Ivdnp2L1hHWE1XYXVEeU9KRkNrVmdrUkVSRVJFSkZkTGx5N0Y2WFRTdjM5Lzc3WDQrSGplZSs4OS92dmYvL0x1dSs4U0VoTGl2WGY0OEdHZWVlWVoxcTVkeXllZmZISlc4Y2psY3JGMTYxWm16cHpKbURGanFGNjkrbmw5bHFJd1pzd1kvUHo4Q0EwTnhkL2ZIOXUyV2JseUpTa3BLUUJVcTFZdDF6RXlDa0ZWcTFhbFhMbHlBR3pkdWhXQTBOQlFLbFNvd0lZTkc3ajc3cnVwVUtFQ0gzNzRJWEZ4Y2V6YnQ0OFRKMDRRRWhMQ3VISGp1T2VlZTlpNWM2ZTNDT2R3T0pnK2ZUb3hNVEY4K2VXWDNIVFRUVVgwWFpBODhHellzT0VMNEl2YXRXdUgvdkhISDRtK0RpUWlJbkl4c2l6ckYyQTNVUC92Uzd0dDI5N2l3MGdpUlVxRklCRVJFUkVSeWRIKy9mdDU2NjIzU0V0TEl6WTJscEVqUjNydnpaMDdGOXUyK2ZUVFR4a3dZSUQzZWxoWUdOdTJiY1BsY3ZIQkJ4OHdZc1FJN3oyMzI4M01tVE9KalkzbG1XZWVZZjc4K1FRR0JwN1haOHJOc1dQSDh0ViszNzU5Yk5tUzlYc0hsU3BWb2xPblRybU9zWDM3ZGdDYU5tM3F2Ylp4NDBZQW1qZHZEc0JQUC8wRVFIQndNR1hLbE1rMFJvc1dMWGpoaFJmbzBLRUREb2NEajhlRFpWbDA3OTZkbVRObnNtelpNaFdDTGhCLy9QSEhjVjluRUJFUnVWZ2RPM2JzWk5teVpYOENvdisrOUZOU1V0SVJYMllTS1VxV3J3T0lpSWlJaU1pRmJjS0VDYVNscFJFUUVNREFnUU85MThQRHcybmR1alVBSDM3NEliWnRlKy81K2ZseDdiWFhBckJvMFNKT24vN2ZkdXNCQVFFTUh6NGNTRDhYWityVXFlZmpNZkpzenB3NXpKZ3hBNERZMkZqV3JWdVhhNS9vNkdpQ2dvSUlEQXpFMzk4ZmYzOS9LbFdxeEJWWFhNRzBhZE55TFhRbEp5Znp5eSsvQU5DNGNXTWdmY1hWNnRXckFXamJ0aTJBTjB2RzY2eDA2OWFOb0tBZzFxOWZUKy9ldlprMmJSbzllL1lFNEpkZmZtSC8vdjI1UG8rSWlJaElTYlozNzk1azI3WlhBNmVCVk51MlYrL1lzZU9rcjNPSkZCVVZna1JFUkVSRUpGdkxseTluelpvMUFOeDIyMjFVcm56Mk9mZTlldlVDMGxjTmJkaXc0YXg3ZmZ2MkJTQXhNWkd2dnZycXJIdmR1M2Yzcm55Wk0yY091M2J0S3BMOCtlSHhlSGpwcFpkNDlkVlhzVzJiMnJWcms1S1N3Z01QUE1ETW1UTkpUazdPdHU5amp6M0dmLy83WDc3Ly9udldyRm5EbWpWcitPeXp6NWd3WVVLZXRvWGJ0R2tUYVdscHdQL09CMXE0Y0NFdWx3dW4wOG1WVjE3SjRjT0h2VnZGdFd2WEx0Y3hUNTQ4U1d4c0xBc1dMS0JPblRyZUxmaSsrT0tMWFB1S2lJaUlsSFRHbUhYR21DUEdtSlBHbU53LytTTlNqR2xyT0JFUkVSRVJ5ZExodzRkNS92bm5nZlJ6YTI2Ly9mWk1iVHAxNm9UVDZjVGxjdkhGRjE5dzZhV1hldTlWclZxVjVzMmJzM0hqUnBZc1djSjExMTEzVnQ4UkkwWncyMjIzNGZGNGVPMjExNWd5WlVxMldSNS8vSEg4L2YxenpieDQ4V0pXckZpUjdmMFRKMDVrZSsrSko1N3dGcXk2ZCsvT004ODh3eHR2dk1FNzc3ekRsQ2xUbUR0M0xwZGRkaG5ObWpXallzV0tsQ2xUQmo4L1B4d09oL2QzcDlQcC9kMjJiVkpUVTBsSlNUbnI5NHl2QVRwMzdnejhiOHUzd01CQTZ0YXR5OG1USi9uNDQ0OEI2TktsQzJGaFlVeWRPaFczMjAzWnNtVzloU0RMU3Y5c1gxWkZxdGpZV0NCOWF6cUFqaDA3TW0vZVBMNzg4a3Z1dWVlZVhMK1hJaUlpSWlYWnhvMGJON2RvMGVJUUVMcHg0OGJOdnM0alVwUlVDQklSRVJFUmtVeHMyMmJzMkxIZXdza1RUenhCUUVCQXBuWWhJU0cwYXRXS05Xdlc4TTAzM3pCcTFDaWN6di85TjZObno1NXMzTGlSVFpzMkVSc2JlOWFLb2thTkd0RzVjMmUrKys0NzFxNWR5L2ZmZjArSERoMnl6SFAwNk5FODVUNTkrdlJaMjlBVlJMdDI3UmcvZmp3T2g0TUhIbmlBZXZYcThjb3JyeEFmSDgvU3BVdFp1blRwT1kyZjRlcXJyODVVQ0dyVXFCRU9oNFBubm51T0kwZlN0Nm0vNjY2N2NMbGNMRnk0RUlEZXZYdDd2OGNWSzFZRVlObXlaWFRzMkpHcVZhc0M2ZHZLZmZycHB3RFVxVk1IU0M4RWJkeTRrYXV2dmhxMzI0M0Q0U2lVNXhBUkVaRUxSN1ZxbDVRendjNHJIY1pVenIyMUpLVzZEeGs0SEJuZGJMaXZzeFFYdG5FZlR2T2tMRCswYzJlOHI3TkkzcWtRSkNJaUlpSWltYVNscFJFZUhnN0FEVGZja09PWk5GMjZkT0hvMGFOY2VlV1ZwS1dsblZVSTZ0YXRHNy8vL2p0OSt2VEp0SzBjd0wzMzNzdktsU3NKRHc4bktTbnBySHRSVVZFODk5eHpoZlJFNlpZc1djTGF0V3V6dkRkNDhHQmlZbUtZTUdIQ1djL1FvMGNQT25mdXpOcTFhMW05ZWpYNzkrOG5QajZlVTZkT2taYVc1djNsY3JseW5kK3lMQ3pMd3VGdzhLOS8vUXRJWDZYMDIyKy9BZW5id3ExWXNZTGx5NWNENmR2cjFhMWJGNWZMeFNPUFBNTFNwVXZwMDZlUGQ3ek9uVHN6Yjk0ODl1N2RTLy8rL2JPY00rTjhvTmF0V3pObnpwdzhmSmRFUkVTa3VIS0VXRDBOVERhR2NyN09VaHdrdThBWU1CYTlmWjJsMkxBZEo1eFd3RWhndXEralNONnBFQ1FpSWlJaUlwbjQrL3N6WnN3WXVuVHBRdXZXclhOczI3ZHZYKzk1UVA4VUZoYkdxRkdqc3UwYkZSWEZwRW1UYU5teVphYXQzOHFYTDArUEhqM3lIejRIbXpadHlyWVFGQlVWeFl3Wk13Z01ETXgwTHlBZ2dFNmRPdEdwVTZjY3gzZTVYS1NscGVGMnV6SEc0SEE0Y0RnYzN1SlBWZzRlUEVob2FDZ0pDUWswYWRLRXhvMGJVN2x5WmZ6OC9Iand3UWNCY0RxZGRPdldqVzdkdXAzVjk5SkxMMlhNbURHOCsrNjdIRGh3d0Z1TTh2UHpvM3IxNnR4MjIyMjBhZE1tMSsrTGlJaUlsQXdHUjEwVmdmTEJHR3hmWnlobWpLR01oYU9ocjNOSS9xZ1FKQ0lpSWlJaTJjcXQ4RkVZMnJkdlgrUnpaQmcxYWxTT2hhbXNpa0Q1NFhRNnoxcE5sQmNOR2pUZ3l5Ky9aTjI2ZFRSdTNKaVFrQkFtVHB4SVlHQWdJU0VodWZidjNiczN2WHZyUTZ3aUlpSnl0bVpOR3RPOGFXTmZ4NUFTWXR1dnYvSFR6eHQ4SFVNS1NJVWdFUkVSRVJFUkgzTTZuYlJyMTg3N3VuNzkrajVNSXlJaUlpVkJwNDd0R1g3L1VGL0hrQkppNXV5NUtnUVZZNWF2QTRpSWlJaUlpSWlJaUlpSWlFalJVQ0ZJUkVSRVJFUkVSRVJFUkVTa2hGSWhTRVJFUkVSRVJFUkVSRVJFcElSU0lVaEVSRVJFUkVSRVJFUkVSS1NFVWlGSVJFUkVSRVJFUkVSRVJFU2toRkloU0VSRVJFUkVSRVJFUkVSRXBJUlNJVWhFUkVSRVJFUkVSRVJFUktTRWN2bzZRSEZUdG5idDBESUJaVzR4TmhWOG5VVUtrNTNpc2UzVERtTW4yUjdINFRUUzlxUWVzMzgvZkhqN0tWOG5FeEVSRVJFUkVSRVJFUkVwS0JXQzhpblVQK1ErYlBzcFkweWdyN05JNGJGdDQzWVlYTGF4M0Rqc1pELzhUdm1GMjBkTGxXK3l4VzNNWnliUnMzei8vcTNIZkoxVFJFUkVSRVJFUkVSRVJDUS9WQWpLaDRnNmphcURHYTBpVU1sakRBNHdEcFArS2hnb0I2WUd4alJ6d2lDQ3JaT1IwVTIvd1cyL21IU1NyWC85dFNYUnQ0bEZSRVJFUkVSRVJFUkVSSEtuUWxBZVZhdFdMY2pwNzV4c0lCaWdlZFBHWEg1WmUxL0hra0xnOGRpa3BLU1FsSnhNVWxJU2grUGpPWGdvbG9PSC9pUXBLU205a1RHbGplRjZERmNGbFROTGFwWnQrc0crM3pZdkJWSjlHbDVFUkVSRVJFUkVSRVJFSkFjcUJPV1JNN2hzRDJQVEJRT0JnUUdNSGpXUzVzMmErRHFXRkFMYnRuRzczYmpkYmx4dU55bkpLWnhPU3VMNDhSTjh2L1pIM3Y5b0FmdjJIVWh2YkV3QXR2MHZZN2dpc242VDc5MTJ5dEFETzNZYzh1MFRpSWlJaUlpSWlJaUlpSWhremZKMWdPSWdQRHE2TkpZMUNFTVpnRjVYOVNDNlhsMWZ4NUpDWW96QjZYUVNFQkJBcWVCZ3lwVXJTN1dxRVZ6U3NENzMzSGtiWHkvOWhQKzhNb0ZHRFJzUUhCeUVNY1lZVERsanJONU9FN1NvWmxUVDVyNStCaEVSRVJFUkVSRVJFUkdScktnUWxBZWw3S0NPQnJvQmxDMGJSdC9ycmlFb1NNY0VYU3djRGdkWDk3eVNEOTU3bTFkZWZKWXJyK2hDUUVCQStrMURLK05uUHFvUjNlUmZ2azBwSWlJaUlpSWlJaUlpSXBLWkNrRzVNNWJ4ak1XWTBnQWQycmFoUmJObUdHTjhuVXZPcytDZ0lLN3MycGtYeGovRmlBZnZ3K0Z3QUdDZ2pzTlliOWFJYmpvUS9VeUppSWlJaUlpSWlJaUl5QVZFYjFybm9tYjlwdmRqV1MwQkFnTURlWFRFZy9qNysvazZsdmlJTVlheVlXSGNmY2NnRnI0L201bzFxcWNYQlEzaGxqRVRxdFZ2ZExtdk00cUlpSWlJaUlpSWlJaUlaRkFoS0FmVm94clZNVEFTMGdzQUl4NjhqMnBWSTN3ZFN5NFFqUzVwd0tzVG5xVmhnL29BR0VNVnAzRytVYU5odzB0OEhFMUVSRVJFUkVSRVJFUkVCRkFoS0NjT3krSHNiNHlwQ3RDazBTVmMyK3NxWDJlU0M0Z3hoaWFOTHVIbDU4WlJ1V0xGOUd2UXdITDd6YXdlM1Z3VlF4RVJFUkVSRVJFUkVSSHhPUldDc2xHdHppVzFqR0VBNFBUejgrTmZOMXhMZVBseXZvNGxGeGpMc29pdUY4VjdNOStpYk5tdzlJdkdYT293bmxHUmtaR0J2azBuSWlJaUlpSWlJaUlpSWhjN0ZZS3k0ZkJ6M2dkMlE0QjZVWFc0OG9yT1dKYStYWksxV3BFMWVlaitvWVNFbE1JWUhBYjYyMEZoVi9nNmw0aUlpSWlJaUlpSXlQbXdlUEZpZXZYcXhRMDMzRkRvWThmRXhIRDgrUEVDOVhXNzNjVEh4eE1mSDA5YVdscXU3VStkT2xXZ2VRcVQyKzFtNHNTSkxGaXdJRi85bGl4WndzeVpNMGxPVGk2aVpGSmNxYktSaFpwUlRac2JZNFlZWXd6QTREdHVwVUo0dUs5anlRWE1zaXh1dUxZWGJWdTNTcjlnVEVYanNaOEJuRDROSmlJaUlpSWlJaUlpY2g0a0ppWVNHeHZMbjMvK1dlaGp2L3JxcTNUdjNwM0hIMzg4MzMzLyt1c3ZldlRvUVk4ZVBkaThlWE9PYmIvKyttdDY5ZXJGcWxXckNocTFVTXlkTzVkNTgrYngzSFBQOGVHSEgrYXB6OEdEQjVrd1lRSlRwa3pobGx0dXlWUFJTeTRlZXBNNms0Yit4c0ZFQThFQWJWdTM1THBycnZaMUtDa0dRa0pDZU9TaFlmejNoN1VrSnlkakxOTXNzbjZUSi9mK3RtVWNZUHM2bjRpSWlJaUlpSWlJU0hGejRzUUovdnZmLytKeXVRZ0pDU215ZVpLU2tuanBwWmM0ZGVvVS8vZC8vOGNUVHp5UmFYWFQ3Ny8venFGRGh3cGx2bGF0V2hFWW1QWEpFZ01HRE9DSEgzNWczYnAxdlBqaWl4aGp1UEhHRzdNZHkrUHg4UFRUVDVPVWxJUmxXWXdjT1JJL1A3OUN5U2tsZ3dwQi8xQ3p2ck8zTWJRQ0tGczJqTWRHUHVUclNGS00xSTJxd3lNUERlTzVsMTdGN1haampMa3JzbDdqK1h0M2J2M04xOWxFUkVSRVJFUkVSRVNLbTYrLy9ocVh5d1ZBdjM3OWlteWVvS0FncGs2ZHlyMzMza3RjWEJ6UFBQTU1DUWtKM0hISEhkNDJIMy84Y1o1WDZPUm0wYUpGVks5ZVBjdDdmbjUrdlB6eXk5eDk5OTNzM0xtVEYxNTRnYUNnSUs2NTVwb3MyNy85OXR0czNMZ1JnTWNlZTR4Mjdkb1ZTa1lwT1ZRSU9rTzFhcGVVTTdZWmFFTXBZK0RLcnAySnJsdlgxN0drbUxtMjExVjg4ZFczckZ1L0FUQ1ZzVXgvWUJ6ZzhYRTBFUkVSRVJFUkVSR1JYRDMwMEVPc1c3Y3VYMzB5aWpWcGFXbDA2TkFoWDMyN2RldkcyTEZqczd5M2JOa3lJSDBGVFZSVVZMN0d6YS9JeUVqZWZ2dHRoZzRkeXNHREIvblBmLzVEU2tvS1E0Y09CYUJVcVZLVUsxY3UxM0dPSGowS1FHQmdJTUhCd1ZtMmNUZ2NaNzArY09BQXAwK2ZQdXZhQXc4OHdLaFJvL0I0UEJoajJMRmpSNlp4RGgwNnhQVHAwd0hvMHFVTGpSbzF5dFN1Um8wYUJBVUY1WnBiU2k0VmdzN2dDTGJhR0l0ZVlFeUY4SEN1dStacUFnTDhmUjFMaXBteVpjUG9kVlYzTm0zWlNscGFtcCtOMWF0RzNjYXo5Ky9hK29ldnM0bUlpQWo4dUc0OTQ1OS95ZGN4UktRWTJQTExObXlQUHM4bElpSVhuK1RrWkpLVGs4K3BmMzZrcHFabWVmMjMzMzVqMDZaTkFHZXR6Q2xLRVJFUlRKczJqYnZ1dW92WTJGaW1UNTlPK2ZMbHVmSEdHeGsyYkJqRGhnM0xkWXkyYmR1U2xwYkd6VGZmelAzMzM1K25lY2VORzhlR0RSdXl2Zi9VVTAvbE9zYUtGU3RZc1dKRnB1c3pac3lnZWZQbWVjb2hKWk1LUVg4TGkyd1daaXo3UlRCK0FEMnU3RXFyUy9YRElmbG5XUmFkTHV2QUJ4OHU0TGVkdTdBTVRUME8yZ0lxQkltSWlGd0F0disyZysyL1pmNGtuWWlJaUlpSXBCczllalNKaVluNTZ2UDU1NS96M252djRYUTZtVDE3ZHI3NmxpbFRKc3ZyYytmT0JhQmh3NGEwYWRPR0F3Y081UHVNbmlOSGpuaS8vdlhYWDNHNzNkN1hWYXRXcFZxMWFwbjZWSzVjbVRmZmZKUEJnd2ZUc0dGRGV2ZnVuYTg1ejBWb2FDaWxTNWZPOXY2cFU2ZElTRWpBNFhCUXBVcVZITWVLaVlrcDdIaFNUS2tROUxmUUFIc0UwQWdnTExRTUR3eTlHNmRUM3g0cG1PclZJdWh4WlZkKzI3a0x3QTlqM1F6TTgzRXNFUkdSaTVZYjkxNm5iY1ZoVEVWZlp4R1I0c2UyT1c3YjdBTGN1VFlXRVJFcEFiSXFqdVJtL2ZyMUFCaGppSTZPUHVjTThmSHhMRisrSEVqZkZnN2drMDgrNGQxMzN5M3dtSys5OXRwWnIrKzU1eDZHREJtU1pkc2FOV3J3N3J2dlVyRml4VXpidUJXbFcyKzlOY2ZWVC9QbnoyZkNoQWxVcUZDQnhZc1g1emhXcTFhdDhHaDFzNkJDRUFEVmFqZW9hMW5jQThaWWxzWC9QVFNNQ2hYQ2ZSMUxpakhMc3JpcDd3MU1tZm8yTHBjTEM5T2pXcjE2VldOMjdqem82MndpSWlJWG81TXBKMWVXQ1NoenYyV2JxcjdPSWhjV3A0TktUb3NhQUI2UC9WZXEyK3ozZFNhNUFCbFBYSnFkL0pXdlk0aUlpRnhNM252dlBlKzVReG44L2YwSkRBek05MWdaVzlYNSsvdGpXWmIzdXArZlg0NzljbHR4STFKY1hQU0ZvTWpJeUVEOC9POENVeDZnV1pQRzlPclIzZGV4cEFTb1Vya1NYVHQxWlBrM0t3Q2NsZ2tjQ1R6czQxZ2lJaUlYcFlTOWV4TVM0R05mNTVBTFQ3Tm16WVpibHZYNDN5OWYyN0JodytzK0RTUWlJaUlpeE1iR01uLysvRXpYaHc0ZHl0Q2hRL00xMXFGRGg3eGJ1MDJlUEptV0xWc1dTc2FpWXR0MnBnTFltYzVjNFpOVE81RXpYZlNGb0ZRVFVOTWZiZ2FjUVVHQlhIOXRMOHFVeVg0UFJwSDh1SFZBdjR4Q0VKWmw5YTVXN1pMeE1USGJqdm80bG9pSWlJaUlpSWlJU0o3czJiT0gxTlRVWE52RnhjVUI2WVdNSFR0eVBwT3pSbzBhQkFVRlpYdi9qVGZlSUMwdExYOUJDeWcyTnBhK2ZmdG1lZS9lZSs5bDRNQ0I1eVZIaGlsVHBqQmx5cFJjMjhYR3h0S21UWnZ6a0VoS2dvdTlFR1Q4QXdNZk1wVDhla29BQUNBQVNVUkJWSmpxQUhWcTErTHFIbGVldFR4UTVGeEVSMGNSVmFjV3UzL2ZBOWpsckNDckJmQzFyM09KaUlpSWlJaUlpSWpreFVNUFBVUk1URXllMjd0Y0xtNisrZVljMjh5WU1ZUG16WnRuZWUvWFgzL2xzODgrQTlLUFh5anFNMjQ4SG85MzY3aC9PbC9GcURNWll6REdaSHZmdG0xczJ3Ykk5WDFzblE4a0dTN3FRbERONkNaZHNMa2RrLzVETStLQit5aFhOc3pYc2FRRUtWV3FGQzFiTkdmMzczc3dtQkJqbVRhb0VDUWlJaUlpSWlJaUlzVkVVRkNROTF5ZWpJS0owK25FNmN6Zlc4dHBhV200M1c0Zyt3S0d5K1ZpekpneDJMWk4wNlpOT1gzNk5MdDI3Y3F5YlVKQ0F2djI3YU5wMDZiNXl2RlA1Y3FWWS9Ma3lXZGRlK0tKSnpoNTh1UTVqVnRROTk5L1AzZmNjVWUyOStmUG44K0VDUk9vWExreXk1WXR5M0dzVnExYXFSZ2t3RVZjQ0lxSXVEVFlNdTRYTVFRQzlPclpuY3M2dFBOMUxDbGhBZ01DYUZnL0dqOC9KNm1wYVU2RGFWSzJkdTNRWTMvOGNkelgyVVJFUkVSRVJFUkVSSEx6d1FjZmVMKys3Nzc3K1BISEgybllzQ0d6WnMzSzh4aHBhV25jY01NTi9Qbm5uMVN0V3BWTExya2t5M1l6WnN4ZzkrN2RHR040NUpGSEdEdDJiSmJ0ZnZycEo1NTQ0Z2xzMjJiQmdnV0VoUlg4dy8yQmdZRzBiOS8rckd0K2ZuNEZIay9rUW5TeDdvRm0vRXE3YjdBTkRRSENRa041K0lIN2NEb2N2czRsSll3eGhxZzZ0U2xYcmh6R0dJTkYzVkltcUlLdmM0bUlpSWlJaUlpSWlPVFhyYmZlQ3NDV0xWdllzR0ZEbnZzdFhMaVFQLy84RTRDaFE0ZG11WnJJdG0wKy9QQkRBUHIwNlVPREJnMnlIYTk4K2ZLY1BIbVNoSVFFWG52dHRmdzhnc2hGNmFKY0VWU3hWcU9LeHRoM0dreXd3N0s0cnZmVlJGU3A1T3RZVWtMVmphcE5oZkR5L1BWWEhFQXRwM0dFQTd0OUhFdEVSRVJFUkVSRVJDUmYyclZyUjUwNmRmajk5OStaTm0wYWI3MzFWcTU5RWhJU21ERmpCZ0JSVVZIMDdOa3p5M2JHR0M2Ly9ISisvdmxuaGc4Zm51T1lkZXJVNGJiYmJ1UHR0OS9tMDA4LzVicnJyc3YyektIaVpzNmNPWHo2NmFmWjNzL1lzdTd3NGNQMDZkTW54N0cwTFp4a3VDZ0xRWUVCVms5anVBeWdRb1Z3YnVqZFM4djlwTWlVRFF1amFrUVZmdG4ySzlpRWVweEVBMnQ5blV0RVJFUkVSRVJFUkNTL2hnOGZ6b01QUHNpNmRldFl0bXdadlhyMXlySDlNODg4dzlHalIzRTRIRHo5OU5QWm5nOEUwTGx6WjNyMzdrMnBVcVZ5elhIbm5YZXliTmt5WW1Oam1UQmhBblBuenMxeDdPSWlJU0dCaElTRVhOdTUzVzcyN2R0M0hoSkpTWERSRllJcVZHZ1k0c0E4QThZZm9FZTNyalJwblBXZWxDS0Z3YklzR2wvU2tDKy8raFpqakxFOHBnM3dycTl6aVlpSWlJaUlpSWlJNUZlSERoMjQvUExMV2JWcUZSTW5UcVJObXphRWg0ZG4yZmJERHo5a3hZb1ZBTnh4eHgwMGJOZ3d4N0U3ZCs2YzV4eUJnWUVNR3phTTBhTkhzM1BuVGhZdFdwVHJDcG5pNEthYmJxSjM3OTdaM3YvcXE2K1lQWHMyNGVIaHZQcnFxem1PZGR0dHQybFZrQUFYWHlISUNpN3Y5enpHVkFPb1ZiTW1EOXg3ajY4enlVV2dhWlBHLzN0aGFKOTlTeEVSRVJFUkVSRVJrUXZibzQ4K3lvWU5HemgrL0RnUFAvd3cwNmRQSnpBdzhLdzIzMzc3TFMrOTlCSUFMVnEwNE82Nzd5NzBIRDE3OW1UdTNMbjgrdXV2dlBubW0vVG8wU05QcTRrdVpCVXJWc3l4WUxaMTYxWUFuRTVucm9VMWtRekZmNjFjUGxTUGJ0VENNdHdJNlh0T1BqTGlBY3FWSyt2cldISVJhSExKLy81Uk5vYUdWS3NXNU1NNElpSWlJaUlpSWlJaUJWYWxTaFhHalJzSHdQYnQyM255eVNkeHVWemUrNnRYcithSko1N0E0L0VRR1JuSnhJa1RjVG9MZjAyQ01ZYjc3cnNQZ0JNblRuaUxKRVZwdzRZTlJUTHVXMis5eFk4Ly9zanR0OTllYUdPdVhidVdIMy84c2NTY255UUZkL0dzQ0lxS0NyQ01ZNEJ0VThFWWFOdXFKZTNidFBaMUtybElsQzRkUW1TTjZ1emRmd0RBcjBaQTJZYjdpVm52NjF3aUlpSWlJaUlpSWlJRjBhbFRKKzY2Nnk3ZWZ2dHR2dnZ1TzRZTkc4YkxMNy9NMHFWTG1UaHhJaDZQaDBxVktqRnAwaVRLbENsVFpEbmF0MjlQLy83OTZkdTNMN1ZyMXk2eWVkTFMwbmo5OWRkNS8vMzNXYkZpUmFFOFUxeGNIS2RQbjg1WG55TkhqZ0RnY3JuWXUzZHZ2dWVzVnExYWtSVGw1TUoyMGZ5SlY3Y0NtaGhNZjJPd1FrSks4YTgrMTFLNmRJaXZZOGxGcEVHRCtobUZJSXpUYmdxb0VDUWlJaUlpSWlJaUlzWFdmZmZkUjBwS0NuUG16R0hkdW5WY2Q5MTFKQ1FrQUJBWkdjbVVLVk9vWExseWtlZDQ1SkZIaW5UOG1KZ1lIbnZzTVg3OTlWY0FObS9lVE1lT0hjOTUzQmRlZUlHVksxY1dxRzk4ZkR4OSsvYk5kNzlGaXhaUnZYcjFBczBweGRkRlV3aXlMT2Nvc0t1QTRaSUc5Ym15YXhlTU1iNk9KUmVSK3ZXaStQekxyd0F3V0kxemFTNGlJaUlpSWlJaUluTEJlK2loaDlpOWV6ZHIxNjcxRm9FQ0FnSjQ4Y1VYejBzUnFLZ3RXN2FNRjE1NHdidHlwMnZYcmpScDBxUlF4ZzRJQ01oMHRsSnVYQzZYZHh1Ky9QWUY5Sjc0UmVxaUtBVFZqRzdTMVRLbUw2UWZvdlhRc0tHRWhCVHZROE9rK0tsZnI1NzNhd01xQkltSWlJaUlpSWlJU0xIbDhYaFl1WElsMDZkUFo4ZU9IV2ZkUzBsSjRaWmJidUdhYTY3aGxsdHVLZEl0MjNKajIzYSsrNlNrcEFEdy92dnZlN2RpQ3d3TVpPVElrZHh3d3cyRmx1MzU1NS9QZDUvNTgrY3pZY0lFS2xldXpMSmx5d290aTVSc0piNFFWTEZXbzByR21QRVpyd2ZjMUpjMnJWcjZNcEpjcEtMcTFNTHBkT0p5dWJDTnFVVlVWQUM3ZDZmNE9wZUlpSWlJaUlpSWlFaGVIVHg0a0NWTGxyQmt5UkxpNHVLODF6dDI3TWlBQVFQNCtPT1ArZmJiYjNHNVhDeGF0SWhGaXhaUnIxNDlldmJzU2RldVhjLzd0bVJubnNHVGw3Tng0dVBqU1V4TUJQNTNIaytkT25XWU1HRUNrWkdSdWZaM3VWeTQzVzVBcTIva3dsSFNDMEVtMk45eEE0Wm1BRlVqcW5EWGJRTjluVWt1VXNGQlFaUU5DK053ZkR4Z0FxdFpwY0pqNEtDdmM0bUlpSWlJaUlpSWlPUmsxNjVkZlBmZGQ2eGN1ZEo3VGs2R1N5KzlsQ0ZEaG5EcHBaY0MwS1pORzlhdlg4L1VxVk5adno3OWlPeWRPM2V5YytkT0prMmFSS1ZLbFdqWnNpVXRXclFnT2pxYVdyVnFGV2lMczd6YXZuMjc5K3Z5NWN2bjJ2NmpqejQ2NjNXdlhyMTQ0b2tuOHB4eDgrYk5lRHdlQU1xV0xadVBwQ0pGcDBRWGdxcEhSMWN4RmplRENiWXNpMnV1NmtGRWxlSy9MNlVVVHc2bms3SmhvUnlPajhkZ096SHU4cWdRSkNJaUlpSWlJaUlpRjVqOSsvZXpidDA2ZnY3NVp6WnMyRUI4ZlB4WjkvMzkvZW5ac3ljREJneWczaG5ISVdTNDlOSkxtVFp0R3J0MzcyYisvUGtzWDc2Y1U2ZE9BZkRYWDMreGJOa3k3N1pteGhndXUrd3lYbnZ0dFhQSy9NRUhIM0Rnd0FIS2xDbERxVktsc0N5TDJOaFlGaXhZQUVCNGVEalZxbFhMZFp4Tm16WjVjNDBhTllvYmI3d3hVNXZZMkZnbVQ1NU1XRmdZb2FHaEJBUUU0T2ZueDVFalIvamtrMCs4N2ZLeWdramtmQ2pSaFNBSEFUZUNhUWRRdlZvRU4xemJLMC9MLzBTS2d0UHBvR3paTUFCc2c5TmhXK0UramlRaUlpSWlJaUlpSXBMSmloVXJtRFJwMGxuWExNdWlWYXRXM2kzZVFrSkNjaDBuS2lxS0o1OThrbEdqUnJGdTNUcFdyRmpCNnRXcno5cFNEbUR3NE1Ibm5QbllzV044OE1FSDJkNGZNbVJJbnJacWUrMjExM2o0NFllNTl0cHJ1ZnJxcTdOc0V4WVd4cGRmZnBuaitVTU5HalNnVFpzMnVRY1hPUTlLYkZVa29sNjljR09zSi9uN0dXL3NjejFSZFh4M0tObXBVNmZ5OUkramxGeE9oNE93MEZBQWpJMmZCenYzdGFnaUlpSWlJaUlpSWlMbjJTMjMzTUtISDM3STZkT25hZHUyTFIwNmRLQkRodzRGM3VyTTZYVFNybDA3MnJWckI2U2ZNN1I1ODJZMmJkcEVoUW9WYU5TbzBUbG5ybE9uVHFaci92NysxSzVkbTF0dXVTWGJvczQvQlFVRjhlYWJiK1pZTkFvTURLUnExYXJFeE1Sa3VsZTVjbVhhdG0zTEF3ODhnR1ZaZVg4QWtTSlVVZ3RCamdBcjZHa01GUUNxUmxUbTdqc0crZVFINy9qeDQweWJObzFGaXhZeFk4WU1HalJvY040ejVPVFFvVVA4L3Z2djNuK004MnJ0MnJXOC8vNzdQUGZjYzVRcVZTclg5dXZYcitlamp6NmlkdTNhM0hYWFhUZ2Nqbk9KWFN3NUhFN0N3dElMUVRiR2FSbXJuSThqaVlpSWlJaUlpSWlJWk9KME9ubjMzWGNwVzdac2tieVBWN1ZxVmFwV3JacHJjU2FuRlQ3LzFMMTdkN3AzNzQ1dDIzZzhIb3d4Qlg0L09DOHJoeFl1WEpocFJaQmxXVVgrSG5TL2Z2M28xNjlma2M0aEpVK0pMQVJWcjlla3ZZM3BhNENnb0VBZUcva3dmbjUrUHNrU0h4L1BnZ1VMU0V0TDQ4a25uK1Q5OTk4bklDREFKMW15c25yMWFpWk1tRUJvYUNqZmZ2dHRudm9rSkNUdzZLT1BrcGlZeUl3Wk14ZytmSGl1Zlg3NDRRZSsrdW9ycWxldnpqMzMzSk92alBQbXpXUFZxbFg1NnBNWGwxMTJHUU1IRGl6MGNiUGpkSjZ4SXNqWUR0dGpRcy9iNUNJaUlpSWlJaUlpSXZrUUhsNDhUelV3eHB5WEQ2RmZqQjkwbCtLcnhCV0NLbFJvR0dJWmF4QlFFYUI5MnphMGI5UGFaM25xMUtuRFBmZmN3NVFwVTlpM2J4OXZ2UEVHRHovOGNJSEdpb21Kd2VWeTVkcXVmUG55bEM1ZHVrQno1RVZZV0JoRGh3NWw0c1NKekpzM2p6NTkrbEM5ZXZVYysyemV2Qm1BbGkxYjVudStQWHYyc0c3ZHVnSmx6VWxFUkVTaGo1a1R5N0lJRGc3Nis1V3hNTzdjbDFLSmlJaUlpSWlJaUlpSWlKeURFbGNJQ2lqcjE5QVliaklHUituU0lWeDN6VldVTFJ2bTAweURCZzFpMmJKbEhEMTZsRXFWS2hWNG5NR0RCM1A0OE9GYzJ6MzY2S05Gdmp6d3BwdHVZdjc4K2NURXhQRHFxNi95eWl1dlpOczJPVG1aN2R1M0E5QzZkY0dMY20zYnRtWFFvRUhaM3A4elp3NC8vUEFEN2R1M3ozR2x6K3paczFtN2RtMkJjeFNVWlZtVUNnNEd3TFp0QjFoRlY2MFRFUkVSRVJFUkVSRVJFYUhrRllLY2ZnN3pMRkFHb0YyYjFuVHRkSG1oVDlLelowOU9uanlacno0WkszbW1USm5DbENsVDh0UW5MQ3lNWmN1VzVUdmYrZUIwT3JuLy92dFp0V3BWcmx1OXJWcTFpcFNVRlB6OS9ibnNzc3NLUEdkNGVEaHQyclRKOXY2WFgzNEpRSVVLRlhKczk5bG5ueFU0dzdrd3h1RHY3NC9EWWVGMmU0enRJUkN3QUk5UEFvbUlpSWlJaUlpSWlJaElpVmVpQ2tHUjladmNhTnQwTVNaOWo4WVJEOTUzeGxaY2hTY3BLWW5rNU9RQzljM0wxbTVuenBPVjdGYjg5T3paTTA4cmh2SmowcVJKTEZxMEtNYzJQL3p3UTViWHAwMmJSbFJVRk11WEx3ZWdhZE9tbkR4NU1zY2ltakdHaWhVckZqendCUzRnSUFDbjA0bmJuUXJHRHFSaFF5ZmJ0NmNXMHZET2hnMGJXdHNMYnp3UkVSRVJFUkVSRVJFUktlWktUQ0dvY2xUekNtQS9aZ3dPZ0lIOWI2SmVWSjBpblhQUW9FRjA3ZHExME1mOSt1dXZtVE5uemptTnNYZnZYdUxqNDNOdHQzLy9maUM5UVBYenp6K2ZkYTlaczJZa0pTVngvUGp4QW1Wd3U5MGtKQ1R3L2ZmZkE3QnUzVHF1dnZycUhQdFlscFh0ZVVDcHFha2tKQ1JrMnpjdExjMzdlMDd0VWxOOVZ5Y0pDQWpBNlhDU1FpcEFVRVJDZ3ZNUW5GT2dxS2lvTWlFaElUMk1NZGQ0UEo3WGdJMkZFbFpFUkVSRVJFUkVSRVJFaXIyU1VnaHlCamc5dDJKTUZFQ2Qyclc0OWVhYmluelNxbFdyMHJoeFkrL3JiNy85bG80ZE8rTG41NWRsKytUa1pGNS8vWFVBZXZUb1FiTm16YkpzbDNHZXpybVlOV3NXUzVjdXpYUDd4TVJFaGd3WmN0YTFiNzc1aHVIRGgzUGZmZmNWS0VOd2NEQlRwMDcxRmw0cVZLaVFxVTF5Y3JKM2hWQ0ZDaFZ3T0J6WmpyZDgrWEx2NnFLY2ZQYlpaejdiL2kwM0FmNytPSjNwUDNZRy9OTFN3aXc0VkpDaFRKTW1UWm83SEk1N2pUR0R2UmVObVZWSVVVVkVSRVJFUkVSRVJFU2tCQ2dSaGFDSTJnMGpEQXpDdG9PY1RpZlhYTldER3RXcm5kY01TNVlzWWV6WXNWU3VYSm03N3JxTGE2KzkxdnVHZjRhMHREUSsvUEJEQU9yV3JadHRJYWd3QkFjSEV4b2FtbXU3bEpRVTd6WjMvMnh2akNFd01KREF3RUR2dGJmZmZwdldyVnVmVlFCTFRrNW0zcng1REJ3NEVIOS9mKy8xeE1SRTcvTWFZMWk2ZEdtbTc4bjgrZk9aTUdFQ1ZhcFV5YlZ3RlJJU2t1TzJjWWNQSCtia3laT1VMbDA2eTZKVGhyaTRPRTZkT3BYalhFWEY0WEJnTEFPQURaWmR6bTNJdzI1K2taR1JnYUdob1RXTU1RMkJ5NDB4UGY3K1drUkVSRVJFUkVSRVJFUWtXeVdpRU9UdjV6ZkFHTk1Vb0VhTjZseDN6VldaQ2c2RjZZVVhYc0RsY2xHM2JsM3ZOWWZEUVZoWUdMR3hzVHo3N0xPODg4NDdEQjgrbkN1dXVDTExNWEphK2RLeFkwY2lJaUxPNlJsR2pSckZxRkdqY20yWFVZZ0pEUTNsMjIrL3piSHQ2dFdyZWVPTk4zampqVGQ0NjYyM2FOV3FGUUFqUjQ1a3pabzFiTisrblJkZmZOSDdiRE5uenZTdTlyRnRtL2o0ZUNwWHJueldtSEZ4Y1VENjZxcmNkTzdjbWJGangyWjdmOXk0Y1N4ZXZKaXVYYnZ5MUZOUFpkdnU2YWVmenRkcXFjSmtXUWJMbUw5ZkdZZkg3VFk1dFcvVXFGRjFQeisvN3JadGQ3WXNxNkZ0MjlIR21GTG5JYXFJaUlpSWlJaUlpSWlJbEFDV3J3T2NxNGg2amV0amVEVGo5ZURiQnhKWnMwYVJ6dG11WFRzNmR1eDRWbEdqVjY5ZUxGNjhtSnR2dmhtbjA4bkJnd2Q1OU5GSEdUeDRNUHYyN1FQU3o4ekprTjMyY1FBUkVSRjA3TmlSZHUzYUZkMUQ1TlBSbzBjWk4yNGNBSmRmZnJtM0NBUXdlUEJnL1B6OFdMRmlCYzg4OHd3QXUzZnZ6blRPMFY5Ly9aVnAzTU9IMDVmRFJFUkVGRlgwQzRwbFdaaS9DMEVHMitGeHVUTDlERVpHUmdZMmJkcTBUN05telpiNisvdi9BcnhoakxrRmFIRm1FY2kyYmU4dkVSRVJFUkVSRVJFUkVaR3NGUGNWUVphL3NjWWFZOG9CTkczY2lCdXV2Y1puWVVKQ1F2aS8vL3MvK3ZUcHc3UFBQc3ZHalJ2NTQ0OC9DQWtKQWRLM1ljc1FFQkJ3WGpMdDNidVhWYXRXTVdqUW9BS1BZZHMyWThhTTRlalJvMVN1WERuVHFweG16WnJ4OU5OUE0zcjBhSllzV1VLbFNwVTRmUGd3THBlTDZ0V3JVN1pzV2JaczJjS2VQWHRvMnJUcFdYMzM3OThQNUswUTVIYTdPWDM2ZEk3Mzg5UE9GOUlMUWVtMUh4c2NaVHlsVFkwbVRVclp0bDNkNFhEVU44YjBBYTR5eG9SbjlNa29IR1ZWOERIR3FCQWtJaUlpSWlJaUlpSWlJdGtxMW9XZ0dnMGFkelhRQ2NEZjM1K1JEdzA3YndXV0RLTkhqOGF5TE82NDR3NXExYW9GUUsxYXRaZ3hZd1pMbGl5aGRPblNsQzlmSG9Da3BDUnZ2NkNnb0FMUE9YdjJiRDc5OU5OTTE0OGRPM2JXNncwYk5qQmt5QkE4SGc5Tm16Yk5WSVRKejN6ZmYvODlUcWVURjE1NGdUSmx5bVJxYzlWVlY3RnYzejZtVDUvTzlPblR1ZSsrK3dnUEQyZjA2TkY4ODgwM2JObXloVzNidG5IOTlkZDcrN2pkYm5idDJnVncxalo3MmZuODg4LzUvUFBQYzIyM2RPbFNuMjM5bHBzelZ3UTVqQjBhV3RhNjA3S3Nwc2FZbHJadDF6YkduUFVYT0xzaWp6SFo3aWgzZjRzV0xhNHJ6TXdaVWx4Mmc0dzB4alkxVzdSbzhlby8yM2c4bnMxdXQzdngxcTFiai8zem5vaUlpSWlJaUlpSWlJaWNmOFc2RU9Td1RUUCtYZzNVSUxvZWRXcEZudGY1dDI3ZDZpMU1MRnUyakM1ZHVqQmt5QkJ2VWVQYWE2ODlxMzNHZVRrQXBVdVhMdkM4c2JHeHhNYkc1dHF1U1pNbVZLcFVpVC8vL0pNcFU2WXdiZHEwZk0rMVljTUdwa3laQXNDd1ljTm8zTGh4dG0ySERCbkM3dDI3V2JseUpXRmhZY3lkTzVmdzhIRCsrT01QQUxadDIzWlcrejE3OXBDY25BeVE0N2daSEE1SGpsdnFwYVdsNFhhNzg5ek9GODRzQkRrZEpzUVljeTF3R1dEbFVOd0JjaXorbk5ubVg0VVFNMHNCenJQbXJ3SThsTVg4Zi9uNStjVUNYeFJWRGhFUkVSRVJFUkVSRVJISnUySmRDSEpodGpwdGptR291SFAzYnZiczIwL2x5cFhPMi95TkdqWGl4UmRmWk5xMGFmeisrKytzV0xHQzc3NzdqcXV1dW9wNzc3MDMwM1puUjQ0YzhYNWR0bXpaQXM5N3d3MDMwS0ZEaDB6WHg0OGZ6L0hqeDcydm5VNG50OTkrTzg4Ly96enIxNi9ucDU5K29uWHIxbm1lSnprNW1jY2ZmeHkzMjAzSGpoMjU5ZFpidllXV2Y1bzJiUnFCZ1lFOCtlU1Q5Ty9mbjVZdFczcnZOV25TQklDZE8zZHk5T2hSeXBVckI4Q1BQLzRJUUpVcVZieXJwckpTczJaTldyUm9RZnYyN2JuampqdXliVGR1M0RnV0wxN01OZGRjdzFOUFBaVnR1MW16WnZIRER6OFFHWGwrQzRmdzk3aytwSytyU1hVVGQ4cVYzQy9NNFNqcjUrZDNoekhtUmlBS01ONXpoTTRvL21TM05kd0ZwcUp0MnhWOUhVSkVSRVJFUkVSRVJFUkUwaFhyUXRDQjN6Wi9YYXQrazlWZzlVMUtTbWJpNi85aDNyc3o4TTloTlVoaE1zYlFyVnMzcnJqaUNyNzY2aXNtVDU3TW9VT0grT3l6ejRpTGkyUHExS2xudFQ5ekZVOTRlUGcvaDh1enVuWHIwcVZMbDB6WFgzenh4VXpYZXZmdXpiUnAwemh5NUFodnZ2bG12Z3BCZ1lHQmpCOC9ua21USmpGMjdGaFdyVnJGeElrVGVlMjExN3piNEVINlNxZlpzMmVUbEpURXNXUEhHRDU4K0ZualJFZEhFeG9heXZIangvbnV1Ky9vMDZjUEFDdFdyQUNnZWZQbU9lWVlPSEFnQXdjT3pIUHUzTnh4eHgwNUZwU0trdHZqd2Zha0YzUnNHN2ZqdEo5bjIvNnR1NEVubXpadCtybGxXWjF0Mnc0RW9vRld4cGlhR1gyek9pdm9uOFVoMjdiZk1jYnNMWXJzeVM3N0Z0dW1Mb0RCamduMHMyYWNNZS8xeHBobVJUR3ZpSWlJU0dHSWpvNHVIUndjZkRkUTRSKzN2Sjlnc20yN1EvUG16WjgvODZadDJ5ZUFOemR0MnBSd0htS0tpSWlJaUlnVXVtSmRDQUxjS1RaUCttTjNNY2FVMjdCcEN4OTh1SkJCdC9RN3J5R01NWFR2M3AzT25Uc3paODRjM24zM1hVYU9ISm1wWGNZV2FSVXJWaVF3TVBDOFpBc0lDS0IvLy81TW1US0ZMVnUyOE9PUFA5S21UWnM4OTIvZHVqWHZ2ZmNlYnJlYk45NTRnNWlZR082KysyN2VldXN0b3FLaUFQam9vNDlJU2tyQzZYVFN2My8vVEdNWVkyalRwZzNMbHkvbjY2Ky9waytmUHNUSHg3TnAweVlBdW5idG1xbVB4K1BCNC9IazYxa3ppaUsyYmVOeXVmTFYxN0lzTE12S1Y1K0M4TGpkMlBiZnoyVWJ0MlU1dkpXY3paczMveGY0TDJDYU5Ha1M3SEs1U2djRUJEUUg3alRHWEFNRVF0WUZvVE84dTJIRGh1K0tJbnRrZExNMnhrb3ZCTm0ySGJOOTY0YXhHZmVhTjI5ZUMxQWhTRVJFUkM1WU8zYnNPTm1pUll1MndJM1p0VEhHdEFKYS9lUHlGeHMzYm53K3EvWWlJaUlpSWlMRlFYRXZCSEZveDVZZE5lczNtV2d3endMTStlQkRPbDNlbnByVnE1LzNMUDcrL3R4NTU1M2NmUFBOV1JaNnRtelpBa0M5ZXZYT2E2NitmZnZ5OXR0dms1eWN6SXdaTS9KVkNJTDB3b1BUNldUS2xDbmNmZmZkN051M2p5RkRodkRHRzI5UXFWSWwzbjMzWFFDdXUrNDZLbFhLZW11K25qMTdzbno1Y243ODhVZjI3Tm5Ec21YTHNHMmJVcVZLWmJuTjNmVHAwd3QwcGhIQWtpVkxXTEprU2I3NkRCZ3dJTXZpWFdIemVEeDQvaTdnR0dPN0U2eVRXVlZ6N0MxYnRpUUNpY0Rud09kUlVWRVZRa0pDcmpQRzlEZkdSTm0yWGQ0WUUxTGtnVVZFUkVSS0VMZmIvYjdENGNpMkVKUVZqOGZ6VGxIbEVSRVJFU2xLSjA2Y0pPYmdJVi9Ia0JMaXpDTkpwUGdwOW9VZ2dOU1V0TG4rQWY0RERGeXlkOTkrOCtteUx4aDY5NTA0c3pqTDVsek5taldMZDk0cDJQOEZUNTA2QmNEYXRXdnAxS2xUbnZwY2R0bGxQUHZzc3dXYUwwTm9hQ2c5ZS9iazY2Ky9wazJiTm5nOG5nS3RmaWxmdmp4VHAwN2xycnZ1NHVEQmd3d1pNb1JtelpweDZ0UXBRa0pDR0RKa1NMWjlPM1RvUUZoWUdBa0pDVXliTm8wMWE5WUE2YXVCL1AzOUMveHN4YzFaVzhNWjR6YVdsZVd5bm4vYXZYdjNZV0JHVkZUVWUyWEtsSWtHV25vOG5qYVdaYlVFV2hSZFloRVJFWkdTWS9QbXpaODBiOTc4cURHbUhLU3ZzUDdubVl0blhyTnQrOWptelp2bm4vK2tJaUlpSXVkdS9vSlArUFR6TDMwZFEwcUlwS1FrWDBlUWMxQWlDa0YvN3ZuMVlHU0RwalBCUE9OeXVZSVhMLzJNcTN0Y1NlMWFrWVUrVjJwcXFyZWdVMUF1bHl2UFl4VFdEOWc5OTl6RDhPSERLVk9tekRtTlU2RkNCZDU4ODAzdXZQTk80dVBqV2IxNk5RQkRoZ3loZlBueTJmWnpPcDMwNjllUHFWT25zbno1Y2lCOXBkR2dRWU95YkgvcnJiZlN0Mi9mWFBNc1dyU0lOOTk4RTh1eWlJaUlJQ1ltaGlwVnF2RG5uMzhTRmhiR1N5KzlSSTBhTlhJZEp5Z29LTmMyaGNIdGN1UHhiZzFudXgzSC9mTzEvOTN1M2J0VGdDM0FsbXJWcXIwZkZoWVc3blE2NndBM0dXUCtWZWlCUlVSRVJFcWVPY0NEZVdsbzIvWkhSWnhGUkVSRXBKQjVVbTNiZUl3eDF1blRTWncrclRmdnBYRFp0bTFqaytMckhKSS9KYUlRQkxqczA2a2ZFT1IvcHpHbTBSOTc5dkhCUnd0NTR0RVJoVDdSOWRkZlQvdjI3ZlBWWi9YcTFiejk5dHNBWEhYVlZmVHJsL2N6ak02MWNKTWh1eTNiQ3FKcTFhcE1uRGlSMjI2N3pYdXRTWk1tdWZhNytlYWJtVHQzcnJjSWR1V1ZWMUs3ZHUwczJ3WUhCeE1jSEp6dFdMWnRNMlhLRkdiTm1vVXhockZqeC9Menp6OFRFeE5ENjlhdHFWdTNMaSsvL0RLUFBQSUlyNzMyR28wYk44N25VeGFOMUxSVTNDNTMrZ3ViTkQrL2hQd2RoSFNHbUppWXBKaVltQVBBQWVDN2F0V3EvVjlnWUtCZjRTUVZFUkVSS2JIZXMyMTdxREhHSHpLdEFEcXpYWnJINDlGcUlCRVJFU2xXUExhMXlvSDl2UTNuLzl3TXVVaVlRemEybHBvVk15V2xFTVMrZmIvK0dWbS95Y3UyelV6QWVtZk8rOXpjNzE5RTFzeDlOVWgrVktwVUtWOUZsWjkvL3BuMzMzL2YrenFqQ0hLaEZDWUt3clp0WnMyYWRkYTFCeDk4a0duVHBoRVZGWlZ0UDJNTVlXRmgzdTlCclZxMUNqVC9rU05IR0Q5K1BLdFhyOGF5TE1hTUdjUFZWMS9OenovLzdHMHpZTUFBamg4L3p2VHAweGs2ZENqRGhnMmpYNzkrQmRvU3J6Q2xwS1RpY3J2U1h4ZzcrVkJ3c0x1d3hvNkppVWtDOURFUEVSRVJrUndrSmlidUxWV3ExQ2FnZFU3dGJOdmU1WEs1ZHArbldDSWlJaUtGWXYrT1RXdHExR2g4bldXNUEzeWRSVW9tajhlUnNuLy9WaDBZVk15VW1FSVF3TjdmdHN5dDJhRFpRQVBkWEM0WEwweDhqVmRlZUpiZzRQT3o3ZGVaUEI0UDgrYk5ZL0xreWJoY0x1LzExYXRYczNyMWFpNjU1Qkw2OSs5UDkrN2RjVHJ6OThmd3lpdXZNR25TcEV6WGs1T1R6emwzWGt5YU5JbnZ2dnNPZ0p0dXVvbUZDeGR5L1BoeDdyMzNYbWJNbUVITm1qVXo5WEc3M1R6KytPUEV4TVI0cjAyZlBwM0dqUnZUcmwyN1BNLzl6VGZmOE54eno1R1FrRUJZV0JndnZQQUNyVnExeXJMdDBLRkRDUW9LNGovLytROHZ2L3d5WDN6eEJhTkhqNlp1M2JyNWZPTENrNUtTOHIrL0Q4WWtzWHUzSytjZUlpSWlJbEtZVWxOVFR3VUhCNjh6eG5nTFFmOVlDWlJoUzBKQ1F2ejVTeVlpSWlKU0tEejc5Mjg5NXVzUUluSmg4ZTN5aU1MbnNqMXBZMnpzQklDMVAvM01xdTkvT084aGZ2enhSd1lOR3NTcnI3Nkt5K1dpVEpreVRKOCtuY21USjlPeVpVc0F0bTNieHIvLy9XOTY5ZXJGOU9uVE9YcjBhSjdIZDdsY0pDY25aL3AxUGt5YU5JblpzMmNETUdqUUlFYU5Hc1hUVHo4TndOR2pSeGs2ZENnSER4NDhxNC9iN2ViZi8vNDMzMy8vUFFCdDJyUWhNREFRajhmREk0ODh3b1lORzNLZGQ5ZXVYUXdiTm94SEgzMlVoSVFFb3FPam1UTm5UclpGb0F5MzNYWWJreWRQcGt5Wk12enl5eThNNFoySVFnQUFJQUJKUkVGVUdEQ0FoeDkrK0t6VlErZUxiZHVrcHFiaGRudlM5OUwwMk1sQW9hMElFaEVSRVpIYzdkMjdOeG40d2JidHhJd3Q0YzVrak1HMjdSVGc1ME9IRHAwKzd3RkZSRVJFUkVRS1dZbGFFUVJ3R3RlV0VOdTV5TVllZE9MRVNXdnhwNS9SdG5WTHdrSkRpM1RleE1SRXZ2NzZhejc2NkNOKy9mVlg3L1ZMTDcyVWNlUEdVYmx5WlFEYXQyL1B0bTNiZU9lZGQxaXhZZ1h4OGZHODlkWmJ6Snc1azJ1dXVZYUJBd2RtdWFMbVRBTUhEcVJidDI2WnJqLzAwRU1rSkNUa0s3ZmJuYmM2UkZwYUdoTW1UR0Rod29VQTlPalJnd2NlZUFDQXE2Kyttcmk0T0NaUG5reGNYQnlQUHZvb2MrYk13UmhEYW1vcS8vNzN2L242NjY4QmFOcTBLYSsrK2lxclZxM2lzY2NlSXlrcGlRY2VlSURubm51T1RwMDZaWnAzNzk2OXpKbzFpMlhMbG1IYk5rNm5rOXR2djUzQmd3Zmo1NWUzNDNEYXRtM0xuRGx6ZVA3NTUxbXpaZzJyVnExaTFhcFYxSzFibHl1dXVJSU9IVHJRb0VFRHNub2pvREI1UEI2U2tqTjJiak1lRzA0VjZZUWlJaUlpa3FXMHRMUk5BUUVCUjRCU1dkMDN4cHgwdTkycnozTXNFUkVSRVJHUklsSGlDa0h4TzNhY0RLclhaS2JEc25vQVZWYXUvcDd2MS94SXI1N2RDMzJ1Z3djUDh0TlBQN0ZxMVNyV3JGbERXbHFhOTE1RVJBVDMzWGNmVjExMVZhWitsMXh5Q1MrOTlCTDc5KzluOXV6WkxGMjZsTlRVVkJZdVhNZ25uM3pDNVpkZnpxQkJnMmpXckZtVzgwWkVSR1I1eGxCZUN5Tm4yck5uRHdDbFM1Zk90azFjWEJ5alJvMWl5NVl0QUhUdjNwM3g0OGVmZGQ3TzdiZmZUbHhjSE45Ly96M1BQdnNzeGhpT0hqM0tpQkVqMkxwMXEvZTVYMy85ZFFJQ0Fyanl5aXVKajQvbjVaZGZKams1bVJFalJuRDMzWGN6ZVBCZ0hBNEhhOWV1WmQ2OGVmend3LzlXZERWcTFJaC8vL3ZmT1o1RGxKMnFWYXZ5bi8vOGgxV3JWdkhLSzY5dzRNQUJkdTNheGE1ZHUzanJyYmVJam83bW5YZmV3ZC9mUDk5ajU1WEg0eUV4TWYxRHBjYllibXdWZ2tSRVJFUjhZZHUyYlR1Yk4yKysyeGhUNCs4VlFBRGVEd2JadHIwbkxTMXRreTh6aW9pSWlJaUlGSllTVndnQ09MQnp5NXJJK2syWGdCbVNuSkxDSzY5UG9mc1ZYUXBVS1BtbkJRc1c4Tk5QUC9ITEw3OFFHeHViNlg2REJnM28xNjhmVjExMVZhNW4vOVNvVVlQUm8wZHp6ejMzTUd2V0xCWXRXa1JxYWlvclY2NWs1Y3FWTkc3Y21DZWZmRExQWjlxMGF0V0tZOGVPVWFWS2xiT3VuejU5bW1uVHBoRWVIazVZV0JnaElTRTRIQTUrL2ZWWGxpeFo0czN5VDdadHMyREJBaVpObWtSaVlpSUEvZnYzWjhTSUVUZ2Nqa3p0UjQ0Y3liMzMza3ZwMHFWWnYzNDlvMGVQSmk0dURvQVdMVnJ3NnF1dkVoSVM0bTAvWU1BQWpERzgvUExMMkxiTjlPblRXYjE2TldQSGp1V3p6ejd6Rm9HcVZhdkcwS0ZENmRtejV6bXYycm44OHN0cDE2NGR5NWN2WitIQ2hXemF0SW1BZ0FDZWV1cXBJaTBDUWZycXErTW5UZ0JnMjhZTm5oTkZPcUdJaUlpSVpNZmw4WGptT2h5T3J0bmNuN1Y5Ky9iVTg1cElSRVJFUkVTa2lKVElRaERnU2txem53cnlNLzJOSVhUUHZ2MjhNK2Q5N3JwdDRGbXJXQXJpOU9uVDNtM09Na1JFUk5DdFd6ZDY5dXhKZEhSMHZzZXNXTEVpbzBhTjRxNjc3dUtkZDk1aDRjS0ZwS1Nrc0cvZlBpcFdyT2h0OS9ISEgyUGJOb0dCZ1ZtT00zNzgrQ3l2QndjSHMzanhZazZjeUw3dTBLOWZ2MHpYRWhNVG1UTm5Eb21KaWZqNStmSElJNC9RdDIvZmJNZXdMSXZTcFV1emV2VnFIbjc0WWU4bks2Ky8vbm9lZi96eExBdGovZnYzcDFLbFNvd2VQWnJrNUdRT0hEaEFjSEF3WThhTXdlRncwS2hSSTY2Ly92cGNpMnI1NGVmblI2OWV2ZWpWcXhkNzl1emh5SkVqMUs5ZnY5REd6NDdMNWViWXNmU3Qrd3kyeTQzblNKRlBLaUlpSWlKWlNrNU8vcWhVcVZKdkE1aytiSFR5NU1tNVBna2xJaUlpSWlKU0JFcHFJWWkvZnQ4U0Z4bmQ1R21NOVRMZ25Edi9JeTYvckQzUmRmTy9yZGlaQmd3WXdNcVZLeWxkdWpRdFc3YWtYYnQyMUs1ZHUxQXloNGVITTNMa1NHNi8vWFptejU1TjdkcTFDVDNqYktNelY5UGtWM1IwTk92WHI4Zmo4WGl2T1J3T3FsZXZ6cDEzM3NsbGwxMldxVTlJU0FpdnZQSUs0OGFOeTlmS3BQYnQyOU9sU3hmV3JGbkRvNDgreXJYWFhwdGoreTVkdWpCMzdseWVlT0lKK3ZYclIwUkVCQUJqeG96Snh4TVdUSzFhdGFoVnExYVJ6d1BnY3J1OGhTRGJrR1pzeCtIek1yR0lpSWlJWkxKang0NlR6Wm8xbTJ0WjFpMW5YdmQ0UEIvdDNyMWJLN2RGUkVSRVJLVEVLTEdGSUlBME53djhERGNaUS91REIvL2swMlZmVUdmWTBITmFYZUowT3BreFkwWWhwc3dzUER5Y0VTTkdGT3FZYjczMUZwQitUbzNMNWNMdGR1UG41NWZyOTZKMjdkcTg4ODQ3K1pyTDRYQXdmdng0NHVQanFWYXRXcDc2UkVaR01udjI3SFA2czNucXFhZDQ2cW1uQ3R5L3FMbGNibzRkLzN0RmtJM0xoVnNyZ2tSRVJFUjg2MlBnbG45Yys4Z1hRVVJFUkVSRVJJckt1ZTJUZG9FN3VIdExqTzF4ejdOdGt0eHVONTkrOWdWeGNSZjNJZ3pMc3ZEMzl5Y29LS2hRdDF2N3A4REF3RHdYZ1RJVVpaNExnZHQxeG9vZ1RKb2hMZDdIa1VSRVJFUXVhaDZQNTJmYnR2L01lRzNiZHJ6YjdkN3F5MHdpSWlJaUlpS0ZyVVFYZ2dDUzNlWWpzRGNDSElnNXlOU1o3L282a2x5a1RpWW1jdVRvc2I5ZjJTa0hkamhVQ0JJUkVSSHhJVDgvdjZQQThqTXUvZVJ3T0dKOWxVZEVSRVJFUktRb2xQaEMwRisvYjRtelBaNW5NMTUvK1BFbi9MeGhveThqeVVWcXo5NTkzak9hYk13ZnNEM1Z4NUZFUkVSRUxtcnIxNjlQQW42MGJUc1ZjTm0ydlhIVHBrMDZIMGhFUkVSRVJFcVVFbDhJQXRpM2MrdG5IdHRlYXR1Mm5aS2F5cXVUM3lRcEtjblhzZVFpczNQWDdqTmUyVnQ4RmtSRVJFUkVNdGpHbUorQWVOdTJUMWlXOVMzZzhYVW9FUkVSRVJHUnduUlJGSUlBUEI3WE9EQi9BbXpkdHAwdnZ2b0cyN1o5SFVzdUlyL3UyT1g5MnZiWW0zMFlSVVJFUkVUK0Zoc2IreXR3MEJnVGw1aVl1TTdYZVVSRVJFUkVSQXFiMDljQnpwY0RxWWxiYXdhR0xzRG0vbE9uRXExUGxpeWpXNWZPbEM0ZDR1dG9jcEU0YzBXUThSZ2RRaXdpSWlML0V4a1pHT0ZmT3RJUGFtR3NLdGgyb0hHWUFHd0NBSDh3eHRjUlM3SlVOeWZCVGs0eFFTTWk2emZ6ZFJ3cEFCdFBHcGdUeHZZY1NFaHgvRDk3ZHg0WFZkWC9BZnh6N3AwWmh0ME5GMFJCUVhCQmNXbFIwMHF6WENwYjFDY3JOUjliZk5yTEpWdnM2ZGRxYUZhV1ZtWnFhVm1hMVdOcG1hVm1hbGFtaUxnckFvcmlBb0xzTURQMy9QNFlaZ1FCR1dDWWtlSHpmcjE0ZGJkenpuY3dadUIrNy9lY1RWbkp1N0xjSFJNUkVSRVIwZVdpd1NTQ2tKeGNLQ0s2TFJNNlpUU0FvSzNiL3NJL08rTXc0THIrN282TUdvQ0N3a0ljU1R3S0FKQVNscFFqOFV3RUVSRVJOWEJ0MjNadERHOTVveUxVR3dSRVR3blpWRUQ0U1NGOUlJVXFBRVZDcUlCVWhBQVRRWFdvd0tRQkVCQUMvT09ndnBLS0JaQW1LRXArSTIrNU42QkR6TXhqaCtOWHV6c3NJaUlpSXFMTFFjTkpCQUZJUHJMNzc5Q09NY3NWaU1la2xIanR6ZG1JNlJxTkprMGF1enMwOG5EeHUvZGMyQkU0Qk1Ec3RtQ0lpSWpJWFhUTjIwVTNOUmlVSGpxaGpBUGtNQ0ZFb08ya0xkY2pJR0JMKzFqcmdKZ0RxbXVTMytONlR3aW9nRkFCR0FIMFYzWG9IOW94Wm02aEtmZlYwNG1KWjl3ZEh4RVJFUkdST3pXb1JCQUF6WkpyZmtuNDZlNFVRZ1FucGFSZy9xSlA4ZHlVcDkwZEYzbTQrSVJTaVNBSnpqMVBSRVRVa0VSRWVMVVQzbGRMVlJraGdLRVNvbjNKVFd2N0pYcTlIaTJhQnlHa2RUQmF0V3dCbzlFSUw0TUJCaTh2ZUJrTVVCUW1Lb2krWFBFdHpwdzlhOTl2MnJRSmVsOTVCVnEyYkE2ZFRvL016RXpzMkxrTGlVbkpBQUFCOGJDMzNxOURTR1RNL2FtSDRrKzRLMjRpSWlJaUluZHJhSWtncEtidVBSY2EyZTBsb1lvUEFlalcvTFFPdDkwOEZKMDZSa0Z3Nm5XcUExSktKT3pkWjl1V2tOam01cERJQWNHUmtjMTBpdGVkaWxBN3VUc1dJazhsQVpPd1dQNUlQcFN3Qm9ESjNmRVExWVhXSFRwMzErdjB6MG1JL2dKb0JWeEkveGowZWx6UnF3ZHVHVG9ZWFRwMVJFQ0FQM3g4dk9IdDdRMVZWYUVxQ3BTUy8vTDNWR3JvUHZoNEliSnpzdTM3M2J0RjQ4Vm5weUk4dkIyOGpkNVFGSUdpNG1LY1BuTVdTNWN0eHhkZmZRMlR5YVFDNGdaVndhZEJRVUYzbkQxN050ZU5MNEdJaUlpSXlHMGFYQ0lJQUFwTTJnOCtpcmhiQ0RIdzlPa3orUHE3Ny9IY2xLZGdNQmpjSFJwNW9IT1ptVGgrM1BvQW9nQnlMUkJjSDZnZTBBbnZnUXJFR3dKbzZ1NVlpRHlXbEpwUWxOdWF0NHZlZGlacHoybDNoMFBrVEMwaklvS01PcC9wUWloUGxENXVOSHFoUmZQbXVHWG9UUmh4KzNDRWhiWjFWNGhFOVlLVUVoczJiY2I4VHo1RllXRVJWRlhGME1FM1l1WnJMOEZvTkphNTFzZmJHKzFDMitLL3owMUZwNmhJdlB4NkxQSUxDblNLd0NDZnBzSHY0V3pRZjRCOXhXNTZLVVJFUkVSRWJ0TWdFMEZua3ZhY0NldlliWW1FNkczUk5KODFQLzJNZjQrNUIyM2Jocmc3TlBKQWlVZVRjVFk5dzdhYlloSHk3S1d1cDh1REF0RktDQ2FCaU9xU0VFSUJaSmhPYUY3dWpvWElpZFN3eU82M1FwRlBBT0phMjhFQWYzLzA3OWNITnc2OEh2MnY2WXZHalFJdjFRY1JsVGlaZGdvZkwvd1VPYm01VUJRRmd3Y054R3N2UFY4dUNYU3hVWGZlQmszVE1PT3RkNUNkblFNaGNFZG9sR0Y5eWtFc0F5QmRFejBSRVJFUjBlV2hRU2FDQU1pQ1RLejBib3hKRU9pV25uRU83My8wTWQ1ODdmK2dLb3E3WXlNUElxWEVvY09KU00vSXNFNExCeHhTOHpVbWd1cVpibDI3WVBqTlE5MGRCcEhIc0Znc21EZi9FMlJuNTdnN0ZDSW42MndJNjZoL0dRSVBDZ2o3d3dUZFk3cGk4aE9Qb211WHp2RDM5K00wYjBUVnNHYnRPdXpjdFJzQUVOcTJEUjZkZUQvOC9md2NhanY4NWlIWWYrQWdsbjY1QWxLVGdZcVFEN2R0Mi9YSFk4Y1NNdXN5WmlJaUlpS2l5MDFEVFFUaDlPbmRlYUdOdWowTmlEVkNDT04zMzYvQnpVTUg0L3IrMTdnN05QSWdoWVdGU05pN0YyYXpHVUlJc3lhMUhjZU9KV1M1T3k2cW5nN2g3VEZoM0wzdURvUElZeFFWRitPeno3OWtJb2c4U29zVzNYeTlHMk9xQUNZQk1BQkFZRUFBUnR4K0s1NSsvQkg0K3ZxNE9VS2kraWN2THc4TEZuMEdpOFVDSVlDNy96VUNuVHBHT2R6ZTI5c2JkOTgxRWovL3VoR256NXdSQUs1UmpMZ093UC9xTEdnaUlpSWlvc3RRZ3k1L1NUbTQremNBWHdLQXBtbDQvNE9Qa1pWMTNzMVJrU2ZKemN2SGpyaDRBSUNFekpVYS9nS25vaUFpSXZJb1lSMjdoeGtiaVkrRVVGNkFFQVloQlByMnZnb0xQcGlENmM5T1lSS0lxQWFrbEhobjdrZklPR2N0M3JtaVp3K01HVDJxMnYxRWRZakF4UHZ2dTNCQVZkOXFHZEVqeUZseEVoRVJFUkhWQncwNkVRUkFLN0pZWmttSk5BQTRlUGd3ZnY1MUE2d3plQkhWM3I0REIzRTBLYmxrVDV3ck9uLzZUN2NHUkVSRVJFNFZFaG5UR3BBZkM0RjdVVkp0UC9ENi9uaHJ4cXZvMVNQR3pkRVIxVitKU2NuNGNlMDZBSUNxcW5qNjhVZXFYQmVvTXFOSDNZbW95QWdBZ0FEQ2pUckxBMDRMbElpSWlJaW9IbWpvaVNCNG1YS1RJT1VTQU9iOC9BSjgvZTBxbk0vT2RuZFk1Q0VXZnJyMHdvNm1yVDU5K25TZSs2SWhJaUlpWndvSzZ1eW5VL0FpZ0VGQ0NPSGw1WVVIeG8vRmdubHowTEpGYzY0RlJGUkRVa3BzMnJ3VjV6S3QxVUQ5K2x5Tnp0V1lFdTVpUnFNUkUrOGZENlZrUFZnSmNXOUlseTVObkJJc0VSRVJFVkU5ME9BVFFjbkp5WVdheGJ3RVVwNERnUGlFUGZobC9VWjNoMFVlSVBuWWNmejU5ejhBQUNtbFpqWmI1cm81SkNJaUluS1NKaEVSQWQ1TjlXOEI0Z0VoaERBWTlKank1R040K3ZGSDNCMGFVYjEzTGpNVFc3ZjloZUppRTd5OERCZzA4SHI0K2ZuV3FzK3JydWlKanBFZEFBQUtSSWhPVTI5eVJxeEVSRVJFUlBWQmcwOEVBY0N4STN2M2FVSjhKcVdVRm9zRmI3NDFoMnNGVWExb21vWnZ2bHNGczlrTUFCQVNHMU1UOXg1eGMxaEVSRVRrSERvLzFlZGxCZUlCSWFBQ3dPUW5IOE9ZdTBmQjI3dG1VMWNSMFFVcEtjZXhzMlNkelZZdFdxQkg5MjcyYXA2YUNtcldESDE3WHdVQWtKQUJVbE51UUVTRVY2MkRKU0lpSWlLcUI1Z0lLbkcrQUc5SVlDOEFaR1psNGUzM1A3RGZ4Q2VxcnBSangvSEwrdDlzdXlZTDhLazc0eUVpSWlMbkNldlViYVNpaUhGQ1FGVlZGUlBHamNHRC94NEhMeS9lVXlaeWh0KzNia04yVGc0QUlDcXlBNkk2Uk5TNlQ3MWVqNzY5cjRLdnJ5K0VFRUlJMmIrRjlBbXNkY2RFUkVSRVJQVUFFMEVsc3BKM1pRbE5leEdRSmdENFpmMUc3TnkxMjkxaFVUMmthUm8yYjkyR3BKUmpBQUFKdVZjem0vOTBjMWhFUkVUa0JNSHRPN2VGRk04TGlDWkNDQXdhZUIwZW1UakIzV0VSZVF3cEpYNWE5NnQ5Lzg3YmJvR3FxazdwdTFmUDdtZ1JGRlN5SnlKME9rUTdwV01pSWlJaW9zc2NFMEdsRktOb0M0QjFVa3A1K3N4WmZML21KeFFYRjdzN0xLcG5zczVuWSswdjYyRXltUURBTERYOGtKcTQ5Nmk3NHlJaUlxSmEweHNNK3NXQTllWng0MGFOTVBXcHg5RzRVU00zaDBYa09mWWZQSVRFbzlaZm5iMk5SdlM3cG8vVCt2YjM4OE4xL2ZzQ0FJU0FxZ1B1ZGxyblJFUkVSRVNYTVNhQ1NqbDU2RkM2UlpPZkNvRThBRmk3YmowT0ovTCtQVlhQcWgvVzRPOS9kcGJzeVRRaHRXVUFOSGZHUkVSRVJMV21oa2JGdkNpRUdDaUVFRVl2TDd6NzFneTBieGNHSVlTN1l5UHlHTi8rN3dkb21nUUEzRERnV25nYm5idnUxdkNiaDlxM2hSRC9BbnJwblRvQUVSRVJFZEZsaUltZ2kyaDU1OVpJRFhFQWNDNHpFN1BuekhWM1NGU1BwQnc3am5mbmZnUk5LOG43U0xrMCtWRENRZmRHUlVSRVJMWFZKckpiWDBYQmVBRHc4akxnOFVjZVFyOCtWN3M3TENLUFlqS1o4T3ZHVGZiOVcwc2xiWndscGxzMFF0dTJBUUFJSVFKQ0lvc0hPWDBRSWlJaUlxTExEQk5CRjBsTlRTMHdhNmFwa0xJSUFINzdmU3ZXL3JJZVVrcDNoMGFYdVlLQ1FzVE9ub09jM0Z3QWdKUXlPZWxBOXFzQStEOFBFUkZSdmRaTHI2amlRU25SR2dCNlgzVWxSdDV4bTd1REl2STRxU2RPSWowOUF3QVFHQmlJemgyajZtU2NhNi9wYTkvV3FjcjFkVElJRVJFUkVkRmxoSW1nQ3FRZTN2ZVhCbndnUzdJLzh6NzZCR2ZUMDkwZEZsM0dMQllMdmxyNUxiYjg4U2NBUUVwNVRncE1BcElMM1J3YUVSRVIxVkpJWkVFUEJXSzBFRUx4TWhnd2V1UWRDR3JXMU4xaEVYbWNRNGNUWVRhYkFRQWR3dHZCeDhlblRzYTUrcXBlRjNZa3JnWC9MaVlpSWlJaUQ4ZGZlQ3Roa25JK2dFTUFjRGp4S0RaczJueGh1aStpaXh4SlBJb1A1aTlFYmw0ZXBKUWFnTy96MDAyL3VEc3VJaUlpcXAyUWtDNU5kS3JoVXdCNkFManhoZ0VZY1AyMWJvNkt5UE5JS1hIZzBDR1lTaEpCSFNNajRlM3QzUFdCYkRxRWg2TlJZS0J0dDNsSSswN2hkVElRRVJFUkVkRmxnb21nU3B3OHVEdFJnL3hTU2xpS2k0dnh6WGMvSURNenk5MWgwV1ZHMHpRY09ud0VZeWI4Qnhubnp0a09IellYRjc5eDl1eStYSGZHUmtSRVJMV24rdW5HQzZBVEFEUnIyZ1QvZlg0cURIcXVMVS9rYlBuNUJVaEtPUVlwSlZSVlJYajdNSGdaREhVeVZvQy9IOXEzQ3kzWkU0R0t3VkEzYzlBUkVSRVJFVjBtbUFpcW5Ga3pXYjZBa0trQXNITlhQTDc3WVkyN1k2TExpSlFTZi83OUR4NTcraGw3RWtnQ3gyQ1I5NlVlM1gvWXplRVJFUkZSTFlXR2Rtb0Z5SHNBUUFpQmlmZVBSN09tbkJLT3FDNWtabVhoK1BGVUFFQ2p3QUNFdG0wRElVU2RqT1huNzRmMjdjSUFBRUlnUUFCTUJCRVJFUkdSUjJNaTZCSlNFL2NtU29uM0FldE4vN2tmTHNESnRGUHVEb3N1RS8vczNJWG5YM29WaVVuSkFBQXBjVjdUdE1uSmgzZi81ZWJRaUlpSXFQYUU5TmJkS29Ub0NBQlJrUkVZeUNuaGlPck11Y3dzcEJ5ekpvS2FORzZNMExadDZtd3NIMjl2UkxSdkIwVlJBRUN2Q0hRS0RnNnVtd1dKaUlpSWlJZ3VBMHdFWFpwTU9SRC90dFN3SHdDeWMzSXc2OTMzN1F1WVVzTWpwVVJ1WGg0K1did1VkNDJkZ0dQSFV5R2xoSVRNazVDdkhEdTQrMy91anBHSWlJaHFMeXdzekV1Qk1oSVNQa0lJWEg5dFA3UUphZTN1c0lnOFZzcXhZOGpNc2s3RjNiUnBFN1FPYmxWbll3a2gwSzVkR0l4R0wrc0JpWTc2d0F1TEJoRVJFUkVSZVJvbWdxb21wWUtwa0RJSEFEWnYyWVlkY2JzZ3BYUjNYT1JpaFVWRitIM0xIM2ptK1pmdzFweTU5dU5TeWhOU3N6eVJjaUQrUFFETUVoSVJFWGtBVGE4UEZrSmNMNFFRUGo0K0dIN3pVT2gwT25lSFJlU3hEaHc2YlA4YnEwdm5UakRVMGZwQU51M0RRdUZ0TkFJQUpFUTdzelQ0MSttQVJFUkVSRVJ1eEw5bUhaQmRsTDJsa2NGL0U0QmJNck95c0dyMVQrZ1czUVhlM3Q3dURvMWN3R0t4WU9Qdlc3QjR5UmM0ZU9nSU1yT3k3SCtrU29sNFFIc3k1ZUNlM3dFd08waEVST1FoaE9yekNnQTlBRnpicncraU9rUzRPU0lpejVaVU10MHlBSFNNNmxEbjR3VzNhZ2t2TDJ0RmtCQm9MaXltUm5VK0tCRVJFUkdSbXpBUjVJRE1vMGZQTjRxS1dRckk2eVRnditxSEgzSHZYU1BScFhNbmQ0ZEdUaUNsaEtacDlpK1R5WVNpNG1MazVlWmowOVkvOE5ubnkzQTBLYVZzR3lBUHdPLzVSZVovbjBuYWM5bzlrUk1SRVZGZGFCbldQVXhBanJEdFB6Ynh3VHBidEo2SXJKSlNqdG0zMjRXMnJmUHhqRVlqV3JWc2FWc0RWcWRUZGUwQi9GM25BeE1SRVJFUnVRRVRRUTR5NVdYOG9QTnJ0bEVBd3dzS0MvSGYxOTdFdGRmMGNYZFk1QVNhSmxGVVZJU0N3a0lVRkJUZ2JIbzZUcHc4aGJTMFU4akx6Ny9vYW1tU0VMOUtEVitrSE56MUZRQ0xPMkltSWlLaXV1UHRKY2RBQ0NNQVhObXJCenAxakhSM1NFUWV6YUpwU0VxKzhPQlZXTnU2VHdRSklSRFpJUnc3NG5aWkQwakJwL3lJaUlpSXlHTXhFZVNnMU5UVWdwRDIvbE4wWGw2REJPQVR0MnMzNG5idGRuZFk1Q0lTTWw5SXJOY2szakhKL0lTVGh3NWxnRlBCRVJFUmVaekc3ZHNIUXNGZ0FGQlZGZjhhY2J1N1F5THllTWVPcDZLNDJBUUFhTmEwQ1pvMGFleVNjVHRGWFVqeUNxQ0xTd1lsSWlJaUluSURKb0txSWZYby9zT2hVVEd6aFNLbUFhamIxVXZKcGFTVW1oRENBaWsxS1dBR1VBU0lJa0NlZzVRcmk0cE1pOU9TOXFkVTJSRVJFUkhWYXdHR2dDNEEyZ0JBYUpzUWRJdm12V0dpdW5iZzRHSDdkbFJrM2E4UFpCTlphdTB2Q2JBaWlJaUlpSWc4RmhOQjFaUmp5WHZMWC9FN0pTU0MzQjBMT1ZXUlJkUHlWU0VMTkUxa0NxR2ROSmx3L0dUaW5qUUFabmNIUjBSRVJLNGhwQllEaUZZUUFsR1JIZENpT1gvbEk2cHJCdzRlc205M2pISmRJcWhEZUR2N3RnQTZBRkRCcVorSmlJaUl5QU14RVZSTjU0NGN5VDRIZk9EdU9JaUlpSWpJdVZxMDZPWXJGZEZYUUJnVVJVRjBsMDd3OS9kM2QxaEVIbS9mL29QMjdjNGRvMXcyYnVQR2pkRzBTUk5rbkRzSENLRVBpK3phSWZsUXdnR1hCVUJFUkVSRTVDS0t1d01nSWlJaUlyb2MrUGhvZm9yRVZRQ2cxK3ZSczNzM0NDSGNIUmFSeDB0TVNySnZkeXkxYm84clJIWUl0MjlMVllaZjRsSWlJaUlpb25xTGlTQWlJaUlpSWdBV1ZXc21nUWdBTUJxOTBLVXpsd3docW11YXBsa3JjZ0FJSWRDNlZTdVhqdCs2ZGZDRkhZdmkyc0dKaUlpSWlGeUVpU0FpSWlJaUlnQ0tvcjlKQ0tFQVFFeDBGL2o1K3JvN0pDS1BsM1grUERSTkFnQUNBd01nRk5kVzRUVnYxdlRDamhBdFhUbzRFUkVSRVpHTE1CRkVSRVJFUkFSQUNqbkl0bjF0LzM3dURJV293Y2pPem9HVUdnREEzODhQaW5EdG42ak5tbDVJQkNrQ0xWdzZPQkVSRVJHUml6QVJSRVJFUkVRRXFFS0k2d0ZBQUxpdVh4ODNoMFBVTU9UazV0b3Jndno5L1YxZUVkUzBhUlA3dGdaV0JCRVJFUkdSWjJJaWlJaUlpSWdhdkZZZG9pT0ZFRDRBMEx4NUVOcTNDM04zU0VRTnd2bnoyZmFLb0VCL2Z5akN0WW1nb0daQkYzYWs1QnBCUkVSRVJPU1JkTzRPZ0lpSUxtOVNXcC9TRlM2K01VTkU1RW9Hb1hhMGJYZUlDT2Q3bmhPbHBhV2hxS2dJdnI2K0NBb0txcnFCazV3NWN3WkZSVVhRNi9WbzJkTHpDejFPblRxRjFOUlVxS3FLSGoxNnVEc2NoMlhuNUpTcUNQS0RVRno3ckdKQWdCOTBPaFZtc3dWQ0NIK2dzd0hZVit6U0lJaUlpSWlJNmhncmdvaUlHcmlDZ2dLc1hMa1NKcE9wM0xrVksxWmd4SWdSK09XWFg5d1FXWGw1ZVhuWXZIa3pObS9lakx5OHZHcTFUVTFOeGNxVks3RnUzVHFIcmwrNWNpWG16NStQN2R1M1Z6dk9yVnUzWXVYS2xUaDA2RkMxMnhLUm15aXlrMjB6dkgyN09oOHVQajRlNDhlUHg2NWR1NXphYjNwNitpWGZIMWV2WG8zUm8wZGovUGp4VGgzM1VwNTk5bG1NR0RFQ00yZk9kTm1ZdG5GdnYvMTJQUFhVVXk0ZDExM1dyVnVIaVJNbjRySEhIbk4zS05XU2sxTnFqU0EzVkFRWjlIcjQrdmhhZHdUMHdaSG1BSmNHUUVSRVJFVGtBa3dFRVJFMWNIUG56c1dNR1RNd2N1Ukk1T2JtbGptM2NlTkdwS1NrWU1tU0pXNktycXkwdERRODlkUlRlT3FwcDVDV2xsYnBkYm01dWZqNzc3L0xIRHR3NEFCbXpKaUJqejc2cU16eGpJd01yRnk1MGw3NVpMTml4UXA4L1BISCtPT1BQNm9kNTRvVkt6Qmp4Z3o4K2VlZlpZNmJ6V2JrNStmWDZxdXdzTERhOFJCUjFRUVFiZHZ1RU42K1RzZkt5TWpBSTQ4OGdvU0VCRHovL1BNNGYvNjgwL3ArNTUxM01IRGdRRHorK09QUU5LM2MrWFBuenVIdzRjTTRmUGl3MDhac1NEUk5nOWxzZHVwWFE1ZWRmYUVpS0NEQTMrVVZRVHE5SHY3K2ZyWmRnNm9aQWwwYUFCRVJFUkdSQzNCcU9DS2lCaXdoSVFITGx5OEhBUFRxMVF0K2ZuNWx6dDkzMzMzNCsrKy9zWC8vZnZ6ODg4OFlQSGl3dzMybnA2ZVhTeXhWeE5sVEJXVmtaR0RjdUhISXlNakFKNTk4Z3VqbzZFcXZsVkxpdi8vOUwvNzg4MC9zM0xrVGI3enhCZ0JybFZSU1VoSUFvR2ZQbms2TGJjV0tGWmc5ZTNhdCt1alFvUU8rK3VvckowVkVSQUFRRWhMaUxZUUlBYXpUWUlhMmJWT240elZ0MmhTUFB2b29acytlamRPblR5TTJOdGIrL2xNYitmbjUrTzIzMzJBMm05R29VU01vTHI2aDNoQk1tellOR3pac2NHcWZTNWN1UmVmT25aM2FaMzJTblpOamZ4Z2p3Ti9QNVJWQmVwME9mbjdXaWlBQjZCV29yQWdpSWlJaUlvL0RSQkFSVVFObE1wbnd5aXV2UUVxSnhvMGJWemgxVHUvZXZkR3JWeS9zMkxFRDc3NzdMdnIxNndkZlgxK0grbi8zM1hmeDAwOC9WWG5kd0lFRE1XdldyR3JIWDVtbVRadWlhOWV1K09XWFh6QjE2bFFzVzdZTWpSczNydkRheFlzWDQ4OC8vNFJlcjhjOTk5eGpQNzV2M3o1b21nWkZVZEM5ZTNlbnhXYWowK2txamFreXhjWEZUcTBhSUtJTGhHOVFZd25OVHdCbzJxUXhBZ1BxL2o3dzNYZmZqWFhyMWlFaElRSHIxNjlIY25JeXdzTENhdFhubWpWcjdGV0RvMGFOY2thWVRwV1JrWUhObXpkWHEwMUFRQUJpWW1McUtDSzZIQlFVRk5vVFFmNysvaTVmbjB1bjA4R3Y1SGNiS2FHVHF2QnhhUUJFUkVSRVJDN0FSQkFSVVFNMWE5WXNIRDE2RkFBd1pjb1VCRlJ5NDNQU3BFa1lNMllNenB3NWc5allXTHp5eWl1dURMTkdYbmpoQlNRa0pPRFVxVk40OXRsbjhlR0hINWE3WnZQbXpmamdndzhBQU04OTkxeVp5cUV0VzdZQUFHSmNFbEpvQUFBZ0FFbEVRVlJpWXVEdjcrLzArTHAxNjRZRkN4WlVxODNtelpzYnpEb1hSSzZtU25NQW9Cb0JhK0xCYVBTcWNWKy8vdm9yTWpJeUhMbzJNaklTKy9idHc1MTMzb20vL3ZvTGYvMzFWNVZ0Z29LQ01IRGd3SExITFJZTGxpNWRhcjlHQ0lHRWhJUnkxNTA2ZFFxQXRTS3lvdk1WNmRTcEUzUzYydi9aRUI4ZlgrMzNzWmlZR0N4YXRLaldZenRiMjdadDhlYWJiOWE0Zlh4OFBHSmpZeXM5WDFoWWlIUG56bFdyejV5Y0hQdjJ5Wk1ucTlWV1ZWVzBhTkdpV20yY1FVb0ppOFVDQUZBVUJYcWR6dVdKSUZWVjRHVW8rWmtYVWxHZzhXOWtJaUlpSXZJNC9DV1hpS2dCV3JWcUZiNzU1aHNBMW9xY0lVT0dWSHB0eDQ0ZE1XYk1HQ3hkdWhScjFxeEI5KzdkY2VlZGR6bzhWbVVWUDlPblQzZW9ZcWdtL1AzOThlcXJyMkx5NU1tNDQ0NDdLcHdlNmVUSmt4QkM0TDc3N3NOdHQ5MVc1dHpHalJzQkFIMzc5cTF5L1FhZFRvZHo1ODRoSlNYRmZpdzdPeHVBZFUyanVMZzRBS2gyQlJBUnVZNFpTb0JPU2lPRWdLK3ZEd3dHUTQzN1dycDBLZmJzMlZPdE5pdFdySEQ0MnBpWW1Bb1RRV3ZYcnNXSkV5Y0FBR2ZQbnNYNDhlTXYyVTlSVVZHVjE5aXNYNzhlalJvMWNqakd5dmo1K2FGVnExYlZhdE8yYmRzeSt5KysrQ0syYjkvdVVOdk16RXdBUUZKUzBpVS81MHByM2JvMUZpNWNXT1YxWGw1ZWlJcUtjcWpQaWxTVkxOeTJiUnVtVEpsU283NExDd3R4NjYyM1ZxdE55NVl0c1diTm1ocU5WeHNXaXdWbTg0VkVrS3FxTG85QkNBRlZaeDFYQU1KaWdkN2xRUkFSRVJFUjFURW1nb2lJR3BpOWUvZGl4b3daQUlBMmJkcmdwWmRlcXJMTnd3OC9qRzNidHVISWtTTjQ4ODAzMGFKRkMxeHp6VFZPaXlrOVBSM0p5Y2xWWGxmNkNlZDkrL1loS3l2THZoOGVIbDRtMmRLelowK3NYcjI2MHFuczdycnJMdlRvMFFNZE9uUW9jend4TVJISGp4OEhBTXliTncvejVzMjdaRXpMbGkzRHdZTUg4ZkxMTDVjN3QyTEZDdnNOM29FREI2SkhqeDVWdkVLcXJiQ3dNR055Y3JJWkFGZGdKNGNwa1A2QTRnVUFmajYrOEtwRklzaEdDQUV2cjVwWEZsWEdhRFNXTzFaWVdJaTVjK2NDc0ZaMjZQV1YzOGMybTgzMkJIZEZmZFdscTY2NnF0WlRnV1ptWnVMczJiUFZhbU0ybXgxdVV4Zi9aalZoTUJnUUdCaFlyVFpGUlVYMnFRR3IyN2E2MXp1TFZyb2lTQWkzSklJVVVTb0JKWVdpS0lKL0l4TVJFUkdSeCtFdnVVUkVEVWhTVWhLZWV1b3BtRXdtZUhsNVlkYXNXZkR6ODZ1eW5aZVhGMmJQbm8weFk4WWdKeWNIa3lkUHhzeVpNM0h0dGRjNkphNC8vdmlqd2tUS3BWeDhmV3hzTFByMDZZT3hZOGRXZUgxZVhoNEE0TVNKRXhWV05JMGZQeDdEaHcrM1Ywb0JxTENTU05NMEFOYWJ2TGF2NXMyYm8wK2ZQdlpyOXUvZmo2eXNMSVNHaGlJNE9CaUF0YkxLNXRDaFEzand3UWNkZmFrQXdQV0JMazEwN2RvMVdxZlRqUkpDOUFzTURCd2JIeDkvd3QxQlVmMGhJQUlncEJFb3FRanlxbjBpS0NJaUFsOTk5WlVUb3F2YXdvVUxjZWJNR1FEQUcyKzhnVUdEQmxWNjdaSWxTekJuemh3WWpVWnMzYnJWSmZFNTAvMzMzNC9iYjcvZG9Xcy8vUEJESkNjbm8xV3JWZzVQU2VmamMza3NEM1BOTmRkZ3c0WU4xV3BUK3QrMnVtM2RSZE0wbUMzV3hLUndWMFdRSXV4VEgwcEEwUVFyZ29pSWlJakk4ekFSUkVUVVFDUW5KMlBpeEluMk5RZW1UNTllcmhybVVrSkNRdkRXVzIvaDhjY2ZSM0Z4TWFaTW1ZTEpreWZqcnJ2dXFuVnNYbDVlRGoyTmJMRllrSnViQzhBNnhWRHBHMFlHZ3dHYXBwV1pvcTBpWnJPNXdtdXlzcktRbTV1TDc3Ly9IZ0F3YmRvMC9PdGYveXJYdG5mdjNwQlM0cDEzM2tILy92M3Q1M3IzN20zZmZ2TEpKN0ZseXhiY2Z2dnRHRGR1blAzNHNtWExBQUM1dWJuWXVYTm5sYStYS3FXMmI5L2V6OWZYdDZtaUtJTVVSYmxYQ0dITFNwNFNRdkFtSGxXTEZQQVZnQmNBZUh0N1g3S2k1bkt6Yjk4K2ZQYlpad0NBSGoxNlhESUo1QW1xVTFscGU4LzE4L1B6K085TGZTVTFEUmFMOVFFTGQwNE5wN09OSzZRaXpQd01JU0lpSWlMUHcwUVFFVkVEa0pTVWhQLzg1ei8yTlFtbVRKbUNZY09HVmJ1Zks2NjRBck5temNMa3laTmhOcHN4YytaTXhNZkg0OWxubjBWQVFFQ040eHM4ZURBR0R4NWM1WFZIamh5eEo1NFdMbHlJaUlpSU11ZWxsUGo1NTUvTHRaczNiNTQ5d1JNU0VvSUZDeGFVcS9ieDgvUEQ4dVhMVVZCUUFBQVZMb3grNXN3WlNDa0J3RjdwVXhPZE9uWENpeSsrV0swMmNYRnh0WjVTcWI2TGpJeHM1dVBqYzQwUW9nK0FLd0QwRWtMVWZ1RVNhdkFVb2VrZ1ZRWEMrck92VmxBTmVEa3ltODE0OGNVWFliRllvTlBwOE13eno3aDAvS1NrSkl3Wk02Yks2NHFLaWdBQXYvMzJtMFBUaXJacDA4WmwxVlRrWHBxbXdWSlNFWFJaVEEwSElSUkY4bTlrSWlJaUl2STQvQ1dYaU1qRC9mNzc3NWcrZmJwOWFyUkhIMzBVZDk5OWQ0Mzc2OWV2SCtiT25Zc3BVNllnTnpjWFAvLzhNN1p2MzQ3Smt5ZGo4T0RCRUVJNEsvUnFFMEtnV2JObTl2Mjh2RHk4OE1JTDJMeDVNeFJGc1U1Qll6YmptV2Vld1pWWFhvbi8vT2MvOXBzL21abVpXTFJva2IxdDZmV0liRTZmUG0zZnJrMGl5TnZidTlKRnhsZXZYbzFGaXhhaFQ1OCttRHAxcXYyNHI2OHZpb3VMMGFSSmt4cVBXMCtwMGRIUlYrdDB1dnNVUmJsV1N0a2NRQ01oUlAyNFUwLzFndFNFVGxHa0FsaW5pRklVMTkrTXJnbWRUb2ZubjM4ZXI3MzJHb1lNR1lMSXlFaVhqbSt4V094cjBqaEMwelNIcnJjbDVNbnphWnFFMlZ5eVJwQ2lYS2pNY1NFaEJIUTY2N2hDUXRIQWlpQWlJaUlpOGp4TUJCRlJyZGtxSkVyK2EraldyWnN2QU9qMWVtbTdKaTB0RFFDZ0tJb3MzVmFuMDExeTMyQXdsTmtIQUc5djd6TEhkdXpZVWU0YUFCY2ZxMnEvc21QMWxwUVNDeFlzd1B6NTgrM0hIbnJvSVV5WU1LSFdmVjk1NVpWWXZIZ3hwazZkaXVUa1pKdzdkdzR2dlBBQ2xpNWRpcmZmZmhzdFdyU29VYi9uejUvSDh1WExNVzdjdUZvdllwNlNrb0xKa3ljaktTa0o0ZUhodVAzMjJ6Rjc5bXhrWjJjakt5c0xDUWtKaUl1THc0d1pNeEFVRklUMzNudlBQdTBjQUtTbXBwYnI4OFFKNjdJempSbzFncmUzZDYzaXEweDJkalpTVWxJUUhoNWU1bmhJU0VpWmFlWThWZGV1WFJzTElYeFZWVzBKWURpQTBVSUkreHlHdGtTajdYMm5OQ0VFcEpTS3BtbE5ldlRva1FlVWY4L0p5Y2xCUmNkTFUxVzEwbk9WdGJ0VW0vTkZVTzNwVVFHMVY2OWVnWm1abVRXT29iSnpGNzkvMnBSK0x5NHRMUzN0a2pGVTF0K2x6bFgwbmcyVWY5OHVyWkwzY0p1YW5LdnVjUWdoZEJCQ0JRQ2RUcTF3ZmJETHpmbno1M0hzMkRFWURBWk1uejRkaXFJZ0lTR2h5bmFuVHAwQ1lQMFpjdVQ2MHRxMWExZnB1bkt2dmZZYU9uWHFWSzMrTHZiWlo1L1pxemVwWWRBMERSYnRRaUpJVlYzL3N5Y1VBVlV0K2JOWVNFV0FGVUZFUkVSRTVIbjRTeTRST1VPb2xCTENlb2YyWFVWUllvVVEwbUt4U0NHRUJDQ2JOMjl1MndZQUthMTNjU1VBK3pXMlk0cWlhSnFtU1NHRUpxWFVoQkFhQVB1WGxGS1RVbXFhcGxtRUVMSkhqeDZhbE5KU2N0NVMwc1pTMHQ1aU82WW9pa1ZLYVQ4UHdBTEFvaWlLMldLeGFFSUlTOG4xcG1LTENDdTBhQURjVjkxU1d4YUxCWHYyN0FGZ2ZXcjhoUmRld1BEaHc1M1dmL3YyN2ZINTU1OWo1c3laOWh0M25UcDFLcGNFMnI1OWU0VlRCOW1TS2paNWVYbTQ3YmJia0pPVEE1MU9WK09FbGNsa3dtZWZmWWFGQ3hlaXVMZ1lQWHIwd0R2dnZJTy8vdm9MQUJBVUZJUVpNMlpnMHFSSmlJdUx3NzMzM292WTJGanMzNzhmQURCdzRFQnMyTEFCKy9idEs5ZTM3WnFMa3pSVWU5SFIwVzEwT3QyMUFQNmpLRW8zS2FYZnhWVS9GU1YvTGlhRWFLS3E2bGNBaW9VUUpXOHJzTDNmd05mWDE3NWQrajNwd2hDeTlMRnkxMVYwdnRRMTBuWlI2VDc5RGVobTJ4RkFWeW5sTjRHQmdXWEd2aWlXY25GWGRmNVNNV2lhSmk4K0QwQzJhTkdpM091djZyVlVjUjY0OEo1ZTV2dGxpK0hpOHdCa3lab3ZsYjZXa3MrRFNtTW9QVTVsc1dxYUJpR0VGRUtZVVlIOFlrdlRBcE9tS0lvQ3ZVN25scHZSMWJWOSszWk1temF0eHUyTGlvb3dmdno0YXJWNS8vMzMwYmR2M3dyUHRXelpFbUZoWVRXT0I4QWxweGc5ZnZ5NGZZbzVSOW1xajRxTGkzSGt5SkZxdFRVWURHamJ0bTJsNXpWTnN5ZVdhOExScXFlVEowODYvSGxvNjdPd3NCQkRoZ3h4cU0zQWdRTmRQcVZnYVpyVTdCVkIxb1NNTzZhR3U3QkdrQVNFRkdCRkVCRVJFUkY1SENhQ2lNZ1pva285UGUwcmhQQUZVR2FLc0l1bkM2dG8rckRTeDJ6OVZUYk5tTGhvSHZsTFhWZlZ1QURLM1hnd0toS0ZadFRuUEJCME9oMW16cHlKeHg5L0hBOC8vREFDQWdMUXExY3ZwL1UvWjg0YzlPdlhEeSs5OUJLR0RCbUNOV3ZXNE5sbm55MTNYVTVPamoyQmNpbSt2cjdvMTY4ZmZ2cnBKM3oyMldjWU5Xb1UvUDM5cXhYVHJsMjc4TnBycnlFcEtRa0FNSHo0Y0R6MzNITXdHQXhscm91S2lzTG5uMytPU1pNbVlmZnUzWGppaVNmd3dRY2Y0T09QUDhhenp6NkxEUnMyNE1TSkU4akl5RURUcGszdDdXekpvZWpvYUlmaU9YLytQTDc3N2p1c1g3OGVreVpOc2ljeWR1N2NpZDY5ZTFmWVJ0T3NpMlp2M0xpeDBtc0E0Sk5QUG5FNGpzdVhoRjZCRXVDdm42Y29TcFFRb29XVTBnK0FVdnBudGJMcW40ck9TeWwxQURvNCtwN2c3UE1WWGFNcisvYlNHTUFOZFIxSFRlSzhYT053cERxbnRuM29WUEVMVEZMWXJuWG5GSmVPVWxXMTFwV1ROUm5UWFNaTm1vU2pSNC9XcUcxS1NvcDlmVGxIaFlTRVlOV3FWWldlVDB4TXhQWFhYMStqZUtyRFlySGc3Tm16MVc3bmFKdnM3T3hxOSsxTVVrcklrczg5QVFGM3pQcFo1bmRLS1JRQjFJKzVJWW1JaUlpSXFvR0pJQ0txdGRKUFdEdnl4TDZUeHk1M3JMWXhsUFFwVWEvVFFGWkdveEVMRml3QWdHby9EVjJWMGxPalhYMzExYmo2NnFzcnZLNXIxNjY0Nzc3N3loMWZ0bXdaZHU3Y1dlYlloQWtUOE5OUFB5RTNOeGRMbHk3Rkk0ODhVcTJZamg0OWlxU2tKRFJyMWd6VHAwOUgvLzc5QVZqL243RGROTFhGM2JoeFkzejQ0WWVZUG4wNmJycnBKblR0MmhWejVzeUJvaWhvMXF3WjB0UFRzV1BIRHR4MDAwMEFyRTlZSHp4NDBQNmFLcE9XbG9hTWpBd0F3S2VmZm1vL25wV1ZoZUxpWXZ1K3lXUzY1R3VSVWw3eUdsZi9yTlVKZTVtTThCVkMrQUhRby9ZL2R4cUF6Skxxdm5KOWxYclB1TlE0bFo2VFVsWjJydExqVXNJUEYzN25NZ3VCM0pJNGFoUkRaZWVxRzl2bEVFTkpIQzZMb2JLeHJQKy9DQTJBYXRFMGxGUzVYbUxveXBuTjFvL0V1azZhREJnd0FGdTNicTNUTWNqOVdyVnFoVysrK2FiTytxOXNxajlYRVVKQUthbkEwK1NGYWVKY1NVcDVZVndCVFVLNlBnZ2lJaUlpb2pyR1JCQVIxWnFVTWtNSTBhWmsreE1BWjRRUWlwUlNBYUJJS1JYYnZxSW93clpmY2s1SUtkV1M0MElJb1dxYXBnSlFTOXFvUWdoVkNLRm9tcVlxaXFLVzZrOW42eCtBQXVzVG5FcnAvbTNqQ2lIVWtwdURxckRPRjNYeGVRRkFTQ2xWQU1KaWphR0o2NytiZGFkdDI3Wll2bng1dWVPTEZ5L0cyclZyRVJvYWlwa3paMTZ5ajlPblQrT0pKNTRBQUlmWHlBa0tDc0tBQVFQS0hWKy9mbjI1WSszYnQ4ZDExMTJIVFpzMjRjc3Z2OFM5OTk2THdNQkFoOFlCZ0R2dnZCUEZ4Y1VZT25Tb3ZWMVdWaGJ1dnZ0dVJFVkY0WXN2dmlnemRaSFJhTVJiYjcxbDM3ZFZEVngxMVZYNDhjY2ZzWDc5ZW5zaWFOdTJiZlpwaWJwMTYxWm0zQU1IRHVEWFgzL0Y1czJieXlYY3ZMeTgwSzlmUHdRRkJka1RRZjM3OTBkc2JHeUZyMkg1OHVXWU0yY09CZ3dZZ05kZmY3M1MxM3B4bFZPOUpBUk1tdFJ5czR2SE56SUNlcjMrV2xWVnI1QlM5aE5DZEFGZ3RGNVdmbDJneWhKaFFvaHptcWJkSTRRNG9XbWFzQ1VGYlAvVjYvVmxqcFZPR2tncGhVNm5LM2V1OUg4ck9vK1NoSVJ0WDFYVk11ZnlpdVU3RXVoUmt2bEs4TkhKS2FwcVh6YW9YQXdBUkVrU29Wd010bU9YT2c4QWlxS0lpK0lxOTFwc01WUjB2blEvRjQvdDRIa0FFQ1Z4Vk5qV05xNHRJVlhaOTdPcTExSjZuTkxuUys4cmlvS1M5LzBLc3pNbURmNktnaHNBcUJhekJacW0xWGlkSU50MFpCN3hNM29aV2JwMHFiMWkwbEdQUFBJSUVoSVNFQkVSZ2NXTEYxZXJiVlgvL21GaFlYajMzWGVyMVdkcGNYRnhlUG5sbDZ1OFRxZlRPVFRsWGtaR0JtYk9uSW1wVTZlaVdiTm1OWTdMMVJTaDJKT21VcE93V0Z5Zmc5R2t2REE5SGFTRWxCVk9JVWxFUkVSRVZKOHhFVVJFdFZaNnNYRXA1UWZ4OGZGeDdvekhHY0tpdWo4cEZOVDhEczlseUdBd0lDSWlvdHh4MjAyWDRPRGdDcytYVnZyR21LT0pvT29hUDM0OE5tM2FoUHo4Zkh6KytlZDQ5TkZIcTlWKzlPalJaZmJmZSs4OW5EbHpCdjcrL2dnSkNYR29qNzU5KytMSEgzL0VsaTFiVUZCUUFHOXZiL3oyMjI4QWdKaVltRExUeFFIV3lwOWZmdm1sWEQrMzMzNDdKaytlREI4Zkh3RFdwQlFBQkFZR3dzdkxxOEt4ZFRyclI3TVFvdEpyUE5HK2ZmdU9BZmc4SWlMaWF4OGZueUJGVVNJVVJibFowN1E3RlVWcEQxUStIZHhGekFBT3g4WEZKZGQ1MEE0SzY5Zzl5MVo4SXlXeWR1K08zK0R1bUtpczBLaHU5MXZYbG9QZWJERlhPK0ZRbW0ycXJicDZqNnhNWVdFaGNuTnpuZHFubjUrZnk2ZWZxMHhONGlnOXphenRmZGhaOUhvOTJyUnBVK1AyeDQ4ZmQxb3NVa284L1BERFNFeE1oTVZpS2ZPQXcrVk9VUlRvVk92bm5pWTF0eVNDckFtb2t0eVBGSnFVNnFWTGRvbUlpSWlJNmlFbWdvaUlHcmhUcDA0QnNDNzBYWlhTVTV2VjFVM09idDI2SVRvNkdudjI3TUdLRlN0dzMzMzNPVHgxelE4Ly9JQTMzM3l6ekRIYjAva3BLU200N3JyckttdzNjT0JBdlBycXEvYjkvdjM3dzh2TEM0V0ZoZmorKys4eGVQQmcvUHJycndCZ3J4QXFyVVdMRmdDc1NhS2hRNGZpNTU5L1JseGNIRUpEUTh2Y2ZNek16QVNBYWxVNU5UUkhqaHdwQXBCYTh2VWJnR2Q3OU9qUkQ4QkVBTmNDQ0FUZ0k5eXhrQVI1TENsaEVvclFBR3R5dkthSklMUFpiUDg1dnpoaFhOZFdyMTZOR1RObU9MWFBaNTU1eHVHMWRSNTY2S0ZhaitmSTkxMUtpUjA3ZGdDd1BzQVFIQnhjNjNFek16T1JtSmdJQU9qY3ViUFRrMGExVmRWVWhVSUlUSmd3QVMrODhBSTJidHlJZGV2V1ZmaFpWVnBLU2dwYXRtenA5Z2NPRk9WQ1JaQ211U2tSSkRWN1JaQUVwRkJZRVVSRVJFUkVub2MzVVlpSUdqQk4wM0Q0OEdFQXFMSWFDQUFLQ2dyczIzWDVsUGhkZDkwRlJWRXdjT0JBKzNvYmp0QTBEY1hGeGZZdld4SklDRkh1bk8xOFlXR2hmY28zR3o4L1A5eHd3dzBBZ0NWTGxtRFpzbVVvTEN5RW9pZ1lOR2hRdVhHSERSdUdWYXRXWWRHaVJSZzFhaFI4ZlgwcmpDODFOUldBTmVsbU5wdVJuNTlmN3N1MkxwQ21hUldlTDUyTWF5QXNjWEZ4bStMaTR1NEIwRU5LT1JiQUxDbmxlaWxsbHJ1REk4OGdGR2tXMW5XbFlES2JZYWxoSXVqNDhlUDJhalZiZ3JpaDBEU3QxbCtPc0Znc21EaHhJaVpPbklnZmZ2akJLYkh2MkxIRDNxY3pLM1djb2Fpb0NJTUhEOFl6enp4amoyM2R1blY0NTUxMzhPT1BQOXF2R3pKa0NLNi8vbm9BUUd4c3JMMEN0U0tmZi80NVJvOGVqYmx6NTladDhBNVFGQUhWdGthUUptR3gxTHdhcjZZMEtXRzJWUVFKcVVrekUwRkVSRVJFNUhsWUVVUkUxSUFkUEhqUW5peUppb3FxOHZyU0NaTzZuUGJveGh0dlJKY3VYUkFhR2xxdGRyZmRkaHR1dSswMkFNQ3FWYXZ3eWl1dndOL2ZIeXRYcml5M1pvTEpaTUxvMGFPUm5KeU1YcjE2bGV2cnJydnV3bzgvL29oVHAwNWgwYUpGQUt3MzJpcGFlOEdSNzUyVUVpa3BLUUNBa0pBUXJGaXhBck5uejY3MCt0OSsrdzM5Ky9jdmQveVdXMjV4YUYwSlR4UVhGM2NXd1A4QXJPN1dyVnNUUlZHQ05VMGJvQ2pLS0NGRUgzZkhSL1dYa01pVGlpZ1dBQXJ5QzJBcU5nRTFLQW81ZVBDZ2ZUczhQTng1QVZhRG41OWZoV3V3VmNkTk45MkU4K2ZQVjZ0TmJHd3NPbmZ1WEt0eEZ5MWFoTysrKzY1V2ZYaWFmLzc1QnhrWkdWaS9majJlZWVZWkFNRFdyVnV4ZXZWcTNIVFRUUmcyYkpqOTJ1ZWVldzcvL1BNUHNyS3lFQnNiVzJtRm1PMWhpR1hMbHVIYWE2L0ZsVmRlNlpMWFVoRnJSWkQxVDFMcHJvb2dUY0pTVWhFRUtUUk5rWndham9pSWlJZzhEaE5CUkVRTjJLWk5td0FBUGo0K2lJNk9ydkw2L1B4OEFIVy9mbzFlcjY5MkVxaTA5UFIwdlAzMjJ3Q0FTWk1tVlppOFdieDRNWktUazlHc1dUTU1IejY4M1BubzZHajA2OWNQVzdac2daUVNpcUxnZ1FjZXFIRk1TVWxKOXU5Zmh3NGQ3TlZCUnFNUmpSbzFxcko5Ym02dTA5Zi9xTWZNdTNmdlBnUGdESUJkQU42TmlZbnByaWpLdlFDdU45dm0rQ0Z5a0lUSUVWSVdRUWprNXVXaHFJYVZkLy84ODQ5OXUyUEhqczRLcjlwc2E0M1Z0WkNRRUh6eXlTY0FyTzlyams3am1aK2ZENFBCVUM3T0NSTW00T2FiYjRaZXIzZDZyUFhWbGkxYkFGaS92eFY5bHBYV3JGa3pQUHJvbzRpTmpjVzZkZXN3ZVBCZ2U1VlFhZVBHamNPNmRldHcrUEJoL04vLy9SK1dMMS91OEwrZHM0blNVOE81YVkwZ1RVcDc5YkVBTkVXeUlvaUlpSWlJUEErbmhpTWlhcURNWmpOV3JWb0ZBT2pUcDQ5RE45N3k4dklBMU8yMGNNNHdiOTQ4ZTlMazk5OS9SMEpDUXBuemYvLzlOeFl1WEFnQWVPcXBweXF0YmlyOWxIUjRlRGphdG0xYjQ1amk0dUlBQUkwYU5VS3JWcTNzeC92MjdZczFhOVpVK1RWMjdOZ2FqOTBBeVBqNCtMaTR1TGdwbVptWi9mYnMyWlBtN29Db2Z0R2tKUWRBRVFEazVlV1hteTdTRVZKSy9QSEhId0NzTitUYnRXdm4xQmd2Ui9IeDhWaTdkaTNhdFd0blR5U1l6V1lzV2JJRTk5eHpEN1p2MzE2dXpZd1pNM0RUVFRkaDNicDE1YzZscEtSZ3pwdzU5dVFIQVpzM2J3YUFDaXRFS3pKeTVFaDA2dFFKQU1wOGozTnpjKzNKRHAxT2grblRwME1JZ1ZPblRtSGV2SGxPanRweGloRFEyZGNJS2pWRm13dEpxY0ZzVDBCSktTVXJnb2lJaUlqSTg3QWlpSWlvZ2ZydXUrOXc1c3daQU1BZGQ5emhVSnVjbkJ3QTFac1c3cmZmZnNNMTExeFQ3cmh0TFp5Nk1HM2FOTFJ2M3g1TGxpekJ4bzBic1hIalJuVHYzaDNqeG8yRHY3OC9ubjc2YVpqTlpnd2JOZ3hEaHc2dHNJLzkrL2ZqZ3c4K3NPOGZQbndZQ3hZc3FQR0M2QnMzYmdTQUNxZWhJK2RKVGs0dWRIY01WUCtvVUhJZ1JDRUE1T2JsMW1ndHJyLy8vaHVuVDU4R1lFM3dlanFUeVlUWTJGaWtwS1JnOSs3ZCtQTExMd0ZZa3d5clZxMUNjbkl5bGk5ZlhtN2FzYk5uejZLZ29BQmZmUEZGbVduTkFPdVVuZ2tKQ2RpL2Z6OXV2UEZHdDAydmQ3bElTRWhBV3BvMXIzM2RkZGM1MUVaUkZEei8vUFBZdVhNbjdyMzNYdnZ4dFd2WDRzTVBQOFN3WWNNd2VmSmtSRWRINDQ0NzdzQzMzMzZMcjcvK0dzT0dEVVBYcmwzcjVIVlVGYStxc3lXQ05QZXNFYVJkcUFpU0FwcFFWRllFRVJFUkVaSEhZVVVRRVZFRGRPellNYno3N3JzQXJPdmI5T25qMlBJcXAwNmRBZ0Q0Ky9zN1BKYW1hU2dzTEN6M1ZaZlR2eGlOUm93ZE94WS8vUEFEbm56eVNUUnUzQmk3ZHUzQ3BFbVQ4T0NERDZLd3NCQlhYbmtsWG56eHhRcmJwNlNrNEttbm5rSlJVUkVNQmdOQ1FrSUFBUFBuejhmWFgzOWQ3WGpTMDlQdFQ4WlhsQlFqSXZjeVE4a0JaQ0VBbk0vT1FVRmg5Zk9KUzVjdXRXL2ZldXV0emd2dU1yVjA2Vkw3dW1jVEprd29jKzdtbTI4R1lKMSsxUGE1WVROeTVFZ0F3SUVEQit5VmtqWlBQdmtrREFZRHpHWXpYbjMxVldpYTY1TUNsNVBWcTFjREFGcTBhSUV1WGJvNDNLNXo1ODRZTTJZTWhCRDJZOGVPSFVOV1ZwYTlhZzBBSG4zMFVRUUVCRUJLaWRkZmY5MmVESEVsSVFRVXhmb25xWlFTbWp2V0NKTGFoZGN1aFNZbFdCRkVSRVJFUkI2SEZVRkVSQTFNZW5vNm5uNzZhUlFXRmtKVjFVcVRJUlhadDI4ZkFKU1oycXdxVjF4eEJSNTc3TEZ5eCtmUG40OXQyN1k1M0ErQWF0OFVOQnFOR0RkdUhQcjE2NGVISG5vSW1abVo5bk5KU1VuNDZxdXZNR0xFQ1BqNit0cVBwNlNrWU9MRWlVaFBUNGVxcXBnNWN5YmF0V3VIc1dQSElqczdHMisrK1NaeWMzUHg3My8vMitFNGxpOWZEclBaREoxT2g0RURCMWJyTlJCUjNkTnl6MmFLZ0tCOENDRHpYQ1p5Yy9PcTFUNHVMczcrZnRhK2ZYdjA2TkdqTHNLOGJLU21wdHFuMSt6WnN5ZHV2UEhHTXVlSERoMktlZlBtUWRNMGZQLzk5MlVxS2Z2MDZZUFdyVnZqeElrVCtQYmJiOHQ4cjFxMWFvVXhZOFpnMGFKRlNFaEl3RGZmZklOUm8wYTU1a1ZWVTFKU0VtNjc3YllhdHkrc0l0bFlYRnhzbjlwdDBLQkJaWkk2TmJGLy8zNEFzRThiQjFpbktuMzQ0WWNSR3h1THJsMjcyaituWEVrSVVhYkt1S0N3RUZMS1dyL2U2ckJZTkJRV0ZwWEVJeTFRdEFLWERVNUVSRVJFNUNKTUJCRVJOU0RIangvSFk0ODlodFRVVkFEQVF3ODlWT2FtMEtYRXg4ZmJuOTZPaVlseGVNeUFnSUFLcDV0cDFLaVJ3MzNZSkNVbGxlblhrZXUvK3VvcnJGcTFDaWFUQ1RxZERqZmRkQk0yYmRxRTlQUjB6Smt6QndzWExzU01HVFBRdDI5Zi9QUFBQNWc2ZFNxeXM3TWhoTUFycjd4aVg1ZmgzWGZmeGFPUFBvcUNnZ0xNblRzWEJ3NGN3UFRwMHl1c2pzck96Z1lBNlBWNm5EMTdGc3VXTFFNQURCNDh1TnoxbFUyZGR6RjNQS2xOMUZDY1BIa3lQeXlnK1RFQlhLTkppZVJqeDlEbjZpdXJiZ2lncUtnSXI3MzJtbjMvd1FjZmRPbE43SXZsNXVhaWQrL2V0ZXJqVWxOM2FwcUcvLzczdnlnc0xJUk9wOE96eno1YjdwcFdyVnFoUzVjdTJMdDNMOWF1WFZzbUVTU0V3TEJodzdCZ3dRSnMyTEFCMDZaTnM2OHZCQUQvL3ZlLzhkMTMzeUV6TXhNZmZmUVJoZzRkV3VaOGFjdVdMY1AzMzM5ZmFhd1pHUmtBcko4RnRpcWxpbFNWbEttSTJXeTJmNWJXaGJTME5MUnAwd1o3OSs0dE40V3BiWjArMjNTdFZjbk56YlUveUhIeDUvZUlFU01RRVJHQm5qMTdPaUhxbWduMDk0ZWlLTkEwRGRuWk9kQTBEV3JKdWtHdVlES1prRk95cnFDVU1HbkZhcmJMQmljaUlpSWljaEVtZ29pSUdnQXBKYjcrK212TW1UUEhmc1Bybm52dXdRTVBQRkRtdXYvOTczL0l6TXhFOCtiTjRlZm5CNlBSQ0UzVGNQRGdRU3hhdEFnQW9Lb3Ficm5sbGxySEZCa1ppYXlzTEhUczJMSGN1VTgvL1JSU1NqUnAwZ1QrL3Y0d0dBdzRkZW9VRml4WUFNQjZFeXdvS0tqQ2ZwT1RrN0YxNjFiODhzc3ZTRWhJc0IrLzZxcXJNRzNhTklTRmhTRXJLd3NMRnk3RWloVXJZRFFhMGJWclZ5eFpzZ1R6NXMyRDJXeUdFQUxQUC84OGhnd1pZbThmRXhPRDk5NTdEMDgvL1RSeWMzUHg2NisvSWk0dURxKysraXBVVmNVLy8veURKazJhNE5TcFU5aTllemNBb0huejVuamxsVmRRV0ZnSUlRVEdqaDFiNis4YkVkVU5UWk1IVk5XYXdFbEtTbkc0M1d1dnZZYms1R1FBUUk4ZVBjcFZ4N2hEWGE3Qjl1bW5ueUkrUGg0QU1HN2N1RXJYOFJrd1lBRDI3dDJMbEpRVTdOKy92OHhEQjBPR0RNR0NCUXRRV0ZpSVRaczJsVW5TK1BqNFlNS0VDWmc5ZTdiOXZmckpKNStzY0l6YzNGemtsdHpBdnhTejJWeHVpcnJhYXQyNmRZVkpNRWRkdkE3ZHhVSkRRN0ZreVJLY1BuMGFMVnEwS0hQT05sM3A5dTNiOGROUFA2RnIxNjcyNmRWSzB6UU5wMCtmeGllZmZHTC9ITHI0d2E0QXBsY0FBQ0FBU1VSQlZBTlZWZDJhQkFJQS93Qi9LRUpBQTVDZGt3Tk5Tcmd1RFFTWXpHWjdJZ2hBY2JFME14RkVSRVJFUkI2SGlTQWlJZzltc1Zpd2J0MDZMRjY4R0ltSmlRQ3NDek5QbkRpeFhCSUlBQklURSszVks1VjU3TEhIRUJ3Y1hPWFkwNmRQeDdScDA2RFg2eXM4UDI3Y09Jd2JONjdDYzN2MjdNSEdqUnNyN2Z0Zi8vcFhoVS9jdi83NjYvajIyMi90KzBJSTlPN2RHeE1tVENoem82dFJvMGFZUEhreTdyNzdicVNucDJQUm9rVllzbVNKL2R3YmI3eUJxNisrdWx6L1BYdjJ4S0pGaS9Ea2swOGlMUzBOZVhsNWFOR2lCVkpTVXV4SktwdUFnQUIwNzk0ZDc3Ly9QZ0RybWlFZE9uUW8xK2YxMTErUFdiTm1WZnBhYlQ3NTVCTjgrT0dIVlY1SFJEVWtMQWRzdnhvbkpUdWVDR3JYcmgyRUVEQWFqWmcrZmJwYnE0RUF3TmZYdDBacm1aVjIxMTEzVlZwdDR1UGpBNzFlajdadDIrTEJCeCtzdEk4QkF3Wmc1Y3FWR0Rod1lMa0t6ckN3TUl3Wk13YTllL2V1c0hwcDVNaVIrUHp6ejNIKy9QbHlueUdxcXVLTk45Nm93YXVxM0o0OWU2cjg3THVZajQ4UCt2YnQ2OVE0S25KeEVnaXdUcjAzZi81OEZCUVVZUHIwNlE3M2RldXR0enIwK2UxcUFmNStFSW9DV0N6SXpzNkJkUEhhVUdhVHlUNGRwQUJNWjB4WlRBUVJFUkVSa2NkaElvaUl5SVBsNStkandZSUY5Z1c5UTBKQzhQTExMNk43OSs0VlhoOFZGUVVmSHg4VUZCUkFTbWsvcnFvcU9uWHFoTEZqeDJMUW9FRU9qVzAwR3UzVDExUlhaR1FrZnYvOWQxZ3VXalM2ZWZQbXVQbm1tOHRNTTFUYXlKRWo4ZTIzM3lJaUlnSURCdzZzOHFaWGNIQXdnb09EMGE1ZE8yemR1aFZlWGw2WU5Xc1dXclpzV1dtYjhQQndmUG5sbDNqOTlkY1JFeE9Ec0xBd0tJcUNsaTFiMnRkWENBOFB4eU9QUElLbVRadGl4b3dabURwMWFxVlB0QlBSNVVFemlmMnFsM1g3NE9GRWg5dE5tREFCclZ1M2hxcXFDQXNMcTZQb0hDZUVxREI1VUIwVlZaZllqQjQ5R2oxNzlvU3FxakFZREpWZUZ4WVdoalZyMWxSNi91bW5uNjcwbk1GZ1FHeHNMSUtEZzlHMGFkTXk1NFFRR0R4NDhDV2lyejVWVmF1ZENIS25aczJhNGFPUFBzTDc3NytQZ3djUFhuS0tPSVBCZ0ZhdFdtSFlzR0VZUDM2OEM2TjBYRUJBQUpTU0JHcDJkamEwVXI5L3VFSnVYajZLaXF4ckJFbklYS1NtY28wZ0lpSWlJdkk0VEFRUkVYa3dmMzkvdlBmZWU1ZzJiUnBHakJpQjRjT0hYM0loNkZ0dXVjVSs3VnR4Y1RHMGtxZHl2Ynk4WFBxVSswTVBQWVNISG5vSVVrcVl6V1pZTEJZb2luTEptNDZBTlpHMWR1M2FTcWVOcTR5L3Z6OCsrT0FEQkFRRVZEbUc3Zm8zMzN6VHZ0KzJiZHRLYjNoMjZ0UUpYMzc1WmJtMWdlNjU1eDdjYzg4OURzZjR3QU1QVkZqRlJVVE9rWG8wNFdCWXg1Z2lJWVRYeWJRMG5EeVpodURnVmc2MWRYWmlvaVpHamh5SmtTTkhPcVd2RFJzMlhQSjhaR1NrVThhNWxJcldscXNyZ3dZTndvNGRPeHk2MXBFS1RrZjA3ZHZYNFRFckVoMGRqZm56NXpzbEZuY0w4Q3VwQ0lKMWFqaFhWd1NkVFUrL3NDUEVhWmNPVGtSRVJFVGtJa3dFVmFGMXg0NU45Y0xRUVVyWlhrZ1JLSVh3aHBUZVFpajgzbmtRSVpHdkNWa2dKUElnY0ZKS2VTamw0TzdqQUxnNk85VjdJU0VoK09LTEw2cmR6cEdFU0YwVFFrQ3YxMWM2dlZ4RnFwc0VzbW5XckZtTjJqbmk0aVFRRVYyV2lvWEVGZ2pjb0drYWZ2OWpHMGFQdk5QZE1SRjVQTnNhUVFDUW5aUHI4b3FnOVBTTUN6c1NaMXc2T0JFUkVSR1JpekNaVVlHZ29DQS8zMGJCbzZCaWpBQWlKZUFqaEdJVVF1b0VoQ0lCUlFoVVBtY0cxVHNTc0NoQ2FCTFNJaUNLb0tDZ1hjZnVaNlNVUHhVWHk4VW5rM1lmZEhlTVJFUkVWTGMwZ1o4VTRBWUFXTC9oZHlhQ2lGd2d3TjhmUXJrd05aeGJLNEtnblhMcDRFUkVSRVJFTHNKRVVJbWd6cDM5ZkV4S0c2anFvd0ppdEJDd1QwaCtZVElrNjVhN0Z3RW01eE1DS2dCVkNLRUhZQlFRZ1JCb0tZVG81dVdGcDlwMWl0bGkxclQzZGNYeXo2U2tQV2NCdVBZdlZDSWlJcXB6d21KYUwxVzlGRUtJdVBqZEtDZ3NoSGNOMXpvaklzY0UrUHRERWJhcDRkeFJFWFRPdmkwMVRnMUhSRVJFUko2SmlTQkFDZXNZYzZPVUdDVjBZb1FBR3BVK0dlRHZqNURXd1dnZDNBcE5talNHdDdjM3ZJMUdHQXlPVDFORWx6ZUxSVU5oWVNFS0NndVJrNU9MdEZPbmtIcmlKTTZlVFlmWllnR0U4QUp3Z3lxVUFkSUxtMElqdTYwczB0U3ZUeDJKTyt2dTJJbUlpTWlKVERnRm5UZ0tJRHcvUHgvNzloOUFyeDdkM1IwVmtVY3pHUFFJOFBkSFRtNHV6R1l6VHA4K2d3QVhUcWw2L01TSkN6dVNGVUZFUkVSRTVKa2FkQ0tvU1VSRVFJRHE4NVdBNkFzcC9VdFA5eFlaRVk2SEg1eUFLM3IxZ0xlM0VWNEdMK2oxT2lpS1l2OGl6eUNsaEtacDBEUU5ab3NGeGNYRktDb3FSdXFKRS9qOHl4VllzL1lYbUV3bUNDRVVBQU9FZ2o1ZWlqWTVKQ0w2L3RRamUzNXpkL3hFUkVUa0hBVUZ1aHlqdDl3bUlNS0xUU1pzL3ljT1BidkhzQnFjcUk1MTZOQWVKOUxTQUFCNzl4OUFoNGh3bDQxOTZIQ2lmVnZUbEVNdUc1aUlpSWlJeUlVYWFqWkR0SW5zY21XQXpuZWRVSlNoRUFnVVFpaUJnUUc0cnY4MStIelJmS3o5ZmlWdXUzV1l0UktvY1dQNCt2ckFZREJBcDlNeENlUmhoQkJRVlJWNnZSN2VSaU1DQXdMUVBLZ1plbmFQd2R1eHIyUDlUNnN3ZnV3OWFCM2NDcXFxQWtJWUZTSGE2M1M2bGFHUjNSNEpDd3ZqbkRGRVJFUWU0UFRwM2ZtQStCTlNGbXVhaGozNzlpTW5OOWZkWVJGNXZNNGRPOXEzOXgxd1hTN20vUG5zQzJzRVNXazZuc2gxUVltSWlJaklNelhJaXFEUXlLNURoS0xPQUdRM0FQQTJHakhndXY0WWZzdFE5Ty9iQjk3ZXZLOVBGNFFFdDhMMGFaTXg2bzdoV1B2TGVuenp2eDl3TXUwVWhFQlRvWWczTmEvQVZzSEJ3VE5Pbmp5WjcrNVlpWWlJcUZha1p0RjJLNm80RGFETmdVT0hjZnJNV1pkT1UwWFVFSFh1R0dYZjNuL1FkWW1nSTBjVElVdldKSkpTSmdJd3VXeHdJaUlpSWlJWGFuQ0pvTFpSTVdNVUllWkNJQkFRTUJnTWVQNlpTYmg5K00zdzlmRnhkM2gwbVZJVUJaMDZScUZEaHdqY2VNTUFQUFA4U3podzZEQWdoTDhpTUUzdkh4VGFKTUxuc1hOSGptUzdPMVlpSWlLcXVWeHo3dTVHcW44eWdEYkpLY2NRSDUrQUR1SHQzUjBXa1VlTGp1NWszOTYzNzRETHhqMXc4TEI5V3lnaXdXVURFeEVSRVJHNVdFT2E0MHhwR3hVOVJoVjR1MlFxT0hTSUNNZktaWi9pM3RHam1BUWloK2hVRmRHZE8rSGJyNVpnK00xRFlEUjZBWUJlVWNUZEFUcmZXWTNDd2hxNU8wWWlJaUtxdWN5alI4OUxLVFlBZ0tacCtPNkhOZTRPaWNqanRXN1ZDajdlM2dDQXpLd3NaSnc3NTVKeER4eTZzRDZRbEhLZlN3WWxJaUlpSW5LREJwTUlDbzNzT2xoUjFGa1FJZ2dBcnJxaUo5NmIvU2FpTzNlcXFpbFJPVWFqRWEvKzkzbmNmOTlZZUhrWkFFQW5oSmdRNkJYd09nQzltOE1qSWlLaVdyQ1l6VXNCV1F3QTIvN2FqdVNVRkhlSFJPVFJWRlZGYU5zMjl2M2tsR04xUHFhVUVvY09YNmdJMHFUY1crZURFaEVSRVJHNVNZTklCTFZ1SHhNSlJWMHFJRm9DUUZob1c4Uys5bitJakFoM2QyaFVqL243KytPUmgrN0hoSEZqYklkMGlxSThHTmF4NjNSM3hrVkVSRVMxYy96SW5rUk53d3JiL3R2dmZXaGZSNFNJNmtaNCszYjI3YU5KeVhVK1htRmhJVTZjVExQdVNGa2tMTXFST2grVWlJaUlpTWhOUEQ0UjFDSzhXM09kRnhZcUFrMEJJQ1E0R0Y5K3VnQnQyNFJBQ09IdThLaWU4L1kyWXVyVGoyUEU3YmRDL1gvMjdqdSt5dXJ3NC9qM1BQZmUzQ1FRRW1TRXZUY0lBVkdVSWFpMGlxdXVGbXN0V20yMXRVTnRyYmF1MWxvN3RIWXAxcjNyVDYyMWlyZ3FnaXlWSlJBZ0VBaVFRQml5UWtMR3ZUZjNQdWYzUjBqS0hpRTNUM0x6ZWI5ZXRQZVo1NXRLcXViTE9jZm5rNlNBNVB0aDF6NG5UNURFYnpBQUFCb3JOL1k3U1ZGSm1qWG5VNjNQWjFZUUVFL2R1M1d0K2J4Nnpkb2ozRmszdG16OVV1RndSSkpramZreVpxTjc0ajRvQUFBQTRKRkVMNEw4S1FIemZVYzZUWkxhWmJiVnIrNjZYWm1aYmIzT2hRVHowNS84VUtQUEdDRmpqSXhSSzhkeDdzcnNPYmlOMTdrQUFFRHRtTXJTOWRiYU9kWmFXMXBhcW5mZSswQ3htT3QxTENCaDlldmJ1K1lQNmkzUFdhbkt5c3E0anJjdXYwQVZvWkFreVZqbCsyTzJOSzREQWdBQUFCNUs2Q0tvWTQ5K1BXUjBxMlNTZkk2akt5NjlXR2VPSHVWMUxDU2dkcGx0OWRPYmY2aVdHUm1TSkN0emVuTEEzT0Z4TEFBQVVFdjUrZmxoV2IwbW8zTFhXazJiUGxPRm16WjVIUXRJV0owN2RWVHJWaWRKa25idUt0TEd3dmg5djFscnRXN2Rlb1gyRmtGV2RtVTBXbEljdHdFQkFBQUFqeVZzRVpTWk9iaFpJQ25wWDBZbVE1TDY5ZXVqRzY2L1ZvR0EzK3RvU0VER0dKMDhjSUJ1dXVGNitYdytHU09ma1c3dDJIZncyVjVuQXdBQXRXSXJZM2FxWEsyUnBGV3IxMmpXbkUrOXpnUWtySllaR2VyY3FhTWtxV2ozN3JnV1FSVVZJYTFiWHlEWGRTVnJJM0tWVzFoWVdCRzNBUUVBQUFDUEpXd1JsTnhTUHpER0dTeEo3ZHUxMDE4Zi9KMmFOMnZtZFN3a3VFbmZtcWpMTDdsWWttU01NUUZqN3UvUzVlU1dIc2NDQUFDMXNDa3Z1OUFhKzA5cnJZM0ZZcHI4eERNcUtXRWJFU0FlTWpMUzFibFRKMG5TN3QzRjJyQ3hVTmJhdUl5MXA3UlVhOWV2MzN0a1NxeU5yWTdMUUFBQUFFQURrWkJGVU5ldS9kc2JtU3VyajMvOGcrK3BaNC91WGtaQ0UrSDMrL1c5NzB5cStkT01SbWFRazZJelBZNEZBQUJxcVNRU2VFclNja25hdG4yNzd2M043eFNKODk0bFFGT1VtcEtpSHQyN3loaWpXQ3ltTld2WEtSeUp4R1dza3BJUzVhMnJLb0tzVWJHVldSbVhnUUFBQUlBR0loR0xJR09EU2VObFRIOUo2dCszajBhZE1jTHJUR2hDdW5UdXFIUE9HaXZIY1NTakZqTE9sVzBHREdqdWRTNEFBSEQ4aXRZdEtyYUtmVi9XUmlUcHY5Tm5hTTdjejcyT0JTUWNZNHg2OStvcHY3OXFLZS9WYTlZcVZCR0t5MWg1NjlhcnVMaWthbHpYYnQyd1psbEJYQVlDQUFBQUdvaUVLNEk2ZGVxVWJJeTl4a2lwanVQb3JMR2oxYjVkcHRleDBJUUVBZ0ZkZFA2NWF0RWlUWkprWkNha1JBTlpIc2NDQUFDMVZMREtYV2hsLzIydGRVT2hzRjU3NDAwVkZlMzJPaGFRY1ByMDZxbkEzaUpvemRxMUtxK0l6N1k5OHhkK1VmUFpTbk1seGVJeUVBQUFBTkJBSkZ3UjVHOTIwbGpIY2NaS1VrcEtpaVplY1ZuTm55b0Q2c3ZnUVFNMWRzem9xZ09qZE1mUjNkNG1BZ0FBdFpjVGljWHM0OFpva3lUTm12T3BYbm50RGE5REFRbW5jNmVPYXQyNmxTU3BxR2kzbHExWUVaZHhaczZlVy9NNVpqUTlMb01BQUFBQURVaENGVUZ0Mmd4b0xtUCtJc2t2U2RkZDg2MmF2VnFBK3VUeitmVFRILzlBYWMyclZvUXp4cHpicmUvZzh6eU9CUUFBYW1uam1tV2ZXVmV2U0ZJNEV0SGp6enluVHorZjUzVXNJS0VFQWdHZE0rNS8yMnUrOCs0SGRUN0cwbVVyVkxCaG95VEpXcnZIRnlxZVdlZURBQUFBQUExTVFoVkJLU2NGTGpIRzlKT2tMcDA3NlR2Zi9wYlhrZENFZGU3VVVkKzY4dXMxeDhZNHQzYnIxaTNadzBnQUFLRDJLdk56Sys5MXJidlFXbXZMeXNwMXkyMTNhbVBoSmxscnZjNEdKSXhMdjNhaGpER1NwR2t6WnFtOHZPNldoN1BXNnEwcDc5Wjh6MXFydC9MejgrT3pFUkVBQUFEUWdDUlNFV1FjbzI5VUgxeCt5VVhLU0cvaFpSNUFGMTg0NFgrL0Q0M3Q3eWFuRGZRMkVRQUFxTDJjaUt5K0lXTldTZExPb2lJOThNZUh0YXVveU90Z1FNSVkyTCtmZXZmc0lVbUtSQ0w2K0pPNm03QlRYRktpR2JObVM1S3NWY3hhKzBLZHZSd0FBQUJvd0JLbUNPcmFlMUEvU2IwbEtUVTFWYU5PSCtGeElrREtiTk5HL2Z2MWxTUlphMW9ibzlNOWpnUUFBRTVBUVc1MnZuWGRoMlZWWXEzVmpGbHo5SStubnZNNkZwQXdqREVhZi9iWW11UDNQdnhJc1Zpc1R0NjllRW0yZHU3YXRYY2c1WWNxM2VWMThtSUFBQUNnZ1V1WUlzajRuU0ZHcG9NazllclJYZTNidC9NNkVxQVdMZEkwY0VBL09ZNGp5U1liNnd4bmVUZ0FBQm8xV3hBcmY5bTFkb3ExMXEyc3JOU3pMN3lzSjU1K1RwRkl4T3RzUUVJWU8zcVVVbE5TSkVtNXVYbGF2V2J0Q2IrenNySlNuODlmcUxLeWNsbHJyYXptcE5yUzRoTitNUUFBQU5BSUpFb1I1Sk0wd3NxbVNWTHZYajNWdGsxcmp5TUJrcy9uMDJuRGh5azFOVVdtYXJIejAwUCtsbWxlNXdJQUFDY2dMeThjTmVGYkpQT1N0ZGFWcElmLy9waWVmT1lGbFpXVmU1ME9hUFM2ZCsrcTRhY01sU1J0M3JwVjh4Y3VVaXptbnRBN3QyM2ZydGx6UDVNa0daazkxc1krWW44Z0FBQUFOQlVKVVFSMTZOQWhhS3d6MmhoakFvR0FScDErbW53K245ZXhBRW5TMENHRDFUSWpZKytSNloxc3dqMDhEUVFBQUU3WXBsV3JkcnJsc1Z1dDFUK3R0VFlhamVvZlR6K25SeDUvMHV0b1FLTjNVc3VXT20zNEtmTDcvWXBFSXZwdzJnenRLZDF6UXUrY00zZWUxdVJWelN5eWNqZVhoMk1mMTBWV0FBQUFvREZJaUNJb3FYbXJMcElkSkVrcHlVR2RQdUpVcnlNQk5WcWRkSkxPMlB0NzBoajVyQWw4eStOSUFBQ2dEbXpZc0t3b0VvbmNZMlErdGRiYWlvb0tQZm5NQzdycDV0dTBxNmhJMWxxdkl3S05rdU00R2p0NnBETFMweVZKOHhZczFQSVZLMnY5dm5BNG9uODgvYXhpN3Q1WlJkWk0yWjZmczdVdXNnSUFBQUNOUVVJVVFWYm0yekltV1pKR2p4cXB6TFp0dkk0RTdHZmlGWmZWZkRhT3JwWmt2RXNEQUFEcXlwYjFLd3RjNjM1Yk1pOUpxcFNrRDZkTjEwOSs5Z3N0WHBydGNUcWc4ZXJYdDdmTys4clpraVJyclI3Nnl5TXFMU3M3N3ZkWWEvWHNpeTlydzhiQzZ1Tk5NWVgrVnFkaEFRQUFnQVl1SVlvZ09XWkM5Y2NyTHIxSVZWdXhBQTFIMXVCQjZ0aWhneVRKR05PeWE2L0JRejJPQkFBQTZraEJidlo2SjFMeUUydjFKMWtic2RicXMza0w5TU5iYnRjamp6MmhVSWh0U0lEajVmUDU5Sk9iYmxUejVzMGxTY3RXNU9qRmY3NTYzTy9KWFoybmwxNTV2ZWJZdXZiWEczTnpOOWRaVUFBQUFLQVI4SHNkNElSMTZKQnFwQUdTNVBmN2ROb3BwM2lkNkpCS1MwdHIvaVVHVFk4eFJzT0hEZEdtelh2L25kT25vWksrOERRVWpsbkJobzE2NHo5VHZJNEJKSXhvTEtyeThncXZZd0IxYXQyNmRjVlNyL3U2OW1zV2RLeSs2MW8zN2N0dDI4eGZIbjFjbnk5WXBGL2Nkb3Q2OWV5aDVHQ1FQN1FFSEtQV3JWdnBtcXNtNmg5UFB5ZlhkZlhHZjZabzNKalI2dCt2enpGOUgxVlVWT2lWMTkvUTFpKy9sSzFhcTNGSjFJbjhKLzdKQVFBQWdJYWwwUmRCbmRKTzZtV01DVXBTNTA2ZGxKcWE0bldrL1JRWEYrdkpKNS9VVzIrOXBhZWZmbHI5Ky9mM090SitObS9lckxWcjE4cnY5K3VNTTg0NDZ2MlJTRVFsSlNWeUhFY25uWFJTUFNROHN0bXpaeXM3TzF2RGhnMDdLUCt5WmNzMGE5WXM5ZWpSUXhNbVREak1HK3BQdjc1OTlQYlU5eVZKeG5GTzlqZ09qc1BDTDVabzRSZEx2STRCQUdqdzhzSUZxM1I3MTk2RHBodWY3OGVTenBZVStHemVBbDN6M1pzMGRzd29qVDlyckVhUFBGM3A2UzI4RGdzMEN0KzQ0bEo5Tm4raHZsaXlWQVViTnVyUGowelc3My96SzdWcDNlcUl6MWxyOWRJcnIrdk50NmRXblRDbTJJMjVmOTIwZXRXdWVvZ05BQUFBTkNpTmZtazR2M0VHVm4vdTFiT0hsMUVPYWNlT0hmcjN2Lyt0VUNpa3UrNjZTK0Z3Mk90SSs1azllN1p1dWVVVzNYWFhYY2QwLzZ4WnMzVHV1ZWZxb29zdWluT3lZek4zN2x3OSsreXpXclJvMFVIWGNuSnk5T3l6eitxamp6N3lJTm5CK3ZUdVdmUFp5QTRTK3dRMWJNYmRKcXRpcjJNQWljeGFhNjNWcGlSWEVhK3pBSFVvVnJCbStic0tWVjRydVE5YWExMUoybDFjckxlbnZxYzdmMzIvSm4zM0Izcjg2ZWUwc1hDVHFpWXBBRGljamgzYTZ6dVRybEt6WnMxa3JkWE0yWi9xdGwvY3JaS1Nrc00rRTR2RjlPampUK3Z2LzNoQzVlWGxWU2RkKzZGYnZ1dGZrdmltQXdBQVFKUFQ2R2NFR1dsUTllZSt2WHQ1R2VXUWV2YnNxUnR1dUVHVEowOVdRVUdCSG52c01kMTY2NjIxZWxkaFlhR2kwZWhSNzJ2VnFwWFMwdEpxTlVaRHMyZlBuaU5lcjZpb1dsb29Gb3NkZEc5MTZSYU5SZy83bnFTa0pBV0R3VHBJZW5RZDI3ZFg4MmJOVkZwV0ppdlRvVk9uZ1MwTEMxZndKeElicUlwS2Zad2NzUGNiYXdZZC9XNTR6V2ZVekdmVVhKSmlWcVV4cStQZlRScjF6c3BXR21sR2ZuN0tUcSt6QUhVdFB6OW5xNlM3dS9RYThuK09Udy9Jc1djYW1aWjc5cFJxMllvY0xWdVJvNzg5K3JoT0gzR3FMcjM0QWcwZU5Fak5tcVVvbUJSVVVsS1NITWVSNHhnWng1RmpETXZKb2NseUhFY1huUGRWclZxMVdrOCsrNElxbzFITi92UnpUZnJ1RDNUL3IrNVNsMDZkbEpLU0xPTTRDb2RDMmwxY29tZGYrS2YrK2VycnFveEdWVlhHbW5sbHZzcnZiaThzWkYxU0FBQUFORW1OdmdpeXhneW8vdGZpWGoyN2U1cmxjQ1pObXFSMzMzMVh1M2J0VW1abVpxM2Y4OTN2ZmxmYnQyOC82bjIzMzM2N0prNmNXT3R4VHNRSEgzeWdtVE5uMXVyWml5KytlTC9sM2NMaHNNYU5HM2RNejc3NDRvdDY4Y1VYRDNsdDd0eTVoMzNQMVZkZlhldGk3bmlscHFhb1hidTJ5bHU3WGtaS3RhbnFMSWtpcUlINmNtMzJOa2tQZTUwRHgyYllzR0cva3ZUcnZZZS8vdUtMTCs3ek1nOEFWTnVRdDNTRmV2V2EyQzJXY3JvTitDWWEyUXNsMDFtU3dwR0laczZlcTVtejV5b1FDQ2l6YlJ0MTZ0aEI3ZHRsS2prNVdjR2tKQ1VGZ3dvbUpjbHhLSUxRdFBrRGZxV25wMnZIenFvL081QzlQRWRYVHZxdUJ2VHJvMTQ5ZXlnWURLcGd3MFl0ejFtcG5UdXIvaEhiV3VzYW94bVZNWHZOOWxVNXBWN21Cd0FBQUx6VXFJdWdsajE2cEV0cUowbkp3YUE2ZG1oZkwrT2VkOTU1UjUycGNxRHFtVHlUSjAvVzVNbVRqK21aakl3TXZmdnV1OGVkejB1clY2L1dmLy83MzFvOW01V1Z0VjhSNVBQNWpycTN6NUlsUzdSbHl4YjE3ZHRYUFhyc3Z6UmdRVUdCY25KeTFMWnRXNTF5eWluN1hkdXhZNGNXTEZoUXE1eTFsWktjb25hWm1jcGJ1MTZ5YXVhM2dVNlNsdFpyQ0FBQVVQL3k4c0w1MHN4dTNick5pL25USnh0SFkrVnpMelBXR1dtTVVpU3BzckpTaFpzMnEzRFRacS9UQW8xR1JVV0ZGaTFlcWtXTEQvT1AxRmIvcnF5TTNsbTRkc1dtK2swR0FBQUFOQ3lOdWdocVpsTGFTRXFUcExadDJ5aXRlZk42R2JlaW9rS2hVS2hXeng3TDBtNzdqbk1vaDV2eGM5NTU1eDNUaktIakVZMUdGWXZGOWp1dWR1QitSL3N1c2RhalJ3L2RkTk5OeHpURzczLy9lKzNjZWZDcVFINi9YNy85N1crUCtPelBmLzV6YmRteVJSZGVlS0d1dXVxcS9hNjk5dHByeXNuSlVmLysvUTk2ejd4NTgrcS9DRXBOVVlmMjdTUkoxdGdVK1czOU5KY0FBS0JCeU0vUEQwbGFzZmZYWXgzNjlHbWQ1Q1JmWUdTK0lxTVJzbW9obVdUSkpzbklrWXhqclhVa0djUGFjTUFSVmMzK01USEpocTIwUmpIN1lQN3E3RmU5emdVQUFBQTBCSTI2Q0FyNDFFeFdTVEpTUm5xNlVsSlM2blg4U1pNbTZleXp6Njd6OTA2Yk5rMHZ2L3p5Q2IwalB6OWZPM2JzT09wOUd6WnNrRlJWOEN4Y3VIQy9hMWxaV1hyNDRZZjErdXV2SC9SY0tCVFN5SkVqOXp2M3lTZWYxSHpPeU1qUVdXZWRkVXhaLy9yWHZ4N3grb0ZsMUlFNXBLclpRd2NXVTlYUHVLNTcwTFhqS2VUcVNqQXBTU2UxYkNsSk1sSkFydXFudVFRQUFBM1M1dFdyZDBoNlFkSUw2dFVyMk1HWDJpMWczUjR5VG51NU50bjRGSlFVbEpSa3JTaUM0c1R2bU5ZQngzYVVwS2lyN1pXdW1KYlZDRm5aU210VllxeTdjWGZZTjNOMy90TGRYbWNDQUFBQUdvcEdYUVJWV2wreVh3b1lWUzBONS9mWDc1ZlRzV05Iblh6eXlUWEgwNmRQMTVneFl4UUlCQTU1ZnlnVTB0Lys5amRKMHJubm5xdXNyS3hEM3BlVGszUEMyWjU3N2psTm5UcjFtTzh2S3l2VGpUZmV1Tis1anovKytJUnoxSVZKa3lZcE56ZjNpUGM4K09DRGV2REJCdzk1YmZiczJRZVZWbDd3K1h4S1RxNmFOV1d0L05Zb3RTN2YzN2R2MzdTeXNySm9JWnZnQWdEUStPVGxoVGRMdWFyNmhYcVVsWlYxcytNNFA5cDcrRmYybVFNQUFBQ1FhQnAxRVNTZlRUWXlma2xLQ2liSjUvTjVGbVhLbENtNjc3NzcxSzVkTzExLy9mVzYrT0tMRHlxbUtpc3JhMmJYOU83ZCs3QkZVRjFJVFUxVmVucjZVZThMaDhNMXMyb092TjhZbzV0dXVrblhYbnR0emJtNWMrZnFnUWNlVUhKeXN0NTg4ODM5N204ZXA2WDVDZ29LSkVsang0NDk2Sy94bkRsekZJbEVOR3pZTUdWa1pPeDNyYkN3VUt0WHIxYnIxcTAxZVBEZy9hNFZGUlZwOGVMRmNjbDdKTUZnVUk1ajVMcHlySlFpeVVpeXRYaVY2ZEdqUjR1MHRMUk14M0ZHR0dNdWtuUkpNQmdjVmxoWXVMeHVVd01BQUFBQUFBQUFHcXRHWFFUNTVTUmJVelVqS0NrcFNYNS8vUlJCZi9qREh4U05SdFc3ZCsrYWN6NmZUeGtaR2RxNmRhc2VlT0FCUGYvODg3cjU1cHQxempubkhQSWRSeXF0eG93Wm93NGRPcHpRREtjNzdyaERkOXh4eDFIdmUrMjExL1RnZ3c4cVBUMWQwNmRQUCtROWFXbHBOWjlidEdoUjh6a3pNN1BXK1k3VjFxMWJGUXFGbEp5Y3JELy8rYy83WFl0R294bzFhcFFrNmM0NzcxVDM3dDMzdTE3OXRRMGNPRkFQUGZUUWZ0ZldyVnVuRjE1NFFRTUhEb3p2RjNDQVlEQW9ZeHhKTWNrcVZWWGZnNVhIK3Z5QUFRT2ErM3krWVg2Ly94eHI3VEJqekFoalRKdTRCUVlBQUFBQUFBQUFOR3FOdWdpUzY2YkljUUl5VmZ1ditIMzE4K1djY2NZWkI1Mjc0SUlMTkhic1dEM3h4Qk42L2ZYWHRXblRKdDErKyswYU9uU283cm5uSG5YdDJuVy9mVzRPdDN5Y0pIWG8wRUVkT25TSVMvYkdKajgvWDFMVk1ud0hXcjkrdmFMUnFIdyszeUd2SDBtUEhqMTAzMzMxditwSGNqQW94M0VVaThWa3JFbnAxcTJiTHo4Ly82aEYwTUNCQXdjRUFvRnZHV08rSnFtOU1TYk5HSFA0MzBRQUFBQUFBQUFBQUtpeEYwRStrMnpzM3FYaGtwTGtxNmNaUVlmVHZIbHovZXhuUDlObGwxMm1CeDU0UUlzWEw5YTZkZXRxbGt3TGg4TTE5d2FEd1hySmxKK2ZyMW16Wm1uU3BFbjFNbDVkcXk2Q2R1ellvWnR2dm5tL2F6dDI3SkJVTmJ2cTV6Ly8rVUhQYnQ1Y3RjL3ZzbVhMRG5wMlg1bVptYnJ6emp2ckt2SVJCWU5KY2h5bjZzQzRxV1ZscVlmNkh2UU5IVHIwSkdOTWEydnQrWksrYll3WmN1Qk4xbG9aWTJyK0d3QUFBQUFBQUFDQUF6WHVJc2phWkt0OWxvYXJweGxCKzdyNzdydmxPSTYrODUzdjFDeE4xcjE3ZHozOTlOT2FNbVdLMHRMUzFLcFZLMGxTUlVWRnpYTXBLU20xSHZQRkYxL1VPKys4YzlENW9xS2kvWTYvK09JTDNYampqWEpkVjBPR0ROR1FJUWQxQ1ExZTlmNUF4Y1hGbWpObnppSHZpVVFpaDcwbVNidDI3VHJpOWY3OSs1OVl5T05RdlVlUUpNbWFsTFMwa0cvNzlxckR3WU1Iai9INy9jTmQxMjFqakJsbXJSMWhqTWs0OEIzV0huNUxJY2R4dnBhVmxUVThIdGtyS3RYeGZ5T2JObGxaV1RXYlIxbHJUNktNQWdBQUFBQUFBSUNHcDVFWFFTYkZPQXBJVlRNdDZtdVBvR3JMbGkzVCsrKy9MMGw2OTkxM2RkWlpaK25HRzIrczJUdm80b3N2M3UvK1BYdjIxSHplZDkrZDQ3VjE2MVp0M2JyMXFQY05IanhZbVptWjJySmxpeVpQbnF3bm4zeXkxbU1leXU3ZHV6Vi8vbnpObXpkUFM1Y3UxUnR2dkZHbjc1Y092OWZSZmZmZHB5bFQ0dEJpQ3dBQUlBQkpSRUZVcHFoNTgrWjYrKzIzbFpGeFVGOVNzMGZRMkxGakQ5cGZTSkptenB5cG4vNzBwMHBQVDYvejNJZVRIRXlXWTZwbUJGbWoxSEJTa2o4cksrdDhZOHkzSkgxRlVrdGpqRStTT2JCWU9WSUJ0STk3SE1jNXBodVBWMHJBSmxWSHNsSjN4NWgvN0pNdEtSNWpBZ0FBQUFBQUFBQk9US011Z293eGZtdXRZNHlSejNGa3FwZmNxaWVEQmczU0gvLzRSejM1NUpOYXUzYXRac3lZb1U4KytVUVRKa3pRRDM3d2c0UDIrZG01YzJmTjU1WXRXOVo2M0VzdnZWU2pSbzA2NlB6OTk5K3Y0dUxpbW1PLzM2OXJyNzFXdi8vOTc3Vm8wU0xObno5ZnA1MTJXcTNIRFlWQzJyQmhRODNuOGVQSDE1UVRmbi85L0ZZS2hVTDYzZTkrcDNmZmZWZVNkTTg5OXh5eUJEb1VhNjJLaW9xVWtaR2hXQ3ltMmJOblM1TGF0bTBidDd3SDh2dDlOY3U1cGZoTmoyUi84bXpIY2ZhYmtyUnZBYlJ2K1hNc00yNk1NWEZiYzdCbUpwTWtJem1Ta3ZjWlY1SmtyUzExSEtjd1hoa0FBQUFBQUFBQUFNZW5VUmRCVmdvYlkyS1NuRWhscFdMUnFKeEFvTjdHTjhaby9QanhPdWVjYy9UUlJ4L3BrVWNlMGViTm0vWGVlKzlwMjdadGV1S0pKL2E3Zjk5WlBLMWJ0NjcxdUwxNzk5WlpaNTExMFBrLy92R1BCNTI3NktLTDlPU1RUMnJuenAzNnh6LytjZHhGMEJkZmZLRUZDeFpvd1lJRldyWnNtYUxSYU0wMWE2MzhmcitHRGgycWtTTkhIdjhYY2h4YzE5VzBhZFAwNktPUGF0T21UZkw3L2JycnJyczBmdno0d3o3VHNtVkw5ZS9mWDUwN2Q1WlU5ZGZyMm11djFhWk5tMnJLR0VrYU5teFlYTFB2SzFKWktYZnZ1RkhYZnVtNjlpM0hjUVpKT2tOU0wrMVRyaHlvT3UrUkNpRnI3ZHZHbUtMRDNuQUNJbEYzdkpYcEpFbEcycDdrTisvdWU5MTEzWWlraFV1V0xOa2VqL0VCQUFBQUFBQUFBTWV2VVJkQnJtellrYWswVWlBY2ppZ2FpeWxRajBWUU5XT012dnJWcjJyY3VIRjYrZVdYOWNJTEwraTIyMjQ3Nkw1MTY5WkpxcHFCa3B4ODJKLzMxNmxnTUtncnI3eFNreWRQVm5aMnR1Yk5tNmNSSTBZYzgvTy8rTVV2OXB2SlZNM3Y5K3VoaHg3U3FhZWVla0w3SFIzTit2WHJOVzNhTkwzenpqdmF0R2xUemZuazVHUzk5TkpMZXVtbGw0NzZqazgvL1ZTZmZ2cXBwUC90bzFTOWQ5T1lNV04wd1FVWHhDZjhJWVJDSWJtdUsyT01vdFp1MjFoYStrTDc1T1NLWURDWTdycHVKOGR4THBIMFhXTk1CK25RczRPT05FdklkZDNmN042OU95Y3U0WU10M3BLcEtvSWt1MDRsSlQvWTkzSnFhcXFiazVNVGljdllBQUFBQUFBQUFJQmFhZFJGa09PYWtIRVVsWkVpa2ZCK3MxVzhrSlNVcE91dXUwNVhYWFhWSVl1ZTdPeHNTVktmUG4zcU5kZmxsMSt1WjU1NVJxRlFTRTgvL2ZSeEZVRWRPM1pVY1hHeGhnd1pvbEdqUmlrV2kybnk1TW55Ky8wNjg4d3o0NWI1VDMvNmsyYk1tSEhZdlpCS1MwdFZXbHBhNi9kLy8vdmYxOFNKRTJ2OWZHMkZ3MkZaMTYwNnNLcnc3MG1PNWF6TGlVamF2dmZYNGs2ZE92MmhWYXRXWTR3eDF4dGpoa3BxYll4cGVZeDdCa1h5OC9ORDhjamVyVytXVzdOSGtKV04xemdBQUFBQUFBQUFnTHJUcUlzZ0dUZGtqYS9TU0FxSEk0cEZZM0VmOHJubm50UHp6ejlmcTJlcmk0dlBQLzljWThlT1BhWm5SbzhlclFjZWVLQlc0MVZMVDAvWGVlZWRwMm5UcG1uRWlCRnlYVmZPTWU2bjlNdGYvbElkTzNaVXMyYk5KRW5UcGswN29Tekhhc0NBQWZxLy8vcy9TVlY3TVYxKytlWDY3My8vcTg4KysweTMzbnFyTHJ2c3NscTk5ODQ3NzZ6Wkc4Z0xvVkJZYm5VUlpFekY5bWJsVVIyd2tGcGhZV0ZGWVdIaGZ5WDlkK2pRb1YwbERiZldEcGQwcWpIbU5FbHBWWThiN2Z2ZkFBQUFBQUFBQUFBY3FGRVhRVEhqaEh5eVVja29YRTh6Z2lLUnlBbk5SSkdrYURSNnpPK29xS2c0b2JHcTNYREREYnI1NXB2Vm9rV0w0M3F1dm1jdlZUdi8vUE1WQ29VMFlzUUlkZXpZVVpMMHlTZWZTSklDZ1lCU1UxTVBlcWFvcUVnclY2NVVXbHFhVGo3NTVFTys5MWdMc0hpcENJVVUyMXNFR1dzcmxKOS94UFp5OGVMRkJaSUtKTDAxZVBEZ1ZqNmZyNHVrQ2NhWXIwczY5QmNKQUFBQUFBQUFBTUJlamJvSThrWGRrUEU3bFRKVk00S2lzZmdYUVpkY2NvbEdqaHg1WE0vTW5qMWJ6enp6akNScHdvUUp4N1VrMmZFV040ZVRtWmxaSisrcFQ4Yzc2MmZCZ2dYNjVTOS9xV0hEaHVtcHA1NktVNm9UVTcxSGtDUzVSdVdTanZVM2JTdzdPM3VicEcyU0ZrcjZmVlpXMWxCSlZ6bU9NMTVTNjcyL0FBQUFBQUFBQUFDbzBhaUxJQmtUc2pMUjZxWGhvdld3TkZ4bVp1WnhsU29MRnk2c1dlSk0rdC95Y0llYnNZTGFLeTR1bGxTMUZGNUQ1THF1d3VHSUpNbGE2OHFha0tSRGJ2UnpES0pMbGl4WklHbkJnQUVEbWdjQ2dWTjlQdDl3WTB4UlhlVUZBQUFBQUFBQUFEUitqYm9JcWpTeFVKSnhLcVdxbVJhVmxaVmVSNnJodXE1ZWVlVVZQZkxJSS9zdFdUZDc5bXpObmoxYkF3Y08xSlZYWHFtdmZ2V3I4dnVQN3kvRG4vLzhaLzM5NzM4LzZId29GRHJoM0kzWmloVXJKRW05ZS9mMk9NbWhSV014bFplWFM1S01VVlRHbHRmRmUzTnlja29semRqN3k5dTE3d0FBQUFBQUFBQUFEVXFqTG9JYzE1VEtzV0Vab3gyN2RxbXN2RTUrcm43QzVzMmJwMGNlZVVRclY2NlVWTFc4MjhNUFA2eFFLS1FYWG5oQkN4Y3UxSW9WSzNUUFBmZm9iMy83bTY2NDRncGRmdm5sT3Vta2s0N3AvZEZvdEY3MlF6b1JGUlVWeXMzTlBhWjc2NkxBS3lvcTBvd1pNeVJKYjc3NXBuYnYzcTJ4WThkcStQRGh4MTIweFVzb0ZOSzI3VHNrU1ZhcXRLNks0ekNNRzRkM0FnQUFBQUFBQUFBYXFZYnhFL0phaXBYdjJ1SnIwYmJFU05xeFk2ZjI3Q24xTEV0WldabW1UWnVtZi8zclh6VUZrQ1NkY3NvcCtzMXZmcU4yN2RwSmtrYU9IS2tWSzFibytlZWYxNHdaTTdSanh3NDkvdmpqZXZiWlozWGhoUmZxNnF1dlZ0ZXVYWTg0MXRWWFg2M3g0OGNmZFA2V1cyN1I3dDI3anl0M0xCYWY1ZlJXcmx5cHE2NjZxazdmZWZIRkZ5c3JLMHRaV1ZuN25jL1B6OWU5OTk1YnMremVqaDA3OVBycnIrdjExMTlYOCtiTk5YcjBhSjE5OXRrYU9YS2s3cjMzWG9YRDRUcmJlK2w0VkpSWGFNdldyWklrWTFVbW8wMzFIZ0lBQUFBQUFBQUEwS1EwNmlKbzgrYk41ZDFhdEM2UW5KR1N0RHB2cmM0WWNXcTlqYjlwMHliTm56OWZzMmJOMG1lZmZiYmZ6SllPSFRyb3BwdHUwb1FKRXc1NmJ1REFnWHJvb1llMFljTUd2ZmppaTVvNmRhb2lrWWplZlBOTi9lYy8vOUdaWjU2cFNaTW1IVlI0N1B2dVErMHhGQWdFanZ0cldMOSt2U1FwTFMzdG1PN2ZzMmVQSk1ubjh4M3hQbU9NZ3NIZ01iM3pXSmUwR3pkdVhNM253c0pDelpzM1R4OSsrS0VXTFZva1NVcE5UZFdqano2cXlzcEtmZmpoaC9yNDQ0OVZYRnlzRHo3NFFCOTg4SUdDd2FCR2pScWxyM3psS3pyenpET1BhY3k2VkY1Um9jMWJxb29nSzVYSmRRdnFQUVFBQUFBQUFBQUFvRWxwMUVXUUpGbXJ4Y2JvbTVLVXUzcE4zTWY3OTcvL3Jmbno1MnY1OHVYYXVuZDJ4Nzc2OSsrdmlSTW5hc0tFQ1VkZGtxeExseTY2Kys2N2RjTU5OK2k1NTU3VFcyKzlwVWdrb3Breloycm16Sms2K2VTVGRkZGRkeDN6bmplbm5ucXFpb3FLMUw1OSsvM09sNWVYNjhrbm4xVHIxcTJWa1pHaDVzMmJ5K2Z6YWVYS2xab3laVXBObGtONTVwbG5sSnVicTJIRGhxbEZpeFo2K2VXWEpVbHQyclE1WXBhaFE0ZnFxYWVlT3FiY1gvdmExMVJZV0hqUWVXdXRkdTdjcVMxYnRtakxsaTFhdDI2ZFZxOWVyZHpjM0lQK3R4ODVjcVJ1dSsyMm10bFV3NGNQMXgxMzNLSFBQdnRNSDM3NG9UNzU1Qk5WVkZSbyt2VHBtajU5dXBLVGt6VnUzRGlkZDk1NU91T01NK3BsK2JqZHhTWGF2bU5uOVZlM0o3KzhpQ0lJQUFBQUFBQUFBQkJYamI0SU10S3k2cytyMTZ5Tiszamw1ZVdhTm0zYWZ1YzZkT2lnOGVQSDY3enp6bFBmdm4yUCs1MXQyN2JWSFhmY29ldXZ2MTdQUC8rODNuenpUWVhEWVJVVUZLaHQyN1kxOTczeHhodXkxaW81T2ZtUTc3bi8vdnNQZVQ0MU5WVnZ2LzIyU2twS0RwdGg0c1NKaHp6ZnBrMGJQZmJZWS9yNDQ0LzNPejlxMUtpamZWa25iT3ZXcmJyMDBrc1B1NGRRbHk1ZE5IYnNXRjEwMFVYcTJiUG5RZGY5ZnIvR2pCbWpNV1BHS0JRS2FmcjA2Wm82ZGFybXo1K3ZVQ2lrRHo3NFFETm56dFRVcVZPVmtaRVI3eTlIYS9MeWFwYmlzeko1S2l5c2lQdWdBQUFBQUFBQUFJQW1yZEVYUVdYaDZKSm15UUZyakRGcjFxNVZMT2JLNTNQaU50NDN2L2xOelp3NVUybHBhUm8rZkxqT09PTU05ZWpSbzA3ZTNicDFhOTEyMjIyNjl0cHI5ZUtMTDZwSGp4NUtUMCt2dWQ2OGVmTmF2N3R2Mzc1YXRHaVJYTmV0T2VmeitkUzVjMmRkZDkxMUdqMTY5Q0dmNjl5NXM0d3hzdGJLR0tQMDlIU05HVE5HTjk1NFk2MnpIS3YyN2R2cjNIUFAxZnZ2djYvMjdkdXJhOWV1NnRXcmwvcjE2NmVzckt6OVNyS2pTVTVPMXZubm42L3p6ejlmMjdkdjEzdnZ2YWVwVTZkcTNMaHg5VklDU2RMeW5OeDlqdXlpZWhrVUFBQUFBQUFBQU5Da05mb2lhSHQrenBlcC9ZWnNNbEtuUFh0S3RhR3dVTjI3SG5xWnM3cmc5L3YxOU5OUHgrMzlVbFVoOU5PZi9yUk8zL240NDQ5TGtselhWVFFhVlN3V1V5QVFPT3FTYUVPSER0WENoUXVQZVp5Zi9PUW4rc2xQZm5KYzJkNSsrKzNEWHJ2enpqdDE3NzMzSG5WUG91UFJwazBiWFhQTk5icm1tbXRxWnVqVWg1VzUveXVDWWxaZjFOdkFBQUFBQUFBQUFJQW1LMzVUWitxUGxUUy8rbURXN0RrZVJtbjRITWRSVWxLU1VsSlM2bVZmbkJNVkRBYnJ0QVE2VUR6ZnZhOXdPS3lsMlRXckdDb1NjUmZYeThBQUFBQUFBQUFBZ0NZdEVZb2dXZXUrYXEyMWt2VEdmOTVSTkJyMU9oS3duN2VudnE5b3RIcC9JRHQvMi9ybFgzb2NDUUFBQUFBQUFBRFFCQ1JFRVJTMTRSbVN0a3ZTdXZ3Q3JWNnoxdU5Fd1ArNHJxdTNwcnhiYzJ4ajdvc2V4Z0VBQUFBQUFBQUFOQ0VKVVFSdGR0MDlrdVpKVWlRUzBhZno1aC9sQ2FEK0ZHellxTHgxNnlWSjFxcWlNbWFuZUJ3SkFBQUFBQUFBQU5CRUpFUVJwTHk4aUpWbVNvckdZakY5c1hpcEtpcENYcWNDSkVuekZpeFNhV25wM2lQN2VZVXRML0UwRUFBQUFBQUFBQUNneVVpTUlraXlOaGJMdG51WGg4dGJ0MDVmYnR2bWRTWkFrVWhFUzVjdFZ5Z2NsclhXbGRXQ29uWHJTby8rSkFBQUFBQUFBQUFBSnk1UmlpQkZiR0NKckFvbGFkMzZBbTNZV09oMUpFQkZ1M2RyeGNwVlZRZEd4ZFpvbnFTWXA2RUFBQUFBQUFBQUFFMUd3aFJCVy9NV2I3ZldYU0JKcnV2cTlYKy9KV3V0MTdIUXhHVXZ6MUh1NnJ5cUE2dnRsWkhLaGQ0bUFnQUFBQUFBQUFBMEpRbFRCRW1TaWVrbHU3ZjkrZmlUV1ZxOE5OdnJTR2pDWE5mVlA1NThWcFdWbFpJa2ErMnN6ZXR5Tm5vY0N3QUFBQUFBQUFEUWhDUlVFWlNmbC8yNXJONncxdHB3T0t6Zi9PNGhSYU5ScjJPaENiTFc2dDMzUDlTUzdHWFZ4MkczUFB3clNVeFRBd0FBQUFBQUFBRFVtNFFxZ2lTcHNsSjNHNW1ka3BTN2VvMW16SnpqZFNRMFFjWEZKWHI4NmVjbFNiYktuelp1ek4zc2NTd0FBQUFBQUFBQVFCT1RjRVhRcG5WTDE3dXlyMHBTT0JMUk8rOTlvTEt5Y3E5am9ZbjVhUG9NclMvWUlFa3l4cXlWOUl5M2lRQUFBQUFBQUFBQVRWSENGVUdTS21OeTM1QzEyeVJwN3VmemxMZHVuZGVaMElTVWxPelIrLy85V0tGUVNOWmFOeGF6THhYa1pyTTNFQUFBQUFBQUFBQ2czaVZpRWFUS0lyUFF5bnd1U1VWRnUvWHE2MjhxRm5POWpvVW1ZdkhTYkMzOFluSDE0VlpyWXU5SllyTXFBQUFBQUFBQUFFQzlTOGdpNk1zdnM4dGMxejVVZmZ6bWxLbDY2NTJwWGtaQ0U3RjdkN0h1Ly8xREtpMHRreVJaYTkvYm1MdDhpY2V4QUFBQUFBQUFBQUJOVkVJV1FaSzBZZlhTT1c0czlvaTExcTJzck5SOXYzdFErZmtiWkszMU9ob1NWRFFXMDEzMy9WYnI4Z3NrU2RhNnU2SW04Z3N4R3dnQUFBQUFBQUFBNEpHRUxZSWtxVGppdTFmU0Fra3FLeXZYWHg1OVRMdDNGM3VjQ29rb0dvMXF5dFQzTld2MnAxVW5yRXFzelBjMnJWcTEwOXRrQUFBQUFBQUFBSUNtTEtHTG9OMzVTNHBkMlFlczFVNXJyVDc2K0JPOThNcXJYc2RDQXNwZXZrSi9tL3k0eXNyTFphMTFyZHpuVGFqNFBhOXpBUUFBQUFBQUFBQ2F0b1F1Z2lUWkRhdXkzNVYxLzJXdGRVUGhzQjU1N0VuTm5EMVhydXQ2blEwSndGcXJQWHYyNkdlL3VFY2JDemRWblRRbTE0UXIvNXlmbngveU5oMEFBQUFBQUFBQW9LbEw5Q0pJa3R6U25lSGJaVFhGVnRHUGYzYUgzbm52UTRYRFlhK3pvUkd6MW1wTjNscDk3NGUzcUdERHhyM250Tm02OW9mcjE2OHM4RGdlQUFBQUFBQUFBQUJOb2dqU2poMjVleXFpOWtZWjg0RWtsWmFXNmY3ZlA2UzMzMkhsTHRUZW1yeTErc1c5djlHQ1JZc2xTVloybDJTdks4aGRPc1BqYUFBQUFBQUFBQUFBU0dvaVJaQWtmYmsyZTFzazVONXFaZWRiYSsydW9pTGQrZXZmNm9tbm4xTTRISmExMXV1SWFDUmlzWmhXNXE3V05kKzdTVXVXTHBPMVZsYmFiVjM5UEgvVjBvKzh6Z2NBQUFBQUFBQUFRTFVtVXdSSjB1YjEyYm1LdWRkSW1tYXR0YTdyNnFHL1BxSWYvL1FPTFYreDB1dDRhQVIyN055cHlVODhyU3NuWGE4dnQyMlhKRmxydDVtWWUzTkI3dElYSkxINUZBQUFBQUFBQUFDZ3dmQjdIYUMrNWE5ZXRxcGpyOEhYQmZ6NnJXU3VjbDBiK1BpVFdWcXpkcDB1ditRaWZmdWIzMUI2ZXJyWE1kSEF4R0t1WnM2WnEyZWVmMG1MbDJRclZMMi9sTFhMWTRyOWJPUHE1ZE5FQ1FRQUFBQUFBQUFBYUdDYVhCRWtTWnZ5c2d1N2RldjJmWnVjVm1EazNHNmw1SUlORy9YbnZ6K21mNzM1dG02NDdocGRmTUVFSlNVbEtSRHd5M0dhMU1RcFNMTFdLaHFOS2xKWnFaV3JWdXZSeDUvUzdMbWYxU3doYUsxaTF0clAzRmpzMm8xNXk5ZDZIQmNBQUFBQUFBQUFnRU5xa2tXUUpPWG41NGNrL2FwTHY4RUxIYXNmeVdpVWtXbTJzWENUN3ZuTjcvU0hoLytxMDA4ZHJnSDkrNmxUeC9iS3pHeXJsdWtaQ2lZSGxad2NWTUFmOFBwTFFCMXhYVmVoY0ZqaFVGaGw1V1g2Y3R0MmJkbjZwZkxXcnRPQ1JZdVZYN0NoNWw1ckZaUFJhc20rV2xLNTUyOUY2OVlWZXhnZEFBQUFBQUFBQUlBamFySkZVTFVOcTdMZmFkdDkwUHpVZ0crYzlkbDdqY3dBU1Nvcks5ZkhuOHpTeDUvTVVqQXBTV2xwYVVwSlNWWWdFSkRmNzVmUGNTVGpkWHJVQmV0YVZVYWpWVE9BSWhIdEtTMVZXVmw1emV5Zm12dXNMYk91L1p0MW82OXN5TXRaSlNubVRXSUFBQUFBQUFBQUFJNU5reStDSkduYit1VmZTbnBOMG10ZCt3eTYxRGkrSHhtWndUSzJoYlVLaENNUkU5NjUwK3VZcUdmV0ttWmt5NjIwU2JLdkZrZEsvOG9NSUFBQUFBQUFBQUJBWTBJUmRJQ0MxY3YvSSttZFRyMEhuK0ozbkxIRzJDN1cydmJHcUsyVm1zc3FXVkxRU0t3Tmx5Q3NqR3Vrc0dSRDFxaENWcnNrYmJGV20xeHBtVnNXblZaWXVHS1gxemtCQUFBQUFBQUFBRGhlRkVHSEZpMWNrejFQMGp4Si9pNWRUazZMQm14elJ6Ym9jMHdnNWpQK2dPczYxZ1pZSEM0QlJKMm82OFFDMFpqZlJ2MnVyUXhGVlpZU0t5a3BxTnBIQ2dBQUFBQUFBQUNBUm9zaTZPaWlHellzSzVKVTVIVVFBQUFBQUFBQUFBQ0E0K0Y0SFFBQUFBQUFBQUFBQUFEeFFSRUVBQUFBQUFBQUFBQ1FvQ2lDQUFBQUFBQUFBQUFBRWhSRkVBQUFBQUFBQUFBQVFJS2lDQUlBQUFBQUFBQUFBRWhRRkVFQUFBQUFBQUFBQUFBSmlpSUlBQUFBQUFBQUFBQWdRVkVFQVFBQUFBQUFBQUFBSkNpS0lBQUFBQUFBQUFBQWdBUkZFUVFBQUFBQUFBQUFBSkNnS0lJQUFBQUFBQUFBQUFBU0ZFVVFBQUFBQUFBQUFBQkFncUlJQWdBQUFBQUFBQUFBU0ZBVVFRQUFBQUFBQUFBQUFBbUtJZ2dBQUFBQUFBQUFBQ0JCVVFRQkFBQUFBQUFBQUFBa0tJb2dBQUFBQUFBQUFBQ0FCRVVSQkFBQUFBQUFBQUFBa0tBb2dnQUFBQUFBQUFBQUFCSVVSUkFBQUFBQUFBQUFBRUNDb2dnQ0FBQUFBQUFBQUFCSVVCUkJBQUFBQUFBQUFBQUFDWW9pQ0FBQUFBQUFBQUFBSUVGUkJBRUFBQUFBQUFBQUFDUW9paUFBQUFBQUFBQUFBSUFFUlJFRUFBQUFBQUFBQUFDUW9DaUNBQUFBQUFBQUFBQUFFaFJGRUFBQUFBQUFBQUFBUUlLaUNBSUFBQUFBQUFBQUFFaFFGRUVBQUFBQUFBQUFBQUFKaWlJSUFBQUFBQUFBQUFBZ1FWRUVBUUFBQUFBQUFBQUFKQ2lLSUFBQUFBQUFBQUFBZ0FSRkVRUUFBQUFBQUFBQUFKQ2cvRjRIQUFEZ1dBMFlNS0I1TUJpODNSalRlZC96MXRvc1kwejE1MHVHRFJ2VzdZQkh0NGRDb2QvazVPU1UxbGRXQUFBQUFBQUFvQ0dnQ0FJQU5CbzVPVG1sV1ZsWm5Zd3gxKzU3dnJvRTJ2czVTMUxXQVkvK2l4SUlBQUFBQUFBQVRSRkx3d0VBR3BWWUxQYXY0MzBtR28yK0hJOHNBQUFBQUFBQVFFTkhFUVFBYUZTV0xWdjJ2clYyVS9XeHRmYWdldzQ0dHlVN08zdEtQVVFEQUFBQUFBQUFHaHlLSUFCQVkzVE1NM3lzdGNjOWd3Z0FBQUFBQUFCSUZCUkJBSUJHeDNYZGw2eTE0ZXJqZldjQUhmQTVMT25WZWcwSEFBQUFBQUFBTkNBVVFRQ0FSaWNjRG0rVnRPd1liczJPeFdJYjQ1MEhBQUFBQUFBQWFLZ29nZ0FBalU0MEdpMlZ0R1RmYzliYVErMFhOSys4dkh4N3ZRVURBQUFBQUFBQUdoaS8xd0VBQURoZWVYbDU0YXlzckxuR21JbkdtTFFEQ3lCampDUlZXR3NYNXVYbGhRLzVFZ0JBa3pKZ3dJQ2tZREI0dXJVMjdjQkwxWDhmc2RaMno4ckt1bURmaTY3clZwU1VsSHlhbjU4ZnFxK3NBQUFBQUZDWEtJSUFBSTJTdFhhQnRYYW5NZWJBSCtoVlg5OWpyVjFZMzdrQUFBMVRUazVPWk5pd1lUOHl4bno5Y1BjWVk3NG02V3NIblBzZ1B6OS9RdHdEQWdBQUFFQ2NzRFFjQUtCUldycDBhYTR4Wm9WVU13TklCM3pPWGJwMGFhNEgwUUFBRFpUcnV2ODYzbWVzdFMvSEl3c0FBQUFBMUJlS0lBQkFZeFdOUnFPdkgrNml0ZllsU2RGNnpBTUFhT0NXTEZteVh4RlV2Yi9jZ2IvMnNXZkpraVgvck4rVUFBQUFBRkMzS0lJQUFJMVdOQnA5VTFLbFZEVVRhSi9aUUpVVkZSV3ZlaFlNQU5CZ3VhNzcvTDdIMVgvL09PRHZJNUlrYSszVWVnMEhBQUFBQUhGQUVRUUFhTFJ5Y25KS1hkYzk2RTlxVzJ2ZnlNM04zZU5GSmdCQXcrYTY3bjVMdmUwN0EraUEyVUMxV2tvT0FBQUFBQm9haWlBQVFLTm1qRGxvZWJoWUxQWi9YbVFCQURRS3kvYitPcHExMXRvbDhRNERBQUFBQVBGR0VRUUFhTlJDb2RBU2ErMm02bU5yN1NiSGNWWjVtUWtBMEhDVmxKU1VXR3ZuN252dUVIc0R5WFhkN0hBNHZLTmV3d0VBQUFCQUhGQUVBUUFhdGRUVTFHSmp6SnpxWTJQTUhKL1B0ODNMVEFDQWhpcy9QejlrcloxdHJTMDdjRThncVdyUElHdHQyQmd6bDJWR0FRQUFBQ1FDaWlBQVFLTzJhTkdpQ3RkMUYxcHJ3NUlxWGRkZHVHalJvaEt2Y3dFQUdxN0t5c29seHBpZGg3dHVqTm5qdXU3cytzd0VBQUFBQVBGQ0VRUUFhT3lzNHpoekpPMncxdTdaKzlrZTdTRUFRTk8xWXNXSzFkYmFmS2xxQmxDMTZzL1cydldWbFpYc0R3UUFBQUFnSVZBRUFRQWF2V2cwdWt6U1JrbGI5MzRHQU9CSW9wS21IT0g2djNOeWNpTDFGUVlBQUFBQTRzbnZkUUFBYUFKTXB6NTlPdmhNU2gvSDJzN1dxSmtjSnlqWEJtVVVsQTZ4UVFHT1MwbEVTazFTc1pIS3l5TE9iZDM2WlhrZENaSWthMlcweDQzWlhUSEhmTFpwMWRMVlhpY0NnR3JoY1BoZnljbkpmenJVTld2dGEvV2RCd0FBQUFEaWhTSUlBT0trYSs5Qi9ZM3hmVTJPeGhtcHV6VnFJV3VhU2NadlpIM1dHSjlrSFdORUVWUUhLaUt1akpHTU1XZDduUVZWckpVMVVxWFBNV0dmTVZ1NzloM3k2cDVZMlo5MjVlV3hoeE1BeitYazVHd1lPblRvTkdQTStIMlhoN1BXemx5eVpFbStoOUVBQUFBQW9FNVJCQUZBblJtUTFMV3JiYVVVLzFsR3p2WEdtREdTQXRWWHpkNy9NSHVQaktrNWk3cGdEQnNETlRDbTZpZXJTVEpLa3BUbU9PYWVGazZ6QzVONkRmbjIxcnlscXlURlBJNElvSWx6WGZjcG44ODMvb0RUTDNvU0JnQUFBQURpaENJSUFPcEE1ejZEeC9pTUxwTXhYemZHZER6d2VzdU1kSFh0MGxrZDJyZFhpeFpwQ2dhRENnYVRGQXdHNWJBeUhCcXhUeitmcndXTEZ0Y2MrM3crblRKMGlQcjA2cW1XTFZ0cWQzR3gxdVN0MWZ5Rlg4aDFYUm1ab2NsK083MXJ2eUUvS0ZpMTlHMVJCZ0h3a0xYMlUydnRGbU5NKzczSE95b3JLei96T2hjQUFBQUExQ1dLSUFBNEFaMTdEZXJwQkh5L010YU1sOVRXR1BtcXI2V21wT2lpQzg3VFY4ZWZyYzZkT3FwNXMyWktUVWxSSUJDUXorZkk4Zm5rY3h3WmlpQTBVb3NXTDlIVTl6NnNPVzZSbHFaZjMvMExqVHo5dEtyQ015bEprVWhFSlh2MmFPbXk1ZnJ0SHg3V2hvMkZrdFRHU0E5MzdUZG9hOEdxNVo5NjlnVUFnRlJralBsWTB0V1NaSXhaYUl6WjZuRW1BQUFBQUtoVEZFRUFVQXZkdW5WTGpnVmJmTlhubUNlTVRMdnFGZDVTa3BPVm1kbFdWMzc5TW4xcjRoVnExcXladDBHQk9DblpzMGVQUGZtczFxNnYya2FqVCsrZStzdURENmgvMzc3NzNSY01CdFVtR05UNHM4YXBVNGNPdXZYMnU1UzdKczlJNmliNVgyemR0Ky9RSGJtNWV6ejRFZ0JBMmRuWjVVT0dESm52OC9tdWxHU3N0VXVYTFZ0VzdIVXVBQUFBQUtoTEZFRUFjSnc2OXhyVVV6Ny96L3lPdlY0eVNaS1VsSlNrTWFQTzBNVVhuS2V6eDU2cFpzMVN2WTRKeE5VYmI3NnRXWE9xSnZPMGJKbWh1Kys0VFgxNzl6bmlNLzM2OXRGZkh2eWRmblRyejdVdXYwQkc2dGxjeVUvNU1nZGYvK1dYMldYMWtSc0FEbUNOTVl1c3RUdU5NVUZyN1d4SnJ0ZWhBQUFBQUtBdU9WNEhBSURHcEVQUFFaMTlBZDl6eHRIM3FrdWd6TFp0OU9oZkh0U0REL3hhRjA0NGx4SUlDUysvWUlQKyt1amppc1dxdHZlNTZZYnJkZnBwdytVNFIxL21zRi9mM25yZ3ZydlZMTFhxKzhRNHVpQTF3NzBncm9FQjRBaEtTa3BXU05vaWFXZDVlZms4ci9NQUFBQUFRRjFqUmhBQUhCdlR1ZGVnSG42Ly93Tkp2U1FwNFBmcjlCR242Zy8zLzBydDIyVjZIQStvSDlGb1ZIOTU5SEdWbGxWTjREbjFsR0c2L3Bxcmorc2RXVU1HNjVLTEw5QXJyNzBoYTlWY3h2ZU5idDJ5L3B1ZnYyUjNQRExqMkxYdFBpZ3pKV0N1TUQ1Zkw2K3pBUFhGbFJTSldUbXlGUkZmNmwzZCttZDVIUW1vVjhZcTZzYjBTVUVnOHBGeWNpSmU1d0VBQUVEZG93Z0NnS056dXZVN2VZemtQQzVUVlFLbHA3ZlFqNy8vUFYxMnlVWEtTRS8zT2g5UWIrWXRXS1JQUDZ2NkEvTnQyN1RXTDM5K3kzRy9JNWlVcEc5Ky9YSjlNbXVPTm0zZUlobWQ2eWE3WXlTOVU4ZHhjWnhTa253WEdHTWVNQkwveDRZbUpSU1ZaSzJNekNDdnN3RDF6Y3BhNHpOZmFWOWhsMitSQ3J6T0F3QUFnTHJIMG5BQWNCU2RldlR2S1RsUFNPb2pTU2Uxek5BZmYvdHJYWFAxTnltQjBLUkVLaXYxMGZSUHRLdW9TSkowMXRneDZ0dTdkaE5IK3ZicHBYUEhuNzMzeURSM3BOdnFLQ1pPZ0RHbXN6R1VRR2g2WEN1NU92cnlsa0FpTXNZWUkzVUwrSnhtWG1jQkFBQkFmREFqQ0FDT29GMnZYbTM4L3FRcHhwaStrblJTeTViNjVjOXYxZml6eDhreC9NQUlUVXR4Y1lrKy9XeStyTFZLVFUzVk9lUE9WRXBLU3EzZTVmUDU5UDN2ZmtldnZQYUdRdUd3akhIT2JOOXI4TEF0ZWRsZjFIRnMxTktabzBjcVpKNWpBQUFnQUVsRVFWVHF6TkVqdlk0QkFJaVRjRGlzNTE1OFJUdDI3dlE2Q2dBQUFPS01JZ2dBRHFOejM3NGRmQ2I1V1dOTVAwbHFsNW1wQjM1OWw4YU9HVVVKaENacC9zSkZXcnQrdlNTcFU4Y09HbkhxOEJONlgrdldyZlROaVZmb3VSZi9LVWxLOHB1N0pWMmhxaTA3NExHaFEwN1dkWk8rNVhVTUFFQ2NsT3paby85TWVaY2lDQUFBb0FsZ2FUZ0FPS1JUQW82U3J6ZEdaMHRTczJhcHV1L3VYMmpjbWFQbE9QeGZKNXFteDU5NlR0WmFTZExYTHB5Z3RMVG1KL3pPYjF4K2laS1RreVZKeG1oa2wxNEQrcC93U3dFQUFBQUFBRkNEbjJZQ3dDRjA3aFBMY296NW1XUUNmcjlmMzc1cW9zYWRPVXFHbVVCb29sYmxydGFLbGFza1NjRmdVTithZUVXZHZMZER1M1lhUGl4TGttU3NNaHgvWUhTZHZCZ0FBQUFBQUFDU0tJSUE0Q0FkZWd6bzR2UFo1N1Izdy9Tdm5EMU9OMTUzclFLQmdOZlJBTSs4UGZYOW1zOFhYekJCTFZxMHFKUDNObXVXcXBHbm55YS8zeThySmNub3RNek13V3hXRFFBQUFBQUFVRWNvZ2dCZ1g3MTZCUU5KL29lTnpFQkp5c3hzbzEvZGRZZlMwK3ZtaDk1QVkxUldWcVk1bjMxZWMzeit1ZVByN04yTzQramtRUU9VbnQ1Q3hoZ2pxeEZPYW1Yck9oc0FBQUFBQUFDZ2lhTUlBb0QvTVYxOHpiN215SndyU1lGQVFMKzY4dzYxYmNQUHBORzA1YXhhclczYmQwaVN1bmJ1cE83ZHV0VHArd2YyNjZkV0o3V1VKQmxqQmlZbEpmV28wd0VBQUFBQUFBQ2FNSW9nQU5pclM1ZVRNeHlqNzh1WU5NY1lYWERlVnpSNjVPbGV4d0k4dHpKM3RZcUxTeVJKZ3dZT1VFWjZScDIrUHlNalhhZWVNcXptMkRqMjRqb2RBQUFBQUFBQW9BbWpDQUtBdlV5S3Vjd1lNMXFTV3FTMzBOWGYvSWFhTjJPckVqUnRsWlZSclZ1ZnIwZ2tJbU9NZXZib3J1Yk42Lzc3WXR5WVVmODdzTTdaZFQ0QUFBQUFBQUJBRTBVUkJBQ1NNcnBsWmNnNGY1QVVrS1FKWHgydllWbERQRTRGZUM4VUNtbmQrbnhKVWpDWXBCN2R1OGx4NnY0ZkgwNGJQa3crbjArU1pJd0dwM2M1dVdXZER3SUFBQUFBQU5BRVVRUUJnR1RTaysxdkhhUFdrdFN0YXhmZGRzdVB2YzRFTkFnVm9RcmxyVjB2U1VwSlRsR3ZudDNqTWs1YVdwcUduRHlvNWpnanhYZCtYQVlDQUFBQUFBQm9ZaWlDQURSNTNmc083bU9rOHlYSk1VYTMvT2o3YXBtUjduVXNvRUhZdW5XYnRtM2JKa2xLU1VsVzkyNWQ0emJXcUpFamFqNGJZOGZIYlNBQUFBQUFBSUFtaENJSVFGTm5ySFMyTWVvb1NRTUg5dGVJVTRkN25RbG9NRDVmc0ZDdXRaS2t3WU1HS2lVNU9XNWpqVHI5TkJsanFnL1BsT1NQMjJBQUFBQUFBQUJOQkVVUWdDYXRTNWVUTTJRMFVUSkpmcjlmWjUwNVdxMWJuZVIxTEtEQm1EWG4wNXJQWjQ0WkZkZXh1bmJwb3RhdFdrbVNqRXhhNS82RCs4VjFRQUFBQUFBQWdDYUFJZ2hBazJaU25DeGp6Qm1TMUtKRm1zNzl5amsxRzlZRFRWMG9GTktpeFV0cmpzZU9IaG5YOFZLU2s5V2orOTZsNTR4TmNhejZ4blZBQUFBQUFBQ0FKb0FpQ0VDVFpveHVrRXlTSkkwNmZZVDY5KzNqZFNTZ3dWajkvK3pkWjJDVVZkcUg4ZXZNVEFwSmdOQ0xLTDFLQ1UwVTBWQUVYYkRqNHFvb3VxQytpb29vQ0V0eExhZ3Jvb3VpckJVTGEwVlVpaXl3Q3RKQkZsREIwSHVvQVJJZ0laTmtaczc3SVdSTVNDRUpTU2FRLysvVDg4eHA5MFNZNEhQUHVjKzI3YVNrcEFCd1VlMWExS3BabzFqWEN3ME44WjlCWkswcEI5UXYxZ1ZGUkVSRVJFUkVSTW9BSllKRXBNeXFYNzk1WFl5NUVjRGhjUERnb0hzREhaSklxYkoxMnc3L2Rjc1d6WXQ5dmFDZ0lDNnFYUnVIdzRFeE9CMllXa0JRc1M4c0lpSWlJaUlpSW5JQlV5SklSTXF1NE9CN0RJUUJ0RzNUbW1aTkdnYzZJcEZTWmNmT25mN3JCdlhyRmZ0NnhoaXFWNnRLU0VnSUFCWnFWMjdVcUZ5eEx5d2lJaUlpSWlJaWNnRlRJa2hFeXFUYXRkdUhXV1A2WnR6ZmR2TU5PQno2U0JUSmJQdU9YZjdyaGcxS3BrcGI5V3BWS1JjYWN2ck8xcXJnQ1E0cmtZVkZSRVJFUkVSRVJDNVFldW9wSW1WU1VJWFVOaGhiQTZCV3pScDB1cXhEb0VNU0tWVlNVbExaRzdzUFNDK2RXTC91SlNXeWJvM3ExUWdORFFYQUdGUGJGK1JVSWtoRVJFUkVSRVJFNUJ3b0VTUWlaWk0xTFF4VUJyaTBlVE9xVktrYzZJaEVTcFdqUjQ5eUtqa1pnTWpJaWxTb1VMNUUxcTFXN1k5RWtMWFV4anBVR2s1RVJFUkVSRVJFNUJ3b0VTUWlaVTY5ZXZWQ0hUamFnUWwyT0F5Tkd6VWdJanc4MEdHSmxDcUhqeHpCN1U0Qm9IclZxdjdrVEhHclVya1NFUkhwZngrTk1lRVliKzBTV1ZoRVJFUkVSRVJFNUFLbFJKQ0lsRGx1bDZ1OGRkZ3JBTUxDd21qYnBnM0dtRUNISlZLcUhENGNoOXZ0QnFCNnBuSnRKYUZ4dzRaLzNEZ2NsNWJZd2lJaUlpSWlJaUlpRnlBbGdrU2t6SEU0d3lvYnVCUWdQQ3lNTnEzMG5GbmtURWVQeFpPU2VucEhVTFdxaElhR2xOamFqUnJXOTE4Yll4cm0wVlZFUkVSRVJFUkVSTTVDaVNBUktYT2MyTTVnZ2dIcTE2dEx0V3BWQXgyU1NLbHo4bVFpYVdrZUFDcEZSaElTSEZ4aWE5ZXBuYmthbktsWllndUxpSWlJaUlpSWlGeUFsQWdTa1RMSGFaeGRNNjZ2Nk5ReGtLR0lsRXJXV2s0bUp1TDFlZ0VvWHo0Q3A5TlpZdXRuVHM0NnNMVktiR0VSRVJFUkVSRVJrUXVRRWtFaVV1WVliUGVNNjhzNnRBOWtLQ0tsa3RmckpTa3BDUUNuMDBsWVdGaUpucU5WdFVwbC83VVBhcFRZd2lJaUlpSWlJaUlpRnlBbGdrU2tUTG40NHFhMU1hWU9nTXZsSXFwMXkwQ0hKRkxxZUwxZVRpYitrUWlLQ0E4djBmV3JWS25pdnpaS0JJbUlpSWlJaUlpSW5CTWxna1NrVEhHVUM0N0t1RzUxYVF0Q1FrTHlOUzRsSlFWcmJiSEZsWnRUcDA2VitKcWxUWEp5TXJ0MjdXTFhybDJrcGFXVjJMcHV0NXU5ZS9leWQrOWVrcE9UUzJ4ZGdJMGJON0p1M1RvT0h6NWNvdXRtOEhxOUpDWW1BdUIwT2lnZkVWR2k2MWNvSCtIL3UybU1LVis3ZHUyd0VnMUFSRVJFUkVSRVJPUUNva1NRaUpRdERrZnpqTXNtalJ2bWU5aXJyNzVLbno1OW1EeDVjb2tsaExadTNjcWYvdlFuUHZ6d1F6d2VUNG1zZWFaMTY5Yng1WmRmTW5QbXpCemJ2L3JxSzc3ODhrdGlZbUtLTllhK2ZmdlN0MjlmZHUvZVhXenJuT25YWDMvbDVwdHY1dWFiYjJibHlwVWx0aTdBNk5HakdUUm9FSFBuemkzUmRUTjR2RjVPWmlTQ0hFN0N3MHMyRDJPTW9XcW1YVUdPY3BWcWwyZ0FJaUlpSWlJaUlpSVhFQ1dDUktSTWNWalRMT082WWYzNitScXplL2R1dnZ2dU93NGRPc1R4NDhkTDVLd1VyOWZMczg4K1MySmlJdSsvL3o3NzkrOHY5alZ6OHVPUFB6SisvSGdtVDU2Y1kvc3JyN3pDK1BIaldiNThlUWxISnNVcGZVZFFwdEp3SmJ3akNLQjZ0VXpsNFp5MlZva0hJQ0lpSWlJaUlpSnlnWEFGT2dBUmtSSmtjTmhta0o3SXllK09vTmRmZngydjEwdEVSQVFQUGZSUWNjYm45L2JiYjdOeDQwWUFoZzRkeWlXWFhBS2tsMG03NXBwckNqM3ZaNTk5UnQyNmRZc2tScmx3ZWIyK1AzWUVPWjJVanlqWk00SUFxbGV2bHVrdVNEdUNSRVJFUkVSRVJFUUtTWWtnRVNrekl1dlZxMmd4VlF3UUVoSnl4b1BtbkgzLy9mY3NXclFJZ01URVJIcjI3Rm5vOVZ1MWFzV1VLVlBPMnUvSEgzLzA5N3ZxcXF1NDdiYmIvRzNXV3R4dWQ2RmpDTVE1UjBWcDdkcTFIRGh3b0VCaldyVnFSV1JrWkRGRmxEOTkrdlFoSVNFaDMvMHovaHUvOWRaYnZQUE9PL2tlVjZ0V0xiNysrdXNDeDNlbU0zY0VoWWNISUJGVTlZKy9uMDZqSFVFaUlpSWlJaUlpSW9XbFJKQ0lsQmtWUXlwVXd0b1FqS0Z5cFVxVUN3M05zLy9CZ3djWlAzNThsdGQ4UGwraDEvZDZ2V2Z0czJIREJwNSsrbWtBNnRhdHk3aHg0N0swaDRTRUZDZ3hjS2FhTldzV2VteHA4UExMTHhkNHpPVEprK25VcVZNeFJKTi95Y25KaFVyZ2VUeWVBcDBQbFp5Y1hPQTFjdUx6K2Z6eE9wME9JZ0t3STZocTFUOUt3MkZzcFJJUFFFUkVSRVJFUkVUa0FxRkVrSWlVR1Y1ODVZTndCZ05VS0I5QmNIQlFybjNkYmpmRGh3OG44WFI1TElCNjllcngybXV2RVJTVSs3ak1VbE5UR1RObWpML0VXL2Z1M2ZQc3YzSGpSZ1lQSG96YjdTWWlJb0tKRXlkbU81dkY2WFRTb1VPSGZLMS9JYXBidHk3QndjRUZHaE1XRnVhLzNyUnBFNDgvL25pK3hxV2xwZm12bjMvKytYd25vVWFNR0VHM2J0Mnl2UGJ0dDk4V2FEZldnQUVEaUkyTjVjRUhINlJmdjM3NUh1ZHdGTTNSZjlaYWZ3TEtPQndGL3BrWGhZaUlQLzY3WVIwaEpSNkFpSWlJaUlpSWlNZ0ZRb2tnRVNrem5NWVZZWTBOTWtCWVdEbGNycHcvQW4wK0g2TkhqeVltSmdhWHk4V29VYU40N2JYWDJMVnJGeDk4OEFIUFB2c3N4cGc4MXpweDRnUlBQdm1rUHduVXIxOC9CZ3dZa0d2LzMzNzdqU0ZEaHBDWW1FaG9hQ2ovL09jLy9lY0NGYmZWcTFjVEh4OVByMTY5aW56dW1KZ1k2dGF0VzJTbHhjYVBIMCtqUm8wS1BUNHRMWTI0dUxnQ2p6dCsvSGkrKythMEs2ZGl4WW9GV3MvcGRBSVFHaG9ha0xKMjFsbzhwM2V3R1F5dTAvR1VwT0Nnek1rbm0vZjJQUkVwTVY5KytTVS8vUEFETjk5OE0zMzY5TW0xMy96NTg1azJiUnJSMGRIMDc5OC9TOXZTcFV2NTRvc3Z1T3l5eTdqbm5udk91bVpLU2dxN2R1MENvRkdqUnY3UHlOd2NPWEtFOWV2WFowdktGOFNoUTRjSUN3dWpmUG55QlI2YmtKREFtREZqZ1BUZi8xZGZmWFdoNHpqVGtpVkwrTzIzMzJqWHJoMVhYSEZGbHJiMTY5ZXplUEZpR2pSb3dKLys5S2NpVzFORVJFUkVSTTUvU2dTSlNKbmh3MFk0SVFqU2Q0bTRYTmwzOWxocmVmbmxsL25wcDUrQTlOMGROOTEwRXhVcVZHRFlzR0Y4Ly8zM09KMU94bzRkbSt2dWkrM2J0L1BFRTA4UUd4c0x3QjEzM01HVFR6NlphMXp6NXMzam1XZWVJVFUxbGFDZ0lGNTk5VlhhdFdzSHBEOUlXNzkrUFE4Ly9ERGx5cFU3dHg5QUR0NTY2eTJtVEpsQzFhcFY2ZDY5ZTY3SnNjTHcrWHdNR3phTTQ4ZVBjOTk5OXpGbzBLQWltN3V3THJua2tuenY3Tm0yYlJ2dnZmY2VBUGZjY3crWFhucHB2c2ExYk5teTBQR1ZGdFphdk43MEhVRU9oeW5TUHhmNWxXVVhrakZGLzRkZlJBcGw3OTY5ckYyNzlxd2xOdzhlUE1qYXRXdXBWNjllam0wclZxeklkNko3Nzk2OTNIbm5uUUQ4OU5OUGVTWm5kdTdjeVIxMzNJRzFsbW5UcG1YN1VzV0tGU3NZTm13WUVSRVJ6SnMzTDhjNXRtelp3bU9QUFVhMWF0WDQxNy8rbFcxMzd0bWtwS1N3WXNVS0lQMnN2NkswYk5reXBrMmJoclUyV3lJb0ppYUdLVk9tRUIwZHJVU1FpSWlJaUloa29VU1FpSlFaRG14NVkwMFFCc0xEd2dnNjQrRzIxK3ZsdWVlZVkvYnMyUURjZmZmZDNIcnJyUUIwNjlhTnA1NTZpdkhqeHpOejVreU9IVHZHdUhIanNqeU1zdGJ5MVZkZjhjWWJiK0IydXpIR01IandZTzY3Nzc1Y1l6cHg0Z1JQUC8wMEhvK0gwTkJReG84ZnorV1hYdzZrbDZmNzV6Ly95ZUhEaDlteFl3ZHZ2ZlZXVWY5SXVQTEtLNWt5WlFwSGpoeGh5WklsNS9UdDZUT3RXcldLUTRjT0FWbkxzd1ZTeFlvVnVlYWFhL0xWTi9OLzI5YXRXNS96eitiKysrL25sMTkreVZmZmpMT28zbmpqRFNaTm1wU3ZNWDM3OW1Ya3lKR0ZqaTh6cjgrTHo1ZGV5aTYvcFJDTFdraEk1aDFCUmp1Q1JDUlhzYkd4ZUR3ZXFsV3JSdjM2OVltS2ltTDE2dFc4OGNZYlRKZ3dJVXZmbEpRVTNHNTNucDl0UzVjdUpTNHVqcmk0T0FZUEhzeGJiNzFWNEdSUVlaMDhlVExQOW94ZHAxNnZOMXZmbEpRVUlQMTh1ZHptQ1E0T0ppUkUxVFpGUkVSRVJNb2FKWUpFcE15dzFwU3poaUJEZXNrdGx5dHJhWm4zM252UG53VHExNjlmdHJOa2JyLzlkb3d4akI4L25xVkxsOUsvZjMrZWZ2cHAycmR2ejdadDJ4Zy9manhyMXF3QklESXlrbkhqeG1YN3R1NlpLbFNvd0UwMzNjUVBQL3pBNjYrL1RxdFdyZnh0VTZaTTRmRGh3d0RjZSsrOTUvcjJjeFFWRlVYZHVuWFp2WHMzWDMvOWRaRW1nbWJObWdXa1AzVEtyWHpRMkxGaldiQmdRWjd6WkNSRklIMW56dG5LOGdIOC9lOS9MNVpTZCtmQzYvVm1lUy81WWEzTjk5bEMzdE9sM0lwQ1NrcXEvenF2czdTS1U1WWRRVmFsNFVSS3M0U0VoR3lmOHhubmpNMllNWU01Yytaa2FjdjR2Sm8vZno0TEZ5N01OdC8wNmRPcFdiTm12dGNmTkdnUWNYRnh2UGppaTF4NzdiVTg5dGhqM0gzMzNTeGN1SkIxNjliUnRtM2JiSEhsVlY3dXIzLzlLL0h4OFh6MjJXZHMyTENCUng1NWhNbVRKeGY3bHhwU1VsTG8yclZydnZwKzhza25mUExKSnptMkxWdTJMTmQ1K3Zmdno5Q2hRd3NkbzRpSWlJaUluSitVQ0JLUk1zT0JMOGpnTUFCQkxoZm1qTkp1L2Z2M1o4bVNKYlJ1M1pvUkkwYmtPRWUvZnYyb1VhTUdUei85TkxHeHNUend3QU8wYjkrZWRldlcrUi95ZCszYWxaRWpSMUt0V3JWOHhUVm8wQ0R1dXVzdTZ0YXQ2Mzl0OSs3ZFRKMDZGWURycnJ1T2poMDdGdndONTlPTk45N0lwRW1UV0xseUpiR3hzZFNwVStlYzUweE1UUFNYMSt2Um8wZXVaK1M0M1c3Y2JuZSs1ODM0dHZQWlpEem9LMDBtVDU2YzcwVFFYWGZkeFo0OWV4ZzhlREIvK2N0ZjhqV21LTXUzWmY0NVp6MnJwK1JrU1VBNXJMNitMbEtLT1J5T2JPWGFrcE9UU1V4TUpDZ29LTWUydExTMEhOdUFmQ1g4ODlLaVJRdTZkZXZHd29VTGVmMzExL25vbzQvOGJSbS9IODcybWZuRUUwK1FtSmpJekpreldiOStQVU9HREdIU3BFbUVoaFpmWHRycGRKNjFwTnN2di96Q2dRTUhhTnEwS1EwYU5NalN0bnYzYm1KaVlxaGV2VHJ0MjdmUDBuYmt5QkZXcjE1ZDVER0xpSWlJaU1qNVFZa2dFU2t6ZkJhWDAyRWNBRTZYRThjWkQ1b2lJaUo0OTkxM0NROFB6M09lNk9ob1hucnBKWVlPSFlySDQvSHZBZ0lZT0hBZ0R6LzhjSUhpcWw2OWVwWjdqOGZEMkxGalNVMU5wWExseWd3Yk5neUFSeDU1aEhYcjFoVm83cHcwYjk2Yzk5OS8zMzkvL2ZYWE0zbnlaTHhlTDlPblQyZklrQ0hudk1hOGVmUDh5WVRiYnJ2dHJQMWJ0V3JGTTg4OGMwNXJKaWNuWnp1UXZEUXB5TVBEakllZ0xwY3JJR1gxVWxQVC9OZFpTN1NWbkt3N2duUkdrRWhwVnFGQ0JlYk9uWnZsdFU4KytZVFhYMytkM3IxN00zcjA2Q3h0WDMvOU5TKzk5QkxkdW5WajNMaHhPYzdwZHJ2OXlmUE15ZW5rNUdUL2JwN2c0T0JjRXpvUFB2Z2dDeGN1WlAzNjlTeFpzc1IvVms5K2RnUkIrdWZ3Nk5Hak9YRGdBS3RYcithWFgzNWgxYXBWUkVkSDV6bnVYTGhjcmx4L0hobUdEeC9PZ1FNSHVQNzY2LzNuSm1YNDhzc3ZpWW1Kb1huejV0bm1XYlZxbFJKQklpSWlJaUpsbUJKQklsSm1PSXpEQ1JoSWY5amlPR05IRUpCbkVpZzVPWmxGaXhZeGZmcDAxcTVkbTJPZkR6NzRnSVVMRjlLblR4ODZkKzVNNDhhTkMvek41aWxUcHZENzc3OEQ2YVhUS2xXcUJQeHhyc0c1T25PT3FsV3Iwcmx6WjVZc1djS3NXYk1ZUEhqd09lOHVtVEZqQmdDTkd6Y21LaXJxclAxRFEwTnpQRkM4SUU2ZE9wVnJXMkppSWdjUEhpelFmUHYzNy9kZkh6eDRrRzNidGhWb2ZNMmFOVXZzVEltaWxwcWFhVWRRY0lBU1FWbDJJcWswbkVpZy9QcnJyK3pidDg5L3YydlhMZ0MyYk5tU3BlUmJodzRkc24yeDRWd01HalNJalJzM1puczk4NDZaaHg1NmlFR0RCdVU0dm5IanhuVHYzcDBGQ3hZd2VmSmt1blRwZ2pFbTN6dUNNdnFNSHorZXh4NTdqSWNlZW9oT25Ub1Y4dDBVak1manliWGNaOGJ2Y0tmVG1XMlhiTVlZbjgrWHJhMDA3cFFWRVJFUkVaR1NvMFNRaUpRWjF1RENXb2N4QnBmVG1hOEV6WkVqUjFpNWNpVUxGaXhnNWNxVldSNnMxS3RYanp2dnZKTnJycm1HZWZQbThlOS8vNXQ5Ky9heFk4Y09KazJheEtSSms0aU1qS1I5Ky9ZMGJkcVVSbzBhMGJCaFEycldySm5yQTZnMWE5YjRkK3UwYU5HQ3E2KysydC8yMUZOUGtaaVllTmFZbHk5ZnpwUXBVd0NZTUdFQ2taR1JXZHB6U25iZGNNTU5MRm15aFBqNGVKWXZYNTVsM1lKYXYzNjlQNUhWcjErL1FzOVRsRmF1WEpscnViLzhPUE93OGZ4NC92bm42ZDI3TjNmZGRSZmJ0Mjh2ME5pMHRQUWRPVysrK1NhVEowOHUwTmd1WGJvVUt0N01zcDRSVkNwMkJDa1JKQklnMDZaTjR6Ly8rVSsyMTMvODhVZCsvUEZILy8zRWlST3BYTG15UHhuUm8wY1BXclJvUVpVcVZiSWxKYnAwNmNJNzc3eERwVXFWc3JRRkJRWDV2NlFSRVJIaEx5dnE5WHI5di84cVZLamcvLzE5dHAyV0F3Y09aTm15WlVSSFIrUDFlbkc1WEFWS0JHV3NsN20wWEVtNDU1NTcyTHg1YzU1OXhvOGZ6L2p4NDNOc1c3SmtDWjA3ZHk2TzBFUkVSRVJFNUR5bFJKQ0lsQm5HV2tmRzB5T0h3NUV0RVpTYW1zcU9IVHZZc21VTHYvMzJHMnZXckdIUG5qMVorb1NFaEJBZEhjME5OOXpBRlZkYzRaK2pYNzkrOU8zYmw4V0xGL1A5OTkremJOa3lVbE5UU1VoSXlQYXdEQ0F5TXBKMjdkcnh5aXV2K0YrTGpZMWwrUERoL29kb1FVRkJXY1kwYnR3NFgrOXo3OTY5L3VzV0xWcFFvMGFOczQ2NThzb3JLVmV1SE1uSnljeWFOZXVjRWtHZmZ2b3BrUDd3ckhmdjNvV2U1MEtSbXBycVQrd1VsTmZyemZWYjRia3A3RnFaZVRLdDZjeGg1MXhKQ0FySzlFOFVRMUR1UFVXa09IWHAwb1VxVmFvQTZUdE5QdnZzTXdEYXRHbERxMWF0L1AzcTFLbkR4SWtUK2Z6enp3dTkxc3N2djh3MTExd0R3TnR2disxL2ZkdTJiZHgrKyswQXpKdzVNOGR6aFhMU3JGa3p2di8rZS8vT1dzai9HVUdCdEh2M2JpQzlGTzJaSmV5V0xsMUthbW9xN2RxMXkvWkZqOWpZV0xaczJVTFZxbFZwM2JwMWxyYjQrUGdpS1M4cklpSWlJaUxucDlMN2YwQWlJa1hNT2h4ZVk2MEZqTS9udzFyclQrUk1temFOVjE1NUpjZUg3dVhLbGFOang0NTA3OTZkN3QyNzUxbyt6dWwwMHExYk43cDE2MFppWWlLTEZ5LzIxK1EvZE9oUWxyNEpDUWxaZHN1Y09IR0NJVU9HY1B6NDhhSjd3d1VRR2hwS2RIUTBjK2ZPWmZIaXhadzRjWUlLRlNvVWVKNkRCdyt5WU1FQ0lQMXNvT0k4VkxzZ3VuWHJ4cElsU3dvMFpzMmFOVHorK09NQXZQamlpLzd6SmZJclkwZkwxS2xUL2VkYzVDVTVPWm5ISG51TVRaczJZWXpCV2t1TEZpMTQ1NTEzQ3JUdTJjNjl5SS9NU1pqVUlrZ3NGVWFXTWthV3dBUWhJbHgzM1hWY2Q5MTFRUHJuWWtZaXFIUG56cm1XWmF0YXRTbzFhOWJNOXhyYnQyOG5PVG41M0lQTlFlWWtFUHp4MlhMbWx5MEFyTFVjT0hBZ3gza3FWS2hRSXVVK0R4NDhpTnZ0SmpRMGxOZGVleTFMbThmajRjb3Jyd1JnMUtoUjFLOWZQMHY3bDE5K3lmang0N24wMGt1emZORUVZTWVPSFh6ODhjZGNldW1seGZzR1JFUkVSRVNrVkZJaVNFVEtET096WHVNd1BzRGg4WHBKendtbDY5MjdOKysrK3k3SGpoM0Q1WExSdEdsVDJyWnR5eFZYWEVINzl1MXpmR0NVbDRpSUNIcjM3dTNmRWJOMzcxNWlZbUxZc21VTFc3ZHVwWGJ0Mm5UczJCRkkvNWJ1d3c4L3pLNWR1ekRHVUsxYU5RNGZQbHhrN3p1L2V2WHF4ZHk1Yy9GNFBNeWJONDgvLy9uUEJaN2ppeSsrOEpmZktTMWw0U0E5T1JJV0ZsYWdNWmxMa3dVSEJ4ZDRmSWI4Sk1OU1UxTVpNMllNbXpadElqUTBsRmRmZlpWaHc0WVJFeFBEMnJWcjZkS2xTNjVqWjh5WXdhRkRoM2pnZ1FjS0ZWOU9RaktkejVPYW1wcEh6K0p6eHJvcHVmVVRrWkt6YU5HaWZQVzc3cnJyR0RwMGFMN25IVEJnQUJzMmJDaHNXQVdTVVlxdVhMbHkyZHBTVTFPNTRZWWJjaHozeUNPUGNOOTk5d0h3Mm11dk1YMzY5SHl0OTlwcnIvSEdHMi9rMmVlSEgzN3d4NU54QnRORkYxMlVyZC9PblR2eGVEdzRuYzRjMi9QU29FRURubjMyMlFLTkVSRVJFUkdSQzRjU1FTSlNabGhzbWdFTEJxL1hpODlueWRnOEVSNGV6b1FKRS9CNnZiUm8wWUxRMEZER2poM0xrMDgrV1dUci8rTWYvK0RSUngvTjh0clJvMGQ1NElFSC9BOStubnJxS1Zhdlh1M2ZWVk9TT25mdVRFUkVCSW1KaWN5ZVBidkFpYUJUcDA3eDdiZmZBdW1KdFdyVnF1Vjc3T3JWcS8ySnNlSzJiOTgrL3plK08zVG9VQ1J6L3Y3Nzd5UW5KeE1aR1VtalJvMEtOTmJ0ZGpOeTVFaCsvdmxuSEE0SEw3MzBFcGRmZmptMzMzNDdIMzMwRVcrOTlSWlhYSEZGdHAwK3UzZnY1b1VYWG1ETm1qVkFlbG1tb2lyRkZ4d1M0cjlPVFEzTVpwek01eFJoS0o2dEFpS1NiOWJhYkwrYlZxNWN5ZVdYWDU1ajN5eTcra3FSVTZkT0FlU1kzRGZHK004b3lwRFRqczYwdERUY2JuZSsxdk40UEdmOVdXVCtZa3JHdndlT0hEbkNrQ0ZEc3ZRN2N1UUlrUDdsaHVIRGgyZWJaLy8rL1VENldYMW5qczJzUm8wYWpCbzFLbC94aTRpSWlJakloVUdKSUJFcE00eHhlTERXaHdHdng0dTFXUi91dEduVEpzdTkyKzNPOTRPZS9NanBRVkJxYXFyL0hLS0JBd2ZTcjE4L1ZxOWVYV1JyRmtSUVVCQmR1M1psL3Z6NU5HblNwTUJuMDhURXhKQ1dsb1l4aGdFREJoUjQvZnlVVHlzSzMzMzNIVk9tVEFId0oxSE8xVFBQUE1PT0hUdUlqbzdPVnNvbkwvdjM3K2VKSjU1ZzY5YXR1Rnd1WG5qaEJmLzVUUGZlZXkrelpzMWl5NVl0dlBYV1d6ejIyR01BSkNZbThza25uekIxNmxUL3JwbjY5ZXNUa2lsNWM2NUNRdjdZRVhUbUllOGxKVVU3Z2tSS2xmLzk3MzlaeXFaOS9mWFgvT3RmLytMQkJ4L010aVB4MDA4LzlaOFhWNXdTRXhNTFhLNHRvd1JkVG1WZWc0T0RzLzBPN3RPbkR3Y1BIc3p5MnFCQmcveG5GdVVrNDBzZWtQNjcvV3hKK3N5N2t6TE9CenArL0RoTGx5N05zWDlxYW1xdWJRREhqaDNMczcxNTgrWjV4aU1pSWlJaUloY2VKWUpFcE15dzF1dkJPSDBHOEhpOStESjlBemN2UFhyMDRPR0hIeTcwdXJmZmZudXUzd2F1VmFzV1YxMTFGUTBiTmp5bk5ZcksvZmZmejVBaFE2aGN1WEtCeDNibzBJRTVjK2J3ODg4L1U2OWV2UUtOYmRPbURlUEdqU3Z3bXBtNTNlNUNsYk1MbEZXclZqRnExQ2dTRWhJQUdENTh1UCtRZElEeTVjc3pmUGh3Um80Y3ljY2ZmMHp6NXMySmk0dmpndzgrOEk5cDFLZ1JBd2NPNUpwcnJzbjJMZlp6RVJ6OFJ5bkVRTzBJU3MyNkk2am9NcklpVWlnelo4NEVvR25UcG16ZXZKa09IVHF3ZVBGaTNubm5uV3c3RW12V3JNbkZGMStjNzdsalltSklTa3JLVjkvWTJGaFdyRmpCdkhuemFOdTJMU05Iaml6USs4ZzRpNjlpeFlvRkdwZFpsU3BWcUZLbFNxN3RtUk03VmFwVUtkRHZ4QkVqUmpCaXhJaHNyei83N0xQTW5EbVRpSWdJWnN5WVFXUmtaTFkrR1djRTVmYWxoRVdMRnZIRUUwK2MwM3NYRVJFUkVaSHpreEpCSWxKMitCekp4bWs5WUVoMkorUDFlQ0FmdXlnaUlpSUtuTmpJekJpVFovdllzV096SFdZZEtIWHExRG1uOFpHUmtmVHExU3ZmL1FjUEhzeWRkOTVKK2ZMbHFWMjdkcjdIblRoeGdnb1ZLbVI1emVmejhmNzc3K1B6K1dqUW9FRys1eXBwQ1FrSlRKdzRrVm16Wm1WNVBhZjMzN05uVDVZdVhjcnMyYk96UE94czBxUUo5OTkvUDkyNmRUdnJuNi9DeUh3K1VxRE9DTXE4SThqNmxBZ1NDYVM0dURqbXo1OVBsU3BWaUlxS1l2UG16ZFNyVjQ5ZXZYb3hkT2hRbm4zMldXclVxT0h2ZjgwMTF4VHBHVUdaejgzcjM3Ky8vL3F5eXk0cjREdjVZNjdxMWFzWGVHd2d1TjF1WG56eFJiNy8vbnNnL2Q4TU9TV0JjbUt0SlQ0K25zaklTTHhlTDB1V0xBSE9uL2N1SWlJaUlpSkZSNGtnRVNrenJNdWNQSDFPRUtlU1RwRldTczR2S0MxSm9FRDQ4TU1QNmRHakIyM2J0dlcvRmhNVHcrZWZmODZKRXlkNC9mWFhzL1JmdDI0ZEV5Wk1JUFRpVkFVQUFDQUFTVVJCVkNrcGlXKy8vVFpMRXVURWlSTXNYYnFVZWZQbU1YWHExQko3RC9ubDhYaVlOV3NXa3laTjhuOGp2WFBuem16ZXZKbWpSNC9tT203MDZOSHMzcjJiOWV2WEE5Q3JWeTllZlBIRllra0FaWEE2bkRnY0JwL1A0dlY1OGZsOFJicmpLRDlTVXpOWGd6TXFEU2NTUUo5OTloa2VqeWZiN3NPcnI3NmFPKzY0ZysrKys4NS85ZzZrZjk1bHZqK2JNMHVEZXIxZVZxOWV6YkpseTFpOGVER3hzYkZaMmhzMmJNaTExMTVMbno1OUN2eGU0dUxpQUFwMGpsMGcrSHcrZnZqaEI5NTg4MDMyN2R1SHkrVmk5T2pSV1hhT25xbFNwVW8wYjk3Y3Z4dkxHTU85OTk3THZuMzdNTWI0enlKcTE2NWRpYndIRVJFUkVSRXBQWlFJRXBFeXcxaFBFc2FaQnBCMEtobFBXdWxJQkpWVnMyYk5ZdmJzMmN5ZVBac0pFeWJRclZzM0lMM3N6NXc1Y3dEWXVuVXJqUnMzOW84SkR3OW4wNlpOQUN4WnNzUi9uZzZrSDZMOXlTZWY0UFA1ZU9XVlYzanh4UmRMOE4za0xpVWxoWmt6Wi9MeHh4Lzd6OWNJRHc5bjZOQ2gzSExMTGR4MDAwMTVqZzhPRHViMTExOW44T0RCYk55NGtmbno1NU9XbHNhSUVTT0s3VUdtTVFhbjA0blA1emw5Nkx1WDRPQ1NUUVM1czVTR3M5b1JKQklnUjQ4ZVpkcTBhUURjY3NzdHpKZ3hJMHY3WTQ4OXhxMjMza3FEQmcxWXRXb1ZBRjk4OFFWZmZQRkZvZGRNU1VsaDhPREJPYlpOblRxVkZpMWE1R3VlZmZ2MmNkRkZGMldaZDkrK2ZRRFVyVnUzMFBFVnA1MDdkL0xERHo4d2E5WXNmNndBb2FHaFRKMDZOVjlmZEZpK2ZEbkxseThISUQ0K0hrZ3ZOMXFsU2hXdXV1cXFRaVhRUkVSRVJFVGsvS1pFa0lpVUdWN015U0JJQlVnNmxVU2FKekJubjBqNkFkOXZ2UEVHa0g3T1RlYUVUblIwTk9IaDRTUWxKZkhGRjE4d2R1eFlmMXVUSmsxbzJiSWxHelpzNExQUFBzc3lybEdqUnR4eXl5MU1uejZkZWZQbTBidDNiN3AwNlZKeWJ5b0hIbytITysrOGsxMjdkdmxmNjlhdEc4T0dEYU5telpwbkhYL2d3QUZtekpoQjgrYk5lZnZ0dHhreFlnUXJWNjVrNGNLRkxGdTJqTDU5KzlLL2YvOTh6VlVReGhoY1RoZHBhZW1KSUsvWEF3U2RkVnhSeWxxU1Rva2drVUQ1MTcvK1JYSnlNcTFhdGNxU21NOFFIQnljclJ4bnRXclZzcFc3M0w1OU80bUppZFN2WHo5YmFjK3RXN2RtMlVFVUZoYm1MMy9XcTFjdldyUm93VFBQUEFPUTc3T0hWcXhZd2QvKzlqZm16SmxEV0ZnWUFOdTJiZlB2UG1yVXFGRys1aWtwRXlaTVlPSENoUnc4ZURESDlzVEVSQklURXdzOS8vLzkzLzl4KysyM0YzcThpSWlJaUlpYzM1UUlFcEV5dzJsTm9vVTBZK0RreVVSU1V5L01SSkRYNjgxWHZ3MGJOdmpMeE9RbW8yUlpXbHFhdnpSWlRnNGRPcFJuTzZRbkYxcTJiQW5BRzIrOHdiRmp4d0FZTm13WVRxZlQzeThrSklRZVBYb3djK1pNNXM2ZHkvRGh3d2tORGZXMzMzYmJiV3pZc0lIVnExY1RHeHViNVZ5amh4OSttSG56NXBHWW1NaExMNzNFTjk5OFEwZyt6b0VxTGk2WGk4R0RCek44K0hDaW9xSVlNbVFJclZ1M3puT00yKzFtMGFKRnpKbzFpNVVyVjJLdFpkU29VVVJFUkRCcDBpUSsvUEJEM24zM1hWSlRVL244ODgvNS9QUFBhZHUyTFQxNzlxUmR1M1kwYk5qd25NdTRHV053dXRML2laQ3hJNmlrcFdiWkVXU1VDQklKa0o5Ly9obUFnUU1IbnJWdisvYnRBZWpZc1NQUjBkRloydTY5OTE3V3IxL1A2TkdqczVRRGhmVFNjL3YzNytlU1N5N3h2elp4NGtTYU4yK095K1ZpMjdadEJZcDV5WklsREI4K25MUzBOSll0VzBiUG5qMEIrT1dYWHdDb1Y2K2VQemxVV3JSbzBZTFBQLzhjZ0pZdFc5SzNiMS9tejUvUGloVXJHRHAwS0xmZWVtdWg1aDAxYXBUL2JDQVJFUkVSRVNtN2xBZ1NrVElqSWRrbVZBcDNwQURFSnlUZ1RzbmZzU016WnN6SVZncW5OSXVKaWZGZjUvV2dhOUNnUWFTbDVTOFpscENRd0wzMzNwdHIremZmZk1NMzMzeVQ1eHhCUVVHc1hMbVM1Y3VYTTMzNmRBQ3V1KzQ2T25ic21LM3ZOZGRjdzh5Wk0vMUprV3V2dlRaTDJ6Lys4US9jYmpjelo4N2s0WWNmOXJkRlJrWXljT0JBWG4vOWRRNGVQTWlubjM3S1gvLzYxMXhqeXFzOFR1WWRLZVBHaldQQ2hBbTU5ajF5NUVpdWJkMjdkK2ZmLy80M3paczN6N0U5S1NrSmdEVnIxdkQ5OTkvejAwOC80WGIva2ZjSURnNm1jdVhLQURnY0RnWU9IRWlQSGoyWU9IR2kvK0hldW5YcldMZHVIWkMrNHlpdldQUEQ0VENFaG9TUW1KaUl6MmR4cDZSUXZuekVPYzFaVUNkT252emp4cEpRb291TGlOLzExMS9QaWhVcnVPcXFxODdhdDF1M2J2NHluMmM2ZE9nUUFOV3JWOC9XZHVlZGQyWjdyVldyVmdXTU5OMzgrZk1aTzNZc0hvK0h5eSsvUEV2Y2l4Y3ZCdExQWnl0dGV2ZnVqZHZ0cGxPblR2NXlkai85OUJPUS92c3pwOS9uOGZIeGJOeTRrZkxseStmNjh5cnA4OTFFUkVSRVJLUjBVaUpJUk1xTTQzdldKMVJ1M3VZb0dKS1QzY1RGSGFGcDQ5SlZHcVlnbm4vK2VaeE9KK0hoNFVSRVJCQWFHc3EyYmR1WU5Xc1dBQlVyVnFSOCtmSzVqZzhMQ3lNbG44bXdvaEFTRWtKQ1FnTFBQdnNzQUJVcVZPREpKNS9Nc2U5bGwxM21Mdy8zbi8vOEowc2lxRnk1Y2x4OTlkWE1ueitmdVhQblpra0VBZlRyMTQ5UFAvMlVJMGVPOE9HSEgzTHp6VGY3RXlsbnlxMEV6NWtTRXM0dEQ1RmJFbWpKa2lYKzh4cysrdWlqTEcxUlVWSDA2ZE9IWHIxNkVSR1JOUWxUcjE0OUprNmN5Sll0Vy9qcXE2K1lQMzgrU1VsSlJFWkc4cmUvL2UyY1lnVndPcDJVTHgvT2thTkg4WHE5SkNZbVVxMXFsWE9ldHlBT0hUNmM2YzUzb0VRWEZ4Ry9tMjY2aWU3ZHUrZlo1OVZYWDJYbHlwVjU5amw4K3UvMGtDRkRNTWJrMmZmNTU1K25XYk5tQlFzVXN1eWs3TjY5T3krKytDSkJRZWxsTGJkdjM4NmFOV3NBc3BXdEt5eTMyMDFRVUZDV1hhM25vcUM3ZmxhdlhzM2YvdlkzMnJWcngzdnZ2VmNrTVlpSWlJaUl5SVZKaVNBUktVdXN0V3cxaGk0QU8zZnRwa3ZueTg4NjZQcnJyMmZFaUJHRlhyUjc5Kzc1M25sVEVKczNiMmJqeG8yNXR2ZnQyemZQOFFzV0xDanFrTTdxNE1HRDFLeFpreU5IanZEVVUwL2xtcUFKQ2dvaU9qcWErUGg0ZjBtZnpHNjk5VllhTjI3TWpUZmVtSzB0TkRTVWdRTUg4dkxMTDFPdlhqMk9IajJhWloxZXZYb1YrZGtRRXlkTzlEL2tMSWlzNStCQW5UcDE2Tk9uRDMzNjlNbHl3SGx1bWpScHdwZ3hZeGc1Y2lUcjFxM0Q1WEpScGNxNUoyeWNUaWNSNGVuSko2L1h5OG5FcEhPZXM2QU9IWTc3NDhZNmxBZ1NDWkFhTldwUW8wYU5QUHNjUEhpUUhUdDI1R3UrblR0M25yVlBjbkp5dnVZNnMvK0tGU3NBdU9HR0d4ZzdkbXlXQk0xYmI3M2xMNGY2NXB0djBxNWRPNW8yYlZxZ2RUSmJ1M1l0enozM0hCOTg4RUdSZk80V3h2SGp4NEgwTDM2SWlJaUlpSWprUllrZ0VTbFRmTlpzY3A3K0l2TE9YYnZ6TmNicGRKYTZzd1FBR2pSb2tDMFI1SEE0cUYyN05uMzY5T0crKys0TFVHUzVxMW16Smg5ODhBRUxGaXlnVjY5ZWVmWjkvdm5uYzIzcjJMRmpqaVhsTXR4NjY2MWNkTkZGWEhubGxkbmFHamR1bk9PQjUrZmkvZmZmTDFRaXFFZVBIa1JIUjJPdFpjQ0FBVVJGUlJWcWZaZkxsZWZQbzZDY1RpY1JFZUVBL2gxQkplMXczQi9sOWxKOTN2eHQzUktSZ0JnM2JseXU1OVB0M3IyYisrNjdqN1MwTkNwWHJzeXhZOGQ0NG9rbnVPV1dXM0tkTC9PNWNHZXpkZXZXTEo5UnQ5NTZLNk5HamNxeTYyalpzbVVzV3JRSVNFK2FIRDkrbk1jZmY1eXBVNmRTdFdyVmZLOEY2ZVU4MzN6elRiNzY2aXNBVHB3NEViQkUwTysvL3c1UTVML1RSRVJFUkVUa3dxTkVrSWlVTGNiR1FQckRvUzNidHVmWjlaVlhYaW1TSmM5V0xxZXc2ejczM0hNODk5eHpRUHBXSjUvUGh6R20xSjhINEhLNXpwb0VLb28xY2tvQ0ZaZHAwNllWZXV3cnI3eFNaR1dGaW9yVDZhUjh4Qjg3Z2dLUkNNcGNHaTdscUh0ZmlRY2dJdmtXRWhLUzQrc0hEeDVrNU1pUnBLV2wwYVpORzE1NjZTWHV1ZWNlWG52dE5heTE5Ty9mLzV6WGZ1dXR0L3pYdDk5K084T0hEOCtTQk5xL2Z6OWp4b3dCNFBMTEwyZllzR0gwNzkrZnc0Y1BNM1RvVU41Nzc3MThKNTRXTFZyRVAvN3hEMy9pdjNIanhubVdZQzFPOGZIeExGeTRFRWcvcHk4aElZSG82R2c2ZE9pQXk2WC94Uk1SRVJFUmtheEs5OU5DRVpFaTVrbE4reTNqK3JjTnYrUHorUUlaVHBFeHh1QjBPa3Q5RWtpeUsyMUpJTWkrSTZpa1M4T2RPcFZNVXRJcEFDeWNPblpzMjRrU0RVQkV6dG1DQlF1NDY2NjdpSTJOcFdyVnFyejAwa3ZVcUZHRFYxOTlsZERRVVA3NXozL3l5Q09QNVB1c3R0ejgrYzkveHVGdzBMdDNiNTU2NnFrc1NhQ2pSNDh5ZE9oUVRwdzRRVVJFQkdQR2pLRisvZnFNSERrU2dKaVlHUDhYS25LVGtRai83TFBQZU9LSkp6aDgrREJCUVVFTUhqeVlmLy83M3dYZVVWUVFOOTU0STBPR0RNbTJXM1RYcmwwTUdUTEVIOXVSSTBmNDZxdXZHRHg0TUQxNjlHRDA2Tkg4K09PUEpDY244L1RUVHpObnpwd2NTNm1LaUlpSWlFalpvYStMaVVpWnNuOUh6SjU2emRyc044YlVUa3hNSW1iVFpscTJhQjdvc0VSS0ZhZkRTVVI0NEVyREhUMTI5SThiYStOeTd5a2lwWW5YNjJYWnNtVjgvUEhIL1BMTEwwRDYyV2VUSmszeW56UFVzbVZMUHZqZ0F4NS8vSEZXckZoQjM3NTk2ZDI3TjdmZmZudXU1N2Q1UEI3L2RlWkVEOENWVjE3SnVISGppSTZPenZMNi92MzdlZWloaDRpTmpjWGxjakZod2dScTFhb0ZwSjhodEdiTkdtYk5tc1c4ZWZObzNydzVkOTk5ZDdaMU4yelk0UC84TzNic0dBQ3RXclhpNzMvL08vWHIxeS9NajZoQXVuYnQ2citPalkxbDFhcFZ6SnMzanpWcjFnQVFGaGJHbTIrK1NWcGFHdlBtemVQSEgzL2srUEhqekowN2w3bHo1eElTRXNLVlYxNUp6NTQ5dWZycXE0czlYaEVSRVJFUktiMlVDQktSTXNqK0Y4d0FnT1VyZmxZaVNPUU1UcWVEaUV5bDRVNG1KbUd0emZZQXRyaGtQaDhJZzg0SEVpbkZqaDgvenJwMTYvem44Qnc5K2tjaTk4WWJiK1RKSjUvMGY1NWthTmFzR1o5ODhnbFBQLzAwcTFldjVwdHZ2dUdiYjc3aGtrc3VJU29xaWovLytjK2NPblVLaDhOQlNFZ0lYMy85TlpCZTlqT25NL3V1dmZiYUxQZUxGeS9tK2VlZjU5aXhZemlkVHA1NTVwbHM1NmlOSERtU0RSczJzSFBuVHQ1NDR3MmFObTNLWlpkZGxxWFB1KysrNjc4T0NncmlvWWNlNHU2Nzd5NjIzYmZXV280ZVBjcUJBd2M0Y09BQU8zYnNZTXVXTFd6ZXZEbmJ6cW5PblRzemJOZ3c2dGF0QzBDSERoMFlNV0lFSzFhc1lONjhlZnowMDA4a0p5ZXpZTUVDRml4WVFHaG9LRjI3ZHVXNjY2N2ppaXV1VVBrNEVSRVJFWkV5UnY4SElDSmxrT01uWUFEQXl0WC80NEdCQXdJY2owanBZb3doSWp3Y2g4T0J6K2NqTVNrSnI4K0hxNFRLMk1VZHlid2p5Qndxa1VWRnBGRG16cDNMK1BIai9mZkdHTHAyN2NyQWdRTnAzanozTDFwVXIxNmR0OTkrbS8vKzk3OU1uRGlSZ3djUHNtZlBIdUxqNDNuMDBVZDU1WlZYbUQ5L2ZwWXhMVnUyekRNSjQvUDVlUDc1NTVrNWN5WUFvYUdodlB6eXkzVHAwaVZiMzR5MmUrNjVCN2ZiemF4WnM3SWxndTY3N3o2V0wxOU9vMGFOZU9HRkYyallzR0crZmlhRmRmRGdRVzY1NVJiUzB0SnliTC9ra2t1SWpvN21oaHR1eURFV2w4dkZWVmRkeFZWWFhZWGI3V2JCZ2dYTW5qMmJuMy8rR2JmYnpkeTVjMW0wYUJHelo4OG1Nakt5V04rTGlJaUlpSWlVTGtvRWlVaVo0MGxMVytvS2NxVVpZNEkyYmQ1Q3d2RVRSRmFzRU9pd1JFb05Zd3dSNVNNSUNuS1JrcEpLZkVJQ3FhbXB1TXFWSzVIMVkvZnR6M1JudFNOSXBCVHIyN2N2bjMvK09SRVJFWFR2M3AzZXZYdFRzMmJOZkkvdjJiTW4zYnQzWituU3BYejc3YmQwN2RxVnlwVXIrM2U2QURnY0RwbzNiODZZTVdQeW5NdmhjUGpMdjlXdlg1OFhYM3lSSmsyYTVOcS9ZY09HakJneGdwMDdkL0xvbzQ5bWEyL2J0aTBUSjA2a1U2ZE9CQVVGNWZzOUZWYXRXclc0OXRwcitjOS8va090V3JXb1c3Y3VqUm8xb2xtelprUkZSVkc5ZXZWOHp4VWFHa3J2M3IzcDNiczNjWEZ4ekpremg5bXpaOU8xYTFjbGdVUkVSRVJFeWlBbGdrU2t6UEU1MHhMQTlRdlFNU25wRkd0LytZWHUwYXFkTDVKWjFTcVZDUWtKSVNVbGxjT0g0M0FudXdrcm9VVFExbTNiL2RjV3U3VkVGaFdSZkJrMmJCakRoZzN6Mzd0Y0xyNysrdXR6S2pYbWREcUpqbzdPY3M3UHdJRUQ2ZCsvUDA2bms2Q2dvSHpQZi8vOTkxTzFhbFY2OSs1TmFHam9XZnZmZU9PTmViYm50SnZvYkdyVXFPRS94NmVnUm8wYXhkTlBQNDJ6Q0hkZ1ZxdFdqUUVEQmpCZ3dBQzhYbStSelNzaUlpSWlJdWVQNGlsd0xTSlNpdTFQVFUyMDFxNEdPSFhxRkwrdC94MXJiYURERWlsVnFsZXJScm5URDFFUEg0NGoyZTB1c2JWMzdOajF4NDNQL2w1aUM0dElvUlRIZVROQlFVRkVSRVJRcmx5NUFzMXZqT0hXVzIvTlZ4S29OQW9KQ1NuU0pOQ1ppbk51RVJFUkVSRXB2WlFJRXBHeVo5Y3VONWcxV0p2cTlmbll0SGtyU2FkT0JUb3FrVktsUnZWcS9nZXBoK1BpY0pkUUlpZytJWUdFRXljQXNKWmtuOVBzTFpHRlJVUkVSRVJFUkVRdVVFb0VpVWlaNUxCc3NNWWNCVmovKzBhT0hqMFc2SkJFU3BWcVZhc1FGcFplQ3U1WWZBTEhqNThva1hVUEhZb2pPVG41OUozZDYvQ1JWQ0lMaTRpSWlJaUlpSWhjb0pRSUVwRXk2ZFJ4K3pzMi9SRDZnNGNPc2ZhWFh3TWRra2lwRWh3Y3pNVVhYUVNBdFpaZGUwcG1ZMDc2N3FPVWpOdjlwMUk4eVhuMUZ4RVJFUkVSRVJHUnZDa1JKQ0psMHFGRHZ5WDU0RHRJZjhqOXpZelpPaWRJNUF5TkdqYndYMi9mc2JORTFqd2NkeVJUR1RxejMrdEtWZDFHRVJFUkVSRVJFWkZ6b0VTUWlKUlpudFMwanl6MkZNQ3ExV3ZZdG4xSG9FTVNLVldhTkc3a3Y5NjZiWHV4cjJldDVkRGhPTndwS1ZockxkYkdIdHUyVFlrZ0VSRVJFUkVSRVpGem9FU1FpSlJaKzNmRTdMSFd6QUh3ZUR4OC9PbVhnUTVKcEZScDNMQysvenBtMCtaaVh5OHR6Y09CQXdmdytYd1lZN3hnOXdPZVlsOVlSRVJFUkVSRVJPUUNwa1NRaUpScDFuamU1ZlNENXZrL0xtRDM3cEk1QjBYa2ZOQzRVVU5DUTBNQTJIL2dJUHYySHlqVzlkeHVOenQyN1Q1OVo5MVl1enZQQVNJaUlpSWlJaUlpY2xaS0JJbEkyWlprL21ldFhRcVFrSENjbVhQbTR2VjZBeDJWU0tuZ2NybTQvTElPL3Z0RlM1Y1Y2M3JKYmpmYk1zNGlzcHd5eG13czFnVkZSRVJFUkVSRVJNb0FKWUpFcEV6YnMyZDlnb1hwWUZNOUhnK0xseTRqUGo0aDBHR0psQnFkTzEzbXYxNis0dWRpWFd2UDNsaU9IajBHZ0lYak96Zi9wb083UkVSRVJFUkVSRVRPa1JKQklsTFdXUS9NdDVaWWdIVy9ybWZkcitzREhaTklxZEg1aWs0WVl3RDQ1YmYxdUZOU2ltMnRGYXQreGxxYmZtTllBcVFWMjJJaUlpSWlJaUlpSW1XRUVrRWlVdWJ0Mi9UclZtdnROd0ErbjQrWFgzdWRZOW9WSkFKQXRTcFZxRjJySmdESnlXNTI3TnhWYkdzdFd2Skg2VG1majNuRnRwQ0lpSWlJaUlpSVNCbWlSSkNJQ0ZoUFl1by9yTFVIQVhiczNNVTc3MzhZNkpoRVNvWFEwRkRxMTZzTHBKL2hzMlBuN21KWkp6RXBpZlcvcHg4SlpLMzFPVktPenkrV2hVUkVSRVJFUkVSRXloZ2xna1JFZ0gzN05oMjFQanNXOEFCTS8yNFdNUnMzL1ZHbVNxU01DZzBOb2NIcFJGQktTZ283ZCswcWxyOFhxLyszRm8vSGMvck9idGkxYTVlMjVZbUlpSWlJaUlpSUZBRWxna1JFVHJOdU85MWF1d1FnUGlHQnQ5Ly9pTVRFcEVDSEpSSlFRVUZCTkdoUW4rRGdZS3kxYk5xOGxSTW5UeGI1T2dzV0xjbDBaMzRzOGdWRVJFUkVSRVJFUk1vb0pZSkVSRTdiczJkOWdyWG1BN0NKMWxyK3UrQW5saXhmR2Vpd1JBS3VhZU5HVkt4UUhvQU5NUnRKU0RoZXBQUEhKeVR3djdYci9uakJXcFdGRXhFUkVSRVJFUkVwSWtvRWlZajh3ZTVPU1podWZTeUY5REpZVHovM0luRkhqZ1E2THBHQWFubHBjNnBWclFyQTN0aDk3TnhkdE9jRS9SNnppU05IamdKZ3JkMXNZWE9STGlBaUlpSWlJaUlpVW9ZcEVTUWlrdG11WFc1UFd1cGoxdHFkQU1maTR4azU1bG1PSEQwVzZNaEVBaVk4TEl3dVYxN2h2LzkyeHV3aW05dnI4N0h1MTk5SU9IN2k5Q3RtNWFsam5yZ2lXMEJFUkVSRVJFUkVwSXhUSWtoRTVBeXhPelp1dFQ3Zkk5YVNETEJrK1VyZW0vSXhLU21wZ1E1TkpHRDZYTnZUZi8zZkJZczRkaXkrU09ZOWxaVEV6LzliaTlmckJXeXFOZDdWY1hFeGlVVXl1WWlJaUlpSWlJaUlLQkVrSXBJVDc2bjRoVmcrc2hhdngrTmg2bWRmc21EUllxeTFnUTVOSkNCYXRXeEI0MFlOQVhDNzNYejF6YmRGTXUvaHVDUDhiKzB2NlRmV0hEY2U3N0lpbVZoRVJFUkVSRVJFUkFBbGdrUkVjaFFiRzV2czlYcGVOZFl1QjNDbnBERDZtWEhNL1A0L3AzY3VpSlE5RHozd1Y0d3hBSHd6NDNzU0VvNmY4NXhUUC91U2xKUVVBSHpZVmJ1Mnhxdy81MGxGUkVSRVJFUkVSTVJQaVNBUmtWenMzYlpodThmcnZjL0NIb0NFaE9NODk5SXJUUHRtQmw2dkw5RGhpWlM0eXp0MjRPSTZGd0d3Yi85K2xxLzYrWnptMjMvd0lOTytuZW0vdDE3ZjY0QXlyU0lpSWlJaUlpSWlSVWlKSUJHUlBPemR0bUc3eCtlNXdXTDNXbXR0Zkh3Q0wwMzRKd3NYTDlIT0lDbHpLa1ZXNVBMTE9nS1FuT3pteDRXTFNFeEtLdFJjWHArUHQ5K2RRbkp5TWdBV0c3Tm42L29maWl4WUVSRVJFUkVSRVJFQmxBZ1NFVG1yMk0wYk52Zzh2cjhhWTdZRG5EeVp5Sk1qUnZQK2g1OXc3Rmg4b01NVEtUSEJ3Y0ZjMjdNN2xTSWpBVmkwWkJreEd6Y1hhcTdmMW0vZ3Z3dCtBc0RDS1d2dDAwVVdxSWlJaUlpSWlJaUkrQ2tSSkNKeWRyNDlXOWN2OEZydlg2eGxIOERKeENUKytlYmJQRFhtR2ZidFB4RG8rRVJLaERHR3pwMDYwamFxTlFESDRoT1lNSEZTZ1hmSHVkMHBmRFg5TytLT0hFbC93ZWY3S2MzblhsVFU4WXFJaUlpSWlJaUlpQkpCSWlMNTVkdXphZjBhVDFwYVZ5eS9XWXMzTlRXVkJUOHQ1cGJiNzJieDB1VWtKaVpoclExMG5DTEZLaVFraEVmK2J4REJ3Y0VBL0cvdEwwejU1TE44SjRPc3RXeUkyY2lNMlhQdytTeldrb3pscS8xYnRod3B6cmhGUkVSRVJFUkVSTW9xSllKRVJBb2dkdnZ2MjlMUzB2cGllUmRyVXdDT0hEM0svWU1mNTdGaEkvbHUxaHhPbmt3TWRKZ2l4U3FxZFNzZWUvaEJuSTcwZjBaTWZ1ZDlGdnkwT0YvSm9GV3IxL0RFVTZOd3UxTUFzTmc1U1M3UDlHSU5XRVJFUkVSRVJFU2tERk1pU0VTa2dHSzMvNzR0NlZqcVUxN3J1OXRhdXg4Z0xTMk5ueFl2NWUvalh1TE9lKy9uamNudnNuZmZ2a0NIS2xKczd1aDNLNTB1NndEQThSTW5lR0g4YTZ6N2RYMnUvYTIxclB6NWY0eDU5Z1ZpTThvcFduWW5wM2dIeDhYRUtIc3FJaUlpSWlJaUlsSk1sQWdTRVNtRXVMaVl4RDJiMTAvenBLWjJ0ZFkzMDBLQ3RkYVhtSmpFN3hzM01mSE5meEhkODNwdXUrdGUzdm5nSTM3YjhEc0hEeDBtUHVFNGlVbEp1TjBwZUR3ZWxaS1Q4MWFseUVnR1B6aUlpMnJYQW1EUDNsZ0czUDh3cytiTTVjalJveVFuSitQMStraE9UdWJvMFdNc1hiNkNwMGIvblIwN2QyR3R0ZFp5d09QMTNuTjQ1NFpEQVg0cklpSWlJaUlpSWlJWE5GZWdBeWlMS2pWb1VMRkNTSVc3aktWYW9HT1JvbVJUZk5hZWNocWJiSDNPdURUU2RxYkcyKzF4Y2ZxbSs0VXNkc2ZHcmNDdGx6UnAzZFU0elIxZy8ySXc0Um50YTlmOXl0cDF2d0pRdVhJbDZseFVtNnBWcWxDeFFua3FsQzlQaFFybGNUaVVrNWZ6VjQzcTFkbDNlb2RQY25JeWp3OGZSYjFMTHFaRmkyWmNWS3NXK3c4Y1pPUG1MV3pmc2RNL3htQk9lcTN2c2IxYjF5OFBWTndpSWlJaUlpSWlJbVdGRWtFQlVERTQ0bUdzZmRvWUV4cm9XS1RvV0d1OFRvUEhHb2NYcDNVSEVaUVlWTlVlQzYvUytqZXZNWE5Na20vK25qM3I0d01kcHhRTDc1NHR2LzFZclVXTFZTR2VvSGVkRHRzUHVOM0FSY1lZazlIcDJMRjRqaDNUSHdHNXNGbHIyYmw3RHp0Mzc4bTVIYnNWZUhUUDV0OFdBSjRTRFU1RVJFUkVSRVJFcEF4U0lxaUUxVzdZOG1Jd1k1UUV1dkFZZ3hPTU0vMnB2d2tES29PNUJHT2lYSEFQWVk2VDlacTIrUkd2ZlRuNUpPc1BIZm90S2JBUlMxRTdmYzdKejhEUE5XcTAvbnRZWlhPcnorZjdpOFBoYUltMW9XQkNMRGJFR0J4Z0hOWmFCMkF5SjR1azhETEs3T25IV1hwWWE2MHh4bXN0YVVDOHhYNSszSDE4WE1LdVhRbUJqazFFUkVSRVJFUkVwS3hRSXFnRTFhbFRwNXdyMkRYSlFCaEEyemF0dUxwTDUwQ0hKVVhBNTdPa3BLU1E3SGFUbkp4TTNKRWo3TnQva0gzN0Q1Q2NuSnpleVpqeXhuQXpoaitWcTJ4bTFxM1U1b3ZkbTM2ZERhUUdOSGdwRm9jTy9aYkVJYVlDVSt2VXFWUE9GMWFwcnRQaHVNU0pyV1Y5aE9Fd0lmZ0l4VUd3dFNoelVRU0NuVnhzakhHa2VOZ2Q2RmpFejFyc1NaL1BIdk02eklwOW0zN2RFdWlBSlA5aU5tN202MjluQmpvTUVSRXBKbTYzbXhNblR3WTZEQkVSRVJFcEFVb0VsU0JYV0tWcmphVWJCa0pEUXhnelloaHRvMW9IT2l3cEF0WmF2RjR2WHE4WGo5ZExpanVGVThuSkhEOStnbVVyVi9INXRPbnMzcjAzdmJNeElWaDdtekgwcU5lczlUS3ZUZm0vdlpzMzd3L3NPNURpRkJzYm13eXhtNEJOZ1k3bFFoWVZGZld1TWFiYzVnM3JuZzEwTENJWGd2OHUrSW4vTHZncDBHR0lpSWlJaUlpSXlEblNDZVVscEdyVHB1VnhPTzdCVUFHZ3o1K3VwV21UeG9FT1M0cUlNUWFYeTBWSVNBamhZV0ZVcmx5Sk9oZlY1dElXelhqZ3J3UDRZZmEzdlBuYWVGcTJhRTVZV0xuVHRjQk1aV01jTjdoTXVlL3FObXJUTnREdlFlUjgxclp0MjJvT2grTXFJTHB0MjdiVkFoMlB5UG5LaHowQU5qSFFjWWlJU01teDFscHIyT2R3QlowS2RDd2lJaUlpVWp5MEk2aUVoTnR5VnhsanJ3R29WQ21TdmpkZFQ3bHlPaWFvckhBNm5mUytyaWRkbzd1d2RQbEtwbjgzaThWTGw1T1NrZ0tHamliSVRMdWthZXVSZXpiLzluV2dZeFU1SHhsanJyTFcxZ0NDakRGWEFkOEVPaWFSODVHMTd0bVdrQ3BnbWdRNkZwR1M0alJVZERsc1ZRQ3ZqK01lYTQ0RU9pYVJrbVNzOGZqd3pkM3RPWFVnMExHSWlJaUlTUEZRSXFoa0dJZnhQWXR4bEFlNDh2Sk90SXVLMG9IbVpWQll1WEwwN042Vmp1M2I4dlczTXhuLzJodDR2VjRNTkhRYXg3OHVhZG9tZE0vbVh6OERmSUdPVmVRODR2VDVmSjJNTVJVQjQvUDVPZ0V6QVUrQTR4STU3NXd1VmZwU29PTVFLVWxSVVZGREhBN254Tk8zRTlldVhUczBvQUdKaUlpSWlJZ1VNWldHS3dGMW03VVpqTVBSQVNBME5KU25ubmlNNE9DZ1FJY2xBV0tNb1ZKa0pQZmZkdy9mZlA0SmRTKzVPRDBwYUtqcU1HWjhuV1l0cnc1MGpDTG5rd1lOR2tRWVk5b2JZeHdtWGJ2V3JWdFhEblJjSWlJaUlpSWlJaUlpcFlFU1FjWHM0a1l0R3hvWUJ1a0pnQ2NlZTVnNkY5VU9kRmhTU3JTOHREbi9IUDhDTFpvM0E4QVlhcm1NYS9JbExWcGNHdURRUk00YjRlSGhWWUQyR2ZmR21DaVh5MVV6Z0NHSmlJaUlpSWlJaUlpVUdrb0VGUytudytuNml6SG1Jb0RXTFMvbHhqNS9DblJNVW9vWVkyamQ4bEltdlBnY05hdFhUMzhObWp1OFFWTXVidHBXR1VPUmZIQTRITmNZWXlLdHRWaHJBYXA2dmQ0ZWdZNUxSRVJFUkVSRVJFU2tORkFpcUJqVmFYaHBmV080QTNBRkJRVngyeTAzVXJXS3FoVkpWZzZIZzZaTkd4dFBuZ0FBSUFCSlJFRlVHakYxeXR0VXFoU1ovcUl4N1ozR042SmV2WHFoZ1kxT3BOUXpEb2VqLzVrdk9oeU9Qd002aUUxRVJFUkVSRVJFUk1vOEpZS0trVFBJOVREWUZnQk5HaldrWjQrdU9CejZrVXZPNnRlcnkrT0QvNCtJaUhDTXdXbmdMN1pjcEhZMWlPU2hWYXRXTFkweFY1M2VDUVNBdFJaanpCVnQyclNKQ21Cb0lpSWlJaUlpSWlJaXBZS3lFc1drYnFNMmJZMHhEeHBqRE1DZysrNm1XdFdxZ1E1TFNqR0h3OEV0Ti9iaDhzczZwcjlnVEhYanMrTUFWMEFERXluRlhDN1huM05yY3pnY2Q1VmtMQ0lpSWlJaUlpSWlJcVdSRWtIRm9rV3djZktxZ1RDQXl5L3J3RTNYOStaMFRrZ2tWeEVSRVF4Ly9CRkNROU1yd2htSGlhclhyUFZvVk9KS0pKdW1UWnVXQjI3TnZCc293K2xkUWYxTzl4RVJFUkVSRVJFUkVTbXpsQWdxQm5XYnVXNHdEam9DVktvVXljaGhqd2M2SkRtUE5HN1VrT0dQUDRMVDZRVEFHRE93WHBOV1RRTWNsa2lwRXhZVzFnbndiN1UweHB5WmNLOXd1bytJaUlpSWlJaUlpRWlacFVSUUVhdFQ1OUxLeHByKzFoSU8wTE43VjVvMmJoem9zT1E4YzJPZlA5RXVxczNwTzFNVGgva0wrdnNxY3FZT3hwaThhbTZHKzN5K1ZpVVdqWWlJaUlpSWlJaUlTQ21rQjh0RnpCbm02R1FjOURIR21HcFZxM0xUOWIwSkNRa09kRmh5bnFsVUtaSStmK3BGVUZBUVFKREYwZWVTeHEzcUJUb3VrZEtpZGV2VzRVQUh3QWxrMlFtVTZkcmxjRGl1aklxS2lpenhBRVZFUkVSRVJFUkVSRW9KSllLS1VHUzlxRWpqY0x3TUpnamcycDdkNmRpK2JhRERrdk9RdytFZ3VzdVZOS3lmbnZ0eEdOb1lKNWNIT0N5UlVpTXRMYTBDa0oreWI1MkFhc1Vjam9pSWlJaUlpSWlJU0ttbFJGQVJxaGhpbndCYUFrUldyTUNqLzNjL0xwY3J3RkhKK2VyaU9yVzV0bWYzak5zZ2pPUE9RTVlqVXBvRUJRVkZBN1d0dGJuMk9kMVdHNGd1b2JCRVJFUkVSRVJFUkVSS0hTV0Npa2lkQnMwYk94dzhZSXd4RG9lREp4OS9oR3JWOGpxNlFpUnZEb2VEZm4xdjhTY1RIWmhyNnpScGNsR0F3eElwRlZ3dVYzOWpqQU95bG9YTGtQRmEra2V5NDg4bEc1MklpSWlJaUlpSWlFanBvVVJRRWFoWHIxNm9LeWg0SUpncUFGR3RXOUhuMmw2QkRrc3VBTFZxMXFCNzlGVVp0eTZIQ1IwV3lIaEVTb09vcUtoNjF0cHJJT2NrVUlhTU5tdHRkTXVXTFJ1V1RIUWlJaUlpSWlJaUlpS2xpK3FXRllGVUUxSTNHTzRFWE9YS2hYTHpqWDJvVUtGOG9NT1NDOFRkZDl6Ty9COFhBdUJ3T0c2b1UrZlM1Mk5qZno4VzRMQkVBc1phVzkwWTgrRVpaZUZxRzJPdXNkWTZnWG5BL2pPRzFRQzJsMVNNSWlJaUlpSWlJaUlpcFlVU1FlZk9CSWVHUG00d0Z3TTBiRkNmM3RmMnhPSFFaaXNwR2syYk5xSlJ3L3BzMjc0VHNKVWQ1Unp0Z0I4Q0haZElvUHo2NjY4L0F6OW5mcTF0MjdiUndHVkFLUERhdW5YckZnVWlOaEVSRVJFUkVSRVJrZEpHMllwelZMZHA2MjVZN29YME0xMmVlUFJoS2xlS0RIUlljZ0VKRHcrblE3dTJBQmhNaEhHWVRnRU9TVVJFUkVSRVJFUkVSRVRPRTBvRW5ZUGF0ZHVIT1l6alpXTk1LRUNmNjNyUjVjb3JBaDJXWEdCQ1EwSm8wYXdwUVVFdXJMVXVnMmxkcVVHRGlvR09TMFJFUkVSRVJFUkVSRVJLUHlXQ0NzOEVsZmZlWWcwdEFDSXJWbVRvb3cvamNqb0RIWmRjWUl3eE5HcllnTXFWSzJPTU1UaG9IRzdLVlF0MFhDSWlJaUlpOHYvczNYbGNWWFgrUC9EWCs1eHo3MlVIQlVSUkZKVGNGUzNUMHFZeHY1VXRqamt0THBOTHUyazFiUzdUcG1iV3I4MmNOczJzeWRUMnBwbk1wYkZzMGRUTXpCMDNURlJTVTBRVWtBdmNjejYvUDRBYklOdGxPeUN2NStQQm8zUHUrU3d2U0ZETyszNCtoNGlJaUlpby9tTWhxSXFheFhWdEpxSnVFeUJBMXpSYzk1ZHJFTjBpeXU1WWRJNDZMNzR0SWlQQ0MwL2pETkVqN014RFJFUkVSRVJFUkVSRVJBMERDMEZWNU9mU3JoTEJKUUFRR1JtQnYvN2xXamdjRHJ0ajBUbXFTVmdZV2thM3lEOVJDTFVNZExBM0VSRVJFUkVSRVJFUkVSRTFCQ3dFVlVGa1pPY2dIVElERUNjQURMeDhBTHAzNndJUnNUc2FuYU0wVFVPM0xwMEJBQ0lpbXRMNjJCeUppSWlJaUlpSWlJaUlpQm9BRm9KOHB3V0VPLzRmUkZvQlFGeWJOcmh2M0YxMlo2SkdJS0Y3dHo5T0JIM3RTMEpFUkVSRVJFUkVSRVJFRFFVTFFUNks2ZEQxZkUxd0V3Q0lDQ1krZEIrYU5tMWlkeXhxQkxvWHJBZ0NBQkYwUnF0Vy9qYkdJU0lpSWlJaUlpSWlJcUlHZ0lVZ1g4VEh1elRSUnlpRlNBQzQ2TUplNk51bnQ5MnBxSkVJRGc1Q2JPdVl3bE5IYTFlVHp1VzFKeUlpSWlJaUlpSWlJaUppSWNnSE1acXJ1MENHaTRnV0ZCU0lHNjhmak9EZ0lMdGpVU1BTcVZOSDc3RVlLc0hHS0VSRVJFUkVSRVJFUkVUVUFMQVE1QU5OTXlZRHFnVUFkT25VRVZjTXVBd2lZbmNzYWtRNnRvLzNIZ3UwYnVVMEpTSWlJaUlpSWlJaUlpS0NZWGVBaHFKTmgrNEROSkViQU1Bd0REeHc3OTBJQ2dxME94WTFNaDNidC9jZUM4QkNFQkVSRVJFUkVSRVJFUkdWaXl1Q0txRlpYTmNvRVhtcThIekUwQnZRNThKZWRrYWlSaXErWFJ3TUk3OStxMFRpRUIvdnNqa1NFUkVSRVJFUkVSRVJFZFZqTEFSVlRBS2MrbDhoNkFFQUxhTmI0UFl4SSszT1JJMVVnTDgvbW9TRkZaeUpYeXN0TU1MV1FFUkVSRVJFUkVSRVJFUlVyN0VRVklHWURoMWFpSWEvQ1NSQTB6UU11bm9nb2xzMHR6c1dOVks2WWFCSldDZ0FRS0FNaUJsdWN5UWlJaUlpSWlJaUlpSWlxc2RZQ0txQUR0ZE5nRndNQURHdG92SFh3ZGQ2dCtZaXFtdUdvYU5Kay93VlFVcGc2TkM0SW9pSWlJaUlpSWlJaUlpSXlzUkNVRG1pMjdlUEVORWVBMkFBd0UzWEQwRjh1N1kycDZwZmZ2enhSOXgvLy8zSXlzcXFWUHVOR3pmaUgvLzRCOTU4ODAyWXBsbkw2YzQ5aHE0akxMUmdSWkNDUTBGeFJSQVJFUkVSRVJFUkVSRVJsWWxMVzhxbXV6VC9xUkJFQWtETDZPYTQ4OWJSMERUV3pncWxwNmRqMHFSSnlNckt3bHR2dllYNzc3Ky93ajVyMTY3RlYxOTloWmlZR054MTExMCt6ZmYrKys5ajFhcFZWWTFicGtzdXVRUWpSemFNNXo3cHVvR3dncTNoRk1UUVJHdHFjeVFpSWlJaUlpSWlJaUlpcXNkWUNDcERUUHZ1ZlJYa0JnSGc3KytIZjB4NEVBNkh3KzVZQUlBVEowN2dxcXV1cXZWNUZpeFlnRTZkT3BWNVBTd3NESGZmZlRkbXpweUo5OTkvSDlkZmZ6MWlZbUxLSFhQTGxpMEFnRjY5ZXZtY1ovLysvZGl3WVlQUC9Tb1NIUjFkNDJQV0ZzTW9zaUpJbEs0c0NiVTVFaEVSRVJFUkVSRVJFUkhWWXl3RWxTSXlzbk9RSnRwb0FNMEFvTzlGZmRDM1QyK2JVLzFCS1FYTHN1cGtub29NSFRvVUgzMzBFVkpTVWpCcjFpeTg5TkpMWmJaMXU5MUlURXdFQVBUdVhmV3Y1MFVYWFlUUm8wZVhlWDNSb2tWWXUzWXQrdmJ0Vys1S253VUxGdURISDMrc2NnNDdhSnFHZ0FEL2dqUFJJR2FncllHSWlJaUlpSWlJaUlpSXFGNWpJYWdVcmlhT3ppSVlLZ0k5T0RnSTF3MjZHazJhaE5rZHl5czBOQlJ6NTg2dGRQdEhIbmtFYVdscDZONjlPKzY1NTU1SzkydlRwazJGYlF6RHdEMzMzSU5WcTFaVnVOWGJxbFdya0pPVEE2ZlRpVXN1dWFUU09VcUtpSWhBbno1OXlyeit2Ly85RHdBUUdSbFpicnRseTVaVk9ZTmRORTFEWUVBQUFFQXBwUU5hc00yUmlJaUlpSWlJaUlpSWlLZ2VZeUhvYklaRGw2Y0JoQURBeFgxNlk4Q2ZMN1U1VW5FT2g4T25yZFVLdDdScjJyUnBsYlprQTRCWFhua0YvLzN2Zjh0dHMzYnQybEpmZi9QTk54RWZINDhWSzFZQUFCSVNFcENSa1lHTWpJd3l4eElSTkd2V3JFcFp6MlVpQXFmVENWM1hZSnFXS0F0K0FEUUF0YjlFaklpSWlJaUlpSWlJaUlnYUhCYUNTb2p0MlAwbXBYQ1pDS0RyT2g3NisvZ2lXM0UxVElWYnZHbWFWdVV4c3JPemNlclVxU3IxTlUwVDZlbnBXTE5tRFFCZ3c0WU51T2FhYThydG8ybGFtYzhEeXMzTlJYcDZlcGw5OC9MeXZQOHRyMTF1Ym01RjBlc2xsOHNGd3pCZ21ybUFLRDkwN213Z01iR21QaGtEZ0FESXE2SHhpSWlJaUlpSWlJaUlpTWhHTEFRVjBUeStaeVNnL2lFQ0hRQkdEaCtLOXZIdDdJNVZiWVhQRXpLTXF2L3Z2di8rK3pGKy9QZ3E5UTBJQ01EY3VYTzloWmZJeU1pejJyamRidThLb2NqSVNPaTZYdVo0SzFhczhLNHVLcyt5WmNzYTVQWnZGWEc1WERCMEF6bklCUUQvNlBSMDR6QlFyVUpRMTY1ZG93ekRHQ3dpMTNzOG5rbmJ0bTNiVmpOcGlZaUlpSWlJaUlpSWlNaE9MQVQ5d1hBWjFpaUl4QU5BdTdaeEdQVzNvWFpucWhFMVVRank4L09EbjUrZjkvenR0OTlHNzk2OTBhMWJOKzlyYnJjYjc3Ly9Qa2FPSEFtbjArbDlQU3NyQ3g5Ly9ER0EvSzNObGl4WmNsYVdqejc2Q004Ly96eGF0R2lCSlV1V2xKc2xLQ2lvM0czampoOC9qb3lNREFRSEI1ZGFkQ3AwN05neFpHWm1sanRYZmVSeU9yMWZQd0VjZVhsaEduRFlseUdrYytmT0RyZmI3UjhVRkhTeFlSaTNBYmpKZTFIa3lacE5URVJFUkVSRVJFUkVSRVIyWVNHb1FIVGJ6dEVDaklaUy9vWmhZTkRWQTlFNnBwWGRzV3BFNFVxYzZoU0NpbHE5ZWpWbXo1Nk4yYk5uNDQwMzNzQ0ZGMTRJQUpnd1lRTFdyVnVIeE1SRVBQZmNjOTVWUGYvNjE3KzhxMzJVVWtoTlRVWHo1czJMalhuczJERUFRTXVXTFN1Y3YzLy8vbmp5eWJKckZkT25UOGZubjMrT0FRTUdZTXFVS1dXMm16cDFhb1ZGcC9wSTEzV0lKZ0FBQldpcXFTazRYbkcvN3QyN0J3TG9vT3Q2VDZWVVA1ZkwxVjlFNG1vM0xSRVJFUkVSRVJFUkVSSFpxZW9QalRuSE9CMk9FU0tTSUNMU3VuVU1yaHQwZFkwVlR1eFdrNFdndExRMFRKOCtIUUJ3NmFXWGVvdEFBSERISFhmQTRYRGcyMisveFl3Wk13QUFTVWxKV0xSb1ViRXhmdi85OTdQR1BYNDh2NUlSSFIxZDdZem5PazBUYUNJRlo2SmJwaW5sdGUvYXRXdTdoSVNFQjNWZC8wVFg5UThBdks1cDJxMHNBaEVSRVJFUkVSRVJFUkdkKzg2TlNrYzFSYmZ2MWhHQ1NZWG5kOXd5RXJGdFd0c1pxVXcvLy95emQvVk1aUlVXZ2xKU1VueCtaazZ6WnMzUXExY3ZBUG1yZWFaTm00YTB0RFEwYjk3OHJGVTVQWHIwd05TcFUvSDQ0NDlqOGVMRmlJcUt3dkhqeCtIeGVCQVRFNE1tVFpwZzY5YXQyTDkvUHhJU0VvcjFQWGp3SUlES0ZZSk0wOFNaTTJmS3ZlNUx1NFpHMHpSSVFTRklvSFRMNHptcm9OdTJiZHZRc0xDdzY1VlM0MFRrd3JNR0thQ1U4aDZMbEZ0UElpSWlJaUlpSWlJaUlxSUdpSVVnUUhPSzlxU0lOQVdBaEc1ZDhkZkJnK3pPVkthRkN4ZmloeDkrcUZMZm4zNzZDVC85OUpOUGZTNjU1Qkp2SVdqQmdnVllzMllORE1QQXM4OCtpNUNRa0xQYVgzMzExVGh3NEFEbXpadUhlZlBtWWZ6NDhZaUlpTURqanorT2xTdFhZdXZXcmRpeFl3ZUdEQm5pN1dPYUp2YnUzUXNBT08rODh5ck10SHo1Y2l4ZnZyekNka3VXTEdtUVc3OVZKTDhRbEYvN1VZQWVZZ1ZMeXk1ZG1qcWR6bTRBdWdPNENzQWxBRUpLRm5lS0ZuNEtpVWpKZ3RCNVBYcjBjSmRzbDVHamd2SEhTcVNBSGoxNjlQQWx0NGlvdkx5OHRPM2J0NmZrUnljaUlpSWlJaUlpSWlLaTJ0Ym9DMEd0TzNVYklNQ2ZBY0RwZEdMQ0EvZkM1WExaSGF0TWtaR1JhTldxOHM4dU9uUG1ETkxTMHJ6bnZ2UXRuQThBZnZubEY3eisrdXNBZ0h2dnZSZmR1blVyczgvWXNXT1JsSlNFNzcvL0htRmhZWGp2dmZjUUVSR0JYMy85RlFDd1k4ZU9ZdTMzNzk4UHR6dS83bERldUlWMFhZZkQ0U2p6ZWw1ZUhrelRySFM3aHFib2lpQmRRM2hJbUQ3Vk1CemRsVkxuaVVoemxQaStMcTM0QTVTOUFraEVudEkwTGJ2azYwRXVGZU50QTV5bmFmS0JqOUdWMCtrOG5aQ1FNR0hMbGkxVnEyWVNFUkVSRVJFUkVSRVJrVThhZlNGSVY5SURCYXVCT25Wb2ozWnhzWFpIS3Rmamp6L3VVL3U1YytmaXpUZmY5SjdQbURHalVzV1dvdHh1Tng1NTVCR1lwb2svL2VsUEdEVnFsTGZRVXRLYmI3NEpQejgvUFBiWVl4ZytmTGgzTlJFQWRPL2VIUUN3Wjg4ZXBLV2xvV25UcGdDQTlldlhBd0JhdEdpQjhQRHdNbk8wYWRNRzU1OS9QdnIyN1l0YmI3MjF6SGJUcDAvSDU1OS9qa0dEQm1IS2xDbGx0bnZublhld2R1MWF4TWJXNy8vbkpSVXJCQWtDTkEzOUFQU3F6Tlp1bFd6VHByVFhkYTFZWDM4QUhTc1I5eXlhcG8wQndFSVFFUkVSRVJFUkVSRVJVUjFvOUlVZ0QyU2JvWEFTZ21aN2twS3cvOEJCTkc4ZVpYZXNHck42OWVwaTUwdVhMdlc1RU9UbjU0ZW5ubm9Lcjd6eUNwNTg4a21zV3JVS00yZk94RC8vK1UvRXhjVjUyMlZrWkdEQmdnWEl6czdHeVpNbmNmLzk5eGNicDBPSERnZ05EY1dwVTZmdzNYZmY0ZnJycndjQWZQdnR0d0NBbmoxN2xwdGo1TWlSR0RseXBFL1p5M1BycmJlV1cxQ3FyNVJTVUFVN3ErVlpPSHJjN1I0VzduU0dhSnAyZzRnTUF0QlZSRUpSOFAxZHRQaFQxdFp3SmNZL0lDSm5yUWd5TFJVRElCQUFCTWpXTkRuZ1EreFFBQzBLamdOOTZFZEVSRVJFUkVSRVJFUkUxWERXUStZYm0wTzd0bndOV0tzQklEdmJqWmt2djRiY3ZEeTdZOVdJWGJ0MlllZk9uUUNBd1lNSEF3Q1dMVnVHVTZkTytUeFc3OTY5c1hEaFFnUUdCbUwyN05sSVNVbkJuWGZlaWFTa0pHK2JUejc1Qk5uWjJUQU1BOE9IRHo5ckRCRkJuejU5QUFCZmYvMDFBQ0ExTlJXYk4yOEdBQXdZTU9Dc1BwWmx3ZVB4K1BSUldPeFFTdm5jMTdJc243ODJkYzIwTENpcjhIT0VxWjl4V0Z1M2J0Mi9lZlBtRjNOeWNrWjdQSjVSbG1XTlYwcTlyWlRhWDdTdmlKUlcrQ2w1L29SbFdTTktmbVRtV0pzeWN4VXljeFV5Y3RUZTB0cVU5YUdVbWxQTFh4WWlJaUlpSWlJaUlpSWlLa1dqWHhFRXdNeFJlTXdKZFptSU5QMWw4MVo4K1BGbkdIM3pNTHR6VmR1Nzc3NExJSDlGejhTSkUvSExMNzhnSlNVRkN4WXN3SDMzM2VmemVDSUN3ekR3K3V1djQ4NDc3OFNCQXdjd2R1eFl6SjQ5RzFGUlVkNzVycnZ1T2tSRmxiNnE2cXFycnNLS0ZTdXdmdjE2N04rL0gwdVhMb1ZTQ29HQmdlalhyOTlaN2VmTm0xZHNhenRmTEY2OEdJc1hML2FwejRnUkl6Qmh3b1FxelZkWExOT0VVZ1VGS3lXbXB1bmVTazVpWXVKQkFBY0xUdWNCUU0rZVBYc0JlRWhFaGdMUWdmSzNpRk5LN2QyeVpjdm1rcS9IZHVpUklacTN6Wm5ObTg5dVU1WWVQWG9rVkdaYk9pSWlJaUlpSWlJaUlpS3FXWTErUlJBQUhONjlkYmVDbWxsNHZ1akRqM0hnMENFN0kxWGJ4bzBic1dMRkNnREFrQ0ZERUJBUTROMVc3WU1QUHNDQkE3N3M2bFZjZUhnNDVzNmRpNVl0V3lJOVBSMWp4NDdGdEduVGtKbVppYUNnSUl3ZE83Yk12djM2OVVOWVdCaUEvT2NKZmZycHB3RHlWd001bmM0cVoycE1MTXVDVmJDS1IwU1pwN1RUWisvM1ZzU21UWnQrM3JScDA5OHlNek9iSzZWR0s2VStVRXB0VmtxbDEwbGdJaUlpSWlJaUlpSWlJcklOVndRVnlNM0plOC9wY280UW9FdnlnWVB5eGRJdmNmZWR0OEhRZGJ1aitTd3JLd3ZUcDA4SEFEaWRUdTl6Y1A3NjE3OWkwYUpGU0VsSndXT1BQWWI1OCtmRE1LcjJSeUF5TWhKejVzekJiYmZkaHRUVVZPK3ppTWFPSFl2dzhQQXkreG1HZ1dIRGhtSHUzTG5lUXBXSVlQVG8wYVcySHpWcUZHNjQ0WVlLOC96M3YvL0ZuRGx6b0drYW9xT2prWktTZ2hZdFd1RElrU01JQ3d2REN5KzhnTmF0VzFjNGpyKy9mNFZ0N0Zac2F6Z1JVelN0M0VKUW9UMTc5cVFDV05pNWMrZVBIQTVIcktacEhTM0w2aU1pQTBUa290ck1URVJFUkVSRVJFUkVSRVQyNElxZ0FrZjI3L3hOQlArQ1NMYkg0OEhuUzViaDRNR0d0eXJJNC9GZzh1VEpTRWxKQVFDTUd6Y09FUkVSQVBLTE1KTW1UUUlBN055NUU5T25Uei9yK1RDK2FObXlKV2JPbkZuc3RlN2R1MWZZNzI5Lyt4dUNnb0s4NTFkY2NRWGF0bTFiYXR1QWdBQkVSRVNVK1JFZUhvNFBQL3dRYytiTWdZamd5U2VmeEFVWFhBQWcvN2xHRXlaTVFIcDZPaVpPbklnalI0NlVPMVpFUkFRQ0F3T3IvUFdvSzZiSGhPWGRHazZaK2ltblR3ODJTa3hNek4yeVpjdWVUWnMyTGQ2OGVmTVVUZFArTHk4dnI3dGxXZjhFY0xvV0loTVJFUkVSRVJFUkVSR1JUVmdJK29OSG5jbjlVQ24xS3dEOHV2OEFQdnprTTdzeitjVGo4V0RhdEdsWXQyNGRBS0JIang3ZTdlQUs5ZXZYejd2Q1p1blNwWGorK2VlclhBeFNTdUdkZDk0cDl0cmYvLzUzSkNVbGxkdFBSTHpid3dGQVhGeGNsZVkvY2VJRUhuendRYnp6emp2UU5BMVBQdmtrcnJubW1tSnRSb3dZZ1R2dnZCUHA2ZW00Kys2NzhjRUhIOEN5ZktxYjFEdTVlYmt3UFdiK2lVS2V3NUZlblUvSTNMaHg0NWx0MjdadDI3eDU4NFBIamgxcm5wcWF1clZHZ2hJUkVSRVJFUkVSRVJHUjdWZ0lLdUxBZ1oxSEJPcEZwWlNsbE1MOFJSOGcrY0JCdTJOVnlwa3paL0RBQXc5ZytmTGxBUEpYNjd6d3dndlF0TFAvRnovODhNUG8wYU1IQU9Eamp6L0d3dzgvakRObnp2Zzg1eXV2dklMdnZ2c09BREIwNkZBWWhvRlRwMDVoM0xoeFpUNkR5RFJOUFBMSUk5NFZTd0F3Yjk0OGIvR3FzbGF1WEltaFE0ZGk5ZXJWQ0FzTHcrelpzM0h0dGRlVzJ2YnV1Ky9HMy8vK2QrVG01dUxGRjEvRXJiZmVpcjE3OS9vMFgzMlNrNU1MaituSlB4SGxQaHdRWU5iVTJDa3BLZG1IRHgvMi9ROERFUkVSRVJFUkVSRVJFZFZMTEFTVmtMeHI2M3RLNUJzZ2Y0WE5zelAvaVRObnN1Mk9WYTZkTzNmaTVwdHY5aFpUSWlNajhlcXJyNkpwMDZhbHRuZTVYSGpwcFpmUXJsMDdBTUQzMzMrUG0yKytHVC8vL0hPbDUzemxsVmV3WU1FQ0FNRG8wYU14ZWZKa1RKMDZGUUNRbHBhR3UrKytHNy85OWx1eFBxWnA0b2tubnNDYU5Xc0FBSDM2OUlHZm54OHN5OExFaVJQeHl5Ky9WRGp2M3IxN2NlKzk5MkxTcEVsSVQwOUhodzRkc0dqUklseDQ0WVhsOWhzelpneGVmZlZWaElTRVlQdjI3Umd4WWdRZWZQQkJuejduK2lJbkp3Y2VUMkVoU0xLUmxPU3hOeEVSRVJGUi9SY2ZIeC9TczJmUEJUMTc5dnkyNkllSTNLdVVnbElLbG1YZFdQSjZ6NTQ5UCtuU3BVdnAvN0FtSWlJaUlpSnFBRmdJT3B0SFdYblRGRlE2QVB6NDA4OVl0V2F0M1psSzVYYTc4Y1liYitDV1cyN0J3WVA1SzVkYXQyNk4rZlBubzAyYk51WDJEUTBOeFZ0dnZZV0VoQVFBd01HREJ6RjI3Rmc4OGNRVFNFNU9Mck5mWGw0ZW5uNzZhYno3N3JzQWdJRURCK0srKys0REFGeHp6VFhlNDJQSGptSFNwRW5lYmVkeWMzUHg2S09QNG4vLyt4OEFJQ0VoQWJObXpjSzBhZE1BQU5uWjJianZ2dnZ3L2ZmZmx6cHZjbkl5cGs2ZGloRWpSbURkdW5Vd0RBTjMzSEVIM24zM1hiUm8wYUpTWDYrTExyb0lpeFl0d3NVWFh3eWxGRmF0V29XeFk4ZGkrUERobURkdkhoSVRFNnYxektTNm9KUkNibTRlVE5PQ1VrckJVbTRBTmJZaWlJaUlpT2hjbFpTVWRCcEFub2owTC9FUkx5SVFFV2lhMXFya2RhV1V0V1BIampTNzh4TVJFUkVSRVZVVkMwR2xPQVBQVmlqOFZ5bGxuVDZkZ2MrL1dJYjBVNmZzanVWbG1pYVdMVnVHNjYrL0h2UG16Zk91RHVuZnZ6OFdMRmlBNXMyYlYycWNrSkFRekprengvdk1JQUJZdG13WmJyenhSa3ljT0JHclY2LytZK1VKOG9zN2Q5MTFGejc3TFAvWlNWZGVlU1dlZXVxcFl0dlAzWExMTFJnMmJCaGF0V3FGcDU5K0dpS0N0TFEwM0hYWFhmajY2NjhCQUYyNmRNSExMNzhNbDh1Rks2NjRBaE1tVEFDUVg5aDY2S0dIOE1ZYmI4RGo4VUFwaFhYcjF1RysrKzdERFRmY2dDVkxsa0FwaGE1ZHUrSzk5OTdEdUhIajRIQTRmUHJhdFd6WkVxKzk5aHBtelpxRm1KZ1lBUG1yak41NDR3Mk1HalVLTjk5OE0zSnpjMzBhc3k1WmxvVnNkK0VLTmJFVUpOUFdRRVJFUkVRTnl3SmZPNGpJdk5vSVFrUkVSRVJFVkZkWUNDcEY2dTdkR2FhbC9nWEk3d0R3L2VvMVdMTnV2ZDJ4b0pUQ1o1OTlodXV2dng1UFBQRUVmdi85ZHdCQVFFQUFKaytlakprelp5STRPTmluTVYwdUZ4NTk5RkhNbkRrVFVWRlIzbm0rK2VZYlBQREFBN2o5OXR2aDhYanc2YWVmNHNZYmI4VFdyVnNCQU1PSEQ4ZU1HVE9nNi9wWlkwNllNQUdMRmkxQ2JHd3NObTdjaUp0dnZobmJ0bTBEQUp4Ly92bVlQWHQyc1p3alJvekF4SWtUSVNJQThwOFpOR2JNR096YnR3L0xsaTNEMnJYNUs3SmF0V3FGR1RObVlQNzgrWWlQai9meHExZmNwWmRlaWs4KytRVFRwMC8zUGkvSjVYSmh5cFFwY0RxZDFScTdObG1XaGF5cy9FZjRpQ2hUQUJhQ2lJaUlpQ3BwMDZaTjMxdVc1WDFZWmVHV2NDVS9pbHcvdkduVHBxOXRDVXRFUkVSRVJGUkRETHNEMUZlSDlteGRGOXN4WVRFZ1k5MDVPWGpwNWRkeDVmOWQ1dk1LbEpva0l0aTdkeTlTVXJ5L3UrS0tLNjdBd3c4L2pNakl5R3FOM2I5L2YxeDAwVVZZc0dBQjNudnZQV1JtWmlJd01CQlRwMDZGMiszR29rV0xrSldWQllmRGdZa1RKeFpiUlZTU3Bta0lEZzdHNnRXcjhlQ0REM3AvbVI0eVpBZ2VlZVFSR01iWmYreUdEeCtPcUtnb1BQNzQ0M0M3M1RoMDZCQUNBZ0l3YmRvMDZMcU9ybDI3WXNpUUlhWDJyU3FIdzRGcnI3MFcxMTU3TGZidjM0OFRKMDZnWThlT05UWitiVEJORTZkT253WUFLQ1VtWUoyMk9SSVJFUkZSZ3lJaTh3RThYdVM4MlBVU1d3Vi9VRGVwaUlpSWlJaUlhZzhMUVdYelpPZXBLZjRPR1M2QzBQMEhEbUwrb2c5dys1aVJ4YlpDcTJzVEpreEFjbkl5SEE0SHhvMGJoMDZkT3RYWTJINStmcmpycnJ0dzg4MDM0N1BQUGtOOGZEemF0bTBMQUhqcHBaY3dmZnAwUFBiWVl6anZ2UE1xTlY3ZnZuMXgyV1dYWWQyNmRaZzBhUklHRHg1Y2J2dkxMcnNNNzczM0hoNTk5RkVNR3pZTTBkSFJBT0I5amxCdGlvdUxRMXhjWEszUFUxMGVqNG1USjlNQkFBTGxNV0dkc0RrU0VSRVJVVVB6Z1ZMcUFSRUpBdklMUDRYRm9CS3JnYzZZcHZtcFBSR0ppSWlJaUlocURndEI1Zmg5MzlaanNSMjZUNFZvTHdJdzN2dm9FMXg2U1Y5ME9LOTYyNUpWaDY3cmVPMjExMHJka3EybUJBWUdZdFNvVWNWZWE5dTJMZWJQbisvVE9McXU0Nm1ubmtKcWFpcGF0V3BWcVQ2eHNiRllzR0JCdFZiK1RKa3lCVk9tVEtseS8vck1ZM3E4aFNBbHlCT2xIN2M1RWhFUkVWR0RrcFdWZFN3d01EQVJRTy95Mm9uSWJoRTVWRWV4aUlpSWlJaUlhZzJmRVZTQlBCUC9WZ28vQWNCdnZ4M0JGMHUvaE1manNUVlRiUmFCYXBxZm4xK2xpMENGYW5MN3QzT054MlBpNUttQ0ZVRUtIaE1tVndRUkVSRVIrY0F3ak5NQVZxc2l5MytLUGh0SVJGQndMZkg0OGVNbmJZcEpSRVJFUkVSVVkxZ0lxc0J2U1Z0VGxHVytyeFN5VGRQRUY4dSt4TEZqWElSQjlqQTlSVllFUWZJRWVhazJSeUlpSWlKcVVCSVRFM01CckJPUnpKTFBCeW9rSW03THN0WWVQbno0VE4ybUl5SWlJaUlpcW5rc0JGV0MyNVJQQUxVSkFBNmwvSWE1LzNyWDdralVTR1ZrWmVGRVd1RWJVMVhPb2QwNkMwRkVSRVJFUHNyTHk5dXNsQ3IyN3lnUktmcXNvQXpUTkZmYkVvNklpSWlJaUtpR3NSQlVDYi92MjNwTVdkYlRoZWNmZi9vZi9QekxKanNqVVNPMVAva0FMTXNDQUNqSXIwQmlyczJSaUlpSWlCcWM3ZHUzN3hPUnpRQ0tGbitLTnRtMmJkdTJiVFpFSXlJaUlpSWlxbkVzQkZYU2dUM2JsbGxLTFZGS3FaemNYTXg2ZFE2eXM3UHRqa1dOeko2OVNVWE8xRmJiZ2hBUkVSRTFjRXFwVDhxNXRxZ3VzeEFSRVJFUkVkVW1Gb0o4WUZtZTZZQWNBWUJ0T3hMeDVWY3JTNzV6a0toVzdkeTkxM3ZJMXQ4MEFBQWdBRWxFUVZTc0xMWEZ4aWhFUkVSRURkcW1UWnMrQVpCUjhuV2xWT2Jtelp0WkNDSWlJaUlpb25NR0MwRStPSlNidFUxQi9Wc3BaV1ZtWnVFL2k1Y2lNelBMN2xqVWlCUmRFU1NXY0xzU0lpSWlvcXJ6Rks0S0t2RjhvTThCZU93TVJrUkVSRVJFVkpOWUNQSkZjckpiUE9wOWdad0FnRFhyMXZOWlFWUm5zdDF1Sk8zN0ZRQ2dGTXdEU1Z0WUNDSWlJaUtxQnRNMFM5c2U3dk02RDBKRVJFUkVSRlNMV0FqeVVYTFMxcDhzcUkrQS9BZkt6bmgySnRMU1R0b2RpeHFCTFZ1My8zRWkyQU8rVTVXSWlJaW9XaXpMMnFTVVNpdzhWMHJ0TjAxem81MlppSWlJaUlpSWFob0xRYjZ6ekV6UFZLWFVZUURZZitBQTV2NXJ2dDJacUJIWXNxMUlJVWhoZzMxSmlJaUlpTTRONmVucHA1VlNhNHE4dERVN096dlZ0a0JFUkVSRVJFUzFnSVdnS2toSjJaR21MRFVWQlNzeWxpNWZnY1NkdTZDVXNqa1puYXVVVXRpMkk3SHdXRUdwZFRaSElpSWlJbXJ3VWxKU3NnR3NCWkN0bE1wVlNxMVBTa3JLc0RzWEVSRVJFUkZSVFdJaHFJcXk4Nnd2bEZLckFPRDMzNC9oay84c1JsNWVudDJ4NkJ5VmR2SWtEaDM2RFFBZ1FLWUY0Zk9CaUlpSWlHcUFaVmsvQTBnVmtkT1daWDBMZ08vdUlpSWlJaUtpY3dvTFFWVjBiUC8yWTRCYW9JQXpwbVZoNmZMLzRlalJZM2JIb25QVXZsK1RjVHoxUk9IcEFWUFVjVHZ6RUJFUkVaMHJ0bTdkdWxzcHRWOHBsZUx4ZUg2eE93OFJFUkVSRVZGTk0rd08wSUNwN0pQNDFMOEpIb0tnZStxSk5MejZ4cHQ0ZHNZMDZCcnJhMVJ6bEZMWXMzY2ZVaytjeU44V0R0aWpuN0ZZQ0NJaUltbzh0RmJ0MjdmUXhiKzlpR29OaFFCb21ndEsrUUZ3QWlKMkIyem8zSGtxUTBGbHV5M25JN0VkZTlnZGg3eVVnaURETWxXYXFjbTYzM1p0MldOM0lpSWlJaUtpaG9pRm9HcjQvZmV0V1czQ3VqOEl5RklSOGZ2UDRxVzQ5dXFCNlArbmZuWkhvM09JMiszR3RoMDc0UEY0SUNJZVMxa2JEeDdjbG01M0xpSWlJcXBkYmM3cjJrbEV2MDQwR1FDb05rb1FJa3FDbElndVVMcUM2SURTUk1CQ1VEWGxtUG4vRmNGQWU1TlFVVXBCQ1pDbmE1S2ppeHh0MHlIaHd3d3o2OFcwcEtUVGRtY2pJaUlpSW1wSVdBaXFwZ083dDM0WDJ6SGhBd0MzV3BhRlYyZS9pUjdkdWlJc0xOVHVhSFNPeU13Nmc0MmJ0Z0FBRkZTbXNyQWUzTHVlaUlqbzNOTzVzN05ObGdxSHYzR1pLTzF1MGVRaUFJNzhpd1hWSGtGQjFVY0sxZ0d4QmxRVDh2OWh4YTlsZlNNaUFzQUpnUk5Bc0tiSkV5RmE0Q0JuZk1Lb28wbGJkZ0V3Ylk1SVJFUkVSTlFnc0JCVWZWYU9hYjdnMG8yclJOQmk5OTY5K04vWDMyRG9EVU1nM0tXRGFrRGlydDM0ZFg5eXdabWs1Wnc2K3FPdGdZaUlpS2pHeGJUdi9pZkRrbUhLSDBORXBHWEpta1NUc0ZDMGFSMkRsdEhSQ0E0T2dzdmxncC9MQmFmTENZMy81cVFHYk8yUFAySER4azNlYzEzWGNVSFBCTFNQYjRjbVRab2cvZFFwN0UzYWg1OSsvZ1dXWlVFZ1BmME05VTJiamduakR1emE4amxZRENJaUlpSWlxaEFMUVRYQWxaZTVIMXJvQW9nOGZPWk10dkhKWjU5ajRCVURFQmJLVlVGVWZXL1BYL2pIaVdVdCtmMzMzN1BzUzlONFJIVG9FQnhnT2Z0b3V0N1M3aXhVc2F3OEZldHZxRlFvTWJKTjFUKzJZNDlZdXpOUnhTeWxUS1U4dXcvdDJmRUxlQ09QR3Fubzl0MDZPblR0VVZGeXVRS2FpVUF2dkJiZzc0Ky9YSHNWcnI3eWNrUkh0MEJRWUNBQ0F2emhNQnpRZFEyNnJrUFROTDc1aUJxc2paczJZOG15LzNuUFE0S0RNZTN4ZjZEdlJiMFJFaElNbDlPSjNOeGNuTTdJd0padDJ6SGoyWms0ZUNnRkFDSUZtTm1tWTllakIzWnRYMnZiSjBCRVJFUkUxRUN3RUZRRGtwT1QzYTNqdXl6UXhiZ1ZJczIyYk51T3IxWitpNXV1SDJKM05HcmdrZzhld284Ly9Rd0FVRXBaSG8vNW1zMlJHZzEvT0Fkb3VqWmJCTkYyWjZHSzVYa1VQS1lBc0tBVXB2R21hTU9nUVV4b3h0Ym04ZkVEanlZbEhiYzdEMUZkaW8yTjlUTmRJVmZxb3IwbFFHVGhDaUIvUHo5RVJUWERxQkZETWZTR0lRZ01ETFEzS0ZFdE9aMlJnZGx2L2d2N0NsYSt0eit2SFdZOS96UTZkZWhRckozTDVVS2t5NFhMTCt1UFZ0SFJlSERTWTlpOU4wa0F4QUxHZ29nT0hYcW03dDZkWWNPblFFUkVSRVRVWUdoMkJ6aFhIRXpha1dpSnZLdVVVcVpwNHRrWFgwWjYraW03WTFFRFpsa1cvdjJmeitIeGVBQUFvdkJ0eXI0ZFNUYkhhalIwNkxFaXdpSlFReUVDQlVCQkFCYUJHZ3dSNkFKMDBTeW52OTFaaU9wU2JQdHVIZUVLZThuUTVCTVJSQUtBMCtuRXdNc0g0TmtaVS9IRnB4L2cxdEUzc3doRTU3UlBQL3NjcTM3SVg4elRwRWtZSHA4OEFSM09hMTl1bjQ0ZDJtUFc4OCtnYld3YkFJQUE3WUxnTnk4cXFqdS9XWWlJaUlpSXlzRVZRVFhvVkRhZUNmWEQxUUowUFptZWpwZGVuWTBwajB5RVlmRExUTDQ3Y1BBUXZscjVYZUZwbmduTXR6TlBZOWFtZFF4Nm5kL0Q3aGhFNXd6VHN2Qy9yNzVCZG5hMjNWR0k2bHgwdTY0eDBMVjNCT2dGaUFFQVVjMGk4ZFRVeDlEci9CNElEUW5oVm05MHprcytjQkQvZk8wTm1HYitycURqNzdvZEYvWHVCVTJyK005K3h3N240ZWtuSDhjZDQrNUgxcGt6RUEzWEJvUloxK0ozZkZ6YnVZbUlpSWlJR2lwV0tHcFFldkxtOUxEMjNaNkFybjBNaU9PcmxkOWkwTlVEMGJ2WCtYWkhvd2JHc2l5c1hyTU8rdzhjQkFBb3FCMld4L09qemJFYXJWN245OEFMejB5M093YlJPU01uTnhjL2JkaklRaEExTmhJVDM3V3RZUmhmQW9nSEFJZGg0TkpMK21MNmxFZlJvbm1VemZHSTZvYkg0OEdzMTk1QVpsYitZeTh2dk9CODNENW1wRTlqOUVqb2ppR0RyOFg3SDMwS3BSQUUwWWZHeHZaWWtaeThPYjAyTWhNUkVSRVJOWFRjR3E2RzVTTG5Cd0FybEZMcTkyUEhzWGpwY3VUbTV0b2RpeHFZOUZPbjhlVlhLNUdYbHdjQUhtWGhpNVI5TzM2MU94Y1JFUkZWaVJiWE1lRUszZENYUVBLTFFLR2hJWmo4OFAyWStkd01Gb0dvVVZtL1lTUFdybHNQQUdnV0dZRkhKajdnOHhndXB4TWpicm9CMFMyYTU3OGdHR2o1V1grcXlaeEVSRVJFUk9jU0ZvSnEyT0U5ZTFKTlM4MFhRUllBZkxsaUpmYnU0LzE3OHMzblh5ekZUei8vVW5DbWpvaXkzZ2RnMlptSmlJaUlxcVpWMjA3dElQSTZnUFlBRUJFZWp1ZG1UTU9Za1NNUUVoeHNjenFpdXBPYmw0ZXZ2dmtPYVNkUEFnQXUrL09mME9HOCtDcU4xYUY5UEFaZVBxRGdUSUkwWUVJTnhTUWlJaUlpT3Vld0VGUUxyS3kwcGNyQ0pnQklPM2tTTTE5K3plNUkxSUFjT0hnSS8zenREVmhXUWQxSHFZWEplN2J0dGpjVkVSRVJWVVh6K1BoSXcrbGNEQ0JlUkxTbVRacGc2bU9UY2ZtQS90QjEzZTU0UkhYcTFLblRXTHZ1SnlpbEVCQVFnUC9yZnluOC9mMnJOSmF1NjdqN2psdmg1M0lCQUVTMFMxdkVkK2VlM0VSRVJFUkVwV0FocUJha3BLUmtlNnk4aVZBcUJ3QytXN1VHWDM2MUVrb3B1Nk5SUFplZDdjWnpNMTlHUm1ZbUFFQXBsYngvMSttbkFQQVBEeEVSVVFNVDNiWnphejhqY0tHSWRBU0E1bEZSZU9HWkozSE53TXVoaWRnZGo2ak8vZlR6UnV6YnZ4OEEwS3BsTlBwYzJLdGE0MFZFaEdQRXNCdTk1MDVESGdkL3h5VWlJaUlpT2d2L2tWeExVdlltcnJlQTJhcWcrdlA2RzIvaGVHcXEzYkdvSGpOTkV4OSsraGwrV1BzakFFQXBsYVlFRHdISmJwdWpFUkVSa2M4dWNEZ2RqdkVpR0FBQXdVRkJlUEx4ZjZEL3BaZEFXQVNpUnVxTmVlOTQzeHgzM2FDckVSd2NWTzB4aDk0d0JINStmZ0FBRWZSdEhkKzVVN1VISlNJaUlpSTZ4N0FRVkl2eWxKb0xZQThBN04zM0s3NzVmdlVmMjMwUmxaQzA3MWZNbnZzMk1yT3lvSlN5QUN3K2s1cjNsZDI1aUlpSXlIY3g3YzBlSWhnUGlNTXdETngxK3hqMHY3UWZpMERVYU8zYXZRYzdkdTRDQUxoY0x0eGNaQ1ZQZFVRM2I0NWU1L2NBQUloQ21HWTRMcW1SZ1ltSWlJaUl6aUVzQk5XaXc3dTM3ck9nUGxBS1ptNXVMdjc5bnk5dzhtUzYzYkdvbnJFc0MzdjJKbUhrYlhmalJGcGE0Y3Q3UGJtNXp4dy9ucGhwWnpZaUlpTHlYWFRienExMVhiMERrV0FBdUdKQWY0eisyM0E0SEE2N294SFo1dk1seTczSGc2KzlHaUVoSVRVeWJtQmdBUHBlMUJ1R1lVQUJUZ2g2UjBWMUQ2eVJ3WW1JaUlpSXpoRXNCTlV1ajVWbnZnZFJLUUR3eStZdCtNOFhTKzNPUlBXSVVnby8vdlF6N24xd2tyY0lwSUNETU5XWWxGOTM3clU1SGhFUkVma3FOdGJQNFRSbUNxUUxBRVJGUldMcVk1TnJaQXNzb29ZcUt5c0xQNno3MFh0K3pjRExhMnhzVGRQUXJXdG5oSWFHUUVRRUNuMjBnTHlJR3B1QWlJaUlpT2djd0VKUUxVdlp0Mk9mVW5nVnlML3AvOXFjZVRoODVLamRzYWllK1BtWHpYaDA2bFBZdHo4WkFLQVVUbG1XOVhEeTNxM3JiWTVHUkVSRXZwTllWK2dJRFRJUUFKeE9KNlkrT2huTklubFBtaHEzeEYxN2NPeDQvdk5TMjhTMFFseHM2eG9kdjB2SGpnaHYyZ1FBSUNKZG5FNW4yeHFkZ0lpSWlJaW9nV01ocVBhcEE3dTJ2S1FzN0FTQTB4a1plT0dmcjhMajhkaWRpMnlpbEVKbVZoYmVlbWNoaG8yNkRRY1BwVUFwQlFXVnBhQ21IOXk5OWI5Mlp5UWlJaUxmdFc3ZExRd2lkMEFrV0JQQkRVUCtna3Y2WG1SM0xDTGI3ZHk5QjZkT25RWUFkTzNTR1dHaFlUVTZmbGhZS0M2ODRIenZ1V2hxY0kxT1FFUkVSRVRVd0xFUVZEZVUwakFSU21VQXdPb2YxbUhqcHMxUVN0bWRpK3FZT3ljSHEzNVlpMG1QVHNXTEw3L21mVjBwOVp1eXpMOGYyTFhsRlFDc0VoSVJFVFZBNGkvWGkrQkNBQWdKRGNHSW0yNUFVQ0FmVlVLTlcxNmVCNy91VDBadWJpNUVCTzNheGlFb3FPYS9ML3IvcWQ4Zkowb2JVT01URUJFUkVSRTFZSWJkQVJxTDB6bW5md2h6Qm44UFlOREo5SFI4dm1RNXVuZnRBbjkvZjd1alVSMHdUUlBmcnZvQjd5eDREN3YzSk9Ga2VycTNFS2dVdGdEVy9RZDJiMThGZ05WQklpS2lCaWdzdGtjWUJNOENjQURBMVZkZWpxNWRPdG1jaXNoK2JyY2J2eFpzZyt4eU9kRTJMaGFhVnZQdlIremQ2M3pvdWc3VE5DR0M3cUd0dXpVNWRYRGJ5UnFmaUlpSWlJaW9BZUtLb0RweTh0ZGZUMEZoSVpUS1VFcmg4eStXZVg4aG9vWlBLUVhUTkpHWGw0ZWNuQnhrWm1iaVJGb2FEaDVNd2NJUFBzYkF3VGZncm5zZXdMcjFHNUIyOG1UQlZuRElVc0R5TXptZWdjbTd0bjBQRm9HSWlJZ2FLaTNVVDgzUUJCRUFFTnVtTlNZOGNKL2RtWWpxaFd4M05wTDI3UWNBK1B2NUk3NWRYSzNNRXh3Y2pJUnVYYjNuWWY3Nk5iVXlFUkVSRVJGUkE4UVZRWFVvTCt2RUYwWlF4TGNDRE01MnV6Rmx4ck80dE4vRmRzZWlHbUJaQ2prNU9jaDJ1NUdkblkzanFhbjQ3ZkJSSERseUZGbG56cFJvcmZJVTVHdGw0YjBEdXpkL0NNQzBJek1SRVJIVmpGWWR1M1VSNEJvQTBEUU5EOXg3TjVxRWhkb2RpNmhlT0hyMEdJNGRPd1lBOFBmM1ExeHNtMXFicTEvZlB2aGw4eFlBZ0lpNkhNQjd0VFlaRVJFUkVWRUR3a0pRSFVwSlNjbHUxVFo0Z3VGeVhTNUF3S2JOVzdGcDgxYTdZMUVkVVZCblJHR2xwVEFyVDUzWmRualBuaFBnS2lBaUlxS0dUalNGcTBWRFN3QTR2MGQzOUxtd2w5MlppT3FOSHpmOERLdGdTK1R1WGJ2QTM4K3YxdWJxZDFGdnZEWm5YdUVXekpjaS8vZGRQbitUaUlpSWlCbzliZzFYeDFKKzNibFhXV29tZ0Z5N3MxRE5Va3BaQVBLZ1ZJNkN5bEpRYVFvNG9xQjJLR1U5bWVQTzdieC8xNWJCQjNaditmYnduajJwWUJHSWlJaW93V3ZkdWx1WUp0cGZBWEVhaG9FckJseUdpUENtZHNjaXFqZFcvYkRXZTN6cG4vclY2bHh0V3JkR1JIZzRBRUFnd1RHZHVuZXMxUW1KaUlpSWlCb0lyZ2l5UVlhWjlXS3dGblJVRkNMdHprSTFLc2UwckRPNnFHekxrcE1pMXVHOFBCdzZ2Ry83RWZDZGlFUkVST2NrOGRkNmlNZ0ZBQkFTRW96TC9ud0pkRjIzT3haUnZlQjJ1N0Z4MHhiditaOHY2VnVyOC9uNythRnRYQnNjVDAwRlJQbHJDaDBBYksvVlNZbUlpSWlJR2dBV2dteVFscFIwT2cyWWJYY09JaUlpSXFvZUVkd0Z3QUVBL1M3cWcvaDJiVzFPUkZSLzdFbmFoNXljSEFCQXkrZ1dhTkU4cWxibjgvTnpJUzYyRGRadjJBaWx4QjlRY2JVNklSRVJFUkZSQThHdDRZaUlpSWlJcWlBdXJsTWJpQXdHQUUzVE1QYU9XK3lPUkZTdjdFMzYxWHZjdFhPbldwL1A0WENnWlhRME5FMkRDSFFOMGdJRmhWb2lJaUlpb3NhTWhTQWlJaUlpb3Fwd09rY0xFQUFBUFJPNm8yUDc4K3hPUkZTdi9McC92L2U0YlZ4c3JjOG5JbWdXR1FHWHl3VUFVRUIwMC9oNC8xcWZtSWlJaUlpb25tTWhpSWlJaUlqSVI1R1JuWU9VeUExQS9zM25HNGY4QlpyR2Yxb1RGYlh2MTJUdmNidTJkYk5MVzdQSUNQajd1UXJPVklzUWp6T2dUaVltSWlJaUlxckgrTnNxRVJFUkVaR1BBcG9hdlNFcUNzaC85a21mM3Izc2prUlVyK1RrNU9KUXltOEE4cmRPakd2VHVrN21qV29XQ1Q4L1B3Q0FpRVJiRHAyRklDSWlJaUpxOUZnSUlpSWlJaUx5a1NoSkVLQXBBUFRzMFIzaDRVM3Rqa1JVcjV3NGNRSm5zck1CQUdGaG9RZ0pDYTZUZVNNai95Z0VLWVZvS0kxYnd4RVJFUkZSbzhkQ0VCRVJFUkdSRDJKalkvMmdTUTlBbkpvbTZOVCtQQVFGQnRvZGk2aGVPWmFhQ3JjN0J3RFFMQ0xDVzV5cGJlRk5teUFvS1AvN1VVUUNJV1owblV4TVJFUkVSRlNQc1JCRVJFUkVST1FEdDJFRVE5UUZBQkFRRUlDdVhUcERST3lPUlZTdkhEdDJIRzYzR3dEUXJNaDJiWFhodkhidC9qalJ0QzUxTmpFUkVSRVJVVDNGUWhBUkVSRVJrUTgwUGFDcFFOb0RRR0JBQURwMWJHOTNKS0o2NTBUYVNlVGtGcXdJaW95QW41K3J6dWFPYnhmblBSYVJkdVUwSlNJaUlpSnFGRmdJSWlJaUlpTHlnUTdWRjRBREFPSmkyeUM4S1o4UFJGUlNSa1ltOHZJOEFJQW1ZV0Z3T1oxMU5uZXI2S0s3d1Vuek9wdVlpSWlJaUtpZVlpR0lpSWlJaU1nSHV1ajlDNDh2N25PaG5WR0k2aVdsRkRJeU0yR2FKZ0FnT0RnSXVxN1gyZnlSa1JIZVl3MnFSWjFOVEVSRVJFUlVUN0VRUkVSRVJFVGtBNEVhVUhqY3U5Y0Zka1locXBkTTAwUldWaFlBUU5kMUJBUUUxT2x6dENMQy8xaWxad0ZSZFRZeEVSRVJFVkU5eFVJUUVSRVJFVkVseGNSMGlJWklLd0F3REFNOXVuZTFPeEpSdldPYUpqSXkveWdFQlFVRzF1bjg0ZUhoM21OaElZaUlpSWlJaUlVZ0lpSWlJcUxLMHZ5ZFBRcVB1M1hwREpmTFpXY2NvbnJKTkUxa1ptWUNBSFJkUTNCUVVKM09IeEljNVAzZUZKSGc2T2pvZ0RvTlFFUkVSRVJVenhoMkJ5QWlJcXFJMiszR2tTTkhFQmNYVitrK09UazVPSFRvRUFDZ1RaczJjRGdjUHMrcmxNS0dEUnVnbEVKTVRBeWlpejE4dW5TcHFhbll0MjhmQUtCNzkrN3c5L2YzZVY0aXFzYzByVlBoWWZ2ejJ0bVpoT3E1bzBlUElpVWxCYnF1bzJmUG5uYkhxVk1lMDBSR1lTRkkweEVZV0xkMUdCRkJSSGc0Zmp0OEdBQ2crVGVKQmc0bjFXa0lJaUlpSXFKNmhDdUNpSWlvM3Z2aWl5OXc0NDAzNHE2Nzd2Syt3N2dpKy9idHc3Qmh3ekJzMkRBY1BYcTBTdk11WHJ3WTQ4YU53LzMzMys5OTRIVkZwaytmanZIangrT2xsMTdpU2dHaWM1Q21wR1BoY1RzZml0UDF6Wll0VzNETExiZGc4K2JOTlRwdWFtcXE5OWt3cFZteVpBbUdEeCtPVzI2NXBVYm5yWTlXckZpQnNXUEg0dDU3NzdVN1NwM0xYeEZVWkd1NE9sNFJCQUROSW90c0Q2ZXJGblVlZ0lpSWlJaW9IbUVoaUlpSTZqV2xGTjUvLzMwQWdNUGhxTE9iU1ptWm1Yajk5ZGNCQUNOSGprUk1URXlGZlRaczJJQTFhOVlBQU82NTV4NW9HdithSlRySENEVGxMUVExMUJWQkowNmN3UGp4NDdGdDJ6WTgrdWlqT0hYcVZJMk5QV3ZXTEF3WU1BRDMzWGNmTE1zNjYzcGFXaHIyN3QyTHZYdjMxc2g4bG1YQjQvSFU2QWRWbjJsYWY2d0kwblVFQjlYdE00SUFvRm16eUNKbmpvcVg5QklSRVJFUm5jTzROUndSRVpYcnBwdHVRbkp5Y3EzT2NmLzk5MlBreUpHbFhsdTFhaFVPSGp3SUFCZy9mbnl0NWlocXhvd1pPSEhpQkFBZ0tTa0pqenp5U0psdCsvWHJoMnV1dVFhelpzMENrSC9UYS9ueTVWaStmSG01Y3p6MDBFT0lqSXdzdHcwUjFSK3RXblZwb2lEaEFzRFB6Ni9FamVhR0l6dzhIUGZjY3c5bXpweUozMy8vSGM4OTl4eWVlZWFaYW85NzVzd1pmUGZkZC9CNFBBZ0xDNnVUWXZqa3laUHh6VGZmMU9pWUN4Y3VST2ZPbld0MHpNYW01SXFnd0VBYkNrRVJmM3gvNnNJVlFVUkVSRVRVdUxFUVJFUkU1VEpOczlSM2RkZWs4c1ovKysyM0FRQi8vdk9mMGFWTGwxck5VZWpqanovR1YxOTk1VDFmdlhwMXVlM0R3OE54OU9oUjdONjlHMEQrMTJ6RmloVVZ6ak4yN0ZnV2dvZ2FFQlZrUkVBcEYwUVFHUkVPZno4L3V5TlYyWWdSSTdCaXhRcHMyN1lOSzFldVJISnlNbUpqWTZzMTV0S2xTK0YydXdIa3Y0bUFHaS9Mc3J4L0ZuUmRRNUFOSzRJaUl2N1lHZzZpbXRSNUFDSWlJaUtpZW9TRklDSWlLdGYwNmRPOU4zTXFNbi8rZkt4YnR3NStmbjU0K2VXWEt6MUhxMWF0U24xOTllclYyTEZqQnpSTk8rc1pDMWxaV1RoKy9IaVpZeDQ1Y3NSN25KS1NVdTR6ZmlJakk3M3ZWbDY1Y2lXZWYvNTVBUG52TkI4MGFCQ1dMMStPNTU5L0hnODg4QUN1dSs2NnMvcXZYNzhlRXlkT0JBRGNjY2NkR0RObURESXlNdkR3d3cvajlPblRlT1dWVjlDc1diT3ordm43KzVlWmlZanFIODJTVU5HVUV3QkNRMFBnZERyc2puU1dyNy8rMnJ1YXNTTHQyN2RIWW1JaXJyLytlcXhmdng3cjE2K3ZzRTlrWkNRR0RCaHcxdXVtYVdMaHdvWGVOaUtDYmR1Mm5kV3U4Smx0U3FsU3I1ZW1VNmRPTUl6eWYyMXAzYm8xbm4zMjJVcU5WNW90VzdiZ3VlZWVLL082MisxR1dscWFUMk5tWkdSNGp3OGZQdXhUWDEzWEVSVVY1Vk9mK2tRcDVkMW1UelFOVHFlenpqTUVCUVVVQ2FUeG9YMUVSRVJFMUtpeEVFUkVST1hxMnJWcnBkdCsvdm5uQUFERE1OQ3JWNjlxemF1VXd0eTVjd0VBZ3dZTlF0dTJiWXRkWDdkdUhTWlBubHlwc1NwNlVQY3p6enlEZ1FNSFlzV0tGWmd5WlFxVVVoZzllalNHRGgwS0FHalRwZzBBNEtXWFhrTHo1czF4MldXWGVmc2VQbndZMDZaTmcxSUtuVHQzeHAxMzNnbkRNT0R2NzQrMmJkdGk2ZEtsdU8rKyt6Qm56cHd5QzE1RTFEQUlyQkFsNGhBQVFZR0JGUlluN0xCdzRVSnMzNzdkcHo0ZmYveHhwZHNtSkNTVVdnajY4c3N2OGR0dnZ3RUFqaDgvamx0dXVhWGNjWEp5Y2lwc1Uyamx5cFVJQ3dzcnQ0M0w1VUtIRGgwcU5WNXBLaXFlclZ1M0RoTW1US2pTMkc2M0czLzV5MTk4NnRPOGVYTXNYYnEwU3ZQVkIwb3BlQXJlZ0NFUUdMcGU1eG1janFMRko5VndsKzhSRVJFUkVkV0ErdmZiS3hFUk5YaDZEZHp3V2JwMEtYYnUzQWsvUHorTUd6Zk8rL3AzMzMySHBrMmJRdGQxK0pXekxaTlNDams1T1FCUWJqc2d2M0QxOWRkZmU1OEROR1RJRVB6OTczLzNYdS9WcXhmKzhZOS9ZTWFNR2ZqM3YvOWRyQkRVckZrekRCbzBDRjkrK1NWZWVPRUY3NDFoRWNIVXFWUGhkcnZ4elRmZllQMzY5U3dFMVlIWTJGaS81T1JrRHdBKzhaMXFuQVl0R0ZBT29MQVFWUDlXQkJVU0ViaGNOYjhJb3JTZnAyNjNHNis5OWhxQS9KLy9Ea2ZaWHhlUHgrTmRLVkxSeitiNnhPbDBJalEwMUtjK09UazUzaFcxdnZiMXRYMTlvNVNDYWViL2Y5WTBzYVZvV213VmtnaVg0QklSRVJGUm84WkNFQkVSMVpqQ1ovMVV0eENVbloyTlYxOTlGUUF3WnN3WTc3WnFKMCtleE5TcFU1R1ptWW5SbzBkanpabzFaWTZSbUppSVVhTkdBUUErL1BCRHhNVEVWRGhuang0OTBLVkxGenowMEVOWXMyWU52dnZ1dTJKdG1qZHZqbWJObXVIcHA1OCtxMy9QbmoyOXp6TXFLakF3RU8zYXRjT3VYYnV3ZVBGaURCNDh1UHhQbnFxa2E5ZXVuUndPeDQwaWNtMUFRTURReE1URWczWm5vbk9RWm9XS0VnY0VDQW9LZ3FNZXJnZ3FGQjhmanc4Ly9MQk81bnI3N2JkeDdOZ3hBUGtyTEMrLy9QSXkyeTVZc0FBdnYvd3kvUHo4eXYwWlh0LzA2OWNQMzN6empVOTlpbjZ1dnZadDZFekxoR1VwQUNpM01GaWJYSzZpSzRLazRWUWRpWWlJaUlocVFmMzk3WldJaUJxY3drSlFkZC81KzlwcnJ5RTFOUlhObXpmSDZOR2p2YSsvK3VxcnlNek1oR0VZR0RSb1VMWG1LTW5mM3g5ejVzenh2b040NTg2ZCtPeXp6ODVxVjdqOW5hK1NrcEtRblozTlFsRE4wT1BqNHdNREFnTENSYVMvcG1ralJXUUFBQ2lsTWtXazdoOUdRWTJDc2hBSURRNEI0Ty92QjhPbysrMnU2cHZFeEVTOCsrNjdBUElMNHVVVmdhanh5TW5KOVI3YjlTeXRZaXVDRkxlR0l5SWlJcUxHallVZ0lpS3FNYm01K1RkK3FsTUkyckJoZy9kZDdPUEhqMGRXVmhaT25qeUpwS1FrYnhGbXpKZ3hhTmV1WGZVRGwxRGF3Nnh2dXVtbVl0dkVWY1ZubjMyR1diTm1WV3NNQXJwMDZkTFVNSXkrdXE1ZkRLQ1hVcXFYaURTMU94YzFIaUl3QkJBZ2Y1V0RhSnJka1d6bDhYand4Qk5Qd0RSTkdJYUJTWk1tMlIySjZvbkNyVm1Ca3MvcXFUdkZDbENhcXZsOUVvbUlpSWlJR2hBV2dvaUlxTVlVM3ZpcFRpRm8yN1p0M3VNcFU2YWNkVDBtSmdhMzMzNTdsY2YzbFdFWUNBZ0lxTllZZG0yTGM0N1FFeElTTGhDUjBTSXlRRVFpQVRRQm9JdUkzZG1va1ZFaURoSFJBTUJoR05BYStaOUJ3ekR3NktPUFlzYU1HYmpxcXF2UXZuMTd1eU5SUFpHYm0rYzlMcjVGVzkwcHZpS0l6d2dpSWlJaW9zYU5oU0FpSWlyVi92MzdzWFBuVHAvNkhEbHlCRUQrODNhV0xWdm1VMS9ETUhEbGxWZmk0b3N2eHR5NWN4RWFHb3FRa0JDRWhJVGcwS0ZEU0V0TEF3QTg5dGhqM2dlZ3IxbXpCblBtekNsMXZPenNiTy94d3c4L1hPcHFId0I0OE1FSGNjRUZGNVNaNjVOUFBzRi8vdk1mbno2WGtnb2ZqRTZWWW5UczJESFV6ODh2UmtUK0FtQ1VpSnhYc3BGUzZxeU9MQXhSYlJNRkE1Sy9Jc2d3REdpTmVFWFFxVk9uY1BEZ1FUaWRUanorK09QUU5LMVlJYjhzUjQ4ZUJaRC9QVnlaOWtYRnhjVWhLQ2lvU25tcGJ1WG1GbGtSVk1iZnY3V3QrRW9rYmcxSFJFUkVSSTBiQzBGRVZPdEV4Q284THJoNXExOXd3UVhhcVZPbk5MZmJyVFZ0MmxUemVEemlkcnYxa0pBUXljdkwwL0x5OGpRL1B6L040L0ZvL3Y3KzR2RjROTk0wTmRNME5ZZkRvVm1XcFJtR29TbWxwUERZTkUxTktTV0dZV2lXWldtV1pXbTZybXVXWmVrQUhJWC9GUkZEUkF5bGxDNGlPZ0NIVWtyWGRkMndMTXNRRVQwNzErcWFxNlJSMzFoZXZYbzFYbjc1NVNyMVBYNzhPSjU0NGdtZit2ajUrZUhLSzY5RXAwNmRzSDc5ZXUvclI0OGV4UTAzM0FBQUdEeDRNQzY4OEVMdnRWT25UbFdxV0xWdjM3NHlyNTArZmJyY3ZuRnhjZWpaczJlRmM1Um43OTY5MkxScFU3WEdPTmQxN2RvMXh1RndYQUtnRjRBL2kwaG5BTVhld1YxYThhYzBJaExRb1VPSFlOTTBKVFEwVkFEQU5FMHhUVk1BSUM4dlR3T0F3TUJBc1N6TGU5MnlMTys1djcrLzkxd3BKUUJRZU81eXVhUWdqN2U5WlZtYXkrVXE5cHBTU3BSU2twbW5BZ3AvbG9nZ0lDRWhvVXZobUVvcGNUZ2NVdlM4OEZqWGRhM2thNFhIaG1HVWJGKzBuL2RhNGV0Rit4ZGNQNnQvMFg2RnJ3R0FwbW1sdGk4WUMwWG1QcXROUWQraWJWRDRldEh6a3UxTGZrNGxybWsxTVdhSnowc3IycWFnd0ZQczh3SWcyYmxXZDdkcGFTSWFETU5vMUg5SGJOaXdBWk1uVDY1eS81eWNITnh5eXkwKzlYbjExVmZSdDIvZlVxUmJmR2tBQUNBQVNVUkJWSzlabG9XTWpJd3E1eW42NW9IeUhENThHTGZkZHB0UFk3cmRibHgxMVZXVjZqTmd3SUJ6WW91OTRzOElxaGNyZ2xnSUlpSWlJcUpHallVZ0lxb1RoVGR3UmVTYTg4OC9mNU5wbW5wSVNJZ1dIQnlzSS84R3BPNXl1VFFSMFp4T3ArWjBPalVBdXFacFlsbVdKaUthWVJqaWNEaTBncHVQV3Y1d1VuaVRUM1JkRjhtL0t5Y0Y3YUdVUXVHTlNrM1RTcnRwVit5RmdyYndkNm1NWExkVjhuS2pFaElTZ2xhdFdsVzZ2V21hM2hWQkFCQVJFUUUvdjhyZmQvSDNMMzNYbHVlZWV3NXV0eHRSVVZGNCtPR0hpMTI3NElJTDhPS0xMMVo2anRKMDY5YXQzT3U5ZXZYQ2hBa1RxalhIUng5OXhFSlEyYlNtZ1k1L09neXRxNGcwVTBvRkYyNjlWYWlpMVQ5RnI0dUl2OFBoK01UaGNPUUIrVGVIODE4Vzc1YUZobUdJaUVBcGhZS2ZHWVhYcE1TWVVuVEZSMkdoNUkrcHBPZzJpRktZbzBqeEEwb3BDUmEwOEk2c2tLQnBzcVRvT0VVK0h5bnhNNnJZdGFMSEpUN25rbjNMSExOSW9jUjdyZkI2MFd1RmhaQ0tzaFIrbmNvYXMxaW9JbjFMK1dRTEN6Smx6bGRhdjFLdW56ViswVEdMWkN0MXpOSytGa1hidWh5U25HTVdGdHhLL1R1bDBkQjEzYWVmOFRVMVoxbjI3ZHVIL3YzNzEzb0cwelJ4L1BoeG4vdFZ0azlGYjA1b0tEeW02VDNXYlZvNTUzQVUrVlZYd0QxYWlZaUlpS2hSWXlHSWlHcGRibTZ1Rkw0clUwUkNBWFFydkxsYTJrMjBvcThWdVpsWTZ2V3lsRGErTHpmczVJOTNuRGRhUTRZTXdaQWhReXJkL3VlZmY4YllzV085NXlOR2pQRDUzZDRsTFYrK0hLdFdyUUlBVEpzMjdhd3RnYUtpb2hBVkZWV3RPU3F5ZmZ0MnZQWFdXOVVlZzhvbUlzRWlFZ1RBZ1dwV1g1VlNPb0QyTlhHRHZxYkdLSEh2Mmc5QXJCMVphbXFjMmloKzFLZlByN3h4bEtVQVFBRVEwelFMaTRrMU1tZE5LZHlLc3J5aVNVMjQ3TExMc0diTm1scWRvejVxMGFJRi92M3ZmOWZhK09mSzFuZEZpekM1ZVhubHRLdzl4YlpsVmJBbkJCRVJFUkZSUGNGQ0VCSFZPaEU1V3ZMZCswWGVTVjVhKzBwdEFWV3lYZEh6TXNaUUJSL0Zqa1ZFRmJRdGZFMHBoWk5RQ0d6RUM0Sjg5c01QUHhRN1g3SmtTYlVLUWNlT0hjUHp6ejhQQUJnMmJCaitQM3QzSGgxMWRmOS8vSGsvTThsa1k5OEV3aDcyUlVEY3dBVVZSVkd4VnUybXRkWnYzYXZXdXFCb3JRdXRpb0pZcFdxMXlsYjlpVldySWlnS2lpaklqZ1FDWVEwaGhDMGJFSkxKWk9aemYzOWtNWUVBQVpKTVFsNlBjempuczl6UHZhL0pTWURNZSs2OVo1eHh4Z25sTzE2SmlZbkh2SStGSEJNM016ZndmNDJqd09mekRRRWVzTllPaEVNTHdXVi9wby93ZDRRRkRnQnVVVE5iNGM5OG1YdWw5MHV1Ri9kZit2ZEI4ZlhTUHNyK2ZWSDIzdUg2QzdtMnZiVTJCZ3pHY01Eam1DMEhaeXA1dG15R0kvU0p0ZFk5dUkrRFh0ZkJHU3ZzODZEWFhOcG5aVjdYa2I0V3g5dm5ZYkp6aEh0SGUxM2xuaXZibit1NmgyUXVlYzUxM1hKOWxQUlpHTEs5TUtZZDRBU0RvVW92VjFpVC9INC9FTDdsdU1LbFk4ZU9USmd3NGJpZlg3RmlCVTgrK2VSUjIzbTlYanAyUEhvdE56TXprN0ZqeC9MZ2d3L1N2SG56NDg1VlYvbks3TThUQ0FTTzBMTDZIRFJ1d2VIYWlZaUlpSWpVQnlvRWlVaTFjeHhuUThteHRUYmZXanZIV2h1eTFnYUJvREVtNkxwdTBCZ1RCQXBMcmhVZkY3cXVXMWoySGhBQUNrT2hVS0hqT0lWbHp6MGVUeUFVQ2dXQUFzZHgvSTdqdU1GZzBIVWN4ODNQenc5NXZkNWdZV0doR3d3R1E0N2p1QjZQSjFSUVVPQjZ2ZDVRUVVGQnlPdjFobkp6YzBNTm1yZjdnK054eHRYMDE2cXVLaWdvNExQUFBnUGdra3N1NGR0dnYyWExsaTBzWHJ6NHVBbzRvVkNJMGFOSHMyL2ZQanAwNk1BOTk5eFRicXpVMUZROEhnK2RPM2VtNUZQNXg4TnhuS051OW43ZGRkZVZHLzk0ZlBqaGg3ejQ0b3NuMU1mSkxpa3BLUlZJN2RXcjEvYytuNitKdGJZSk1OeGErd3ZIY1RyRDRaZURLOHNZa3g4TUJxL3plRHlwWmE2Vk5nNEVBdVhPRDNkYzlyek1rbThsQlFFQ2dVQ0ZiU3ZxNTBDaDh4OExaNFBGd0k4Tm8vaE55YjJTUHYxK2Yrbnh3ZmNxNnZQZ3RuNi92OEsyUityVDQvSFlzbC9IQXdjT0hMSHQ0Zm9zdVZlOEZHZTVlL3YyN2F1dzdjSEhBRjZ2dC9ROElpTENBdXpZc2VPUThjcTJPL2c4TWpLeTNMM282R2k3ZlBueWt0T3k5dzcrQmpyU2VlbHhoeDZuL3RreC9BeUtscjV5WFh2d2pLK3dLMWxhN0hETGJWWVh2OTlQYm01dWxmWVpGeGRYNmVYbklpSWlhTmV1M1hHUHRXM2J0dU4rOW1EV1d1NjQ0dzQyYmRwRUtCUTY0U1ZNNjZKSW42LzBPQkFJejJTY3N2c1VZYWpjSmxBaUlpSWlJaWNwRllKRXBOb2R0TmZDN3BVclYxNFp0akNWMUxCRis5RFJXMG1KVHovOWxLeXNMQUN1dmZaYW9xS2krT1NUVC9qblAvOTVYSVdnc1dQSGx1NnAwN3QzYi83eGozK1FtcHJLMXExYjJiRmpCOVphN3IzM1hqcDM3c3pOTjk5ODNFdXZuWFBPT2J6MDBrdEhiT1AxZW9tSmlUbXUva3RFUkdocmdzb3FLUWdWbjM0RFBOYS9mLzh6alRHM0FSY2FZeHBaYTJNUDNrZW9oTFhXRFlWQ0cxZXRXcld4cGpJZlRjY2UvZjBsTlN6WFVyQml4WXF0NFUwa3g4dUJRaXd1QmtMQklEOU5lS29kZ3NFZzJkblpBRFJyMXF4R3g1NHhZd2JQUFBOTWxmYjUwRU1QOGN0Zi9ySksrNndLUjFzUzBCakR6VGZmektPUFBzclhYMy9ON05tenVlU1NTNDdZNTlhdFd6bmxsRlB3bFNtZzFHVSszMDh6Z2dvS3dqTVpwMEF6Z2tSRVJFUkVTcWtRSkNJaUp5UW5KNGRYWDMwVmdLNWR1ekp3NEVBYU5XckVwNTkrU21KaUlwOTk5aG1YWDM1NXBmdXoxakpyMXF6Uzg1a3paeDdTeHV2MTByNTkreE1QWHdudnYvOCtIMzMwMFFuMVVXNmZBamxXb1pVclZ5NEFGdlR1M2J1cHgrTVo0dlY2ejdMV25nNmNab3hwR3U2QVVuOVlhNE1ZeHpVVS9WeTd0V3hwdUczYnRwWE9ZS3Z1L2RQcXE0S0NBcTY4OGtyNjkrL1AzWGZmVGJ0MjdaZzllelpyMXF5aGUvZnVqQmd4QW9CTEw3MlVMNy84a20rKytZYm5ubnVPTTg0NGc4YU5HMWZZNTdScDA1ZzRjU0xYWG5zdDk5OS9mMDIrbkdvVEdmblRCeURDTlNNb1VINUdrRDhzSVVSRVJFUkVhZ2tWZ21wQTA0U0Vobkg0NG5FOHJUMkcyQkRXQjQ3UE1hYVdMU1lpSjhSMUN5eW1BRnkvaTV2aEZMaHBXN2V1M1Exb1pvbWMxSjU3N2pseWNuSUF1TzIyMnpER2tKQ1F3SWdSSS9qc3M4OFlPM1lzQXdjT3BIWHIxcFhxenhoRHIxNjlXTEprQ1EwYU5LQlRwMDZsZnpwMjdFaUhEaDFvMDZZTlhtLzVmOEp1dXVrbWJyMzExa3FOTVc3Y3VFcHY5dDJxVlNzU0VoSXExZlp3MHRQVDJiQmh3OUVieWhHdFdiTW1DL2dVbURWZ3dJQW14cGpXb1ZEb2ZNZHhyalBHbkJ2dWZITHljNjNKOVJnYkJFTmVmajZoWUJCcTBReU81T1RrMHVNdVhicUVKVU5jWEJ4ejVzdzVvVDR1dWVRUzl1N2RXMFdKcXRiU3BVdkp6TXhrenB3NVBQVFFRd0I4Ly8zM3pKZ3hnMHN1dWFTMEVBVHd5Q09Qc0hUcFVuSnljbmp1dWVjT08yTXFFQWdRQ0FSNDU1MTNPTys4OHpqOTlOTnI1TFZVcDdKN1ZJVnJqNkN5TTRLc3EwS1FpSWlJaU5SdktnUlZsL2o0NlBiUnpTN3lPUFl5SEtjYjFyYXloaFpZRStOQUJCQnBEQ29FblV3Y1UyQ2cwT0lwOEJwUE50RjJWOGNlL1ZPdGNiOHJMQWpPU04rY2xIcjBUa1RxbGpmZWVJUFpzMmNETUdUSUVDNjQ0SUxTZTNmZmZUZmZmdnN0Ky9mdjU3Nzc3dU9OTjk2Z1FZTUdsZXIzc2NjZUl5b3E2cGcyMkhZY3A5Skw2bmdxc2FsSGl4WXQ2Tm16SjVkZWVpazMzSEFEcWFtcHZQdnV1elJ1M0pqYmJydnRxTTkvK2VXWHJGNjltb0VEQjFKUVVNQ1VLVk5vMjdadHBmTEpVUVZYckZpeEI5Z0RyQUplN3Rldlh4K1B4M09ETVdaa1JFU0VwbUJKdFhDTXU4OGFwOUFBKzNNUFVGakxadnN0WGJxMDlMaEhqeDVoeTNGd29mNWs4dDEzM3dGRk0yQ1A5bTlVOCtiTnVldXV1M2p1dWVlWVBYczJ3NGNQWitqUW9ZZTB1L0hHRzVrOWV6WWJObXpnaVNlZTRMMzMzaU11THE1YTh0Y1VqK1BCY1F5dWF3bTVJVnpYUGVxZWZGVXRFQ2k3R3B6UjBuQWlJaUlpVXEvVjdQL0c2NGtPM2ZzOTJyRkJzeTBlci9rVXg3a1RHSVl4ZlEzbUZBd05qU0ZhUmFDVGtERStqSWt6aG1aQUFzWU1NWVpmT3pnVGZaRVJ5UjE3blBwQm0yNTl3L2V1akVnVm16NTlPcSs5OWhvQWpSbzE0aTkvK1V1NSt5MWF0R0QwNk5FQWJOaXdnWHZ1dWFmU0c0bkh4OGNmVXhHb09seDExVlZNbXphTkcyNjRBWUJObXpZeGZmcDA1czZkVzZubkZ5NWN5TFJwMDFpeVpBbVhYSElKMDZaTjQ0NDc3cWpPeVBYYXFsV3JWcTlZc2VMaHJLeXNnU3RYcmt3TGR4NDVPVm5NZnFBUUlEYzNsMkJoN1NrRVdXdFpzR0FCVUZTQTZOU3BVNWdUblp6bXo1OFB3TG5uVm00UzRyWFhYa3ZQbmowQlNqODRBY1hmUDhXRlJLL1h5Mk9QUFlZeGhwMDdkekp4NHNRcVRsM3pqREdsSDdxdzFoSU0xdndFZVgrNXBlR3NaZ1NKaUlpSVNMMTI4bjVjcjJhWitCNTkrM2dzVnhtY3U0MWpXcGE5R1JVVlJkTW1qV25TdURHeHNiRkVSa1lRR1JGUnFVK2tTOTNnV2t0aFlTR0ZoWVg0L1g1eTl1NGpLenViL2Z0emNWMFhqSWt5OFBOSXgvbFp4eDc5M2dNek9kZjZGMlFrSis4UGQzYVJZMld0NWJYWFh1UE5OOThFSUNJaWd2SGp4OU9pUll0RDJsNXl5U1VrSlNVeGRlcFVWcTFheGU5Kzl6c21USmhBdTNidGptdnNnb0lDMXE1ZFMySmlJaGtaR2R4MzMzMG45RnJLV3JCZ0FjODk5OXhoNytmbDVRRkZHM3BmZGRWVlIrMnZaTVAyVHovOXRQU053NFA5NmxlLzR0ZS8vdlZ4cEpYRFNVbEowWnQ5VW0xYzNIMWVQQUdBM053REZBYkRzL2RKUlJZdlhzeXVYYnNBR0R4NGNKalRuSndTRXhQWnNXTUhBT2VmZjM2bG5uRWNoOUdqUjdOOCtYS3V2Lzc2MHV1ZmYvNDVyNzc2S2lOR2pPRCsrKytuVDU4K1hIMzExWHo0NFllOC8vNzdqQmd4Z3I1OSsxYkw2NmdKeGhpOEhpK0ZoVUdzdFlSQ1FZb1dSYWc1NVpla1V5RklSRVJFUk9vM0ZZSk9VSnMyYldJaUdyUjR4Qml1TnNaMHA4elh0RzJiMWx4KzZTWDA3ZE9MVmkxYjBMeFpNeG8yYUlEUEY0blA1enVwbDgyb2IwSWhsOExDQUFVRkFmTHk4OG5NeW1KUFJpWXBLYWw4OWZVM0xGbTJuR0F3aERIR0FmTnJyTDBvanFoNVVUMzZQcDIyTGpFeDNQbEZLaXNySzR1Ly92V3ZwWjg2OTNxOVBQUE1NL1R2My8rd3o5eDc3NzFrWkdRd2E5WXNVbEpTdU9HR0c3ajc3cnU1NXBwck1NWWNjYnh0MjdhUm1KaFkrbWZEaGcybG42RHUzcjE3MWIwd2lvcE1HUmtaUjd3UFJZV3dJN1VyVVZoWTlBYXgzKzgvYlB2OC9QempTQ29pNGVJV0J2ZlpTRStoTWJCMzN6NENnZHBUQ0pvNmRXcnA4WlZYWGhuR0pDZXZHVE5tQUVWN3gvWHUzYnZTei9YcTFZdGV2WHFWdTVhYW1rcE9UZzRMRml6Zy92dnZCK0N1dSs3aXE2KytZdCsrZmZ6dGIzOWoyclJwZGZiM0JXTU1udUxzNFpvUkZDZzNJOGlvRUNRaUlpSWk5VnJkL00yaWxtaWIwQy9lNjNYZWRnekR5bDd2MEw0ZER6L3dKNFlQdXpCYzBhU0dlVHdPSGs4VVVWRlJOR3JVa05hbnRDcTZjUjc4L3NiZnNEbGxLOCsrTUlFNVg4L0RXZ3ZHdERTRzZ5Snd6bXVmME8rVzFJMnJaZ0EyckM5QzVBaXN0Y3lhTll2eDQ4ZVh6blNKam81bTNMaHhuSG5tbVVkODFoakRVMDg5UllNR0RaZytmVHE1dWJrODg4d3p6Smd4Z3p2dXVPT1E1Ny80NGd0bXpweko2dFdyeWNuSk9hUy9xS2dvZXZic3lVVVhYVlIxTHhDNDRJSUwrUDc3N3l1OGw1eWN6STAzM2tnd0dHVGN1SEdjYzg0NVIrM3ZxYWVlNHVPUFArYTY2NjdqZ1FjZXFOS3NJaElta1dSaWl2WWF5Y2pNd2w5UU83WWRXYkZpQlFzWExnU2djK2ZPREJnd0lNeUphdDZXTFZzcU5WdnpjUHorSTljSkFvRkE2ZEp1dzRZTk8rb0hHWTVtN2RxMUFLWEx4Z0UwYnR5WU8rNjRnK2VlZTQ2K2Zmc1NEQWJyYkNISWNReFJQaCs1dWJtNHJzVmZVRUNEQmpXNzc5RysvV1VtM2xzTy9RK0ZpSWlJaUVnOVVqZC9zNmdGT25idDFSK1BlUkhzK1dDSWlJaWdWNC91WEhYRkNLNjllaVJ4Y2JIaGppaTFTT2VPSFhqdEgrTll0SFFaNzc3M1g3NWJ1SWljbkwyQWFlVjRtZFNoZTU4SHR5YTcweUFwY05UT1JHcll5cFVybVRCaEFvbGxKcTkxNnRTSjU1NTdqaTVkdWxTcUQ4ZHhHRFZxRkYyNmRHSDgrUEVVRkJTUW1KakluWGZlU2UvZXZibjIybXU1OE1JTGlZdUxZOWV1WGFXYmNRTTBhZEtFUVlNRzBiOS9mL3IxNjBlM2J0MHFmR1BzcmJmZTRxMjMzanJ4RjN5UWxTdFg4c2dqanhBTUJ1bldyWnVXWEJLcHg3YXZXNWZWcWVlcG1XREl5OHRqejU0TXVuZE5DR3VtZ29JQ3hvd1pVM3AreXkyM25IQ1I0a1RrNXVaeTFsbG5uVkFmSlRNcWowVXdHQ1F0cmZxMkI5dXhZd2Z0MnJWanpabzFYSGJaWmVYdVJVVkZBYkIvZitWVy9NM056U1VwS1FtQVUwODl0ZHk5YTY2NWhvU0VCQVlPSEZnRnFjUEg0L0hRb0VFc0dabVpoRUloY25OemFkRzhXWTFtMkxWN2Q1a3pkMGVORGk0aUlpSWlVc3VvRUhRY09uVHZkNkV4NWlXTTZRTkZTeVA5OWplLzVIZlgvNHAyOFczREhVOXFLY2R4T1B1TTB6bTFieDltZi9VMTQvOHhrYlR0NlJoam1obzhFenAwYzA0cHpHMHpJVDA5UFMvY1dVV2dhTCtKZi8zclg2eFlzYUwwbWpHR2E2NjVodnZ1dTYvMGphOWpjZTIxMXpKZ3dBQ2VmdnJwMHNMU21qVnJXTE5tRGVQR2plUDk5OS9udlBQT1kvWHExUXdhTklqVFRqdXQwc1dtcXVUMysxbXhZZ1gvL2U5LytmYmJiM0ZkbDhhTkcvUE1NOC9nT0U2TjV4R1JXc05heXdaak9BZGdTOHBXemhsOFlrV1BFelZtekJoU1VsSUFHREJnQUJkZmZIRlk4OER4RlhKT1ZOdTJiWG40NFllUCsvbTFhOWZ5ejMvKzg3RDNPM1Rvd0pRcFU5aTFheGV0V3JVcWR5OCtQaDZBSlV1V01HdldMUHIyN1Z2aHZ4V3U2N0pyMXk3ZWZQTk4vSDQveGhpR0RCbFNybzNINDZuelJTQW9laDF4c1VVemdFS2hFUHR6RDlSNGhsMjc5L3gwWWgwVmdrUkVSRVNrWGxNaDZCakZKL1E5M3hqekJzWjBCb2lMaStVZkx6ekxrTFBQckxOTE4wak5pb21PWnVUbGx6TGs3RE81N1kvM3NYSlZJaGpUd0RqbXNZZ0dMUnhvL1J3c3F6MmJEa2k5dFcvZnZuSkZvSjQ5ZS9Md3d3L1RwMCtmRStxM1M1Y3VUSm8waVprelovTGFhNit4ZmZ0MkFFYU5Ha1hMbGkwQkdEdDI3REgzZStPTk4zTExMYmRVcXUyTEw3N0loeDkrV09HOWQ5NTVoNWRlZXFsMEx5S0FmdjM2OGZUVFQ1ZSsyU2NpOVpkcnpUcFA4WVNiTFNsYnd4dUdvaG1heGhpaW9xSjQ3TEhId2pvYkNDQTJOcGIzMzMvL2hQcjQ1UzkvV2VuWk5TVmlZbUpxWk1ibXdVVWdnTXN1dTR6WFgzK2QvUHg4SG52c3NVcjNkZVdWVjlLbVRadXFqRmRyZUR5ZTBoVVNTbVlFMWJUZGUzN2FueS9naG5iV2VBQVJFUkVSa1ZwRWxZdGowTGJIcWQyOHhyeHFvRE5BdS9oNHhqenhLT2VHK1pPZ1V2YzRqa09MNXMxNDlSL2plT3J2WTVrOTUydENvVkMwZ2NjNmRDL2NzVFdadHdFMzNEbWxmaHMyYkJpMzNub3JjK2JNNGRaYmIrV2lpeTZxMGpjWVI0d1l3ZkRodzVrN2R5NTc5dXhoeElnUko5U2YxK3NsSmlhbTBtMFBaK1RJa1V5Wk1vWHM3R3pPUFBOTXJybm1HczQ3Nzd5d3Y3a3FJcldFc1VsUTlQZkIrbzJid2h3R2JyNzVadHEyYll2SDQ2Rmp4NDdoam9NeHBzSml5YkdvYXpNdm16ZHZ6bXV2dmNiTEw3OU1jbkx5RVl0WWtaR1J0RzdkbWhFalJuRFRUVGZWWU1xYTVmRjRhQkQzMDR5Z2NCU0N5aTROVjVEcDMxN2pBVVJFUkVSRWFoRVZnaW9wdnR1cGJUM1kveGhNVDRCV0xWdnk5eWNmNDZ3ekJvVTdtdFJoclZxMjRMRlI5eE1aR2NISE0yYUJNVDRITTc1OXQzNkZxZXRYVFFsM1BwRmJiNzJWVzIrOXRkcUtJQjZQNTRTWE1abzhlZkl4UHpOcTFDaEdqUnBWNGIyNHVEZ21UWnBFbzBhTmlJNk9QdTVjanovK09JOC8vdmh4UHk4aXRWTXdVTGpLNDRzRVlOWHFOYml1Ry9iQ3hmRGh3OE02UGhRdC9YbnR0ZGRXU1Y5ejU4NnRkTnZubjMrK1NzWWNQSGd3eTVZdE8rN24rL1Rwdyt1dnYxNGxXVTRHQjg4SXF1bWw0Zkx5OGpsd29HaTFaUXQ1V1ZrYjk5Vm9BQkVSRVJHUldxWnVmZHd1VE9MajQ2TzlIbDR4bU5NQW9udytKcjh4a2NGbm5ZSEg0d2wzUEtualdyYytoV2VmL2l0RHpqcWo2SUtob2NkanhyVHIxdnYwOENZVEtmcGtkMzJjQ1hQS0thZWNVQkZJUkU1ZTZadVRVcTIxNlFDNXVRZElXcGNjN2tnaXRZN0g4UkFYRzc2bDRUS3pNbjg2c1hiUDRWdUtpSWlJaU5RUEtnUWRuZkhFTnZzMWNMRXh4c1RFeFBEb3FQdnAxaldoWHI0NUt0WEQ1L1B4bDBjZXBGdENsK0lycHAzSDhmNjVhVUpDdzdBR0V4RVJrUXJZTDB1T0ZpeGNITTRnSXJXU3grTVFWMlpwdVAyNUI3RFcxdGo0WmZjSHdxRDlnVVJFUkVTazNsTWg2Q2ppNDd1MU1RNzNHMHlzTVliTGgxL01GWmVGZi9rTk9mbDA2ZHlKZSsrNnJYUVpEUU0vYStpTi9YV1lZNG1JaU1naG5HOUtqbjVZc2pTY1FVUnFKV01NY2JHeE9JNkRCWElQSENEazF0ejJsM3N5eXM0SU1ydHFiR0FSRVJFUmtWcEtoYUNqOE1SRnY0YWxKMENUSm8yNTk0KzMwNmlSSm1sSTFmTjRQQXk3NkFLdUhubEYwUVZqb29DeDhaMzdkdzFyTUJFUkVTa25XRmo0SGRoQ2dIWEo2OW0zZjMrNEk0blVLc1lZNGhyRUVSRlJ0Q1Z0ZGs0T2dVQ2d4c1pQMjU1ZTVzeHFScENJaUlpSTFIc3FCQjFCKys1OXIzT011Y0lZWTJKalk1Z3c5dSswYVgxS3VHUEpTU3pDNjJYMGczOW1ZUDlUQVRER05QUkUyaGRKU1BDRk9acUlpSWdVY3oyRk9kYWFKSUFEQi9KSVhKTVU3a2dpdFU3elprM3grWXIrQzd0Nzl4NzgrZjRhRzN2RHhrMmx4eGE3b2NZR0ZoRVJFUkdwcFZRSU9veU9IVHMyOWpqT2JTWG4xLy9xT3M0WmZGWTRJMGs5NGZORjh2RDk5OUswYVJNQUhEaTluWWsrTTh5eFJFUkVwRmg2SUpBTHJBVEl5OHRqN2JyMU5ici9pVWhkMExKRkM2S2pvb0NpUWxDK3YrWUtRWnMzcC94MDR0bzFOVGF3aUlpSWlFZ3RwVUxRNFVRMU90UENRSUMyYlZyenN5dEdoRHVSMUNPOWUvVmc4RmxuQUdDaHVlTnhydEtzSUJFUmtWb2lKY1dQWlNYV0JrS3VTOUxhWkE3azVZVTdsVWl0MHFwbEM2SktDa0Y3OXVDdm9VSlFkazRPT2Z2MkFXQXQrYTdIYkt1UmdVVkVSRVJFYWpFVmdpclVLOUphcmpPWUpnQm5uVEdJVGgwN2hEdVUxQ1BSMGRGY2Rza3dZbU5qTU1ZNEJuNFpiMzN0d3AxTFJFUkVpaGdudE53YWt3bXdiTVZLTWpPendoMUpwRlpwMGJ3Wk1USFJBR1JsNTdCMzc3NGFHWGZYcmozazUrY1huOWx0anN1QkdobFlSRVJFUktRV1V5R29BcDI2T3oyTXd6VUFVVkZSWEh2MXlOTDFyVVZxeW5sREJ0T25WeThBakRGdHZWN1BYV0dPSkNJaUlzVnlNMExMc1VXYjBLZHRUMmY1eWgvREhVbWtWb21NaktSZDI3WUFXR3RKU2EyWmlUbEZzNDhLU2s3VDh3cUMrVWRxTHlJaUlpSlNINmdRVkFIWGNjWVpUR09BaXk0NGowRURCNFE3a3RSRHNiRXhQUENuUDVhZUcyTnViOU90YjQ4d1JoSVJFWkZpZS9ZazVicndQeWg2ay92RGoyZG9ueUNSZ3lSMDZWeDZ2R256bGhvWmMvZWVqRExMMEpuMGtEZWdkUnRGUkVSRXBONVRJZWdnOFFsOXozZHdoZ0hFUkVmejBIMzM0dkY0d2gxTDZxblRCcHpLSlJjTkxUb3hKc3Bubk5IbzUxWkVSS1JXQ0FZS0oxbHNIc0NpSmN2WXVHbHp1Q09KMUNyZHVpYVVIbS9ZdUtuYXg3UFdzbXYzSHZ3RkJWaHJMZGFtWlczY3FFS1FpSWlJaU5SN2VrTzVQT1B4T0w4dE9ibnk4a3RwRjk4bW5IbEV1T20zMXhOZHZOR3VkY3pnK0M2OU94L2xFUkVSRWFrQjZadVRVcTAxTXdHQ3dTQ1QvL05ldUNPSjFDcGR1M1FxUFU1YWwxenQ0eFVXQnRteFl3ZXU2MktNQ1lGTkI0TFZQckNJaUlpSVNDMm5RbEFaOGQxT2JXTU1Bd0E4SGcvRGgxMFk3a2dpZE9yWW5zNmRPd0pnTE0yOUVaN1R3eHhKUkVSRWlsa1QvQmZGYnpUUG5qT1h0TzNwWVU0a1VudDBUZWhDVkZUUlhxdnBPM2F5UFgxSHRZN245L3ZabkxLMStNejZzWGJyRVI4UUVSRVJFYWtuVkFncXcydHNYMk5vQzlDaGZUczZ0RzhYN2tnaU5HbmNtRjQ5dWdOZ3NRMHRaaENnOVFwRlJFUnFnd05tcWJVc0FjakoyY3Zzcjc0bUZBcUZPNVZJcmVEMWVqbnJqRUdsNS9PKys3NWF4OHYzKzlsWXNoZVJKYzhZczdaYUJ4UVJFUkVScVNOVUNQcUpNWTQ1M1ZyVEhJbyt2ZGFxVmN0d1p4SWhNaktTMHdiMEp5b3FDbU9NTVhCVysvWjlHNFk3bDRpSWlFQnFhbUlPdUorQ0RRU0RRZWJPKzViczdKeHd4eEtwTlFhZmVVYnA4WUtGaTZ0MXJOUnRhV1JtWmdGZ1llK1c1RlhhdUV0RVJFUkVCQldDU2lVa0pFUmF5MkJqOEhnOEhrN3JmMnJwdml3aTRYYjZvQUhFeGNZV25SajYyMGpiTkx5SlJFUkVwSmdOR1Q2MWxqU0FIeFl2WmNXUGllSE9KRkpyREQ3N1RJd3hBS3hjbFlpL29LRGF4bHE0YURIVzJxSVR3M3lnc05vR0V4RVJFUkdwUTFRSUtwYm5PQTBNNW13QW55K1N3V2VmVWZvTGkwaTRkZXJRZ2U3ZEVnQXdtQmpIOGZ3c3pKRkVSRVNrMkxhMXE5WllhejhFY0YyWDU4YS9SSlptQllrQTBLSlpNOXEwUGdXQS9Idy9tN2VrVk50WTgrYi90UFNjNi9KRnRRMGtJaUlpSWxMSHFCQlV6RXZVNVJnYUFYVHUxSkh1WFJQQ0hVbWtuSjlmZFdYcHNYSDRUUmlqaUlpSVNIazJtQnQ0MWxxN0UyRHpsaFJlZi9QdGNHY1NxUldpb3FMbzFMRURVTFNIeitZdFc2dGxuTndEQjBoY1U3UWxrTFhXZFFyMnpxNldnVVJFUkVSRTZpQVZnb29ad3k5S2pxKzcraW84SGs4NDQ0Z2M0dUlMaHhJWEZ3ZUFNYWJmS1IxN2RBeHpKQkVSRVNtMmZmdTZUT3ZhdjFoTENPQ0QvMzNLK2cyYmZscW1TcVNlaW9yeTBibTRFRlJRVU1DV2xKUnErYmxZc25RNXdXQ3crTXl1VGtsSjBiUThFUkVSRVpGaUtnUVZjWXd4UTBwT0xobDJZVGl6aUZRb0xpNlcwd2FlV25McTlVWDZCb1F6ajRpSWlKUm4vZllEWUJGQWRrNE8vNTQ4bGR6Y0EyRk9KUkplRVJFUmRPN2NpY2pJU0t5MXJFdmV3TDc5KzZ0OG5Mbno1cGM1TTNPcWZBQVJFUkVSa1RwTWhTQ2dUZWRlOGNhWVJnRE5tamFoVmNzVzRZNGtVcUdlM2JxV0hsdkg5Z3RqRkJFUkVUbElhbXBpRHRncFlIT3R0Y3lZK1FYekYvd1E3bGdpWWRlOWF3S05HallBWUhYU1duSnk5bFpwLzlrNU9TeGR2dUtuQzlacVdUZ1JFUkVSa1RKVUNBSWlJN3k5U282N0puUUpaNVREZXZiWlo3bnV1dXQ0K3Vtbnd4M2xoQVVDQVRJeU1zakt5Z3AzRkFEbXo1L1B4SWtUV2JodzRTSDNFaE1UbVRoeElyTm16UXBEc2tOMUwxTUljakFxQkltSWlOUXVOaVUzYzRwMStRNks5a041L0ttL3N5Y2pJOXk1Uk1LcVQrK2V0R2plSElCdGFkdlpzclZxOXdsYWs3U09qSXhNQUt5MXlSYVNxM1FBRVJFUkVaRTZUb1Vnd0JyVHUrUTRvVXZuR2g5L3k1WXRSMjJ6WThjT05tL2V6UGJ0MjQvYWR2MzY5VlVScTlwOCsrMjNEQjgrbkN1dnZETGNVUUQ0L3Z2dmVldXR0MWkyYk5raDk1S1NrbmpycmJmNDhzc3Z3NURzVUYwNmQ4SnhpbjVzRFNZQmVrV0dPWktJaUlpVWxaYVdIeXdNM0dPdDNRS1FsWjNOdzQ4OVNYYTJ0aXVSK2lzMkpvWnpocHhkZXY3Unh6T3FyTytRSmJaV1p3QUFJQUJKUkVGVTY3TGl4MVhrN04xWGZNWDhrSmNWM0ZObEE0aUlpSWlJbkFTODRRNVFHeGpEVHpPQ2FyZ1FOSFhxVkNaTW1NQ2YvL3hucnIvKytoUHU3OTEzMytXRkYxN2c5dHR2NXc5LytBUEdtSEwzTXpNenVmVFNTMDk0bktPWk1tVUtQWHYyclBaeEttUC9VZFlnejgvUEJ5QVVDaDNTdHFDZ0FJQmdNSGpZZmlJakkvSDVmRldROU9qaVltTnAxYklsTzNidXhCcGkyeVU0N2JadFpGT05EQzRpSWlLVmtyWjU3WVlPM2ZyK0VjZjV3QmdUTlgvQkQweDU1Lzl4K3g5dXh1ZlRaemlrZnJwOCtNWDg2OStUQVBoeTdqeXlzckpwMnJUSkNmZWJkK0FBaTVjdUp4UUtBVFpnamJ0a3o1NmszQlB1V0VSRVJFVGtKS0pDVUVLQ0QydTZZTUJ4SERwMzZsaGpRN3V1eS9MbHl3RVlQMzQ4cnV2eTI5Lys5cmo3bXo5L1B1UEhqd2RnK3ZUcFhIWFZWYlJzMmJKY0cyc3RydXNlZitoS3N0WWU5N09mZi80NTgrYk5PNjVuUjQ0Y3lkbG4vL1JwdzRLQ0FvWU9IVnFwWjZkTW1jS1VLVk1xdlBmOTk5OGZ0cDhiYnJpQisrNjc3OWpESG9mbzZHamF0RzdGanAwN0FSdnI4WHJiZ1FwQklpSWl0VTBvTC90cmIxeno5NnpsaG1BdzZQblh2eWZUcldzQ2wxNTgwU0VmMUJHcEQvcjI2VVhYaEM1czJMZ0p2OS9QOUE4LzR2WS8zSHpDL2U3ZWs4SFM1U3VMVHF6WmEwS2g3MCs0VXhFUkVSR1JrMHk5THdTMWNTTmJBWTBCbWpWclNxTkdEV3RzYk1keGVQYlpaL25qSC8vSTh1WExtVEJoQXNCeEZZTVNFeE41K09HSGNWMlh1TGc0Sms2Y2VFZ1JDS0JSbzBhOC92cnJsZTcza1VjZUlTc3JpMzc5K25IWFhYZFYrcmtPSFRwVXV1M0IxcTlmeit6Wng3ZS9hLy8rL2NzVmdqd2VENWRkZHRrUm4xbTVjaVU3ZHV5Z2UvZnVkTzVjZmtiWTFxMWJTVXBLb21YTGxweDIybW5sN21Wa1pMQmt5WkxqeW5tOG9xT2pPT1dVVmdBWWEySkMxc2JYYUFBUkVSR3BsTFMwdFB5TzNabzhhNHpUR1dQT3pmZjdlZlNKTVFRQ0FhNjRiRGdlanlmY0VVVnEzQjIzM3N6OW94N0RXc3VISDMvR3I2Njloc2FORzUxUW4xUGZlYTkwRnIrTFhiUjFRMUppVldRVkVSRVJFVG1aMVB0Q2tOZUphQUEyQ2d6Tm1qWWxOamEyUnNmMytYeTgrT0tMM0hiYmJheGJ0NDRKRXliUXBFa1RycmppaWtyM3NXSERCdTY1NXg3OGZqOVJVVkc4OU5KTGRPdldyY0syRVJFUkRCbzBxTko5UjBSRUFOQzBhZE5qZXE2c1lEQll2RlREVCtjbFNuNXBLMUYyaWJYT25UdHo1NTEzVm1xTVo1NTVoc3pNekVPdWU3MWV4b3daYzhSbkgzendRWGJzMk1FVlYxekJiMzd6bTNMMzNudnZQWktTa3VqWnMrY2gvU3hhdEtqbUMwRlJVYlJzMGFMNHpFWWFVMVRFRkJFUmtkb25aWDNpdW5ZSmZYN3ZjYnh6RGJUUHlkbkxVODg4RHhhdUdIRXBIbysyNjVUNjVhelRCOUV1dmkycDI5TFlucDdPZ2tXTEdUSDg0dVB1TDMzblR0Ny82SlBTY3h0eVh3SkNoMzlDUkVSRVJLUitxdmVGSUx4dUZNYmpCWWlKamlheXVQQlJrK0xpNG5qNTVaZjU3VzkveTg2ZE8zbnFxYWRvMXF4WnVaa3RoN054NDBadXYvMTI5dTNiUjBSRUJNOC8veno5Ky9ldnNtd2xTN3c1enZHL1VURnUzRGltVDU5K3lIVy8zOC9nd1lQTFhmdm1tMjlLanhzM2Jzd0ZGMXhRcVRGS1psTWR6c0hGcUlOelFOSHNvWU1MVXlYUHVLNTd5TDJ5QmEyYTR2VjZpWXVOS1RveHhtdGNZbW84aElpSWlGVGF0bzJyTjhWMzczT2wxM2htQWEyenMzUE1FMzkvanRpNFdDNDQ3eHpOREpKNnBVbmpScHgxeHVta2Jrc2pQOS9QbksvbmNkNDVnNGs3amcvamhWeVgxLzcxVnVsK254YWJsTG9oOGF1cXppd2lJaUlpY2pKUUljaTZVY1o0SWdCOHZraTgzdkQ4TXQ2MGFWTmVmUEZGZnYvNzMrUDMrM253d1FlWk9uVXFuVHAxT3V3elNVbEovUEdQZjJUdjNyMzRmRDdHalJ0WHFlTFJzU2paVDhqcnJkdmZLamZlZUNQSnljbEhiRE4yN0ZqR2poMWI0YjM1OCtjZlVyUUtCMk1NUHA4UFl3eldXaStHNkNycTJvbVBqL2MxYmRxMHZlTTR1MWF1WEpsVFJmMktpSWpVZTJuSnExZDM2TnJuVnNmcm5RQWs3TjI3ai90SFBjcWR0LzRmdjd6MjV5ZThOSlpJWFJFWkdjbndpeS9reXpsZms1MlR3N3o1MzVPME5wa3pCZzA4NXI1V0phN215N2xGSHlLemtHZXRmYnlxODRxSWlJaUluQ3pxOXJ2N1ZjRjFvcTBod3BpaVgweThudkI5U2JwMTY4YVRUejdKcUZHanVQenl5Mm5mdnYwUjJ4dGo4SGc4UkVWRk1XSENCRTQvL2ZRcXoxUVZoYUE3Nzd5VG0yNjZxZlQ4KysrLzUyOS8reHRSVVZGOCtPR0g1ZHJHeGNVZDl6aEhzblhyVmdET1AvLzhRejU1KzkxMzN4RUlCQmc0Y0NDTkc1ZGZhUzB0TFkzMTY5ZlR2SGx6K3ZYclYrNWVkblkySzFhc3FKYThSK0x6K1hBY1F5aGt3ZHBvd01QeExZSGg5T3ZYcjQzSDQra0xuR2F0SFc2TU9TTVVDcDBQL0ZDbG9VVkVST28zZCt1RzFaKzM3OUgzVnc2ZWo0Mmg3ZjdjQTd6NHltdjhtTGlHUjBmZFQ5czJyY09kVWFUYUdXTVlmT2JwRE9qZmo3bmZmRXRXZGc0dlRIaVpkeWUvZVV5ejQveitBcVovOEQvMlpHUVVYWERkYndxdGYxNDF4UllSRVJFUnFmTlVDTUtKTXNWZkIxOWtKSjR3elFncU1XellNQ1pObWtUZnZuMlAyclpuejU2OC9mYmJaR2RuVjZyOThRZ0VBc0NKRllJYU5HaEFnd1lOU3M4Yk5teFlldHlxVmF2akQxZEpPM2Z1TE4wL2FmejQ4ZVh1QllOQmhnd1pBc0RvMGFNUG1ZSDEzbnZ2TVhic1dIcjM3czN6eno5Zjd0N216WnVaUEhreXZYdjNydDRYY0JCZlpDVEdPSUNMTmNTUWtPQmw0OFpLRjRKNjkrN2ROQ0lpNGxKanpEbkFBR05NVjZDWk1hYmFNb3VJaUFpaDFIV0p5K0s3OUI3cWpZejRHRXYzUUNEZytmekxPU3hkdnBJWG5ubUswd2FjU2t4TURQbzNXVTVtUHArUFA5NytCNzViOEFPQlFJQ2x5MWZ5MXBSM3VQbkczMVNxR0dTdFpYWFNXajZlTVJQWHRWaExQcGJwNmV2WFo5UkFmQkVSRVJHUk9rbUZJTWRHWVV3RWhIOUdVSWxqS2VyRXg4Y1RIeDlmYlZtcW9oQVViaWtwS1FDMGJkdjJrSHRidG13aEdBemk4WGdxdkg4a25UdDM1c2tubjZ5U2pNY2lLaXFxZE04bXg1am9Obmw1bnZSS1BOZTNiOSsrSG8vbklXUE1TR05NdzZNL0lTVitURnpOMDg4OGYvU0dJbElwSWRkbDc3NTk0WTRoRWhacG05WnM3TkMxejdYRzhkNE45bWFNOFdWa1puTExYWC9pL0hNR2M5bndpeGwyd2ZrMGFGQTlzNlJGYW9QKy9mcHl6NTIzOGVJL0poSnlYZjc1K3B0MGJCL1BoVVBQTzJveGFOR1NaVHcwK25IOC9xTDlPeTEyWnA0MytFRk41QllSRVJFUnFhdnE3cnY3VmNaRVdXeUV3UkJaZ3pPQ0FvRUFGMXh3d1RHMUIxaTJiRm5wREphakdUQmdBSys4OGtycCtkS2xTOW05ZS9jeDU0U2lKZEptenB4NVRNKzJiTm1TUVlNR0hkTXoxYUdrRUpTUmtjRzk5OTViN2w1RzhYSVNIbytIQng5ODhKQm4wOU9MU2l5SmlZbUhQRnRXcTFhdEdEMTZkRlZGUGlKZlpDU09VL1JKWVd2ZEdIOU16Q0UveC9IeDhkRk5temJ0WW96cDZqak9FT0F5b0ljcG1rcFV5bHBiZXF4UEh4L2V4azFiMkxocFM3aGppSWpJU1dMcmh0VnJXN1RvOVZCMFU4L1hqbkZlTnBoV2hZV0ZmUFgxUEg1WXNwUzNKay9qMHVIREdIbjVwYlE3eGcrcWlOUVZ2LzdGejFud3d5SVcvTENZdmZ2MjhiZXg0Mm5TcEFtREJ2YXZzTDIxbGtWTGx2SFlrMzhqTFgxSDhVVzI1aGVFN3RxekpTbTNCcU9MaUlpSWlOUTU5YjRRWkt5Tk10WjRNZUR6UmVJOWhyV3BUNFMxRnIvZmY4elB1YTViNmVjS0NncktuVStkT3BYdnZ2dnVtTWNFV0x4NE1Zc1hMejZtWjg0NTU1eGFVUWdxMlI5bzc5NjloMzM5Z1VEZ2lGK2JyS3lzSTk3djJiUG5pWVU4Qmo2ZkQ2ZTBubU9pNHdMUm5xemlzNzU5KzNiMmVyM0RyYldYRkMvNTFzRVljOGhIaXNzV2dLUmkxdGh0eHJJYlkxcUdPNHZJeWNwYTZ4cFlIekxlWS84SFVhU08yN01uS1pjOXZOOCtvZmNheCt0NUJ1T2NoN1VOYzNNUE9HdldybVBOMm5XTW0vQUtBd2VjeXFVWFg4UVpnd2JTc2tVTG9udyt2QkZldkI0dlhxOEhqOGVqRDNOSW5kU2tjV1B1dXUwUGJFM2R4dmIwSGFSdVMrTjN0OXpKczA4L3p0bG5uazVzVEF5UmtUNENnUUx5OHZKSldyZU9SNS80RzJuYjA3SFdXakE3UTZIUWpidTNyTjRWN3RjaUlpSWlJbExicVJCa2lMRVFhU2lhYVZGVFM2QkZSa2J5NmFlZlZrdmZZOGFNWWRHaVJZZGNiOUdpeFRFdEk1ZVhsMGRXVmxicCtiRXVRZGVpUll1anRzbkp5V0h4NHNVc1dyU0lIMy84a2YvKzk3L0hORVpsakJvMWlsR2pSaDF5L2Nrbm4rU1RUejRoTGk2T2p6LyttTWFOR3gvU3BtU1BvUFBQUC8rUS9ZVUE1czJieDUvLy9HY2FOV3BVNWJrUEp5cktWN28wSEJBVGlNejM5dS9mLzJmR21OdUJDNHd4a1lkN1EraHdNNEJVR0RyVVh2L2V1WTBpRzkxdURPM0RuVVhrWkdVZEV3d0ZRNG03TmlWbUhiMjF5TWtwZGVPYUpPRG43YnYxRytvNHpvMFdlNDNCeEpiY1g3N2lSNWF2K0JHQXBrMmIwRDQrbnFaTm05Q29ZUU1hTm14SXd3WnhaZjlmSUZMbnRHclprdTNGTTN6eTgvUDUwNE9qNmRpK0hiMTY5YUJ0Njlhazc5akoydVQxYk5yODAreHNnOWtmc3U0OTJ6WWtMZ2hYYmhFUkVSR1J1cVRlRjRLc1kwUEdPaTdnQ1laQ3VLNWJxVTFLVDVReGhqWnQybFJMMzFGUlVSVmVmK3l4eDQ2cG45ZGZmNTEvL2V0ZnBlZGp4b3c1cHYyTEt1TDMrMGxOVFMwOUhqWnNXR2tSb3FhS2NINi9uNy8vL2U5ODl0bG5BUHpsTDMrcHNBaFVFV3N0MmRuWk5HN2NtRkFveFB6NTg0R2laZkJxaW1zdFJWOHhpODlyV2plT2l2dlNjWnhURDlmK1dKZC84M2c4Q3djT0hIaTBabWMxSFRqd3BLNGU1YVNrNU9UQVIrSE9JU0lpOVVJb2RmMnFPVTBURXBiRU9MRVRQWTc5aFlIZkFLZVlNdjk0WjJWbGs1V1ZIY2FZSXRYUFdzdVdyYWxzMlpwYThYM3NCdUR1MU9SVmM0RmdqWVlURVJFUkVhbWo2bjBoQ05mNE1iWVFqQ2NRQ0JBTWhXcWtFRlFYbEJRNVNuejIyV2ZIVlFoYXZudzVTNVlzWWNtU0pTUW1KaElNL3ZUN21yVVdyOWZMZ0FFREdEeDQ4QWxuUGhMWGRmbnFxNjk0NVpWWDJMNTlPMTZ2bDBjZmZaUmh3NFlkOXBrbVRaclFzMmRQMnJWckJ4UVZVbTY2NlNhMmI5K09NYWEweUZLSndrbVY4ZnY5dUs0TEdBcERibHFrY2Q0d3huWXh4bHhzclIxUzBWSndKV3JKbmtEcDRScFlSRVNrTnN2YXVIRmZGaXdHRmpmdjN2M0pCazdVejF6WC9aWGpPSDJ3TmdxTXoySjl4dUNBY2F5MURtQ00xb2FUazVTMTFocGpRdFpTQ0dSYjdMdDcvWHZINUtTazVJUTdtNGlJaUloSVhhSkNFSTdmR0JzRUtDZ0lFQW9HSVRJeTNLSENidDI2ZGF4ZHV4YUFrU05IOHNrbm56Qno1a3p1dU9PT1kxNEc3ZUdISHlZek0vT1E2MTZ2bCtlZmY1N1RUeitkNk9qb0tzbGRrUzFidHZEVlYxL3g2YWVmc24zNzl0THJVVkZSVEowNmxhbFRweDYxandVTEZyQmdRZEhLRTluWlJaL0ViZENnQWMyYU5lUGNjOC9sOHNzdnI1N3dGZkQ3QzRvTFFXQ3R5ZDRSeUorVGtaajhTY2VPSFNjMmJ0ejRTV1BNL2RaYVQ4bDdRb2RiQXE3a3VDYmZPN0xXYmpYRy9MM0dCaFFSRWFtak1wS1Q5MmZBVkdCcW16YW54UkFYYU85eG5QWWVUQnZydXRFNHhnZEVBWkhXb2tLUW5LeXN4ZTUzWFpzVmNzekM3ZXQrWEIvdVFDSWlJaUlpZFpFS1FjYjFXMHpRQUFXQkFvTEJVTGdUMVFxVEowOEdpb29sRHo3NElNdVhMeWN0TFkwcFU2Wnc5OTEzSDFOZmJkdTJaZS9ldlp4NjZxa01HVEtFVUNqRXhJa1Q4WHE5bkhmZWVkVVJINEFYWG5pQnI3LyttcDA3ZDFaNFB6YzNsOXpjM09QdS8vYmJiK2VYdi96bGNUOS92QW9LQ3JERmhTRFhtdnpJL2Z0RGdKdVNrdUlIUmdHakVoSVNmQTBiTmp6RFdudVZNZVljb0kyMXRxMHhwdHdtQXRiYVEvWUhDb1ZDWjY5YXRlcUhnOGZ0MkwzL1RPTndXZkZ6UDZTcysvSHM2bm1GSWlJaVVsWjYrckk4WUYzeEh4RVJFUkVSRVpGam9rS1FjZnpHVW9pQlFFR2czTEpsMVMwcks0c3JyN3l5eXZzTkJBSW45UHl5WmN1WVBYczJBRC83MmMrSWlZbmhoaHR1NE5sbm4rWGRkOTlsNU1pUmRPalFvZEw5UGZMSUk3UnQyNWJZMktKOWo3LzY2cXNUeWxkWnZYcjE0dDEzM3dXZ1Q1OCtYSFBOTmN5ZVBadUZDeGR5MzMzMzhmT2YvL3k0K2gwOWV2UWh5K2JWcEorV2hnT016VStQaVRta2VybHg0OFlDWUQ0d3YzdjM3ZzFpWW1LNkcyTk9zOVplQUZ4Z2pHa0pZVjBlVGtSRVJFUkVSRVJFUkVScVFMMHZCTm1RNjdlT1UxZzZJeWhVYzRVZzEzWHgrLzAxTmw1bEhEaHdnS2VlZWdxQXlNaElmdi83M3dOdzlkVlhNMjNhTk5MUzBuajAwVWVaTkdrU1htL2x2bjI2ZGV0V2JYbVBaTVNJRWZqOWZzNDg4MHphdG0wTHdEZmZmQU5BUkVRRU1URXhoenlUblozTjJyVnJhZENnd1dIM1EzSWNwOExyTlNYZjd5ZFVYQWd5aGp3MmJqemlOMjF5Y3ZKK1lDbXdOQ0VoWVZKTVRFd2p4M0ZHR0dOdU5zYWNXd09SUlVSRVJFUkVSRVJFUkNSTTZuMGhDRXlCTVpUdUVWU1RTOE0xYWRLRVR6Lzl0TXI3SFRObURJc1dMVHJtNTRMQklLTkdqU0l0TFEyQU8rNjRnK2JObXdORisvazg5TkJEM0hQUFBheGR1NWFubm5xS0o1OThzdGJQS0RuV1dUOUxsaXpoa1VjZVllREFnYnp4eGh2VmxPcjRXV3Z4K3d0S2xuU3pRQjVRNlcvYTRwbEN1NEZKd0tSKy9mcDFjaHpuS3NkeExnTVNnRGJWRWx4RVJFUkVSRVJFUkVSRXdxTGVGNEtzQ2ZtdDlRU05NUlFFYW5acE9JL0hRNXMyVmYrK2UxUlUxREUvRXd3R2VlS0pKMWk0Y0NFQS9mdjM1NFliYmlqWFpzaVFJVnh6elRWODhNRUhmUGJaWjhUR3h2TFFRdy9WK21MUXNkaTdkeThBalJvMUNuT1Npcm11UzBHZ0FBQmpUTWk2dHVCRStsdTFhdFVXWUVLdlhyMys2ZlA1K2dIOUhNZXBlRk1sRVJFUkVSRVJFUkVSRWFsejZuMGhDS2Q0anlBZ04vY0FCU2U0djA1ZGxKZVh4ME1QUFZSYUJHcmJ0aTNQUC85OGhVdWczWC8vL1d6YXRJbVZLMWN5ZmZwMGR1M2F4Wmd4WXlwY1pxMHVXck5tRFFCZHUzWU5jNUtLRlJZV3NuOS9idEdKdFNGanlLdUtmcE9Ta2dJVUx4OEhuRHlWUFJFUkVSRVJFUkVSRVpGNnJ0NFhnbXpJbjIwOTBYa0cySk9SU1c1dWJyZ2oxYWkxYTljeWV2Um9VbE5UQVdqUm9nVXZ2L3d5VFpzMnJiQzl6K2RqL1BqeDNITExMV3phdElsNTgrWngvZlhYOCtpamp6Sm8wS0FxelphZm4wOXljbktsMmhZV0ZwN3dlTm5aMlh6OTlkY0FmUGpoaCtUazVIRCsrZWN6YU5DZ1N1K0hWTjN5OHYzczJMbXIrTXo0TFc1R05ReGpxNkZQRVJFUkVSRVJFUkVSRVFtRDJ2SHVkaGlsclYrL3EyT1BVek13a0p1Ynk4NmR1K0hVY0tlcWZuNi9uMG1USnZIMjIyK1hMb2ZYdm4xN1huMzFWVTQ1NVpRalB0dW9VU1BlZlBOTi92U25QL0hqanorU21wcktiYmZkeG9nUkkvaS8vL3MvT25ic1dDVVoxNjVkeTI5Kzg1c3E2YXZFeUpFajZkKy9QLzM3OXk5M1BTVWxoY2NmZjd5MEVKaVJrY0gwNmRPWlBuMDZjWEZ4bkhQT09WeDQ0WVVNSGp5WXh4OS9uSUtDQWhvMmJGaWwyU29qTHkrUDdlazdBTENRYTNHMzFuZ0lFUkVSRVJFUkVSRVJFYWt6Nm4waENBZ0NhNEdMQWRadjNNaGx3NGRWKzZCWFgzMDF1M2Z2cnBhK0EwZFkzaTRVQ3ZIRkYxL3d5aXV2c0d2WHJ0THJRNGNPNVlrbm5xQkJnd2FWR3FOaHc0YTgrdXFyakJzM2pnOCsrQUNBbVRObk1tdldMQzY0NEFKR2poekoyV2VmWGVGTW12Mzc5d05GZXlRZGlURUduODlYcVR4K3Y3OVM3WVlPSFZwNm5KYVd4cUpGaS9qaWl5OVl0bXdaQURFeE1ienl5aXNVRmhieXhSZGZNR2ZPSFBidTNjdm5uMy9PNTU5L2pzL25ZOGlRSVZ4ODhjV2NkOTU1bFJxekt1WG41N05qUjlFV1BnWjdJT2g2VkFnU0VSRVJFUkVSRVJFUmtjTlNJUWl3cmswMG5xSnRVVFpzM0Z3alkrYm41MWU2ZUZFVnJMVjg5TkZIVEo0OG1iUzB0TkxyTVRFeDNIMzMzZnppRjc4NDVqNTlQaCtqUjQ5bThPREJqQjA3bGwyN2RtR3RaZTdjdWN5ZE81YytmZnJ3MWx0dk1XblNKSktUa3hrNGNDQU5HelprMnJScFFORXlkRWN5WU1BQTNuampqVXBsdWVxcXE4cTlyaExXV2pJek05bXhZd2M3ZHV4ZzgrYk5yRisvbnVUa1pIYnUzRm11N2VEQmczbmdnUWZvMEtFREFJTUdEV0xVcUZFc1hMaVFMNzc0Z20rKytZYjgvUHpTMXhjVkZjWFFvVU81OU5KTEQxdjBxbXE3ZHU5aGYvR3NKUXZaYWV0L1RLLzJRVVZFUkVSRVJFUkVSRVNremxJaENBaGhWam5GeCtzM2JLeVJNU2RQbmt3b0ZLcVd2c2VNR2NPaVJZdktYVFBHc0dIRGhuTEZrb3N2dnBqNzc3Ly9xQVdab3hrNmRDaG5uWFVXVTZaTTRULy8rUSs1dWJuRXhzYnkxNy8rRlkvSFE0c1dMZmpuUC8vSm5EbHp5ajAzWk1pUUV4cTNNbmJ1M01uVlYxOTkyRDJFMnJkdnovbm5uOCtWVjE1Smx5NWREcm52OVhvNTk5eHpPZmZjYy9INy9jeWRPNWNaTTJhd2VQRmkvSDQvbjMvK09mUG16V1BHakJrMGJ0eTR1bDhPU2V0KzJqUEpXcHVJOXZNUkVSRVJFUkVSRVJFUmtTTlFJUWhJeTkyenVtUERGcTR4eGtuWm1rcGhZWkNJaU9yOTByUnExYXJhK282S2lxcncrZ01QUEVCS1Nnb1JFUkhjY2NjZDlPelpzMHJIdlBYV1c3bisrdXY1OE1NUFNVaElvSFBuemdDMGE5Y09Zd3pXV293eE5HclVpSFBQUFpmYmJydXR5c1kvbk5hdFd6TjgrSEJtelpwRjY5YXQ2ZENoQXdrSkNmVG8wWVArL2Z2VHNtWExTdmNWRlJYRmlCRWpHREZpQkh2MjdHSG16Sm5NbURHRG9VT0gxa2dSQ0dCdG1VSVFsaFUxTXFpSWlJaUlpSWlJaUlpSTFGa3FCQUdrcCtmUnNFVWljR293RkdMRmo2czRZOURBY0tjNmJ1UEhqNi93dXNmajRaVlhYam5xM2p3bklqWTJsdC8rOXJmbHJnMFlNSUNsUzVkV3VvOTc3cm1IZSs2NTU1akcvZmpqanc5N2IvVG8wVHorK09OVitycGJ0R2pCNzM3M08zNzN1OTlWMjh5dWc3bXV5K28xYTM4NngxbFNJd09MaUlpSWlJaUlpSWlJU0ozbEhMMUpQV0h0MXlXSE16K2ZIYzRrMWFvNmkwQzFsYy9ucTliWFhWTmYweTBwVzlteWRXdlJpV1ZmWUsrYlZDTURpNGlJaUlpSWlJaUlpRWlkcFVKUXNSRHVmNnkxRm1EV2wzUEl6ODhQZHlTUmNqNzU3SE5jdDJoTElHdnQ1N3QyclRvUTVrZ2lJaUlpSWlJaUlpSWlVc3VwRUZRc2tPT3N4YkFCWU4rKy9TeFp2akxja1VSS0JRSUJQaXVlcVdhdGRVTWgrNTh3UnhJUkVSRVJFUkVSRVJHUk9rQ0ZvR0s3ZHEwS0dKZ1BVRmhZeUtMRlN5bWVJQ1FTZHF2WHJDVXJPN3ZrZEljVFVhajlnVVJFUkVSRVJFUkVSRVRrcUZRSStrbWhHN0kvV0V1KzY3cXNXcjJHbkwzN3dwMUpCSUFmbGl3bE56Y1hBQU0vK0xNaTlNMHBJaUlpSWlJaUlpSWlJa2VsUWxBWkxzNlBZSGNDYk5xU3dxN2R1OE1kU1lRRGVYbXNXYnVPWURBRUVBeTVMTlgrUUNJaUlpSWlJaUlpSWlKU0dTb0VsWkdmbGI4T1NBSFl0V3MzaWF1VHdweElCREl6TTFtVHRLNzR6R2FDMWJKd0lpSWlJaUlpSWlJaUlsSXBLZ1NWa1pHUnZCK1hid0NzdFV4OTV6MWMxdzEzTEtubjVzNzdqclR0NlFDNGxqMzdnN2xMd3h4SlJFUkVSRVJFUkVSRVJPb0lGWUlPRWdpRjNyYldCZ0JXSjYxbHhxd3ZzTmFHTzViVVV3V0JBQk5mL3pldTYyS3R0WTVoZXZibXpYdkRuVXRFUkVSRVJFUkVSRVJFNmdZVmdnNlN2bW4xTm10NTJoWlhmMTU4K1ZVeXM3TERIVXZxSVdzdC8zejlUVEl6TTBzdWJjd3AyUCtQY0dZU0VSRVJFUkVSRVJFUmticEZoYUFLK0lQMlg4QUdnTzNwTzVqNStld3dKNUw2YUd2cU5qNzhlQVlBMWxwcmNaL1FiQ0FSRVJFUkVSRVJFUkVST1JZcUJGVmcxNlpWR1ZqemIydXRHd3dHK2VLcnVXUm41NFE3bHRRajFscG16UHFDWGJ0M1V6dzdiVkdRd2kvQ25VdEVSRVJFUkVSRVJFUkU2aFlWZ2lybTRqSWJUQ3JBcXRWSnJGcTlKdHlacEI3SnlNemltMisvSXhnTVlTQmdYZjZ6ZmQwNnJWRW9JaUlpSWlJaUlpSWlJc2RFaGFERFNObmdXV09zK3hYQWdRTUhlTzNOdHdrR2crR09KZlhFbksrL1lYWFNXZ0FzYkhmZDBDekFEVzhxRVJFUkVSRVJFUkVSRWFsclZBZzZyR1dGSWRjK2c3VUZBSXVXTE9PbGlhL2h1bm92WHFyWHRyVHRQUFgzNXdrRUNvdVhoYk5UdDIxY3ZTbmN1VVJFUkVSRVJFUkVSRVNrN2xFaDZBaFNOeVJ1dHRiZVYxSU1lbXZ5Zi9oKzRTS0t0bXdScVhxWldkazhPUHF2K0FzS1NpNHRQT0FFWHdobkpoRVJFUkVSRVJFUkVSR3B1MVFJT29yQS9vekoxdkkvZ0h5L240bXZ2OG0ydE8zaGppVW5vWUtDQU8rODl6NHJmMXdGZ0xVMlBlUUcvN1FuS1NrM3pORkVSRVJFUkVSRVJFUkVwSTVTSWVnbzB0UFQ4NndKL2NOYWRnQXNYcnFjMTk1OE85eXg1Q1QwdytJbHZQN3ZTUVFLQzdHV0VMZ3ZiMXUvWm5tNGM0bUlpSWlJaUlpSWlJaEkzYVZDVUNWc1hiZjZCNHM3SG13QTRQKzkveUZ2dmoyRnZMeThjRWVUazRDMWxoOVhyZWJodnp4SlhsNSt5ZFU1cHNDK0RZVENtVTFFUkVSRVJFUkVSRVJFNmpZVmdpckgzYm91K0EvWHRVOVphMTJBRjE2YXlNVFgvODMrWEszYUpjZlBkVjNtenB2UHZROCt3cTdkZXdDdzF2NEk1cll0VzFidkNuTThFUkVSRVJFUkVSRVJFYW5qVkFpcXRLVEFWay93ZVdBeVFDQVE0UFUzMzJiU2xIZkNuRXZxc3BVL0p2TG9YOGVRdWkwTkFJdmRhYTMvNnBSMUsxUENIRTFFUkVSRVJFUkVSRVJFVGdJcUJCMkxwS1JBWWRBK2JpM3ZXbXV0YXkwVEpyN0c2TDgremVZdEtiaXVHKzZFVWtmczNidVBELzczS2JmY2RTKzc5eFROQk1LeXdZYmMvOXVhbkt3aWtJaUlpSWlJaUlpSWlJaFVDVys0QTlRMTJ6ZXVTbXZYdmZzRERsSDVZSDhQbVBmKyt4SHJrdGR6N3gvdjRQeHpCb2M3b3RSeWFkdlRlZm5WZnpGajVoZmsrLzBBV094V2ErM3RXOWNuZmdQWThDWVVFUkVSRVJFUkVSRVJrWk9GWmdRZGgyM0p5ZW1GKy9mY2plVjVyQzJ3MXJKeTFXcnV1T2ZQUFBMNFUyUm1ab1U3b3RSQ29WQ0lEejZld2E5Lzl3YysrT2lUc2tXZ3hjRkFjTmpXNUZWekFVMHJFeEVSRVJFUkVSRVJFWkVxb3hsQnh5azlQVDJQWG8zLzB0NTYxM2dzajJKTU43Ky9nUGYrK3hGenY1blA1WmRld25ubkRxWmorM2EwYXRtUzZPaW9jRWVXR2hZS2hjak16Q0kxYlR1clZxL2hreGt6U1Z5VGhDMlo3MlB0ZnRmYWFTNEZZOUkySmFlSE5heUlpSWlJaUlpSWlJaUluSlJVQ0RvUlNVbUJWSmpTcm51ZkpNYzZ0em5HdVE1RG96MFpHVXlhOWc3dnZ2OEJYUk02MDY1dFc5cTJiVTNuamgxcDFhb2xzVEV4eE1YRkVoa1ppUW4zYTVBcUVReUZ5TXZMNDhDQlBITDI3aVZsYXlwYlU3ZXhQWDBubTdac1ljK2VqSExOcmJXTHdiNVN1RC9qNC9UMDlMeHc1UllSRVJFUkVSRVJFUkdSazVzS1FWVmdXL0xxcFhEYWorMTdCRjR6MXJ6bUdHY1FRRUZCQWF2WHJHWDFtclVZWS9CNlBEZ2VCMk1jakRGRlJTQlZnazRPRmx4cnNkWmlyVXNvRkNJVXFtQ1ZOOHUrb0xXajh2SC9KeU01ZVgvTkJ4VVJFUkVSRVJFUkVSR1Ira1NGb0NxenJEQjFIY3VBMDl0MzdYT3g4WHB1TkpaQkdOcGhpUWFjd21BUWd1SE9LVFhMQnF3MUdXRFhHZmpmZnV1ZnBBS1FpSWlJaUlpSWlJaUlpTlFVRllLcVFlcUcxVjhDYzlzbjlPNk94enZRY1docm9RUFd4bU5vYkt5TnRzYkVXR3NpdzUxVnFvWitMYmV5QUFBRWlFbEVRVlRCaGpBbUgwc2UyQVBXc0JPWEZHdk1ObHgzYzY2YnR5UnI0OFo5NGM0cElpSWlJaUlpSWlJaUl2V0xDa0hWSjVTNmNVMFNrRVRSQW5BZUVoSTg4WDYvNDdxdUNZV2FHN0M0YmxDTHc1MEVITWRyUFI2dmRaeGQxdXYxMnEwcHpVS3dMQVJVc0Q2Y2lJaUlpSWlJaUlpSWlFak5VQ0dvWmxnZ3lNYU53YlRTUytuaFN5TTFJQ1hjQVVSRVJFUkVSRVJFUkVSRWNNSWRRRVJFUkVSRVJFUkVSRVJFUktxSENrRWlJaUlpSWlJaUlpSWlJaUluS1JXQ1JFUkVSRVJFUkVSRVJFUkVUbElxQkltSWlJaUlpSWlJaUlpSWlKeWtWQWdTRVJFUkVSRVJFUkVSRVJFNVNha1FKQ0lpSWlJaUlpSWlJaUlpY3BKU0lVaEVSRVJFUkVSRVJFUkVST1FrcFVLUWlJaUlpSWlJaUlpSWlJaklTZXIvdDNQSHFsRkZRUUNHWjZLQ2lvS2xRc0MxaU1RdXBlVStrbStnRDJWcFpaZEgwTVlVZ25YRUZSVTVZNVBBUmd5R0ZKNjc0L2RWbDYybW1ydjMvTndy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FsQkFFQUFBQUFBRFIxYy9ZQWY3RmVIUjdObmdHSWlJbzZ5TWl6NjloZkhSNjluRHdTd0s1NHNuMXRmd0xBMVZXTlozSDJISktSRDkxSDRiKzJ2dXgzNTRmQU10VHo4Lzh0UzdQb0VKUVo2N2g4eVFQL1VHNHRzY3pjejRoWEU4Y0IyRldyVFBzVEFLNHE4OEtIVEI2NWp3Sy9jMzRJTE1jeUkxREVBajhOTjZJK1ZjWHA3RG1BUDZ1b3FLclpZd0RzbklxS0NQc1RBSzdEY3dod3JpcE9xK3JFK1NHd1hQVmxqUEZoOWhUYkZ2ZEcwTmo4ZkxOMzc5YUxxbmc4ZXhaZ1M5WGRpSHc2b2pJaTNsZmtadlpJQUR2aHd2N01kM3NSWDJlUEJBQTdvK3BPWlJ4VTFZM3dIQUpFeEloeHN2bisrZmorN1Fkdm5SOENTMVJWSDcvOUdLOW56d0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3VGI4QThrTEpoR3dyMVZJQUFBQUFTVVZPUks1Q1lJST0iLAoJIlR5cGUiIDogImZsb3c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0</Words>
  <Characters>0</Characters>
  <Lines>0</Lines>
  <Paragraphs>0</Paragraphs>
  <TotalTime>41</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2025-12-10T07:59:00Z</dcterms:created>
  <dc:creator>zhuzhaohui </dc:creator>
  <cp:lastModifiedBy>zhuzhaohui </cp:lastModifiedBy>
  <dcterms:modified xsi:type="dcterms:W3CDTF">2025-12-16T13:57:16Z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526CACD2E5A456655F47386982D66771_41</vt:lpwstr>
  </property>
</Properties>
</file>