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关于学习运用千村示范、万村整治工程经验有力有效推进乡村全面振兴的意见</w:t>
      </w:r>
    </w:p>
    <w:p/>
    <w:p>
      <w:r>
        <w:t>## 文档 ：关于学习运用"千村示范、万村整治"工程经验有力有效推进乡村全面振兴的意见.md</w:t>
        <w:br/>
        <w:br/>
        <w:t>### 基本信息</w:t>
        <w:br/>
        <w:t>- **文档类型**：政策类（中央一号文件/意见）</w:t>
        <w:br/>
        <w:t>- **原文链接**：https://www.gov.cn/zhengce/2023-02/13/content_5741370.htm</w:t>
        <w:br/>
        <w:t>- **发布机构**：中共中央 国务院</w:t>
        <w:br/>
        <w:t>- **发布日期**：2024年2月19日</w:t>
        <w:br/>
        <w:t>- **文件名称**：关于做好2023年全面推进乡村振兴重点工作的意见</w:t>
        <w:br/>
        <w:t>- **文件编号**：无</w:t>
        <w:br/>
        <w:br/>
        <w:t>### 全文概要</w:t>
        <w:br/>
        <w:t>本文为中共中央、国务院发布的2023年中央一号文件，围绕全面推进乡村振兴重点工作，涵盖粮食和重要农产品稳产保供、农业基础设施建设、农业科技装备支撑、脱贫攻坚成果巩固、乡村产业高质量发展、农民增收致富、宜居宜业和美乡村建设、乡村治理体系建设、政策保障等九大方面。是指导全国"三农"工作的重要纲领性文件。</w:t>
        <w:br/>
        <w:br/>
        <w:t>&gt; **总分**：65.7/100</w:t>
        <w:br/>
        <w:br/>
        <w:t>### 相关段落</w:t>
        <w:br/>
        <w:br/>
        <w:t>&gt; （八）加强水利基础设施建设。扎实推进重大水利工程建设，加快构建国家水网骨干网络。加快大中型灌区建设和现代化改造。实施一批中小型水库及引调水、抗旱备用水源等工程建设。加强田间地头渠系与灌区骨干工程连接等农田水利设施建设。</w:t>
        <w:br/>
        <w:t>&gt; - 评分：55/100 | 语义关联：监测预警 | 关键词：水利工程</w:t>
        <w:br/>
        <w:br/>
        <w:t>&gt; （十二）加快先进农机研发推广。加紧研发大型智能农机装备、丘陵山区适用小型机械和园艺机械。支持北斗智能监测终端及辅助驾驶系统集成应用。完善农机购置与应用补贴政策，探索与作业量挂钩的补贴办法，地方要履行法定支出责任。</w:t>
        <w:br/>
        <w:t>&gt; - 评分：90/100 | 语义关联：精准农业 | 关键词：智能农机装备、北斗智能监测终端、辅助驾驶系统</w:t>
        <w:br/>
        <w:br/>
        <w:t>&gt; （二十六）持续加强乡村基础设施建设。加强安全管理，推动与沿线农村公路养护和配套设施、产业园区、旅游景区、乡村旅游重点村一体化建设。推进农村规模化供水工程建设和小型供水工程标准化改造，开展水质提升专项行动。推进农村电网巩固提升，发展农村可再生能源。支持农村危房改造和抗震改造，基本完成农房安全隐患排查整治，建立全过程监管制度。开展现代宜居农房建设示范。深入实施数字乡村发展行动，推动数字化应用场景研发推广。加快农业农村大数据应用，推进智慧农业发展。落实村庄公共基础设施管护责任。加强农村应急管理基础能力建设，深入开展乡村交通、消防、经营性自建房等重点领域风险隐患治理攻坚。</w:t>
        <w:br/>
        <w:t>&gt; - 评分：65/100 | 语义关联：智慧农业 | 关键词：智慧农业、数字乡村发展、数字化应用场景、农业农村大数据</w:t>
        <w:br/>
        <w:br/>
        <w:t>&gt; （九）强化农业防灾减灾能力建设。研究开展新一轮农业气候资源普查和农业气候区划工作。优化完善农业气象观测设施站网布局，分区域、分灾种发布农业气象灾害信息。加强旱涝灾害防御体系建设和农业生产防灾救灾保障。健全基层动植物疫病虫害监测预警网络。抓好非洲猪瘟等重大动物疫病常态化防控和重点人兽共患病源头防控。提升重点区域森林草原火灾综合防控水平。</w:t>
        <w:br/>
        <w:t>&gt; - 评分：58/100 | 语义关联：监测预警 | 关键词：监测预警网络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