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51F8" w14:textId="77777777" w:rsidR="004200DB" w:rsidRPr="004200DB" w:rsidRDefault="004200DB" w:rsidP="004200DB">
      <w:pPr>
        <w:spacing w:beforeLines="50" w:before="156" w:line="440" w:lineRule="exact"/>
        <w:ind w:firstLineChars="1550" w:firstLine="3720"/>
        <w:rPr>
          <w:rFonts w:ascii="黑体" w:eastAsia="黑体" w:hAnsi="Calibri" w:cs="Calibri"/>
          <w:bCs/>
          <w:sz w:val="24"/>
          <w:szCs w:val="21"/>
        </w:rPr>
      </w:pPr>
      <w:r w:rsidRPr="004200DB">
        <w:rPr>
          <w:rFonts w:ascii="黑体" w:eastAsia="黑体" w:hAnsi="Calibri" w:cs="Calibri" w:hint="eastAsia"/>
          <w:bCs/>
          <w:sz w:val="24"/>
          <w:szCs w:val="21"/>
        </w:rPr>
        <w:t>第一章 绪论</w:t>
      </w:r>
    </w:p>
    <w:p w14:paraId="0874BD05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Chars="50" w:left="105" w:firstLineChars="1250" w:firstLine="3000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第一节</w:t>
      </w:r>
      <w:r w:rsidRPr="004200DB">
        <w:rPr>
          <w:rFonts w:eastAsia="黑体" w:hint="eastAsia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无线通信系统概述</w:t>
      </w:r>
    </w:p>
    <w:p w14:paraId="0184102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无线通信系统的组成</w:t>
      </w:r>
    </w:p>
    <w:p w14:paraId="426C8FD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无线通信系统的类型</w:t>
      </w:r>
    </w:p>
    <w:p w14:paraId="59D8207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第二节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发射机和接收机的组成</w:t>
      </w:r>
    </w:p>
    <w:p w14:paraId="5362ABA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发射机</w:t>
      </w:r>
    </w:p>
    <w:p w14:paraId="0B61175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接收机</w:t>
      </w:r>
    </w:p>
    <w:p w14:paraId="3BE8F337" w14:textId="143ABC23" w:rsidR="002E47B7" w:rsidRDefault="002E47B7" w:rsidP="004200DB">
      <w:pPr>
        <w:spacing w:beforeLines="50" w:before="156" w:line="440" w:lineRule="exact"/>
        <w:ind w:firstLineChars="1550" w:firstLine="3720"/>
        <w:rPr>
          <w:rFonts w:ascii="黑体" w:eastAsia="黑体" w:hAnsi="Calibri" w:cs="Calibri"/>
          <w:bCs/>
          <w:sz w:val="24"/>
          <w:szCs w:val="21"/>
        </w:rPr>
      </w:pPr>
      <w:r>
        <w:rPr>
          <w:rFonts w:ascii="黑体" w:eastAsia="黑体" w:hAnsi="Calibri" w:cs="Calibri" w:hint="eastAsia"/>
          <w:bCs/>
          <w:sz w:val="24"/>
          <w:szCs w:val="21"/>
        </w:rPr>
        <w:t>第二章 通信电子线路分析基础</w:t>
      </w:r>
    </w:p>
    <w:p w14:paraId="0709E032" w14:textId="77777777" w:rsidR="0073280E" w:rsidRPr="004200DB" w:rsidRDefault="0073280E" w:rsidP="0073280E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第一节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选频网络</w:t>
      </w:r>
    </w:p>
    <w:p w14:paraId="20EAA114" w14:textId="621E4B64" w:rsidR="0073280E" w:rsidRPr="004200DB" w:rsidRDefault="0073280E" w:rsidP="0073280E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>
        <w:rPr>
          <w:rFonts w:hint="eastAsia"/>
          <w:color w:val="000000"/>
          <w:kern w:val="0"/>
          <w:sz w:val="24"/>
        </w:rPr>
        <w:t>串联谐振回路</w:t>
      </w:r>
    </w:p>
    <w:p w14:paraId="7D40D04C" w14:textId="2CF0928C" w:rsidR="0073280E" w:rsidRDefault="0073280E" w:rsidP="0073280E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>
        <w:rPr>
          <w:rFonts w:hint="eastAsia"/>
          <w:color w:val="000000"/>
          <w:kern w:val="0"/>
          <w:sz w:val="24"/>
        </w:rPr>
        <w:t>并联谐振回路</w:t>
      </w:r>
    </w:p>
    <w:p w14:paraId="2C50532C" w14:textId="3606430D" w:rsidR="002E47B7" w:rsidRDefault="0073280E" w:rsidP="0073280E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>
        <w:rPr>
          <w:rFonts w:hint="eastAsia"/>
          <w:color w:val="000000"/>
          <w:kern w:val="0"/>
          <w:sz w:val="24"/>
        </w:rPr>
        <w:t>串、并联阻抗等效互换与回路抽头</w:t>
      </w:r>
    </w:p>
    <w:p w14:paraId="29471EEB" w14:textId="670585D9" w:rsidR="0073280E" w:rsidRDefault="0073280E" w:rsidP="0073280E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四、耦合回路</w:t>
      </w:r>
    </w:p>
    <w:p w14:paraId="59ECC45A" w14:textId="131C1BD4" w:rsidR="0073280E" w:rsidRDefault="0073280E" w:rsidP="0073280E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五、选择性滤波器</w:t>
      </w:r>
    </w:p>
    <w:p w14:paraId="5AD4F1C2" w14:textId="75235C5A" w:rsidR="0073280E" w:rsidRPr="004200DB" w:rsidRDefault="0073280E" w:rsidP="0073280E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>
        <w:rPr>
          <w:rFonts w:eastAsia="黑体" w:hint="eastAsia"/>
          <w:color w:val="000000"/>
          <w:kern w:val="0"/>
          <w:sz w:val="24"/>
        </w:rPr>
        <w:t>二</w:t>
      </w:r>
      <w:r w:rsidRPr="004200DB">
        <w:rPr>
          <w:rFonts w:eastAsia="黑体"/>
          <w:color w:val="000000"/>
          <w:kern w:val="0"/>
          <w:sz w:val="24"/>
        </w:rPr>
        <w:t>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>
        <w:rPr>
          <w:rFonts w:eastAsia="黑体" w:hint="eastAsia"/>
          <w:color w:val="000000"/>
          <w:kern w:val="0"/>
          <w:sz w:val="24"/>
        </w:rPr>
        <w:t>非线性电路分析基础</w:t>
      </w:r>
    </w:p>
    <w:p w14:paraId="38644F5C" w14:textId="05E4DAEF" w:rsidR="0073280E" w:rsidRPr="0073280E" w:rsidRDefault="0073280E" w:rsidP="0073280E">
      <w:pPr>
        <w:pStyle w:val="ac"/>
        <w:widowControl/>
        <w:numPr>
          <w:ilvl w:val="0"/>
          <w:numId w:val="1"/>
        </w:numPr>
        <w:tabs>
          <w:tab w:val="left" w:pos="945"/>
        </w:tabs>
        <w:spacing w:line="300" w:lineRule="auto"/>
        <w:ind w:firstLineChars="0"/>
        <w:rPr>
          <w:color w:val="000000"/>
          <w:kern w:val="0"/>
          <w:sz w:val="24"/>
        </w:rPr>
      </w:pPr>
      <w:r w:rsidRPr="0073280E">
        <w:rPr>
          <w:rFonts w:hint="eastAsia"/>
          <w:color w:val="000000"/>
          <w:kern w:val="0"/>
          <w:sz w:val="24"/>
        </w:rPr>
        <w:t>非线性电路</w:t>
      </w:r>
      <w:r>
        <w:rPr>
          <w:rFonts w:hint="eastAsia"/>
          <w:color w:val="000000"/>
          <w:kern w:val="0"/>
          <w:sz w:val="24"/>
        </w:rPr>
        <w:t>的基本概念与非线性元器件的特性</w:t>
      </w:r>
    </w:p>
    <w:p w14:paraId="4587FB0D" w14:textId="41180D5F" w:rsidR="0073280E" w:rsidRDefault="0073280E" w:rsidP="0073280E">
      <w:pPr>
        <w:pStyle w:val="ac"/>
        <w:widowControl/>
        <w:numPr>
          <w:ilvl w:val="0"/>
          <w:numId w:val="1"/>
        </w:numPr>
        <w:tabs>
          <w:tab w:val="left" w:pos="945"/>
        </w:tabs>
        <w:spacing w:line="300" w:lineRule="auto"/>
        <w:ind w:firstLineChars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非线性电路的分析方法</w:t>
      </w:r>
    </w:p>
    <w:p w14:paraId="52C5CFA6" w14:textId="6D032AA6" w:rsidR="0073280E" w:rsidRPr="0073280E" w:rsidRDefault="0073280E" w:rsidP="0073280E">
      <w:pPr>
        <w:pStyle w:val="ac"/>
        <w:widowControl/>
        <w:numPr>
          <w:ilvl w:val="0"/>
          <w:numId w:val="1"/>
        </w:numPr>
        <w:tabs>
          <w:tab w:val="left" w:pos="945"/>
        </w:tabs>
        <w:spacing w:line="300" w:lineRule="auto"/>
        <w:ind w:firstLineChars="0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非线性电路的应用</w:t>
      </w:r>
    </w:p>
    <w:p w14:paraId="26CA2CDE" w14:textId="3985BBA0" w:rsidR="004200DB" w:rsidRPr="004200DB" w:rsidRDefault="004200DB" w:rsidP="004200DB">
      <w:pPr>
        <w:spacing w:beforeLines="50" w:before="156" w:line="440" w:lineRule="exact"/>
        <w:ind w:firstLineChars="1550" w:firstLine="3720"/>
        <w:rPr>
          <w:rFonts w:ascii="黑体" w:eastAsia="黑体" w:hAnsi="Calibri" w:cs="Calibri"/>
          <w:bCs/>
          <w:sz w:val="24"/>
          <w:szCs w:val="21"/>
        </w:rPr>
      </w:pPr>
      <w:r w:rsidRPr="004200DB">
        <w:rPr>
          <w:rFonts w:ascii="黑体" w:eastAsia="黑体" w:hAnsi="Calibri" w:cs="Calibri" w:hint="eastAsia"/>
          <w:bCs/>
          <w:sz w:val="24"/>
          <w:szCs w:val="21"/>
        </w:rPr>
        <w:t>第</w:t>
      </w:r>
      <w:r w:rsidR="004C2549">
        <w:rPr>
          <w:rFonts w:ascii="黑体" w:eastAsia="黑体" w:hAnsi="Calibri" w:cs="Calibri" w:hint="eastAsia"/>
          <w:bCs/>
          <w:sz w:val="24"/>
          <w:szCs w:val="21"/>
        </w:rPr>
        <w:t>三</w:t>
      </w:r>
      <w:r w:rsidRPr="004200DB">
        <w:rPr>
          <w:rFonts w:ascii="黑体" w:eastAsia="黑体" w:hAnsi="Calibri" w:cs="Calibri" w:hint="eastAsia"/>
          <w:bCs/>
          <w:sz w:val="24"/>
          <w:szCs w:val="21"/>
        </w:rPr>
        <w:t>章 高频小信号放大器</w:t>
      </w:r>
    </w:p>
    <w:p w14:paraId="35281192" w14:textId="77777777" w:rsidR="004200DB" w:rsidRPr="004200DB" w:rsidRDefault="004200DB" w:rsidP="004200DB">
      <w:pPr>
        <w:widowControl/>
        <w:spacing w:line="300" w:lineRule="auto"/>
        <w:ind w:firstLineChars="196" w:firstLine="472"/>
        <w:jc w:val="left"/>
        <w:rPr>
          <w:b/>
          <w:color w:val="000000"/>
          <w:kern w:val="0"/>
          <w:sz w:val="24"/>
        </w:rPr>
      </w:pPr>
      <w:r w:rsidRPr="004200DB">
        <w:rPr>
          <w:b/>
          <w:color w:val="000000"/>
          <w:kern w:val="0"/>
          <w:sz w:val="24"/>
        </w:rPr>
        <w:t>本章支撑课程教学目标</w:t>
      </w:r>
      <w:r w:rsidRPr="004200DB">
        <w:rPr>
          <w:b/>
          <w:color w:val="000000"/>
          <w:kern w:val="0"/>
          <w:sz w:val="24"/>
        </w:rPr>
        <w:t>1</w:t>
      </w:r>
      <w:r w:rsidRPr="004200DB">
        <w:rPr>
          <w:rFonts w:hint="eastAsia"/>
          <w:b/>
          <w:color w:val="000000"/>
          <w:kern w:val="0"/>
          <w:sz w:val="24"/>
        </w:rPr>
        <w:t>、</w:t>
      </w:r>
      <w:r w:rsidRPr="004200DB">
        <w:rPr>
          <w:rFonts w:hint="eastAsia"/>
          <w:b/>
          <w:color w:val="000000"/>
          <w:kern w:val="0"/>
          <w:sz w:val="24"/>
        </w:rPr>
        <w:t>3</w:t>
      </w:r>
      <w:r w:rsidRPr="004200DB">
        <w:rPr>
          <w:rFonts w:hint="eastAsia"/>
          <w:b/>
          <w:color w:val="000000"/>
          <w:kern w:val="0"/>
          <w:sz w:val="24"/>
        </w:rPr>
        <w:t>、</w:t>
      </w:r>
      <w:r w:rsidRPr="004200DB">
        <w:rPr>
          <w:rFonts w:hint="eastAsia"/>
          <w:b/>
          <w:color w:val="000000"/>
          <w:kern w:val="0"/>
          <w:sz w:val="24"/>
        </w:rPr>
        <w:t>4</w:t>
      </w:r>
    </w:p>
    <w:p w14:paraId="5D36EE7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b/>
          <w:color w:val="000000"/>
          <w:kern w:val="0"/>
          <w:sz w:val="24"/>
        </w:rPr>
      </w:pPr>
      <w:r w:rsidRPr="004200DB">
        <w:rPr>
          <w:b/>
          <w:color w:val="000000"/>
          <w:kern w:val="0"/>
          <w:sz w:val="24"/>
        </w:rPr>
        <w:t>教学目的和要求：</w:t>
      </w:r>
    </w:p>
    <w:p w14:paraId="1F676908" w14:textId="77777777" w:rsidR="004200DB" w:rsidRPr="004200DB" w:rsidRDefault="004200DB" w:rsidP="004200DB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通过本章学习，</w:t>
      </w:r>
      <w:r w:rsidRPr="004200DB">
        <w:rPr>
          <w:rFonts w:hint="eastAsia"/>
          <w:color w:val="000000"/>
          <w:kern w:val="0"/>
          <w:sz w:val="24"/>
        </w:rPr>
        <w:t>理解高频小信号放大器的工作原理、实际电路和稳定方法。</w:t>
      </w:r>
    </w:p>
    <w:p w14:paraId="5D351FE9" w14:textId="77777777" w:rsidR="004200DB" w:rsidRPr="004200DB" w:rsidRDefault="004200DB" w:rsidP="004200DB">
      <w:pPr>
        <w:widowControl/>
        <w:spacing w:line="300" w:lineRule="auto"/>
        <w:ind w:firstLineChars="200" w:firstLine="482"/>
        <w:jc w:val="left"/>
        <w:rPr>
          <w:b/>
          <w:color w:val="000000"/>
          <w:kern w:val="0"/>
          <w:sz w:val="24"/>
        </w:rPr>
      </w:pPr>
      <w:r w:rsidRPr="004200DB">
        <w:rPr>
          <w:b/>
          <w:color w:val="000000"/>
          <w:kern w:val="0"/>
          <w:sz w:val="24"/>
        </w:rPr>
        <w:t>教学重点与难点：</w:t>
      </w:r>
    </w:p>
    <w:p w14:paraId="5A161CD6" w14:textId="77777777" w:rsidR="004200DB" w:rsidRPr="004200DB" w:rsidRDefault="004200DB" w:rsidP="004200DB">
      <w:pPr>
        <w:widowControl/>
        <w:spacing w:line="300" w:lineRule="auto"/>
        <w:ind w:firstLineChars="196" w:firstLine="472"/>
        <w:jc w:val="left"/>
        <w:rPr>
          <w:b/>
          <w:color w:val="000000"/>
          <w:kern w:val="0"/>
          <w:sz w:val="24"/>
        </w:rPr>
      </w:pPr>
      <w:r w:rsidRPr="004200DB">
        <w:rPr>
          <w:b/>
          <w:color w:val="000000"/>
          <w:kern w:val="0"/>
          <w:sz w:val="24"/>
        </w:rPr>
        <w:t>重点：</w:t>
      </w:r>
      <w:r w:rsidRPr="004200DB">
        <w:rPr>
          <w:rFonts w:hint="eastAsia"/>
          <w:bCs/>
          <w:color w:val="000000"/>
          <w:kern w:val="0"/>
          <w:sz w:val="24"/>
        </w:rPr>
        <w:t>高频小信号放大器的工作原理和稳定方法</w:t>
      </w:r>
      <w:r w:rsidRPr="004200DB">
        <w:rPr>
          <w:bCs/>
          <w:color w:val="000000"/>
          <w:kern w:val="0"/>
          <w:sz w:val="24"/>
        </w:rPr>
        <w:t>。</w:t>
      </w:r>
    </w:p>
    <w:p w14:paraId="1D5D2CDD" w14:textId="77777777" w:rsidR="004200DB" w:rsidRPr="004200DB" w:rsidRDefault="004200DB" w:rsidP="004200DB">
      <w:pPr>
        <w:widowControl/>
        <w:spacing w:line="300" w:lineRule="auto"/>
        <w:ind w:firstLineChars="196" w:firstLine="472"/>
        <w:jc w:val="left"/>
        <w:rPr>
          <w:b/>
          <w:color w:val="000000"/>
          <w:kern w:val="0"/>
          <w:sz w:val="24"/>
        </w:rPr>
      </w:pPr>
      <w:r w:rsidRPr="004200DB">
        <w:rPr>
          <w:b/>
          <w:color w:val="000000"/>
          <w:kern w:val="0"/>
          <w:sz w:val="24"/>
        </w:rPr>
        <w:t>难点</w:t>
      </w:r>
      <w:r w:rsidRPr="004200DB">
        <w:rPr>
          <w:rFonts w:hint="eastAsia"/>
          <w:b/>
          <w:color w:val="000000"/>
          <w:kern w:val="0"/>
          <w:sz w:val="24"/>
        </w:rPr>
        <w:t>：</w:t>
      </w:r>
      <w:r w:rsidRPr="004C2549">
        <w:rPr>
          <w:rFonts w:hint="eastAsia"/>
          <w:bCs/>
          <w:color w:val="000000"/>
          <w:kern w:val="0"/>
          <w:sz w:val="24"/>
        </w:rPr>
        <w:t>高频小信号放大器的稳定方法</w:t>
      </w:r>
      <w:r w:rsidRPr="004C2549">
        <w:rPr>
          <w:bCs/>
          <w:color w:val="000000"/>
          <w:kern w:val="0"/>
          <w:sz w:val="24"/>
        </w:rPr>
        <w:t>。</w:t>
      </w:r>
    </w:p>
    <w:p w14:paraId="17946F61" w14:textId="66434404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4C2549">
        <w:rPr>
          <w:rFonts w:eastAsia="黑体" w:hint="eastAsia"/>
          <w:color w:val="000000"/>
          <w:kern w:val="0"/>
          <w:sz w:val="24"/>
        </w:rPr>
        <w:t>一</w:t>
      </w:r>
      <w:r w:rsidRPr="004200DB">
        <w:rPr>
          <w:rFonts w:eastAsia="黑体"/>
          <w:color w:val="000000"/>
          <w:kern w:val="0"/>
          <w:sz w:val="24"/>
        </w:rPr>
        <w:t>节</w:t>
      </w:r>
      <w:r w:rsidR="004C2549">
        <w:rPr>
          <w:rFonts w:eastAsia="黑体" w:hint="eastAsia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小信号调谐放大器</w:t>
      </w:r>
    </w:p>
    <w:p w14:paraId="348191AA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晶体管的高频小信号等效模型</w:t>
      </w:r>
    </w:p>
    <w:p w14:paraId="69BDEDCA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高频小信号调谐放大器</w:t>
      </w:r>
    </w:p>
    <w:p w14:paraId="36583FB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</w:t>
      </w:r>
      <w:r w:rsidRPr="004200DB">
        <w:rPr>
          <w:rFonts w:hint="eastAsia"/>
          <w:color w:val="000000"/>
          <w:kern w:val="0"/>
          <w:sz w:val="24"/>
        </w:rPr>
        <w:t>、多级单调谐放大器</w:t>
      </w:r>
    </w:p>
    <w:p w14:paraId="7291277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四、调谐放大器的稳定性</w:t>
      </w:r>
    </w:p>
    <w:p w14:paraId="45A323B2" w14:textId="23BB1A85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4C2549">
        <w:rPr>
          <w:rFonts w:eastAsia="黑体" w:hint="eastAsia"/>
          <w:color w:val="000000"/>
          <w:kern w:val="0"/>
          <w:sz w:val="24"/>
        </w:rPr>
        <w:t>二</w:t>
      </w:r>
      <w:r w:rsidRPr="004200DB">
        <w:rPr>
          <w:rFonts w:eastAsia="黑体"/>
          <w:color w:val="000000"/>
          <w:kern w:val="0"/>
          <w:sz w:val="24"/>
        </w:rPr>
        <w:t>节</w:t>
      </w:r>
      <w:r w:rsidRPr="004200DB">
        <w:rPr>
          <w:rFonts w:eastAsia="黑体"/>
          <w:b/>
          <w:color w:val="000000"/>
          <w:kern w:val="0"/>
          <w:sz w:val="24"/>
        </w:rPr>
        <w:t xml:space="preserve"> </w:t>
      </w:r>
      <w:r w:rsidRPr="004C2549">
        <w:rPr>
          <w:rFonts w:eastAsia="黑体" w:hint="eastAsia"/>
          <w:bCs/>
          <w:color w:val="000000"/>
          <w:kern w:val="0"/>
          <w:sz w:val="24"/>
        </w:rPr>
        <w:t>集中选频放大器</w:t>
      </w:r>
    </w:p>
    <w:p w14:paraId="1E9D3111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lastRenderedPageBreak/>
        <w:t>一、</w:t>
      </w:r>
      <w:r w:rsidRPr="004200DB">
        <w:rPr>
          <w:rFonts w:hint="eastAsia"/>
          <w:color w:val="000000"/>
          <w:kern w:val="0"/>
          <w:sz w:val="24"/>
        </w:rPr>
        <w:t>集中选频滤波器</w:t>
      </w:r>
    </w:p>
    <w:p w14:paraId="0F70250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集成宽带放大器</w:t>
      </w:r>
    </w:p>
    <w:p w14:paraId="5C486A4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集成宽带放大器的应用</w:t>
      </w:r>
    </w:p>
    <w:p w14:paraId="61233575" w14:textId="5EC5602B" w:rsidR="004200DB" w:rsidRPr="004C2549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bCs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4C2549">
        <w:rPr>
          <w:rFonts w:eastAsia="黑体" w:hint="eastAsia"/>
          <w:color w:val="000000"/>
          <w:kern w:val="0"/>
          <w:sz w:val="24"/>
        </w:rPr>
        <w:t>三</w:t>
      </w:r>
      <w:r w:rsidRPr="004200DB">
        <w:rPr>
          <w:rFonts w:eastAsia="黑体"/>
          <w:color w:val="000000"/>
          <w:kern w:val="0"/>
          <w:sz w:val="24"/>
        </w:rPr>
        <w:t>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C2549">
        <w:rPr>
          <w:rFonts w:eastAsia="黑体" w:hint="eastAsia"/>
          <w:bCs/>
          <w:color w:val="000000"/>
          <w:kern w:val="0"/>
          <w:sz w:val="24"/>
        </w:rPr>
        <w:t>电噪声</w:t>
      </w:r>
    </w:p>
    <w:p w14:paraId="1EC6C4C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电阻热噪声</w:t>
      </w:r>
    </w:p>
    <w:p w14:paraId="4A773EF6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晶体三极管噪声</w:t>
      </w:r>
    </w:p>
    <w:p w14:paraId="5BB7403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</w:t>
      </w:r>
      <w:r w:rsidRPr="004200DB">
        <w:rPr>
          <w:rFonts w:hint="eastAsia"/>
          <w:color w:val="000000"/>
          <w:kern w:val="0"/>
          <w:sz w:val="24"/>
        </w:rPr>
        <w:t>、场效应管噪声</w:t>
      </w:r>
    </w:p>
    <w:p w14:paraId="2026E6C1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四、噪声系数</w:t>
      </w:r>
    </w:p>
    <w:p w14:paraId="0F6F481E" w14:textId="1145E695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4C2549">
        <w:rPr>
          <w:rFonts w:eastAsia="黑体" w:hint="eastAsia"/>
          <w:color w:val="000000"/>
          <w:kern w:val="0"/>
          <w:sz w:val="24"/>
        </w:rPr>
        <w:t>四</w:t>
      </w:r>
      <w:r w:rsidRPr="004200DB">
        <w:rPr>
          <w:rFonts w:eastAsia="黑体"/>
          <w:color w:val="000000"/>
          <w:kern w:val="0"/>
          <w:sz w:val="24"/>
        </w:rPr>
        <w:t>章</w:t>
      </w:r>
      <w:r w:rsidRPr="004200DB">
        <w:rPr>
          <w:rFonts w:eastAsia="黑体"/>
          <w:color w:val="000000"/>
          <w:kern w:val="0"/>
          <w:sz w:val="24"/>
        </w:rPr>
        <w:t xml:space="preserve">  </w:t>
      </w:r>
      <w:r w:rsidRPr="004200DB">
        <w:rPr>
          <w:rFonts w:eastAsia="黑体" w:hint="eastAsia"/>
          <w:color w:val="000000"/>
          <w:kern w:val="0"/>
          <w:sz w:val="24"/>
        </w:rPr>
        <w:t>高频功率放大器</w:t>
      </w:r>
    </w:p>
    <w:p w14:paraId="39E642FA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第一节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概述</w:t>
      </w:r>
    </w:p>
    <w:p w14:paraId="51A44B8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高频功率放大器的概念</w:t>
      </w:r>
    </w:p>
    <w:p w14:paraId="26F38584" w14:textId="0FC0B169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高频功率放大器的应用场合</w:t>
      </w:r>
    </w:p>
    <w:p w14:paraId="6755E74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第二节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高频功率放大器的工作原理</w:t>
      </w:r>
    </w:p>
    <w:p w14:paraId="65957B55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工作原理分析</w:t>
      </w:r>
    </w:p>
    <w:p w14:paraId="32A95A1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功率和效率分析</w:t>
      </w:r>
    </w:p>
    <w:p w14:paraId="25F2525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D</w:t>
      </w:r>
      <w:r w:rsidRPr="004200DB">
        <w:rPr>
          <w:rFonts w:hint="eastAsia"/>
          <w:color w:val="000000"/>
          <w:kern w:val="0"/>
          <w:sz w:val="24"/>
        </w:rPr>
        <w:t>类和</w:t>
      </w:r>
      <w:r w:rsidRPr="004200DB">
        <w:rPr>
          <w:rFonts w:hint="eastAsia"/>
          <w:color w:val="000000"/>
          <w:kern w:val="0"/>
          <w:sz w:val="24"/>
        </w:rPr>
        <w:t>E</w:t>
      </w:r>
      <w:r w:rsidRPr="004200DB">
        <w:rPr>
          <w:rFonts w:hint="eastAsia"/>
          <w:color w:val="000000"/>
          <w:kern w:val="0"/>
          <w:sz w:val="24"/>
        </w:rPr>
        <w:t>类功率放大器简介</w:t>
      </w:r>
    </w:p>
    <w:p w14:paraId="5C4DA49A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第三节</w:t>
      </w:r>
      <w:r w:rsidRPr="004200DB">
        <w:rPr>
          <w:rFonts w:eastAsia="黑体"/>
          <w:b/>
          <w:color w:val="000000"/>
          <w:kern w:val="0"/>
          <w:sz w:val="24"/>
        </w:rPr>
        <w:t xml:space="preserve"> </w:t>
      </w:r>
      <w:r w:rsidRPr="00CD3E89">
        <w:rPr>
          <w:rFonts w:eastAsia="黑体" w:hint="eastAsia"/>
          <w:bCs/>
          <w:color w:val="000000"/>
          <w:kern w:val="0"/>
          <w:sz w:val="24"/>
        </w:rPr>
        <w:t>高频功率放大器的动态分析</w:t>
      </w:r>
    </w:p>
    <w:p w14:paraId="29B08F5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高频功率放大器的动态特性</w:t>
      </w:r>
    </w:p>
    <w:p w14:paraId="7578164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高频功率放大器的负载特性</w:t>
      </w:r>
    </w:p>
    <w:p w14:paraId="1AFBB6E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高频功率放大器的调制特性</w:t>
      </w:r>
    </w:p>
    <w:p w14:paraId="45A4816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四、高频功率放大器的放大特性</w:t>
      </w:r>
    </w:p>
    <w:p w14:paraId="5304285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五、高频功率放大器的调谐特性</w:t>
      </w:r>
    </w:p>
    <w:p w14:paraId="618BD9E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六、高频功率放大器的高频效应</w:t>
      </w:r>
    </w:p>
    <w:p w14:paraId="4D34813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第四节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CD3E89">
        <w:rPr>
          <w:rFonts w:eastAsia="黑体" w:hint="eastAsia"/>
          <w:bCs/>
          <w:color w:val="000000"/>
          <w:kern w:val="0"/>
          <w:sz w:val="24"/>
        </w:rPr>
        <w:t>高频功率放大器的实用线路</w:t>
      </w:r>
    </w:p>
    <w:p w14:paraId="724ECBB6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直流馈电线路</w:t>
      </w:r>
    </w:p>
    <w:p w14:paraId="53E9FB0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（</w:t>
      </w:r>
      <w:r w:rsidRPr="004200DB">
        <w:rPr>
          <w:color w:val="000000"/>
          <w:kern w:val="0"/>
          <w:sz w:val="24"/>
        </w:rPr>
        <w:t>1</w:t>
      </w:r>
      <w:r w:rsidRPr="004200DB">
        <w:rPr>
          <w:color w:val="000000"/>
          <w:kern w:val="0"/>
          <w:sz w:val="24"/>
        </w:rPr>
        <w:t>）</w:t>
      </w:r>
      <w:r w:rsidRPr="004200DB">
        <w:rPr>
          <w:rFonts w:hint="eastAsia"/>
          <w:color w:val="000000"/>
          <w:kern w:val="0"/>
          <w:sz w:val="24"/>
        </w:rPr>
        <w:t>集电极馈电线路</w:t>
      </w:r>
    </w:p>
    <w:p w14:paraId="52511E5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  <w:vertAlign w:val="subscript"/>
        </w:rPr>
      </w:pPr>
      <w:r w:rsidRPr="004200DB">
        <w:rPr>
          <w:color w:val="000000"/>
          <w:kern w:val="0"/>
          <w:sz w:val="24"/>
        </w:rPr>
        <w:t>（</w:t>
      </w:r>
      <w:r w:rsidRPr="004200DB">
        <w:rPr>
          <w:color w:val="000000"/>
          <w:kern w:val="0"/>
          <w:sz w:val="24"/>
        </w:rPr>
        <w:t>2</w:t>
      </w:r>
      <w:r w:rsidRPr="004200DB">
        <w:rPr>
          <w:color w:val="000000"/>
          <w:kern w:val="0"/>
          <w:sz w:val="24"/>
        </w:rPr>
        <w:t>）</w:t>
      </w:r>
      <w:r w:rsidRPr="004200DB">
        <w:rPr>
          <w:rFonts w:hint="eastAsia"/>
          <w:color w:val="000000"/>
          <w:kern w:val="0"/>
          <w:sz w:val="24"/>
        </w:rPr>
        <w:t>基极馈电线路</w:t>
      </w:r>
    </w:p>
    <w:p w14:paraId="0D0558FB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滤波匹配网络</w:t>
      </w:r>
    </w:p>
    <w:p w14:paraId="21334E35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（</w:t>
      </w:r>
      <w:r w:rsidRPr="004200DB">
        <w:rPr>
          <w:color w:val="000000"/>
          <w:kern w:val="0"/>
          <w:sz w:val="24"/>
        </w:rPr>
        <w:t>1</w:t>
      </w:r>
      <w:r w:rsidRPr="004200DB">
        <w:rPr>
          <w:color w:val="000000"/>
          <w:kern w:val="0"/>
          <w:sz w:val="24"/>
        </w:rPr>
        <w:t>）</w:t>
      </w:r>
      <w:r w:rsidRPr="004200DB">
        <w:rPr>
          <w:rFonts w:hint="eastAsia"/>
          <w:color w:val="000000"/>
          <w:kern w:val="0"/>
          <w:sz w:val="24"/>
        </w:rPr>
        <w:t>输出匹配电路</w:t>
      </w:r>
    </w:p>
    <w:p w14:paraId="484C037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（</w:t>
      </w:r>
      <w:r w:rsidRPr="004200DB">
        <w:rPr>
          <w:color w:val="000000"/>
          <w:kern w:val="0"/>
          <w:sz w:val="24"/>
        </w:rPr>
        <w:t>2</w:t>
      </w:r>
      <w:r w:rsidRPr="004200DB">
        <w:rPr>
          <w:color w:val="000000"/>
          <w:kern w:val="0"/>
          <w:sz w:val="24"/>
        </w:rPr>
        <w:t>）</w:t>
      </w:r>
      <w:r w:rsidRPr="004200DB">
        <w:rPr>
          <w:rFonts w:hint="eastAsia"/>
          <w:color w:val="000000"/>
          <w:kern w:val="0"/>
          <w:sz w:val="24"/>
        </w:rPr>
        <w:t>输入匹配电路与级间耦合回路</w:t>
      </w:r>
    </w:p>
    <w:p w14:paraId="272EFA7A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第五节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宽带高频功放与功率合成电路</w:t>
      </w:r>
    </w:p>
    <w:p w14:paraId="504BDDE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宽带高频功率放大器</w:t>
      </w:r>
    </w:p>
    <w:p w14:paraId="098CE0FB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rFonts w:eastAsia="黑体"/>
          <w:b/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lastRenderedPageBreak/>
        <w:t>二、</w:t>
      </w:r>
      <w:r w:rsidRPr="004200DB">
        <w:rPr>
          <w:rFonts w:hint="eastAsia"/>
          <w:color w:val="000000"/>
          <w:kern w:val="0"/>
          <w:sz w:val="24"/>
        </w:rPr>
        <w:t>功率合成电路</w:t>
      </w:r>
    </w:p>
    <w:p w14:paraId="7C9FAC89" w14:textId="7FD7479A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CD3E89">
        <w:rPr>
          <w:rFonts w:eastAsia="黑体" w:hint="eastAsia"/>
          <w:color w:val="000000"/>
          <w:kern w:val="0"/>
          <w:sz w:val="24"/>
        </w:rPr>
        <w:t>五</w:t>
      </w:r>
      <w:r w:rsidRPr="004200DB">
        <w:rPr>
          <w:rFonts w:eastAsia="黑体"/>
          <w:color w:val="000000"/>
          <w:kern w:val="0"/>
          <w:sz w:val="24"/>
        </w:rPr>
        <w:t>章</w:t>
      </w:r>
      <w:r w:rsidRPr="004200DB">
        <w:rPr>
          <w:rFonts w:eastAsia="黑体"/>
          <w:color w:val="000000"/>
          <w:kern w:val="0"/>
          <w:sz w:val="24"/>
        </w:rPr>
        <w:t xml:space="preserve">  </w:t>
      </w:r>
      <w:r w:rsidRPr="004200DB">
        <w:rPr>
          <w:rFonts w:eastAsia="黑体" w:hint="eastAsia"/>
          <w:color w:val="000000"/>
          <w:kern w:val="0"/>
          <w:sz w:val="24"/>
        </w:rPr>
        <w:t>正弦波振荡器</w:t>
      </w:r>
    </w:p>
    <w:p w14:paraId="6EAE8EE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第一节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反馈振荡器的原理</w:t>
      </w:r>
    </w:p>
    <w:p w14:paraId="39AC66AB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反馈振荡器的原理分析</w:t>
      </w:r>
    </w:p>
    <w:p w14:paraId="25EB7D9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平衡条件</w:t>
      </w:r>
    </w:p>
    <w:p w14:paraId="563F0BE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三、起振条件</w:t>
      </w:r>
    </w:p>
    <w:p w14:paraId="4BB7D61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四、稳定条件</w:t>
      </w:r>
    </w:p>
    <w:p w14:paraId="669DD76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第二节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LC</w:t>
      </w:r>
      <w:r w:rsidRPr="004200DB">
        <w:rPr>
          <w:rFonts w:eastAsia="黑体" w:hint="eastAsia"/>
          <w:color w:val="000000"/>
          <w:kern w:val="0"/>
          <w:sz w:val="24"/>
        </w:rPr>
        <w:t>振荡器</w:t>
      </w:r>
    </w:p>
    <w:p w14:paraId="505E2F9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振荡器的组成原则</w:t>
      </w:r>
    </w:p>
    <w:p w14:paraId="48556AA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电容反馈振荡器</w:t>
      </w:r>
    </w:p>
    <w:p w14:paraId="0FE999F5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电感反馈振荡器</w:t>
      </w:r>
    </w:p>
    <w:p w14:paraId="0FC4073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四、两种改进型电容反馈振荡器</w:t>
      </w:r>
    </w:p>
    <w:p w14:paraId="6E54F60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五、场效应管电容反馈振荡器</w:t>
      </w:r>
    </w:p>
    <w:p w14:paraId="4C6F8E3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六、压控振荡器</w:t>
      </w:r>
    </w:p>
    <w:p w14:paraId="6EAE95E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第三节</w:t>
      </w:r>
      <w:r w:rsidRPr="004200DB">
        <w:rPr>
          <w:rFonts w:eastAsia="黑体"/>
          <w:b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频率稳定度</w:t>
      </w:r>
    </w:p>
    <w:p w14:paraId="3AB9061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频率稳定度的定义</w:t>
      </w:r>
    </w:p>
    <w:p w14:paraId="672CB96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振荡器的稳频原理</w:t>
      </w:r>
    </w:p>
    <w:p w14:paraId="39D0FAE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提高频率稳定度的措施</w:t>
      </w:r>
    </w:p>
    <w:p w14:paraId="21367E5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四、将逻辑函数化简或转换成适当的描述形式</w:t>
      </w:r>
    </w:p>
    <w:p w14:paraId="429A4E5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第四节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LC</w:t>
      </w:r>
      <w:r w:rsidRPr="004200DB">
        <w:rPr>
          <w:rFonts w:eastAsia="黑体" w:hint="eastAsia"/>
          <w:color w:val="000000"/>
          <w:kern w:val="0"/>
          <w:sz w:val="24"/>
        </w:rPr>
        <w:t>振荡器的设计考虑</w:t>
      </w:r>
    </w:p>
    <w:p w14:paraId="34BD0F71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振荡器的电路选择</w:t>
      </w:r>
    </w:p>
    <w:p w14:paraId="54062ABB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晶体管选择</w:t>
      </w:r>
    </w:p>
    <w:p w14:paraId="0BA2291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直流馈电线路选择</w:t>
      </w:r>
    </w:p>
    <w:p w14:paraId="67102DE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四、</w:t>
      </w:r>
      <w:r w:rsidRPr="004200DB">
        <w:rPr>
          <w:rFonts w:hint="eastAsia"/>
          <w:color w:val="000000"/>
          <w:kern w:val="0"/>
          <w:sz w:val="24"/>
        </w:rPr>
        <w:t>振荡回路元件选择</w:t>
      </w:r>
    </w:p>
    <w:p w14:paraId="72BEC89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五、</w:t>
      </w:r>
      <w:r w:rsidRPr="004200DB">
        <w:rPr>
          <w:rFonts w:hint="eastAsia"/>
          <w:color w:val="000000"/>
          <w:kern w:val="0"/>
          <w:sz w:val="24"/>
        </w:rPr>
        <w:t>反馈回路元件选择</w:t>
      </w:r>
    </w:p>
    <w:p w14:paraId="1C23485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第五节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石英晶体振荡器</w:t>
      </w:r>
    </w:p>
    <w:p w14:paraId="109AFDA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石英晶体振荡器频率稳定度</w:t>
      </w:r>
    </w:p>
    <w:p w14:paraId="2501FDE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晶体振荡器电路</w:t>
      </w:r>
    </w:p>
    <w:p w14:paraId="5875978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三、高稳定度晶体振荡器</w:t>
      </w:r>
    </w:p>
    <w:p w14:paraId="3241DF85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Pr="004200DB">
        <w:rPr>
          <w:rFonts w:eastAsia="黑体" w:hint="eastAsia"/>
          <w:color w:val="000000"/>
          <w:kern w:val="0"/>
          <w:sz w:val="24"/>
        </w:rPr>
        <w:t>六</w:t>
      </w:r>
      <w:r w:rsidRPr="004200DB">
        <w:rPr>
          <w:rFonts w:eastAsia="黑体"/>
          <w:color w:val="000000"/>
          <w:kern w:val="0"/>
          <w:sz w:val="24"/>
        </w:rPr>
        <w:t>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振荡器中的几种现象</w:t>
      </w:r>
    </w:p>
    <w:p w14:paraId="2428B8E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间歇振荡</w:t>
      </w:r>
    </w:p>
    <w:p w14:paraId="49492EC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频率拖曳现象</w:t>
      </w:r>
    </w:p>
    <w:p w14:paraId="1793A9F6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lastRenderedPageBreak/>
        <w:t>三、</w:t>
      </w:r>
      <w:r w:rsidRPr="004200DB">
        <w:rPr>
          <w:rFonts w:hint="eastAsia"/>
          <w:color w:val="000000"/>
          <w:kern w:val="0"/>
          <w:sz w:val="24"/>
        </w:rPr>
        <w:t>频率占据现象</w:t>
      </w:r>
    </w:p>
    <w:p w14:paraId="16EC01E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四、寄生振荡</w:t>
      </w:r>
    </w:p>
    <w:p w14:paraId="7711FC51" w14:textId="17530C1D" w:rsidR="004200DB" w:rsidRPr="004200DB" w:rsidRDefault="004200DB" w:rsidP="004200DB">
      <w:pPr>
        <w:widowControl/>
        <w:tabs>
          <w:tab w:val="left" w:pos="945"/>
        </w:tabs>
        <w:spacing w:line="300" w:lineRule="auto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CD3E89">
        <w:rPr>
          <w:rFonts w:eastAsia="黑体" w:hint="eastAsia"/>
          <w:color w:val="000000"/>
          <w:kern w:val="0"/>
          <w:sz w:val="24"/>
        </w:rPr>
        <w:t>六</w:t>
      </w:r>
      <w:r w:rsidRPr="004200DB">
        <w:rPr>
          <w:rFonts w:eastAsia="黑体"/>
          <w:color w:val="000000"/>
          <w:kern w:val="0"/>
          <w:sz w:val="24"/>
        </w:rPr>
        <w:t>章</w:t>
      </w:r>
      <w:r w:rsidRPr="004200DB">
        <w:rPr>
          <w:rFonts w:eastAsia="黑体"/>
          <w:color w:val="000000"/>
          <w:kern w:val="0"/>
          <w:sz w:val="24"/>
        </w:rPr>
        <w:t xml:space="preserve">  </w:t>
      </w:r>
      <w:r w:rsidRPr="004200DB">
        <w:rPr>
          <w:rFonts w:eastAsia="黑体" w:hint="eastAsia"/>
          <w:color w:val="000000"/>
          <w:kern w:val="0"/>
          <w:sz w:val="24"/>
        </w:rPr>
        <w:t>振幅调制、解调及混频</w:t>
      </w:r>
    </w:p>
    <w:p w14:paraId="79C84CEF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第一节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振幅调制</w:t>
      </w:r>
    </w:p>
    <w:p w14:paraId="143C66B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振幅调制信号分析</w:t>
      </w:r>
    </w:p>
    <w:p w14:paraId="6C3E022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振幅调制电路</w:t>
      </w:r>
    </w:p>
    <w:p w14:paraId="21E5736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第二节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调幅信号的解调</w:t>
      </w:r>
    </w:p>
    <w:p w14:paraId="7A89EDBE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调幅信号的解调方法</w:t>
      </w:r>
    </w:p>
    <w:p w14:paraId="1872875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二极管峰值包络检波器</w:t>
      </w:r>
    </w:p>
    <w:p w14:paraId="7CBFBFA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第三节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混频</w:t>
      </w:r>
    </w:p>
    <w:p w14:paraId="6327F40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混频的概述</w:t>
      </w:r>
    </w:p>
    <w:p w14:paraId="0EC8CD4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混频电路</w:t>
      </w:r>
    </w:p>
    <w:p w14:paraId="487769B1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第四节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混频器的干扰</w:t>
      </w:r>
    </w:p>
    <w:p w14:paraId="281E89CA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信号与本振的自身组合干扰</w:t>
      </w:r>
    </w:p>
    <w:p w14:paraId="3698BFB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外来干扰与本振的组合干扰</w:t>
      </w:r>
    </w:p>
    <w:p w14:paraId="1D004F5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交叉调制干扰</w:t>
      </w:r>
    </w:p>
    <w:p w14:paraId="2FF161E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四、</w:t>
      </w:r>
      <w:r w:rsidRPr="004200DB">
        <w:rPr>
          <w:rFonts w:hint="eastAsia"/>
          <w:color w:val="000000"/>
          <w:kern w:val="0"/>
          <w:sz w:val="24"/>
        </w:rPr>
        <w:t>互调干扰</w:t>
      </w:r>
    </w:p>
    <w:p w14:paraId="5A44A5F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五、包络失真和阻塞干扰</w:t>
      </w:r>
    </w:p>
    <w:p w14:paraId="169FDB8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六、倒易混频</w:t>
      </w:r>
    </w:p>
    <w:p w14:paraId="0DB5D257" w14:textId="0D8427D8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="00CD3E89">
        <w:rPr>
          <w:rFonts w:eastAsia="黑体" w:hint="eastAsia"/>
          <w:color w:val="000000"/>
          <w:kern w:val="0"/>
          <w:sz w:val="24"/>
        </w:rPr>
        <w:t>七</w:t>
      </w:r>
      <w:r w:rsidRPr="004200DB">
        <w:rPr>
          <w:rFonts w:eastAsia="黑体"/>
          <w:color w:val="000000"/>
          <w:kern w:val="0"/>
          <w:sz w:val="24"/>
        </w:rPr>
        <w:t>章</w:t>
      </w:r>
      <w:r w:rsidRPr="004200DB">
        <w:rPr>
          <w:rFonts w:eastAsia="黑体"/>
          <w:color w:val="000000"/>
          <w:kern w:val="0"/>
          <w:sz w:val="24"/>
        </w:rPr>
        <w:t xml:space="preserve">  </w:t>
      </w:r>
      <w:r w:rsidRPr="004200DB">
        <w:rPr>
          <w:rFonts w:eastAsia="黑体" w:hint="eastAsia"/>
          <w:color w:val="000000"/>
          <w:kern w:val="0"/>
          <w:sz w:val="24"/>
        </w:rPr>
        <w:t>角度调制与解调</w:t>
      </w:r>
    </w:p>
    <w:p w14:paraId="7460294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第一节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调频信号分析</w:t>
      </w:r>
    </w:p>
    <w:p w14:paraId="281C1036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调频信号的参数与波形</w:t>
      </w:r>
    </w:p>
    <w:p w14:paraId="57A6C0DB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调频波的频谱</w:t>
      </w:r>
    </w:p>
    <w:p w14:paraId="33417836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三、调频波的信号带宽</w:t>
      </w:r>
    </w:p>
    <w:p w14:paraId="71AD839C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四、调频波的功率</w:t>
      </w:r>
    </w:p>
    <w:p w14:paraId="289EE94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rFonts w:eastAsia="黑体"/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五、调频波与调相波的比较</w:t>
      </w:r>
    </w:p>
    <w:p w14:paraId="7367974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第二节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调频器与调频方法</w:t>
      </w:r>
    </w:p>
    <w:p w14:paraId="6822E311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调频器</w:t>
      </w:r>
    </w:p>
    <w:p w14:paraId="1D6DFB97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调频方法</w:t>
      </w:r>
    </w:p>
    <w:p w14:paraId="1F597F5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第三节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调频电路</w:t>
      </w:r>
    </w:p>
    <w:p w14:paraId="4777CC6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直接调频</w:t>
      </w:r>
      <w:r w:rsidRPr="004200DB">
        <w:rPr>
          <w:color w:val="000000"/>
          <w:kern w:val="0"/>
          <w:sz w:val="24"/>
        </w:rPr>
        <w:t>电路</w:t>
      </w:r>
    </w:p>
    <w:p w14:paraId="59E97F68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间接调频电路</w:t>
      </w:r>
    </w:p>
    <w:p w14:paraId="6DC9998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lastRenderedPageBreak/>
        <w:t>第四节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鉴频器与鉴频方法</w:t>
      </w:r>
    </w:p>
    <w:p w14:paraId="6A13238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鉴频器</w:t>
      </w:r>
    </w:p>
    <w:p w14:paraId="7B471CC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b/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鉴频方法</w:t>
      </w:r>
    </w:p>
    <w:p w14:paraId="7228E31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第五节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鉴频电路</w:t>
      </w:r>
    </w:p>
    <w:p w14:paraId="259D356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叠加型相位鉴频电路</w:t>
      </w:r>
    </w:p>
    <w:p w14:paraId="1B15E1D2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比例鉴频电路</w:t>
      </w:r>
    </w:p>
    <w:p w14:paraId="3184FA60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正交鉴频</w:t>
      </w:r>
      <w:r w:rsidRPr="004200DB">
        <w:rPr>
          <w:color w:val="000000"/>
          <w:kern w:val="0"/>
          <w:sz w:val="24"/>
        </w:rPr>
        <w:t>电路</w:t>
      </w:r>
    </w:p>
    <w:p w14:paraId="5585FA7B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四、</w:t>
      </w:r>
      <w:r w:rsidRPr="004200DB">
        <w:rPr>
          <w:rFonts w:hint="eastAsia"/>
          <w:color w:val="000000"/>
          <w:kern w:val="0"/>
          <w:sz w:val="24"/>
        </w:rPr>
        <w:t>其它鉴频</w:t>
      </w:r>
      <w:r w:rsidRPr="004200DB">
        <w:rPr>
          <w:color w:val="000000"/>
          <w:kern w:val="0"/>
          <w:sz w:val="24"/>
        </w:rPr>
        <w:t>电路</w:t>
      </w:r>
    </w:p>
    <w:p w14:paraId="0FE73713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rFonts w:hint="eastAsia"/>
          <w:color w:val="000000"/>
          <w:kern w:val="0"/>
          <w:sz w:val="24"/>
        </w:rPr>
        <w:t>五、限幅电路</w:t>
      </w:r>
    </w:p>
    <w:p w14:paraId="34388714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color w:val="000000"/>
          <w:kern w:val="0"/>
          <w:sz w:val="24"/>
        </w:rPr>
      </w:pPr>
      <w:r w:rsidRPr="004200DB">
        <w:rPr>
          <w:rFonts w:eastAsia="黑体"/>
          <w:color w:val="000000"/>
          <w:kern w:val="0"/>
          <w:sz w:val="24"/>
        </w:rPr>
        <w:t>第</w:t>
      </w:r>
      <w:r w:rsidRPr="004200DB">
        <w:rPr>
          <w:rFonts w:eastAsia="黑体" w:hint="eastAsia"/>
          <w:color w:val="000000"/>
          <w:kern w:val="0"/>
          <w:sz w:val="24"/>
        </w:rPr>
        <w:t>六</w:t>
      </w:r>
      <w:r w:rsidRPr="004200DB">
        <w:rPr>
          <w:rFonts w:eastAsia="黑体"/>
          <w:color w:val="000000"/>
          <w:kern w:val="0"/>
          <w:sz w:val="24"/>
        </w:rPr>
        <w:t>节</w:t>
      </w:r>
      <w:r w:rsidRPr="004200DB">
        <w:rPr>
          <w:rFonts w:eastAsia="黑体"/>
          <w:color w:val="000000"/>
          <w:kern w:val="0"/>
          <w:sz w:val="24"/>
        </w:rPr>
        <w:t xml:space="preserve"> </w:t>
      </w:r>
      <w:r w:rsidRPr="004200DB">
        <w:rPr>
          <w:rFonts w:eastAsia="黑体" w:hint="eastAsia"/>
          <w:color w:val="000000"/>
          <w:kern w:val="0"/>
          <w:sz w:val="24"/>
        </w:rPr>
        <w:t>F</w:t>
      </w:r>
      <w:r w:rsidRPr="004200DB">
        <w:rPr>
          <w:rFonts w:eastAsia="黑体"/>
          <w:color w:val="000000"/>
          <w:kern w:val="0"/>
          <w:sz w:val="24"/>
        </w:rPr>
        <w:t>M</w:t>
      </w:r>
      <w:r w:rsidRPr="004200DB">
        <w:rPr>
          <w:rFonts w:eastAsia="黑体" w:hint="eastAsia"/>
          <w:color w:val="000000"/>
          <w:kern w:val="0"/>
          <w:sz w:val="24"/>
        </w:rPr>
        <w:t>发射机与接收机</w:t>
      </w:r>
    </w:p>
    <w:p w14:paraId="77A2E66D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一、</w:t>
      </w:r>
      <w:r w:rsidRPr="004200DB">
        <w:rPr>
          <w:rFonts w:hint="eastAsia"/>
          <w:color w:val="000000"/>
          <w:kern w:val="0"/>
          <w:sz w:val="24"/>
        </w:rPr>
        <w:t>调频发射机</w:t>
      </w:r>
    </w:p>
    <w:p w14:paraId="3F6ECD79" w14:textId="77777777" w:rsidR="004200DB" w:rsidRP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color w:val="000000"/>
          <w:kern w:val="0"/>
          <w:sz w:val="24"/>
        </w:rPr>
      </w:pPr>
      <w:r w:rsidRPr="004200DB">
        <w:rPr>
          <w:color w:val="000000"/>
          <w:kern w:val="0"/>
          <w:sz w:val="24"/>
        </w:rPr>
        <w:t>二、</w:t>
      </w:r>
      <w:r w:rsidRPr="004200DB">
        <w:rPr>
          <w:rFonts w:hint="eastAsia"/>
          <w:color w:val="000000"/>
          <w:kern w:val="0"/>
          <w:sz w:val="24"/>
        </w:rPr>
        <w:t>调频接收机</w:t>
      </w:r>
    </w:p>
    <w:p w14:paraId="27BCFF88" w14:textId="6D5B43B4" w:rsidR="004200DB" w:rsidRDefault="004200DB" w:rsidP="004200DB">
      <w:pPr>
        <w:widowControl/>
        <w:tabs>
          <w:tab w:val="left" w:pos="945"/>
        </w:tabs>
        <w:spacing w:line="300" w:lineRule="auto"/>
        <w:ind w:left="945" w:hanging="511"/>
        <w:rPr>
          <w:rFonts w:ascii="黑体" w:eastAsia="黑体" w:hAnsi="黑体" w:cs="黑体" w:hint="eastAsia"/>
          <w:sz w:val="24"/>
          <w:szCs w:val="24"/>
        </w:rPr>
      </w:pPr>
      <w:r w:rsidRPr="004200DB">
        <w:rPr>
          <w:color w:val="000000"/>
          <w:kern w:val="0"/>
          <w:sz w:val="24"/>
        </w:rPr>
        <w:t>三、</w:t>
      </w:r>
      <w:r w:rsidRPr="004200DB">
        <w:rPr>
          <w:rFonts w:hint="eastAsia"/>
          <w:color w:val="000000"/>
          <w:kern w:val="0"/>
          <w:sz w:val="24"/>
        </w:rPr>
        <w:t>特殊电路</w:t>
      </w:r>
    </w:p>
    <w:sectPr w:rsidR="004200DB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44FEB" w14:textId="77777777" w:rsidR="00E901C0" w:rsidRDefault="00E901C0">
      <w:r>
        <w:separator/>
      </w:r>
    </w:p>
  </w:endnote>
  <w:endnote w:type="continuationSeparator" w:id="0">
    <w:p w14:paraId="4A4D5851" w14:textId="77777777" w:rsidR="00E901C0" w:rsidRDefault="00E9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05DA512A-0DCB-46A9-9E95-DDAA753F7F3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C529" w14:textId="77777777" w:rsidR="004200DB" w:rsidRDefault="004200D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7DFBC4" wp14:editId="7030389C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B189" w14:textId="08071911" w:rsidR="004200DB" w:rsidRDefault="004200DB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271A80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DFBC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04F8B189" w14:textId="08071911" w:rsidR="004200DB" w:rsidRDefault="004200DB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271A80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13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DD53" w14:textId="77777777" w:rsidR="00E901C0" w:rsidRDefault="00E901C0">
      <w:r>
        <w:separator/>
      </w:r>
    </w:p>
  </w:footnote>
  <w:footnote w:type="continuationSeparator" w:id="0">
    <w:p w14:paraId="555F7D42" w14:textId="77777777" w:rsidR="00E901C0" w:rsidRDefault="00E90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161DB"/>
    <w:multiLevelType w:val="hybridMultilevel"/>
    <w:tmpl w:val="1EBC93A8"/>
    <w:lvl w:ilvl="0" w:tplc="CE88D76E">
      <w:start w:val="1"/>
      <w:numFmt w:val="japaneseCounting"/>
      <w:lvlText w:val="%1、"/>
      <w:lvlJc w:val="left"/>
      <w:pPr>
        <w:ind w:left="91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num w:numId="1" w16cid:durableId="20689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13783D"/>
    <w:rsid w:val="001A1343"/>
    <w:rsid w:val="001A6578"/>
    <w:rsid w:val="00271A80"/>
    <w:rsid w:val="00291FCB"/>
    <w:rsid w:val="00293E79"/>
    <w:rsid w:val="002E47B7"/>
    <w:rsid w:val="00302C95"/>
    <w:rsid w:val="00320046"/>
    <w:rsid w:val="00334AD2"/>
    <w:rsid w:val="003E3C14"/>
    <w:rsid w:val="00413AF7"/>
    <w:rsid w:val="004200DB"/>
    <w:rsid w:val="004514FA"/>
    <w:rsid w:val="004531EA"/>
    <w:rsid w:val="0045397E"/>
    <w:rsid w:val="004579EF"/>
    <w:rsid w:val="004A4EB4"/>
    <w:rsid w:val="004B3AAD"/>
    <w:rsid w:val="004C2549"/>
    <w:rsid w:val="004D341C"/>
    <w:rsid w:val="004E0FF6"/>
    <w:rsid w:val="00543DA2"/>
    <w:rsid w:val="00544E01"/>
    <w:rsid w:val="005B737D"/>
    <w:rsid w:val="006200DE"/>
    <w:rsid w:val="006A3872"/>
    <w:rsid w:val="006A659E"/>
    <w:rsid w:val="006E67CA"/>
    <w:rsid w:val="0072451B"/>
    <w:rsid w:val="0073280E"/>
    <w:rsid w:val="00764AA3"/>
    <w:rsid w:val="00770B5F"/>
    <w:rsid w:val="007850D4"/>
    <w:rsid w:val="007A07F6"/>
    <w:rsid w:val="007D03E0"/>
    <w:rsid w:val="00801413"/>
    <w:rsid w:val="00872CD3"/>
    <w:rsid w:val="00951F3A"/>
    <w:rsid w:val="009B0FB8"/>
    <w:rsid w:val="009B279E"/>
    <w:rsid w:val="00A2639F"/>
    <w:rsid w:val="00A72D9C"/>
    <w:rsid w:val="00AC7BB1"/>
    <w:rsid w:val="00AE1F65"/>
    <w:rsid w:val="00B615AB"/>
    <w:rsid w:val="00BC0997"/>
    <w:rsid w:val="00BD0368"/>
    <w:rsid w:val="00C41737"/>
    <w:rsid w:val="00CB088B"/>
    <w:rsid w:val="00CD3E89"/>
    <w:rsid w:val="00D7017F"/>
    <w:rsid w:val="00D855C5"/>
    <w:rsid w:val="00DF14BB"/>
    <w:rsid w:val="00E672E2"/>
    <w:rsid w:val="00E80817"/>
    <w:rsid w:val="00E901C0"/>
    <w:rsid w:val="00ED36D2"/>
    <w:rsid w:val="00EF7940"/>
    <w:rsid w:val="00F2222B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21B6C9"/>
  <w15:docId w15:val="{9B7BFCCA-260E-4E7D-B85B-4F3988F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Revision"/>
    <w:hidden/>
    <w:uiPriority w:val="99"/>
    <w:unhideWhenUsed/>
    <w:rsid w:val="00764AA3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QF</dc:creator>
  <cp:lastModifiedBy>Yang Sasaki</cp:lastModifiedBy>
  <cp:revision>12</cp:revision>
  <cp:lastPrinted>2020-08-17T14:24:00Z</cp:lastPrinted>
  <dcterms:created xsi:type="dcterms:W3CDTF">2024-08-29T05:47:00Z</dcterms:created>
  <dcterms:modified xsi:type="dcterms:W3CDTF">2024-11-28T13:30:00Z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