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39389" w14:textId="77777777" w:rsidR="00294CC3" w:rsidRDefault="00050E8E">
      <w:pPr>
        <w:widowControl/>
        <w:spacing w:line="440" w:lineRule="exact"/>
        <w:ind w:firstLine="480"/>
        <w:jc w:val="center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第一章  绪论</w:t>
      </w:r>
      <w:r>
        <w:rPr>
          <w:rFonts w:ascii="宋体" w:eastAsia="黑体" w:hAnsi="宋体" w:cs="宋体" w:hint="eastAsia"/>
          <w:kern w:val="0"/>
          <w:sz w:val="28"/>
          <w:szCs w:val="28"/>
        </w:rPr>
        <w:t> </w:t>
      </w:r>
    </w:p>
    <w:p w14:paraId="48B9ED93" w14:textId="77777777" w:rsidR="00294CC3" w:rsidRDefault="00050E8E">
      <w:pPr>
        <w:widowControl/>
        <w:numPr>
          <w:ilvl w:val="0"/>
          <w:numId w:val="2"/>
        </w:numPr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/>
          <w:kern w:val="0"/>
          <w:sz w:val="24"/>
        </w:rPr>
        <w:t> </w:t>
      </w:r>
      <w:r>
        <w:rPr>
          <w:rFonts w:eastAsia="黑体" w:hint="eastAsia"/>
          <w:kern w:val="0"/>
          <w:sz w:val="24"/>
        </w:rPr>
        <w:t>课程概述</w:t>
      </w:r>
    </w:p>
    <w:p w14:paraId="1FDBF60C" w14:textId="77777777" w:rsidR="00294CC3" w:rsidRDefault="00050E8E">
      <w:pPr>
        <w:pStyle w:val="ac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课程的地位、图形的概念</w:t>
      </w:r>
    </w:p>
    <w:p w14:paraId="547AF570" w14:textId="77777777" w:rsidR="00294CC3" w:rsidRDefault="00050E8E">
      <w:pPr>
        <w:pStyle w:val="ac"/>
        <w:widowControl/>
        <w:numPr>
          <w:ilvl w:val="0"/>
          <w:numId w:val="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课程内容结构：知识结构及内容体系</w:t>
      </w:r>
    </w:p>
    <w:p w14:paraId="0C26A3AE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计算机图形学的研究热点及前沿</w:t>
      </w:r>
    </w:p>
    <w:p w14:paraId="41620375" w14:textId="77777777" w:rsidR="00294CC3" w:rsidRDefault="00050E8E">
      <w:pPr>
        <w:pStyle w:val="ac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计算机图形学的发展历史</w:t>
      </w:r>
    </w:p>
    <w:p w14:paraId="682B70A6" w14:textId="77777777" w:rsidR="00294CC3" w:rsidRDefault="00050E8E">
      <w:pPr>
        <w:pStyle w:val="ac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Chars="0"/>
        <w:rPr>
          <w:color w:val="00000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图形学在CAD、科学计算可视化、计算机动画、虚拟现实等中的应用。</w:t>
      </w:r>
    </w:p>
    <w:p w14:paraId="658D85A4" w14:textId="77777777" w:rsidR="00294CC3" w:rsidRDefault="00050E8E">
      <w:pPr>
        <w:pStyle w:val="ac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计算机图形系统的功能和结构</w:t>
      </w:r>
      <w:r>
        <w:rPr>
          <w:rFonts w:hint="eastAsia"/>
          <w:color w:val="000000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计算机图形学的硬件及图形标准</w:t>
      </w:r>
    </w:p>
    <w:p w14:paraId="014CCFA8" w14:textId="77777777" w:rsidR="00294CC3" w:rsidRDefault="00050E8E">
      <w:pPr>
        <w:pStyle w:val="ac"/>
        <w:widowControl/>
        <w:numPr>
          <w:ilvl w:val="0"/>
          <w:numId w:val="4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计算机图形学与其它学科的关系</w:t>
      </w:r>
    </w:p>
    <w:p w14:paraId="7AC702CB" w14:textId="77777777" w:rsidR="00294CC3" w:rsidRDefault="00050E8E">
      <w:pPr>
        <w:pStyle w:val="2"/>
        <w:spacing w:beforeLines="50" w:before="156" w:line="440" w:lineRule="exact"/>
        <w:ind w:leftChars="200" w:left="420" w:firstLine="482"/>
        <w:jc w:val="center"/>
        <w:rPr>
          <w:rFonts w:asciiTheme="minorEastAsia" w:eastAsiaTheme="minorEastAsia" w:hAnsiTheme="minorEastAsia" w:hint="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第二章 </w:t>
      </w:r>
      <w:r>
        <w:rPr>
          <w:rFonts w:hint="eastAsia"/>
          <w:color w:val="000000"/>
          <w:szCs w:val="24"/>
        </w:rPr>
        <w:t>图形基元的生成和显示</w:t>
      </w:r>
    </w:p>
    <w:p w14:paraId="634DE9FA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直线段的扫描转换</w:t>
      </w:r>
    </w:p>
    <w:p w14:paraId="3F16058B" w14:textId="77777777" w:rsidR="00294CC3" w:rsidRDefault="00050E8E">
      <w:pPr>
        <w:pStyle w:val="ac"/>
        <w:widowControl/>
        <w:numPr>
          <w:ilvl w:val="0"/>
          <w:numId w:val="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直线段扫描转换的基本思想及</w:t>
      </w: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 w:hint="eastAsia"/>
          <w:sz w:val="24"/>
          <w:szCs w:val="24"/>
        </w:rPr>
        <w:t>算法</w:t>
      </w:r>
    </w:p>
    <w:p w14:paraId="4ADF8AA6" w14:textId="77777777" w:rsidR="00294CC3" w:rsidRDefault="00050E8E">
      <w:pPr>
        <w:pStyle w:val="ac"/>
        <w:widowControl/>
        <w:numPr>
          <w:ilvl w:val="0"/>
          <w:numId w:val="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直线段扫描转换的中点画线算法</w:t>
      </w:r>
    </w:p>
    <w:p w14:paraId="7CD6E462" w14:textId="77777777" w:rsidR="00294CC3" w:rsidRDefault="00050E8E">
      <w:pPr>
        <w:pStyle w:val="ac"/>
        <w:widowControl/>
        <w:numPr>
          <w:ilvl w:val="0"/>
          <w:numId w:val="5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直线段扫描转换的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resenham</w:t>
      </w:r>
      <w:r>
        <w:rPr>
          <w:rFonts w:ascii="Times New Roman" w:hAnsi="Times New Roman" w:hint="eastAsia"/>
          <w:sz w:val="24"/>
          <w:szCs w:val="24"/>
        </w:rPr>
        <w:t>画线算法。</w:t>
      </w:r>
    </w:p>
    <w:p w14:paraId="5B047AE3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圆的扫描转换</w:t>
      </w:r>
    </w:p>
    <w:p w14:paraId="55EB36E6" w14:textId="77777777" w:rsidR="00294CC3" w:rsidRDefault="00050E8E">
      <w:pPr>
        <w:pStyle w:val="ac"/>
        <w:widowControl/>
        <w:numPr>
          <w:ilvl w:val="0"/>
          <w:numId w:val="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圆的扫描转换的基本思想</w:t>
      </w:r>
    </w:p>
    <w:p w14:paraId="3BA5E6A1" w14:textId="77777777" w:rsidR="00294CC3" w:rsidRDefault="00050E8E">
      <w:pPr>
        <w:pStyle w:val="ac"/>
        <w:widowControl/>
        <w:numPr>
          <w:ilvl w:val="0"/>
          <w:numId w:val="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中点画圆算法</w:t>
      </w:r>
    </w:p>
    <w:p w14:paraId="668D767E" w14:textId="77777777" w:rsidR="00294CC3" w:rsidRDefault="00050E8E">
      <w:pPr>
        <w:pStyle w:val="ac"/>
        <w:widowControl/>
        <w:numPr>
          <w:ilvl w:val="0"/>
          <w:numId w:val="6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 w:hint="eastAsia"/>
          <w:sz w:val="24"/>
          <w:szCs w:val="24"/>
        </w:rPr>
        <w:t>resenham</w:t>
      </w:r>
      <w:r>
        <w:rPr>
          <w:rFonts w:ascii="Times New Roman" w:hAnsi="Times New Roman" w:hint="eastAsia"/>
          <w:sz w:val="24"/>
          <w:szCs w:val="24"/>
        </w:rPr>
        <w:t>画圆算法</w:t>
      </w:r>
    </w:p>
    <w:p w14:paraId="5C07AEF7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第三章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图形变换</w:t>
      </w:r>
    </w:p>
    <w:p w14:paraId="54878208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二维几何变换</w:t>
      </w:r>
    </w:p>
    <w:p w14:paraId="6D944159" w14:textId="77777777" w:rsidR="00294CC3" w:rsidRDefault="00050E8E">
      <w:pPr>
        <w:pStyle w:val="ac"/>
        <w:widowControl/>
        <w:numPr>
          <w:ilvl w:val="0"/>
          <w:numId w:val="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二维几何变换，包括二维平移、缩放、旋转、镜像和错切等</w:t>
      </w:r>
    </w:p>
    <w:p w14:paraId="6B9BE85E" w14:textId="77777777" w:rsidR="00294CC3" w:rsidRDefault="00050E8E">
      <w:pPr>
        <w:pStyle w:val="ac"/>
        <w:widowControl/>
        <w:numPr>
          <w:ilvl w:val="0"/>
          <w:numId w:val="7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二维复合变换</w:t>
      </w:r>
    </w:p>
    <w:p w14:paraId="572E53DC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三维几何变换</w:t>
      </w:r>
    </w:p>
    <w:p w14:paraId="2754068D" w14:textId="77777777" w:rsidR="00294CC3" w:rsidRDefault="00050E8E">
      <w:pPr>
        <w:pStyle w:val="ac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三维几何变换，包括三维平移、缩放、旋转等</w:t>
      </w:r>
    </w:p>
    <w:p w14:paraId="5D8C0AB7" w14:textId="77777777" w:rsidR="00294CC3" w:rsidRDefault="00050E8E">
      <w:pPr>
        <w:pStyle w:val="ac"/>
        <w:widowControl/>
        <w:numPr>
          <w:ilvl w:val="0"/>
          <w:numId w:val="8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三维复合变换</w:t>
      </w:r>
    </w:p>
    <w:p w14:paraId="6083F0DC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第三节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投影变换</w:t>
      </w:r>
    </w:p>
    <w:p w14:paraId="40BC14B8" w14:textId="77777777" w:rsidR="00294CC3" w:rsidRDefault="00050E8E">
      <w:pPr>
        <w:pStyle w:val="ac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投影的分类</w:t>
      </w:r>
    </w:p>
    <w:p w14:paraId="0A73A6CC" w14:textId="77777777" w:rsidR="00294CC3" w:rsidRDefault="00050E8E">
      <w:pPr>
        <w:pStyle w:val="ac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平行投影，包括正平行投影和斜平行投影</w:t>
      </w:r>
    </w:p>
    <w:p w14:paraId="11D28C52" w14:textId="77777777" w:rsidR="00294CC3" w:rsidRDefault="00050E8E">
      <w:pPr>
        <w:pStyle w:val="ac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透视投影的原理，灭点及主灭点的概念</w:t>
      </w:r>
    </w:p>
    <w:p w14:paraId="555DDFB5" w14:textId="77777777" w:rsidR="00294CC3" w:rsidRDefault="00050E8E">
      <w:pPr>
        <w:pStyle w:val="ac"/>
        <w:widowControl/>
        <w:numPr>
          <w:ilvl w:val="0"/>
          <w:numId w:val="9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一点透视，两点透视，三点透视对应变换矩阵的推导，作图技巧</w:t>
      </w:r>
    </w:p>
    <w:p w14:paraId="0D5C0C42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420" w:firstLine="48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第四节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裁剪</w:t>
      </w:r>
    </w:p>
    <w:p w14:paraId="1F4EE9DD" w14:textId="77777777" w:rsidR="00294CC3" w:rsidRDefault="00050E8E">
      <w:pPr>
        <w:pStyle w:val="ac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直线段裁剪的基本思想，分几种情况进行讨论</w:t>
      </w:r>
    </w:p>
    <w:p w14:paraId="316E8B5E" w14:textId="77777777" w:rsidR="00294CC3" w:rsidRDefault="00050E8E">
      <w:pPr>
        <w:pStyle w:val="ac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直线段裁剪的</w:t>
      </w:r>
      <w:r>
        <w:rPr>
          <w:rFonts w:ascii="Times New Roman" w:hAnsi="Times New Roman"/>
          <w:sz w:val="24"/>
          <w:szCs w:val="24"/>
        </w:rPr>
        <w:t>cohen-sutherland</w:t>
      </w:r>
      <w:r>
        <w:rPr>
          <w:rFonts w:ascii="Times New Roman" w:hAnsi="Times New Roman" w:hint="eastAsia"/>
          <w:sz w:val="24"/>
          <w:szCs w:val="24"/>
        </w:rPr>
        <w:t>算法</w:t>
      </w:r>
    </w:p>
    <w:p w14:paraId="78E564F2" w14:textId="77777777" w:rsidR="00294CC3" w:rsidRDefault="00050E8E">
      <w:pPr>
        <w:pStyle w:val="ac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直线段裁剪的梁友栋算法</w:t>
      </w:r>
    </w:p>
    <w:p w14:paraId="135E82EA" w14:textId="77777777" w:rsidR="00294CC3" w:rsidRDefault="00050E8E">
      <w:pPr>
        <w:pStyle w:val="ac"/>
        <w:widowControl/>
        <w:numPr>
          <w:ilvl w:val="0"/>
          <w:numId w:val="10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中点分割裁剪算法</w:t>
      </w:r>
    </w:p>
    <w:p w14:paraId="2BD10D2C" w14:textId="77777777" w:rsidR="00294CC3" w:rsidRDefault="00050E8E">
      <w:pPr>
        <w:widowControl/>
        <w:tabs>
          <w:tab w:val="left" w:pos="945"/>
        </w:tabs>
        <w:spacing w:line="300" w:lineRule="auto"/>
        <w:ind w:firstLineChars="175" w:firstLine="42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第四章</w:t>
      </w:r>
      <w:r>
        <w:rPr>
          <w:rFonts w:eastAsia="黑体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曲线和曲面</w:t>
      </w:r>
    </w:p>
    <w:p w14:paraId="06E0C469" w14:textId="77777777" w:rsidR="00294CC3" w:rsidRDefault="00050E8E">
      <w:pPr>
        <w:widowControl/>
        <w:tabs>
          <w:tab w:val="left" w:pos="945"/>
        </w:tabs>
        <w:spacing w:line="300" w:lineRule="auto"/>
        <w:ind w:firstLineChars="175" w:firstLine="42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曲线和曲面表示的基础知识</w:t>
      </w:r>
    </w:p>
    <w:p w14:paraId="77DB9BF9" w14:textId="77777777" w:rsidR="00294CC3" w:rsidRDefault="00050E8E">
      <w:pPr>
        <w:pStyle w:val="ac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曲线的数学表示</w:t>
      </w:r>
    </w:p>
    <w:p w14:paraId="3EFBA9A0" w14:textId="77777777" w:rsidR="00294CC3" w:rsidRDefault="00050E8E">
      <w:pPr>
        <w:pStyle w:val="ac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曲线、曲面的参数化表示及优点</w:t>
      </w:r>
    </w:p>
    <w:p w14:paraId="57A736DD" w14:textId="77777777" w:rsidR="00294CC3" w:rsidRDefault="00050E8E">
      <w:pPr>
        <w:pStyle w:val="ac"/>
        <w:widowControl/>
        <w:numPr>
          <w:ilvl w:val="0"/>
          <w:numId w:val="11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参数连续性条件及几何连续性条件，曲线曲面的光顺性准则</w:t>
      </w:r>
    </w:p>
    <w:p w14:paraId="44F0B106" w14:textId="77777777" w:rsidR="00294CC3" w:rsidRDefault="00050E8E">
      <w:pPr>
        <w:widowControl/>
        <w:tabs>
          <w:tab w:val="left" w:pos="945"/>
        </w:tabs>
        <w:spacing w:line="300" w:lineRule="auto"/>
        <w:ind w:firstLineChars="175" w:firstLine="42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hermite</w:t>
      </w:r>
      <w:r>
        <w:rPr>
          <w:rFonts w:eastAsia="黑体" w:hint="eastAsia"/>
          <w:kern w:val="0"/>
          <w:sz w:val="24"/>
        </w:rPr>
        <w:t>曲线和曲面</w:t>
      </w:r>
    </w:p>
    <w:p w14:paraId="60C40CDE" w14:textId="77777777" w:rsidR="00294CC3" w:rsidRDefault="00050E8E">
      <w:pPr>
        <w:pStyle w:val="ac"/>
        <w:widowControl/>
        <w:numPr>
          <w:ilvl w:val="0"/>
          <w:numId w:val="1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插值及逼近的概念，带有倒数条件的插值</w:t>
      </w:r>
    </w:p>
    <w:p w14:paraId="5C2E8ABF" w14:textId="77777777" w:rsidR="00294CC3" w:rsidRDefault="00050E8E">
      <w:pPr>
        <w:pStyle w:val="ac"/>
        <w:widowControl/>
        <w:numPr>
          <w:ilvl w:val="0"/>
          <w:numId w:val="1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Hermite</w:t>
      </w:r>
      <w:r>
        <w:rPr>
          <w:rFonts w:ascii="Times New Roman" w:hAnsi="Times New Roman" w:hint="eastAsia"/>
          <w:sz w:val="24"/>
          <w:szCs w:val="24"/>
        </w:rPr>
        <w:t>曲线的推导及参数化表示</w:t>
      </w:r>
    </w:p>
    <w:p w14:paraId="008DA306" w14:textId="77777777" w:rsidR="00294CC3" w:rsidRDefault="00050E8E">
      <w:pPr>
        <w:pStyle w:val="ac"/>
        <w:widowControl/>
        <w:numPr>
          <w:ilvl w:val="0"/>
          <w:numId w:val="12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Hermite</w:t>
      </w:r>
      <w:r>
        <w:rPr>
          <w:rFonts w:ascii="Times New Roman" w:hAnsi="Times New Roman" w:hint="eastAsia"/>
          <w:sz w:val="24"/>
          <w:szCs w:val="24"/>
        </w:rPr>
        <w:t>曲线的绘制</w:t>
      </w:r>
    </w:p>
    <w:p w14:paraId="54B3C44B" w14:textId="77777777" w:rsidR="00294CC3" w:rsidRDefault="00050E8E">
      <w:pPr>
        <w:widowControl/>
        <w:tabs>
          <w:tab w:val="left" w:pos="945"/>
        </w:tabs>
        <w:spacing w:line="300" w:lineRule="auto"/>
        <w:ind w:firstLineChars="175" w:firstLine="42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第三节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/>
          <w:kern w:val="0"/>
          <w:sz w:val="24"/>
        </w:rPr>
        <w:t>Bezier</w:t>
      </w:r>
      <w:r>
        <w:rPr>
          <w:rFonts w:eastAsia="黑体" w:hint="eastAsia"/>
          <w:kern w:val="0"/>
          <w:sz w:val="24"/>
        </w:rPr>
        <w:t>曲线和曲面</w:t>
      </w:r>
    </w:p>
    <w:p w14:paraId="0F7E440C" w14:textId="77777777" w:rsidR="00294CC3" w:rsidRDefault="00050E8E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Bezier</w:t>
      </w:r>
      <w:r>
        <w:rPr>
          <w:rFonts w:ascii="Times New Roman" w:hAnsi="Times New Roman" w:hint="eastAsia"/>
          <w:sz w:val="24"/>
          <w:szCs w:val="24"/>
        </w:rPr>
        <w:t>曲线的定义</w:t>
      </w:r>
    </w:p>
    <w:p w14:paraId="7A053448" w14:textId="77777777" w:rsidR="00294CC3" w:rsidRDefault="00050E8E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次</w:t>
      </w:r>
      <w:r>
        <w:rPr>
          <w:rFonts w:ascii="Times New Roman" w:hAnsi="Times New Roman" w:hint="eastAsia"/>
          <w:sz w:val="24"/>
          <w:szCs w:val="24"/>
        </w:rPr>
        <w:t>Bezier</w:t>
      </w:r>
      <w:r>
        <w:rPr>
          <w:rFonts w:ascii="Times New Roman" w:hAnsi="Times New Roman" w:hint="eastAsia"/>
          <w:sz w:val="24"/>
          <w:szCs w:val="24"/>
        </w:rPr>
        <w:t>曲线及性质</w:t>
      </w:r>
    </w:p>
    <w:p w14:paraId="34B3A9A4" w14:textId="77777777" w:rsidR="00294CC3" w:rsidRDefault="00050E8E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Bezier</w:t>
      </w:r>
      <w:r>
        <w:rPr>
          <w:rFonts w:ascii="Times New Roman" w:hAnsi="Times New Roman" w:hint="eastAsia"/>
          <w:sz w:val="24"/>
          <w:szCs w:val="24"/>
        </w:rPr>
        <w:t>曲线的拼接</w:t>
      </w:r>
    </w:p>
    <w:p w14:paraId="6B7FB93D" w14:textId="77777777" w:rsidR="00294CC3" w:rsidRDefault="00050E8E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Bezier</w:t>
      </w:r>
      <w:r>
        <w:rPr>
          <w:rFonts w:ascii="Times New Roman" w:hAnsi="Times New Roman" w:hint="eastAsia"/>
          <w:sz w:val="24"/>
          <w:szCs w:val="24"/>
        </w:rPr>
        <w:t>曲线的绘制方法</w:t>
      </w:r>
    </w:p>
    <w:p w14:paraId="1DF25000" w14:textId="77777777" w:rsidR="00294CC3" w:rsidRDefault="00050E8E">
      <w:pPr>
        <w:pStyle w:val="ac"/>
        <w:widowControl/>
        <w:numPr>
          <w:ilvl w:val="0"/>
          <w:numId w:val="13"/>
        </w:numPr>
        <w:tabs>
          <w:tab w:val="left" w:pos="945"/>
        </w:tabs>
        <w:spacing w:line="30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 w:hint="eastAsia"/>
          <w:sz w:val="24"/>
          <w:szCs w:val="24"/>
        </w:rPr>
        <w:t>spline</w:t>
      </w:r>
      <w:r>
        <w:rPr>
          <w:rFonts w:ascii="Times New Roman" w:hAnsi="Times New Roman" w:hint="eastAsia"/>
          <w:sz w:val="24"/>
          <w:szCs w:val="24"/>
        </w:rPr>
        <w:t>曲线曲面</w:t>
      </w:r>
    </w:p>
    <w:p w14:paraId="73F3C6C5" w14:textId="77777777" w:rsidR="00294CC3" w:rsidRDefault="00050E8E">
      <w:pPr>
        <w:widowControl/>
        <w:tabs>
          <w:tab w:val="left" w:pos="945"/>
        </w:tabs>
        <w:spacing w:line="300" w:lineRule="auto"/>
        <w:ind w:firstLineChars="175" w:firstLine="420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第五章</w:t>
      </w:r>
      <w:r>
        <w:rPr>
          <w:rFonts w:eastAsia="黑体"/>
          <w:kern w:val="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图形运算和形体表示</w:t>
      </w:r>
    </w:p>
    <w:p w14:paraId="7DC6DD94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989" w:hangingChars="237" w:hanging="569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三维形体的表示</w:t>
      </w:r>
    </w:p>
    <w:p w14:paraId="512F7804" w14:textId="77777777" w:rsidR="00294CC3" w:rsidRDefault="00050E8E">
      <w:pPr>
        <w:pStyle w:val="ac"/>
        <w:widowControl/>
        <w:numPr>
          <w:ilvl w:val="0"/>
          <w:numId w:val="14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形体表示的层次结构</w:t>
      </w:r>
    </w:p>
    <w:p w14:paraId="251C1808" w14:textId="77777777" w:rsidR="00294CC3" w:rsidRDefault="00050E8E">
      <w:pPr>
        <w:pStyle w:val="ac"/>
        <w:widowControl/>
        <w:numPr>
          <w:ilvl w:val="0"/>
          <w:numId w:val="14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形体表示的方法</w:t>
      </w:r>
    </w:p>
    <w:p w14:paraId="41D2B7EF" w14:textId="77777777" w:rsidR="00294CC3" w:rsidRDefault="00050E8E">
      <w:pPr>
        <w:pStyle w:val="ac"/>
        <w:widowControl/>
        <w:numPr>
          <w:ilvl w:val="0"/>
          <w:numId w:val="14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实体的定义</w:t>
      </w:r>
    </w:p>
    <w:p w14:paraId="4BE71B2C" w14:textId="77777777" w:rsidR="00294CC3" w:rsidRDefault="00050E8E">
      <w:pPr>
        <w:pStyle w:val="ac"/>
        <w:widowControl/>
        <w:numPr>
          <w:ilvl w:val="0"/>
          <w:numId w:val="14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线框模型及表面模型表示</w:t>
      </w:r>
    </w:p>
    <w:p w14:paraId="7C0A4E88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989" w:hangingChars="237" w:hanging="569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三维实体模型</w:t>
      </w:r>
    </w:p>
    <w:p w14:paraId="3273B8A9" w14:textId="77777777" w:rsidR="00294CC3" w:rsidRDefault="00050E8E">
      <w:pPr>
        <w:pStyle w:val="ac"/>
        <w:widowControl/>
        <w:numPr>
          <w:ilvl w:val="0"/>
          <w:numId w:val="15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 xml:space="preserve"> 实体的分解表示</w:t>
      </w:r>
    </w:p>
    <w:p w14:paraId="1C7FEB9C" w14:textId="77777777" w:rsidR="00294CC3" w:rsidRDefault="00050E8E">
      <w:pPr>
        <w:pStyle w:val="ac"/>
        <w:widowControl/>
        <w:numPr>
          <w:ilvl w:val="0"/>
          <w:numId w:val="15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 xml:space="preserve"> 实体的构造表示</w:t>
      </w:r>
    </w:p>
    <w:p w14:paraId="727E8CB2" w14:textId="77777777" w:rsidR="00294CC3" w:rsidRDefault="00050E8E">
      <w:pPr>
        <w:pStyle w:val="ac"/>
        <w:widowControl/>
        <w:numPr>
          <w:ilvl w:val="0"/>
          <w:numId w:val="15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 xml:space="preserve"> 实体的边界表示</w:t>
      </w:r>
    </w:p>
    <w:p w14:paraId="7BE87E60" w14:textId="77777777" w:rsidR="00294CC3" w:rsidRDefault="00050E8E">
      <w:pPr>
        <w:pStyle w:val="ac"/>
        <w:widowControl/>
        <w:numPr>
          <w:ilvl w:val="0"/>
          <w:numId w:val="15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 xml:space="preserve"> 形体的过程模型，分形和粒子系统等</w:t>
      </w:r>
    </w:p>
    <w:p w14:paraId="21451081" w14:textId="77777777" w:rsidR="00294CC3" w:rsidRDefault="00050E8E">
      <w:pPr>
        <w:pStyle w:val="2"/>
        <w:spacing w:line="440" w:lineRule="exact"/>
        <w:ind w:leftChars="200" w:left="989" w:hangingChars="237" w:hanging="569"/>
        <w:jc w:val="center"/>
        <w:rPr>
          <w:rFonts w:eastAsia="黑体" w:cs="Calibri"/>
          <w:b w:val="0"/>
          <w:kern w:val="0"/>
          <w:szCs w:val="21"/>
        </w:rPr>
      </w:pPr>
      <w:r>
        <w:rPr>
          <w:rFonts w:eastAsia="黑体" w:cs="Calibri" w:hint="eastAsia"/>
          <w:b w:val="0"/>
          <w:kern w:val="0"/>
          <w:szCs w:val="21"/>
        </w:rPr>
        <w:t>第六章</w:t>
      </w:r>
      <w:r>
        <w:rPr>
          <w:rFonts w:eastAsia="黑体" w:cs="Calibri" w:hint="eastAsia"/>
          <w:b w:val="0"/>
          <w:kern w:val="0"/>
          <w:szCs w:val="21"/>
        </w:rPr>
        <w:t xml:space="preserve"> </w:t>
      </w:r>
      <w:r>
        <w:rPr>
          <w:rFonts w:eastAsia="黑体" w:cs="Calibri" w:hint="eastAsia"/>
          <w:b w:val="0"/>
          <w:kern w:val="0"/>
          <w:szCs w:val="21"/>
        </w:rPr>
        <w:t>线面消隐</w:t>
      </w:r>
    </w:p>
    <w:p w14:paraId="0DFC3F0E" w14:textId="77777777" w:rsidR="00294CC3" w:rsidRDefault="00050E8E">
      <w:pPr>
        <w:pStyle w:val="ac"/>
        <w:widowControl/>
        <w:tabs>
          <w:tab w:val="left" w:pos="180"/>
          <w:tab w:val="left" w:pos="3394"/>
        </w:tabs>
        <w:spacing w:line="360" w:lineRule="auto"/>
        <w:ind w:leftChars="200" w:left="420" w:firstLineChars="0" w:firstLine="0"/>
        <w:jc w:val="center"/>
        <w:rPr>
          <w:rFonts w:ascii="Times New Roman" w:eastAsia="黑体" w:hAnsi="Times New Roman" w:cs="Calibri"/>
          <w:kern w:val="0"/>
          <w:sz w:val="24"/>
          <w:szCs w:val="21"/>
        </w:rPr>
      </w:pPr>
      <w:r>
        <w:rPr>
          <w:rFonts w:ascii="Times New Roman" w:eastAsia="黑体" w:hAnsi="Times New Roman" w:cs="Calibri" w:hint="eastAsia"/>
          <w:kern w:val="0"/>
          <w:sz w:val="24"/>
          <w:szCs w:val="21"/>
        </w:rPr>
        <w:lastRenderedPageBreak/>
        <w:t>第一节</w:t>
      </w:r>
      <w:r>
        <w:rPr>
          <w:rFonts w:ascii="Times New Roman" w:eastAsia="黑体" w:hAnsi="Times New Roman" w:cs="Calibri" w:hint="eastAsia"/>
          <w:kern w:val="0"/>
          <w:sz w:val="24"/>
          <w:szCs w:val="21"/>
        </w:rPr>
        <w:t xml:space="preserve"> </w:t>
      </w:r>
      <w:r>
        <w:rPr>
          <w:rFonts w:ascii="Times New Roman" w:eastAsia="黑体" w:hAnsi="Times New Roman" w:cs="Calibri" w:hint="eastAsia"/>
          <w:kern w:val="0"/>
          <w:sz w:val="24"/>
          <w:szCs w:val="21"/>
        </w:rPr>
        <w:t>线消隐</w:t>
      </w:r>
    </w:p>
    <w:p w14:paraId="210BB91D" w14:textId="77777777" w:rsidR="00294CC3" w:rsidRDefault="00050E8E">
      <w:pPr>
        <w:pStyle w:val="ac"/>
        <w:widowControl/>
        <w:numPr>
          <w:ilvl w:val="0"/>
          <w:numId w:val="16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单个凸多面体各面的可见性判断</w:t>
      </w:r>
    </w:p>
    <w:p w14:paraId="59C94A82" w14:textId="77777777" w:rsidR="00294CC3" w:rsidRDefault="00050E8E">
      <w:pPr>
        <w:pStyle w:val="ac"/>
        <w:widowControl/>
        <w:numPr>
          <w:ilvl w:val="0"/>
          <w:numId w:val="16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线面比较法线消隐的原理及步骤</w:t>
      </w:r>
    </w:p>
    <w:p w14:paraId="1A3C3964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989" w:hangingChars="237" w:hanging="569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面消隐</w:t>
      </w:r>
    </w:p>
    <w:p w14:paraId="137274D7" w14:textId="77777777" w:rsidR="00294CC3" w:rsidRDefault="00050E8E">
      <w:pPr>
        <w:pStyle w:val="ac"/>
        <w:widowControl/>
        <w:numPr>
          <w:ilvl w:val="0"/>
          <w:numId w:val="17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画家算法的原理及深度排序实现</w:t>
      </w:r>
    </w:p>
    <w:p w14:paraId="28F928D5" w14:textId="77777777" w:rsidR="00294CC3" w:rsidRDefault="00050E8E">
      <w:pPr>
        <w:pStyle w:val="ac"/>
        <w:widowControl/>
        <w:numPr>
          <w:ilvl w:val="0"/>
          <w:numId w:val="17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Z-buffer算法的原理及实现</w:t>
      </w:r>
    </w:p>
    <w:p w14:paraId="79A04D37" w14:textId="77777777" w:rsidR="00294CC3" w:rsidRDefault="00050E8E">
      <w:pPr>
        <w:pStyle w:val="ac"/>
        <w:widowControl/>
        <w:numPr>
          <w:ilvl w:val="0"/>
          <w:numId w:val="17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Ray-casting算法</w:t>
      </w:r>
    </w:p>
    <w:p w14:paraId="15BF2F05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989" w:hangingChars="237" w:hanging="569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第七章</w:t>
      </w:r>
      <w:r>
        <w:rPr>
          <w:rFonts w:eastAsia="黑体"/>
          <w:kern w:val="0"/>
          <w:sz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真实感图形绘制</w:t>
      </w:r>
    </w:p>
    <w:p w14:paraId="7AABCA45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989" w:hangingChars="237" w:hanging="569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第一节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简单光照明模型</w:t>
      </w:r>
    </w:p>
    <w:p w14:paraId="2B7BA74A" w14:textId="77777777" w:rsidR="00294CC3" w:rsidRDefault="00050E8E">
      <w:pPr>
        <w:pStyle w:val="ac"/>
        <w:widowControl/>
        <w:numPr>
          <w:ilvl w:val="0"/>
          <w:numId w:val="18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环境光的光照明模型</w:t>
      </w:r>
    </w:p>
    <w:p w14:paraId="41CD7CDA" w14:textId="77777777" w:rsidR="00294CC3" w:rsidRDefault="00050E8E">
      <w:pPr>
        <w:pStyle w:val="ac"/>
        <w:widowControl/>
        <w:numPr>
          <w:ilvl w:val="0"/>
          <w:numId w:val="18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考虑点光源的光照明模型，包括点光源的散射及镜面反射</w:t>
      </w:r>
    </w:p>
    <w:p w14:paraId="033B8F2A" w14:textId="77777777" w:rsidR="00294CC3" w:rsidRDefault="00050E8E">
      <w:pPr>
        <w:pStyle w:val="ac"/>
        <w:widowControl/>
        <w:numPr>
          <w:ilvl w:val="0"/>
          <w:numId w:val="18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多边形网的着色，多边形绘制的两种着色算法</w:t>
      </w:r>
    </w:p>
    <w:p w14:paraId="1EEFFB2D" w14:textId="77777777" w:rsidR="00294CC3" w:rsidRDefault="00050E8E">
      <w:pPr>
        <w:widowControl/>
        <w:tabs>
          <w:tab w:val="left" w:pos="945"/>
        </w:tabs>
        <w:spacing w:line="300" w:lineRule="auto"/>
        <w:ind w:leftChars="200" w:left="989" w:hangingChars="237" w:hanging="569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第二节</w:t>
      </w:r>
      <w:r>
        <w:rPr>
          <w:rFonts w:eastAsia="黑体" w:hint="eastAsia"/>
          <w:kern w:val="0"/>
          <w:sz w:val="24"/>
        </w:rPr>
        <w:t xml:space="preserve"> </w:t>
      </w:r>
      <w:r>
        <w:rPr>
          <w:rFonts w:eastAsia="黑体" w:hint="eastAsia"/>
          <w:kern w:val="0"/>
          <w:sz w:val="24"/>
        </w:rPr>
        <w:t>整体光照明模型</w:t>
      </w:r>
    </w:p>
    <w:p w14:paraId="7783BAAC" w14:textId="77777777" w:rsidR="00294CC3" w:rsidRDefault="00050E8E">
      <w:pPr>
        <w:pStyle w:val="ac"/>
        <w:widowControl/>
        <w:numPr>
          <w:ilvl w:val="0"/>
          <w:numId w:val="19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整体光照明模型Whitted模型</w:t>
      </w:r>
    </w:p>
    <w:p w14:paraId="139D5AB6" w14:textId="77777777" w:rsidR="00294CC3" w:rsidRDefault="00050E8E">
      <w:pPr>
        <w:pStyle w:val="ac"/>
        <w:widowControl/>
        <w:numPr>
          <w:ilvl w:val="0"/>
          <w:numId w:val="19"/>
        </w:numPr>
        <w:tabs>
          <w:tab w:val="left" w:pos="180"/>
          <w:tab w:val="left" w:pos="3394"/>
        </w:tabs>
        <w:spacing w:line="360" w:lineRule="auto"/>
        <w:ind w:firstLineChars="0"/>
        <w:jc w:val="left"/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光线跟踪算法即Ray-tracing算法的原理及实现</w:t>
      </w:r>
    </w:p>
    <w:p w14:paraId="16ADC645" w14:textId="77777777" w:rsidR="00294CC3" w:rsidRDefault="00050E8E">
      <w:pPr>
        <w:widowControl/>
        <w:tabs>
          <w:tab w:val="left" w:pos="180"/>
        </w:tabs>
        <w:spacing w:line="572" w:lineRule="exact"/>
        <w:ind w:firstLineChars="200" w:firstLine="480"/>
        <w:rPr>
          <w:rFonts w:ascii="宋体" w:hAnsi="宋体" w:cs="宋体" w:hint="eastAsia"/>
          <w:i/>
          <w:iCs/>
          <w:szCs w:val="21"/>
          <w:highlight w:val="yellow"/>
          <w:u w:val="single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239C09DA" w14:textId="77777777" w:rsidR="00294CC3" w:rsidRDefault="00050E8E">
      <w:pPr>
        <w:widowControl/>
        <w:spacing w:line="360" w:lineRule="auto"/>
        <w:ind w:leftChars="200" w:left="989" w:hangingChars="237" w:hanging="569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1.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图形基元的绘制</w:t>
      </w:r>
      <w:r>
        <w:rPr>
          <w:rFonts w:hint="eastAsia"/>
          <w:sz w:val="24"/>
          <w:szCs w:val="24"/>
        </w:rPr>
        <w:t>（必选）</w:t>
      </w:r>
    </w:p>
    <w:p w14:paraId="3432C04B" w14:textId="77777777" w:rsidR="00294CC3" w:rsidRDefault="00050E8E">
      <w:pPr>
        <w:pStyle w:val="2"/>
        <w:spacing w:line="360" w:lineRule="auto"/>
        <w:ind w:leftChars="200" w:left="420" w:firstLine="480"/>
        <w:jc w:val="left"/>
        <w:rPr>
          <w:b w:val="0"/>
          <w:bCs/>
          <w:kern w:val="0"/>
          <w:szCs w:val="24"/>
        </w:rPr>
      </w:pPr>
      <w:r>
        <w:rPr>
          <w:rFonts w:hint="eastAsia"/>
          <w:b w:val="0"/>
          <w:bCs/>
          <w:kern w:val="0"/>
          <w:szCs w:val="24"/>
        </w:rPr>
        <w:t>掌握直线段及圆弧的扫描转换的几种算法，包括直线段的</w:t>
      </w:r>
      <w:r>
        <w:rPr>
          <w:rFonts w:hint="eastAsia"/>
          <w:b w:val="0"/>
          <w:bCs/>
          <w:kern w:val="0"/>
          <w:szCs w:val="24"/>
        </w:rPr>
        <w:t>D</w:t>
      </w:r>
      <w:r>
        <w:rPr>
          <w:b w:val="0"/>
          <w:bCs/>
          <w:kern w:val="0"/>
          <w:szCs w:val="24"/>
        </w:rPr>
        <w:t>DA</w:t>
      </w:r>
      <w:r>
        <w:rPr>
          <w:rFonts w:hint="eastAsia"/>
          <w:b w:val="0"/>
          <w:bCs/>
          <w:kern w:val="0"/>
          <w:szCs w:val="24"/>
        </w:rPr>
        <w:t>算法、中点画线算法、</w:t>
      </w:r>
      <w:r>
        <w:rPr>
          <w:rFonts w:hint="eastAsia"/>
          <w:b w:val="0"/>
          <w:bCs/>
          <w:kern w:val="0"/>
          <w:szCs w:val="24"/>
        </w:rPr>
        <w:t>Bresenham</w:t>
      </w:r>
      <w:r>
        <w:rPr>
          <w:rFonts w:hint="eastAsia"/>
          <w:b w:val="0"/>
          <w:bCs/>
          <w:kern w:val="0"/>
          <w:szCs w:val="24"/>
        </w:rPr>
        <w:t>画线算法，圆的中点画圆算法、</w:t>
      </w:r>
      <w:r>
        <w:rPr>
          <w:rFonts w:hint="eastAsia"/>
          <w:b w:val="0"/>
          <w:bCs/>
          <w:kern w:val="0"/>
          <w:szCs w:val="24"/>
        </w:rPr>
        <w:t>Bresenham</w:t>
      </w:r>
      <w:r>
        <w:rPr>
          <w:rFonts w:hint="eastAsia"/>
          <w:b w:val="0"/>
          <w:bCs/>
          <w:kern w:val="0"/>
          <w:szCs w:val="24"/>
        </w:rPr>
        <w:t>画圆算法。</w:t>
      </w:r>
    </w:p>
    <w:p w14:paraId="1A07DDC2" w14:textId="77777777" w:rsidR="00294CC3" w:rsidRDefault="00050E8E">
      <w:pPr>
        <w:pStyle w:val="2"/>
        <w:spacing w:line="360" w:lineRule="auto"/>
        <w:ind w:leftChars="200" w:left="989" w:hangingChars="237" w:hanging="569"/>
        <w:rPr>
          <w:rFonts w:ascii="宋体" w:hAnsi="宋体" w:cs="宋体" w:hint="eastAsia"/>
          <w:b w:val="0"/>
          <w:bCs/>
          <w:color w:val="000000"/>
          <w:kern w:val="0"/>
        </w:rPr>
      </w:pPr>
      <w:r>
        <w:rPr>
          <w:rFonts w:hint="eastAsia"/>
          <w:b w:val="0"/>
          <w:bCs/>
          <w:kern w:val="0"/>
          <w:szCs w:val="24"/>
        </w:rPr>
        <w:t>实验</w:t>
      </w:r>
      <w:r>
        <w:rPr>
          <w:rFonts w:hint="eastAsia"/>
          <w:b w:val="0"/>
          <w:bCs/>
          <w:kern w:val="0"/>
          <w:szCs w:val="24"/>
        </w:rPr>
        <w:t>2</w:t>
      </w:r>
      <w:r>
        <w:rPr>
          <w:b w:val="0"/>
          <w:bCs/>
          <w:kern w:val="0"/>
          <w:szCs w:val="24"/>
        </w:rPr>
        <w:t xml:space="preserve"> </w:t>
      </w:r>
      <w:r>
        <w:rPr>
          <w:rFonts w:ascii="宋体" w:hAnsi="宋体" w:cs="宋体" w:hint="eastAsia"/>
          <w:b w:val="0"/>
          <w:bCs/>
          <w:color w:val="000000"/>
          <w:kern w:val="0"/>
        </w:rPr>
        <w:t>图形变换</w:t>
      </w:r>
      <w:r>
        <w:rPr>
          <w:rFonts w:hint="eastAsia"/>
          <w:szCs w:val="24"/>
        </w:rPr>
        <w:t>（必选）</w:t>
      </w:r>
    </w:p>
    <w:p w14:paraId="3AD30D28" w14:textId="77777777" w:rsidR="00294CC3" w:rsidRDefault="00050E8E">
      <w:pPr>
        <w:pStyle w:val="2"/>
        <w:spacing w:line="360" w:lineRule="auto"/>
        <w:ind w:leftChars="200" w:left="420" w:firstLine="480"/>
        <w:rPr>
          <w:rFonts w:ascii="宋体" w:hAnsi="宋体" w:cs="宋体" w:hint="eastAsia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掌握图形的二维、三维几何变换，包括平移、缩放、旋转以及复合变换，投影变换等。</w:t>
      </w:r>
    </w:p>
    <w:p w14:paraId="4DAC7B6A" w14:textId="77777777" w:rsidR="00294CC3" w:rsidRDefault="00050E8E">
      <w:pPr>
        <w:pStyle w:val="2"/>
        <w:spacing w:line="360" w:lineRule="auto"/>
        <w:ind w:leftChars="200" w:left="989" w:hangingChars="237" w:hanging="569"/>
        <w:rPr>
          <w:rFonts w:ascii="宋体" w:hAnsi="宋体" w:cs="宋体" w:hint="eastAsia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实验3几何造型</w:t>
      </w:r>
      <w:r>
        <w:rPr>
          <w:rFonts w:hint="eastAsia"/>
          <w:szCs w:val="24"/>
        </w:rPr>
        <w:t>（必选）</w:t>
      </w:r>
    </w:p>
    <w:p w14:paraId="6D078113" w14:textId="77777777" w:rsidR="00294CC3" w:rsidRDefault="00050E8E">
      <w:pPr>
        <w:pStyle w:val="2"/>
        <w:spacing w:line="360" w:lineRule="auto"/>
        <w:ind w:leftChars="197" w:left="414" w:firstLine="480"/>
        <w:rPr>
          <w:rFonts w:ascii="宋体" w:hAnsi="宋体" w:cs="宋体" w:hint="eastAsia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掌握三维几何造型的几种方法，包括wireframe，surface，solid等，基于分形的图形生成。</w:t>
      </w:r>
    </w:p>
    <w:p w14:paraId="53EFA180" w14:textId="77777777" w:rsidR="00294CC3" w:rsidRDefault="00050E8E">
      <w:pPr>
        <w:pStyle w:val="2"/>
        <w:spacing w:line="360" w:lineRule="auto"/>
        <w:ind w:leftChars="200" w:left="989" w:hangingChars="237" w:hanging="569"/>
        <w:rPr>
          <w:rFonts w:ascii="宋体" w:hAnsi="宋体" w:cs="宋体" w:hint="eastAsia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实验4真实感图形绘制</w:t>
      </w:r>
      <w:r>
        <w:rPr>
          <w:rFonts w:hint="eastAsia"/>
          <w:szCs w:val="24"/>
        </w:rPr>
        <w:t>（必选）</w:t>
      </w:r>
    </w:p>
    <w:p w14:paraId="2B137F0C" w14:textId="77777777" w:rsidR="00294CC3" w:rsidRDefault="00050E8E">
      <w:pPr>
        <w:pStyle w:val="2"/>
        <w:spacing w:line="360" w:lineRule="auto"/>
        <w:ind w:leftChars="200" w:left="420" w:firstLine="480"/>
        <w:rPr>
          <w:rFonts w:ascii="宋体" w:hAnsi="宋体" w:cs="宋体" w:hint="eastAsia"/>
          <w:b w:val="0"/>
          <w:bCs/>
          <w:color w:val="000000"/>
          <w:kern w:val="0"/>
        </w:rPr>
      </w:pPr>
      <w:r>
        <w:rPr>
          <w:rFonts w:ascii="宋体" w:hAnsi="宋体" w:cs="宋体" w:hint="eastAsia"/>
          <w:b w:val="0"/>
          <w:bCs/>
          <w:color w:val="000000"/>
          <w:kern w:val="0"/>
        </w:rPr>
        <w:t>掌握几种光照明模型，简单光照明模型及整体光照明模型，通过实验对比各</w:t>
      </w:r>
      <w:r>
        <w:rPr>
          <w:rFonts w:ascii="宋体" w:hAnsi="宋体" w:cs="宋体" w:hint="eastAsia"/>
          <w:b w:val="0"/>
          <w:bCs/>
          <w:color w:val="000000"/>
          <w:kern w:val="0"/>
        </w:rPr>
        <w:lastRenderedPageBreak/>
        <w:t>种不同光照明模型的效果。</w:t>
      </w:r>
    </w:p>
    <w:sectPr w:rsidR="00294CC3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D637F" w14:textId="77777777" w:rsidR="00DC0D15" w:rsidRDefault="00DC0D15">
      <w:r>
        <w:separator/>
      </w:r>
    </w:p>
  </w:endnote>
  <w:endnote w:type="continuationSeparator" w:id="0">
    <w:p w14:paraId="2CD317B4" w14:textId="77777777" w:rsidR="00DC0D15" w:rsidRDefault="00DC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6D2384D4-EE23-4A2C-B9DF-AA36E2A1366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6AB7" w14:textId="77777777" w:rsidR="00294CC3" w:rsidRDefault="00050E8E">
    <w:pPr>
      <w:pStyle w:val="a6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90DBAB" wp14:editId="4F47D9E8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F6842" w14:textId="77777777" w:rsidR="00294CC3" w:rsidRDefault="00050E8E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5B3D6B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90DBA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127F6842" w14:textId="77777777" w:rsidR="00294CC3" w:rsidRDefault="00050E8E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5B3D6B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D358" w14:textId="77777777" w:rsidR="00DC0D15" w:rsidRDefault="00DC0D15">
      <w:r>
        <w:separator/>
      </w:r>
    </w:p>
  </w:footnote>
  <w:footnote w:type="continuationSeparator" w:id="0">
    <w:p w14:paraId="54C02EC3" w14:textId="77777777" w:rsidR="00DC0D15" w:rsidRDefault="00DC0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6A2D87"/>
    <w:multiLevelType w:val="singleLevel"/>
    <w:tmpl w:val="936A2D8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95BF89CD"/>
    <w:multiLevelType w:val="singleLevel"/>
    <w:tmpl w:val="95BF89C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98FC071E"/>
    <w:multiLevelType w:val="singleLevel"/>
    <w:tmpl w:val="98FC071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A6DBFED8"/>
    <w:multiLevelType w:val="singleLevel"/>
    <w:tmpl w:val="A6DBFED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C36EBD54"/>
    <w:multiLevelType w:val="singleLevel"/>
    <w:tmpl w:val="C36EBD54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C790D20E"/>
    <w:multiLevelType w:val="singleLevel"/>
    <w:tmpl w:val="C790D20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DEAC74B5"/>
    <w:multiLevelType w:val="singleLevel"/>
    <w:tmpl w:val="DEAC74B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EC721FD7"/>
    <w:multiLevelType w:val="singleLevel"/>
    <w:tmpl w:val="EC721FD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07AC51F9"/>
    <w:multiLevelType w:val="singleLevel"/>
    <w:tmpl w:val="07AC51F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0CE78088"/>
    <w:multiLevelType w:val="singleLevel"/>
    <w:tmpl w:val="0CE7808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0" w15:restartNumberingAfterBreak="0">
    <w:nsid w:val="11854579"/>
    <w:multiLevelType w:val="singleLevel"/>
    <w:tmpl w:val="1185457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 w15:restartNumberingAfterBreak="0">
    <w:nsid w:val="324F2201"/>
    <w:multiLevelType w:val="singleLevel"/>
    <w:tmpl w:val="324F2201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3CF7054B"/>
    <w:multiLevelType w:val="singleLevel"/>
    <w:tmpl w:val="3CF7054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429204B3"/>
    <w:multiLevelType w:val="singleLevel"/>
    <w:tmpl w:val="429204B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 w15:restartNumberingAfterBreak="0">
    <w:nsid w:val="45E8A04A"/>
    <w:multiLevelType w:val="singleLevel"/>
    <w:tmpl w:val="45E8A04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4CF80B1B"/>
    <w:multiLevelType w:val="singleLevel"/>
    <w:tmpl w:val="4CF80B1B"/>
    <w:lvl w:ilvl="0">
      <w:start w:val="1"/>
      <w:numFmt w:val="chineseCounting"/>
      <w:suff w:val="nothing"/>
      <w:lvlText w:val="第%1节"/>
      <w:lvlJc w:val="left"/>
    </w:lvl>
  </w:abstractNum>
  <w:abstractNum w:abstractNumId="16" w15:restartNumberingAfterBreak="0">
    <w:nsid w:val="6A7C5EBC"/>
    <w:multiLevelType w:val="singleLevel"/>
    <w:tmpl w:val="6A7C5EB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 w15:restartNumberingAfterBreak="0">
    <w:nsid w:val="6E852846"/>
    <w:multiLevelType w:val="singleLevel"/>
    <w:tmpl w:val="6E85284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8" w15:restartNumberingAfterBreak="0">
    <w:nsid w:val="706485F6"/>
    <w:multiLevelType w:val="singleLevel"/>
    <w:tmpl w:val="706485F6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 w16cid:durableId="833762059">
    <w:abstractNumId w:val="4"/>
  </w:num>
  <w:num w:numId="2" w16cid:durableId="2042630914">
    <w:abstractNumId w:val="15"/>
    <w:lvlOverride w:ilvl="0">
      <w:startOverride w:val="1"/>
    </w:lvlOverride>
  </w:num>
  <w:num w:numId="3" w16cid:durableId="970283812">
    <w:abstractNumId w:val="16"/>
  </w:num>
  <w:num w:numId="4" w16cid:durableId="698357519">
    <w:abstractNumId w:val="17"/>
  </w:num>
  <w:num w:numId="5" w16cid:durableId="202983467">
    <w:abstractNumId w:val="0"/>
  </w:num>
  <w:num w:numId="6" w16cid:durableId="1908611633">
    <w:abstractNumId w:val="1"/>
  </w:num>
  <w:num w:numId="7" w16cid:durableId="1974478">
    <w:abstractNumId w:val="8"/>
  </w:num>
  <w:num w:numId="8" w16cid:durableId="682518444">
    <w:abstractNumId w:val="6"/>
  </w:num>
  <w:num w:numId="9" w16cid:durableId="412357099">
    <w:abstractNumId w:val="11"/>
  </w:num>
  <w:num w:numId="10" w16cid:durableId="1169255776">
    <w:abstractNumId w:val="5"/>
  </w:num>
  <w:num w:numId="11" w16cid:durableId="179666312">
    <w:abstractNumId w:val="7"/>
  </w:num>
  <w:num w:numId="12" w16cid:durableId="972715484">
    <w:abstractNumId w:val="10"/>
  </w:num>
  <w:num w:numId="13" w16cid:durableId="86507581">
    <w:abstractNumId w:val="12"/>
  </w:num>
  <w:num w:numId="14" w16cid:durableId="864560805">
    <w:abstractNumId w:val="14"/>
  </w:num>
  <w:num w:numId="15" w16cid:durableId="387655318">
    <w:abstractNumId w:val="3"/>
  </w:num>
  <w:num w:numId="16" w16cid:durableId="829710493">
    <w:abstractNumId w:val="18"/>
  </w:num>
  <w:num w:numId="17" w16cid:durableId="1930307185">
    <w:abstractNumId w:val="9"/>
  </w:num>
  <w:num w:numId="18" w16cid:durableId="572937611">
    <w:abstractNumId w:val="2"/>
  </w:num>
  <w:num w:numId="19" w16cid:durableId="119552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JjN2UzOGM0YmY4ZGE2NTFlOGY5ZjNlMzM2YWZlN2MifQ=="/>
  </w:docVars>
  <w:rsids>
    <w:rsidRoot w:val="567D6FF6"/>
    <w:rsid w:val="FD75930A"/>
    <w:rsid w:val="00050E8E"/>
    <w:rsid w:val="00175D5D"/>
    <w:rsid w:val="001A4CCE"/>
    <w:rsid w:val="001A6578"/>
    <w:rsid w:val="00293E79"/>
    <w:rsid w:val="00294CC3"/>
    <w:rsid w:val="00334AD2"/>
    <w:rsid w:val="0044144C"/>
    <w:rsid w:val="005B3D6B"/>
    <w:rsid w:val="00664FDD"/>
    <w:rsid w:val="006A3872"/>
    <w:rsid w:val="007850D4"/>
    <w:rsid w:val="007A07F6"/>
    <w:rsid w:val="008F1A28"/>
    <w:rsid w:val="008F7073"/>
    <w:rsid w:val="00BD0368"/>
    <w:rsid w:val="00D83CD9"/>
    <w:rsid w:val="00DC0D15"/>
    <w:rsid w:val="00DD307C"/>
    <w:rsid w:val="00DF14BB"/>
    <w:rsid w:val="00EC0FFF"/>
    <w:rsid w:val="00F908F6"/>
    <w:rsid w:val="00FC672B"/>
    <w:rsid w:val="01787946"/>
    <w:rsid w:val="01AD6E7F"/>
    <w:rsid w:val="02331ABF"/>
    <w:rsid w:val="02641DFB"/>
    <w:rsid w:val="026507B4"/>
    <w:rsid w:val="0297096D"/>
    <w:rsid w:val="02AD5CE9"/>
    <w:rsid w:val="038F07DA"/>
    <w:rsid w:val="03B64A52"/>
    <w:rsid w:val="03C30C20"/>
    <w:rsid w:val="05143E2A"/>
    <w:rsid w:val="068E69BE"/>
    <w:rsid w:val="072678E3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8D108E"/>
    <w:rsid w:val="15966195"/>
    <w:rsid w:val="161A5018"/>
    <w:rsid w:val="165F6ECF"/>
    <w:rsid w:val="170D652B"/>
    <w:rsid w:val="17653E5D"/>
    <w:rsid w:val="18270CF0"/>
    <w:rsid w:val="195B397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CF003E"/>
    <w:rsid w:val="2DD815E9"/>
    <w:rsid w:val="2E0C1292"/>
    <w:rsid w:val="2E16635A"/>
    <w:rsid w:val="2E1B38B7"/>
    <w:rsid w:val="2E505623"/>
    <w:rsid w:val="2EAE40F8"/>
    <w:rsid w:val="2EB711FE"/>
    <w:rsid w:val="2ECE479A"/>
    <w:rsid w:val="2F034443"/>
    <w:rsid w:val="2F1F07B4"/>
    <w:rsid w:val="2F2B1BEC"/>
    <w:rsid w:val="2F370591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6F56D7F"/>
    <w:rsid w:val="374101FF"/>
    <w:rsid w:val="37984A1C"/>
    <w:rsid w:val="387C7014"/>
    <w:rsid w:val="39C26CA9"/>
    <w:rsid w:val="3A306308"/>
    <w:rsid w:val="3B141786"/>
    <w:rsid w:val="3B7641EF"/>
    <w:rsid w:val="3BB47700"/>
    <w:rsid w:val="3BEE647B"/>
    <w:rsid w:val="3C2148FC"/>
    <w:rsid w:val="3D5F2242"/>
    <w:rsid w:val="3E5D51F2"/>
    <w:rsid w:val="3EBE0387"/>
    <w:rsid w:val="3FC369A3"/>
    <w:rsid w:val="4054751A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CD514AC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469558C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0A624B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09D0307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136D6D"/>
    <w:rsid w:val="6CBE317C"/>
    <w:rsid w:val="6D88378A"/>
    <w:rsid w:val="6DD8026E"/>
    <w:rsid w:val="6DDE33AA"/>
    <w:rsid w:val="6EDD3662"/>
    <w:rsid w:val="71A30B93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8C794"/>
  <w15:docId w15:val="{135C9713-813A-488D-BBFF-D6EEA56B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autoRedefine/>
    <w:qFormat/>
    <w:pPr>
      <w:jc w:val="left"/>
    </w:pPr>
  </w:style>
  <w:style w:type="paragraph" w:styleId="2">
    <w:name w:val="Body Text Indent 2"/>
    <w:basedOn w:val="a"/>
    <w:autoRedefine/>
    <w:qFormat/>
    <w:pPr>
      <w:ind w:firstLine="425"/>
    </w:pPr>
    <w:rPr>
      <w:b/>
      <w:sz w:val="24"/>
    </w:rPr>
  </w:style>
  <w:style w:type="paragraph" w:styleId="a4">
    <w:name w:val="Balloon Text"/>
    <w:basedOn w:val="a"/>
    <w:link w:val="a5"/>
    <w:autoRedefine/>
    <w:qFormat/>
    <w:rPr>
      <w:sz w:val="18"/>
      <w:szCs w:val="18"/>
    </w:rPr>
  </w:style>
  <w:style w:type="paragraph" w:styleId="a6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autoRedefine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autoRedefine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autoRedefine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autoRedefine/>
    <w:qFormat/>
    <w:rPr>
      <w:b/>
    </w:rPr>
  </w:style>
  <w:style w:type="character" w:styleId="ab">
    <w:name w:val="Emphasis"/>
    <w:basedOn w:val="a0"/>
    <w:autoRedefine/>
    <w:qFormat/>
    <w:rPr>
      <w:i/>
    </w:rPr>
  </w:style>
  <w:style w:type="paragraph" w:customStyle="1" w:styleId="Default">
    <w:name w:val="Default"/>
    <w:next w:val="71"/>
    <w:autoRedefine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autoRedefine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autoRedefine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fontstyle01">
    <w:name w:val="fontstyle01"/>
    <w:basedOn w:val="a0"/>
    <w:autoRedefine/>
    <w:qFormat/>
    <w:rPr>
      <w:rFonts w:ascii="华文仿宋" w:eastAsia="华文仿宋" w:hAnsi="华文仿宋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1187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11</cp:revision>
  <cp:lastPrinted>2020-08-17T14:24:00Z</cp:lastPrinted>
  <dcterms:created xsi:type="dcterms:W3CDTF">2020-07-26T15:26:00Z</dcterms:created>
  <dcterms:modified xsi:type="dcterms:W3CDTF">2024-11-28T13:50:00Z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0BFEA2314FCA466B920F822329A70F17_13</vt:lpwstr>
  </property>
</Properties>
</file>