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61C0C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第1章  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绪论</w:t>
      </w:r>
    </w:p>
    <w:p w14:paraId="766D3774" w14:textId="77777777" w:rsidR="00480CA5" w:rsidRPr="00160FB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 w:rsidRPr="00160FB5">
        <w:rPr>
          <w:color w:val="000000"/>
          <w:kern w:val="0"/>
          <w:sz w:val="24"/>
        </w:rPr>
        <w:t>1.1</w:t>
      </w:r>
      <w:r w:rsidRPr="00160FB5">
        <w:rPr>
          <w:rFonts w:hint="eastAsia"/>
          <w:color w:val="000000"/>
          <w:kern w:val="0"/>
          <w:sz w:val="24"/>
        </w:rPr>
        <w:t>模式识别与人工智能的兴起及其特点</w:t>
      </w:r>
    </w:p>
    <w:p w14:paraId="56F5643C" w14:textId="77777777" w:rsidR="00480CA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 w:rsidRPr="00160FB5">
        <w:rPr>
          <w:color w:val="000000"/>
          <w:kern w:val="0"/>
          <w:sz w:val="24"/>
        </w:rPr>
        <w:t>1.2</w:t>
      </w:r>
      <w:r w:rsidRPr="00160FB5">
        <w:rPr>
          <w:rFonts w:hint="eastAsia"/>
          <w:color w:val="000000"/>
          <w:kern w:val="0"/>
          <w:sz w:val="24"/>
        </w:rPr>
        <w:t>模式、模式识别的概念</w:t>
      </w:r>
    </w:p>
    <w:p w14:paraId="1F133ED2" w14:textId="77777777" w:rsidR="00480CA5" w:rsidRPr="00160FB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 w:rsidRPr="00160FB5">
        <w:rPr>
          <w:color w:val="000000"/>
          <w:kern w:val="0"/>
          <w:sz w:val="24"/>
        </w:rPr>
        <w:t>1.</w:t>
      </w:r>
      <w:r w:rsidRPr="00160FB5">
        <w:rPr>
          <w:rFonts w:hint="eastAsia"/>
          <w:color w:val="000000"/>
          <w:kern w:val="0"/>
          <w:sz w:val="24"/>
        </w:rPr>
        <w:t>3</w:t>
      </w:r>
      <w:r>
        <w:rPr>
          <w:rFonts w:hint="eastAsia"/>
          <w:color w:val="000000"/>
          <w:kern w:val="0"/>
          <w:sz w:val="24"/>
        </w:rPr>
        <w:t>模式识别的主要方法</w:t>
      </w:r>
    </w:p>
    <w:p w14:paraId="405DBCC8" w14:textId="77777777" w:rsidR="00480CA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 w:rsidRPr="00160FB5">
        <w:rPr>
          <w:color w:val="000000"/>
          <w:kern w:val="0"/>
          <w:sz w:val="24"/>
        </w:rPr>
        <w:t>1.</w:t>
      </w:r>
      <w:r>
        <w:rPr>
          <w:rFonts w:hint="eastAsia"/>
          <w:color w:val="000000"/>
          <w:kern w:val="0"/>
          <w:sz w:val="24"/>
        </w:rPr>
        <w:t>4</w:t>
      </w:r>
      <w:r w:rsidRPr="00160FB5">
        <w:rPr>
          <w:rFonts w:hint="eastAsia"/>
          <w:color w:val="000000"/>
          <w:kern w:val="0"/>
          <w:sz w:val="24"/>
        </w:rPr>
        <w:t>模式识别系统举例</w:t>
      </w:r>
    </w:p>
    <w:p w14:paraId="67200ADD" w14:textId="77777777" w:rsidR="00480CA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 w:rsidRPr="00160FB5">
        <w:rPr>
          <w:color w:val="000000"/>
          <w:kern w:val="0"/>
          <w:sz w:val="24"/>
        </w:rPr>
        <w:t>1.</w:t>
      </w:r>
      <w:r>
        <w:rPr>
          <w:rFonts w:hint="eastAsia"/>
          <w:color w:val="000000"/>
          <w:kern w:val="0"/>
          <w:sz w:val="24"/>
        </w:rPr>
        <w:t>5</w:t>
      </w:r>
      <w:r>
        <w:rPr>
          <w:rFonts w:hint="eastAsia"/>
          <w:color w:val="000000"/>
          <w:kern w:val="0"/>
          <w:sz w:val="24"/>
        </w:rPr>
        <w:t>模式识别系统的典型构成与举例</w:t>
      </w:r>
    </w:p>
    <w:p w14:paraId="534DA1B1" w14:textId="77777777" w:rsidR="00480CA5" w:rsidRPr="00D7707F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</w:p>
    <w:p w14:paraId="6440E23C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2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章  贝叶斯决策理论</w:t>
      </w:r>
    </w:p>
    <w:p w14:paraId="7FE7E9BF" w14:textId="77777777" w:rsidR="00480CA5" w:rsidRPr="00160FB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2</w:t>
      </w:r>
      <w:r w:rsidRPr="00160FB5">
        <w:rPr>
          <w:color w:val="000000"/>
          <w:kern w:val="0"/>
          <w:sz w:val="24"/>
        </w:rPr>
        <w:t>.1</w:t>
      </w:r>
      <w:r w:rsidRPr="00566C5B">
        <w:rPr>
          <w:color w:val="000000"/>
          <w:kern w:val="0"/>
          <w:sz w:val="24"/>
        </w:rPr>
        <w:t>最小错误率贝叶斯决策</w:t>
      </w:r>
    </w:p>
    <w:p w14:paraId="7EFF37D9" w14:textId="77777777" w:rsidR="00480CA5" w:rsidRPr="00160FB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2</w:t>
      </w:r>
      <w:r w:rsidRPr="00160FB5">
        <w:rPr>
          <w:color w:val="000000"/>
          <w:kern w:val="0"/>
          <w:sz w:val="24"/>
        </w:rPr>
        <w:t>.2</w:t>
      </w:r>
      <w:r w:rsidRPr="00566C5B">
        <w:rPr>
          <w:color w:val="000000"/>
          <w:kern w:val="0"/>
          <w:sz w:val="24"/>
        </w:rPr>
        <w:t>最小风险贝叶斯决策</w:t>
      </w:r>
    </w:p>
    <w:p w14:paraId="200E7C97" w14:textId="77777777" w:rsidR="00480CA5" w:rsidRPr="00160FB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2</w:t>
      </w:r>
      <w:r w:rsidRPr="00160FB5">
        <w:rPr>
          <w:color w:val="000000"/>
          <w:kern w:val="0"/>
          <w:sz w:val="24"/>
        </w:rPr>
        <w:t>.</w:t>
      </w:r>
      <w:r w:rsidRPr="00160FB5">
        <w:rPr>
          <w:rFonts w:hint="eastAsia"/>
          <w:color w:val="000000"/>
          <w:kern w:val="0"/>
          <w:sz w:val="24"/>
        </w:rPr>
        <w:t>3</w:t>
      </w:r>
      <w:r w:rsidRPr="00566C5B">
        <w:rPr>
          <w:color w:val="000000"/>
          <w:kern w:val="0"/>
          <w:sz w:val="24"/>
        </w:rPr>
        <w:t>正态分布概率模型下的贝叶斯决策</w:t>
      </w:r>
    </w:p>
    <w:p w14:paraId="66CE70F7" w14:textId="77777777" w:rsidR="00480CA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</w:p>
    <w:p w14:paraId="18D091D8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3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章  参数估计</w:t>
      </w:r>
    </w:p>
    <w:p w14:paraId="2E4E9A71" w14:textId="77777777" w:rsidR="00480CA5" w:rsidRPr="00160FB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3</w:t>
      </w:r>
      <w:r w:rsidRPr="00160FB5">
        <w:rPr>
          <w:color w:val="000000"/>
          <w:kern w:val="0"/>
          <w:sz w:val="24"/>
        </w:rPr>
        <w:t>.1</w:t>
      </w:r>
      <w:r w:rsidRPr="00E73A93">
        <w:rPr>
          <w:color w:val="000000"/>
          <w:kern w:val="0"/>
          <w:sz w:val="24"/>
        </w:rPr>
        <w:t>决策</w:t>
      </w:r>
      <w:r w:rsidRPr="00E73A93">
        <w:rPr>
          <w:rFonts w:hint="eastAsia"/>
          <w:color w:val="000000"/>
          <w:kern w:val="0"/>
          <w:sz w:val="24"/>
        </w:rPr>
        <w:t>参数估计和非参数估计</w:t>
      </w:r>
    </w:p>
    <w:p w14:paraId="18879D72" w14:textId="77777777" w:rsidR="00480CA5" w:rsidRPr="00160FB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3</w:t>
      </w:r>
      <w:r w:rsidRPr="00160FB5">
        <w:rPr>
          <w:color w:val="000000"/>
          <w:kern w:val="0"/>
          <w:sz w:val="24"/>
        </w:rPr>
        <w:t>.2</w:t>
      </w:r>
      <w:r w:rsidRPr="00E73A93">
        <w:rPr>
          <w:rFonts w:hint="eastAsia"/>
          <w:color w:val="000000"/>
          <w:kern w:val="0"/>
          <w:sz w:val="24"/>
        </w:rPr>
        <w:t>最大似然估计的原理与基本步骤</w:t>
      </w:r>
    </w:p>
    <w:p w14:paraId="25AFE154" w14:textId="77777777" w:rsidR="00480CA5" w:rsidRPr="00E73A93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3</w:t>
      </w:r>
      <w:r w:rsidRPr="00160FB5">
        <w:rPr>
          <w:color w:val="000000"/>
          <w:kern w:val="0"/>
          <w:sz w:val="24"/>
        </w:rPr>
        <w:t>.</w:t>
      </w:r>
      <w:r w:rsidRPr="00160FB5">
        <w:rPr>
          <w:rFonts w:hint="eastAsia"/>
          <w:color w:val="000000"/>
          <w:kern w:val="0"/>
          <w:sz w:val="24"/>
        </w:rPr>
        <w:t>3</w:t>
      </w:r>
      <w:r w:rsidRPr="00E73A93">
        <w:rPr>
          <w:rFonts w:hint="eastAsia"/>
          <w:color w:val="000000"/>
          <w:kern w:val="0"/>
          <w:sz w:val="24"/>
        </w:rPr>
        <w:t>贝叶斯估计的原理与基本步骤</w:t>
      </w:r>
    </w:p>
    <w:p w14:paraId="67640EDB" w14:textId="77777777" w:rsidR="00480CA5" w:rsidRDefault="00480CA5" w:rsidP="00480CA5">
      <w:pPr>
        <w:widowControl/>
        <w:spacing w:line="300" w:lineRule="auto"/>
        <w:jc w:val="center"/>
        <w:rPr>
          <w:rFonts w:eastAsia="黑体"/>
          <w:color w:val="000000"/>
          <w:kern w:val="0"/>
          <w:sz w:val="24"/>
          <w:szCs w:val="24"/>
        </w:rPr>
      </w:pPr>
    </w:p>
    <w:p w14:paraId="049AE25F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4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章  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线性分类器</w:t>
      </w:r>
    </w:p>
    <w:p w14:paraId="51C3191D" w14:textId="77777777" w:rsidR="00480CA5" w:rsidRPr="00160FB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4</w:t>
      </w:r>
      <w:r w:rsidRPr="00160FB5">
        <w:rPr>
          <w:color w:val="000000"/>
          <w:kern w:val="0"/>
          <w:sz w:val="24"/>
        </w:rPr>
        <w:t>.1</w:t>
      </w:r>
      <w:r w:rsidRPr="0082667B">
        <w:rPr>
          <w:color w:val="000000"/>
          <w:kern w:val="0"/>
          <w:sz w:val="24"/>
        </w:rPr>
        <w:t>线性判别函数的基本概念</w:t>
      </w:r>
    </w:p>
    <w:p w14:paraId="44A74281" w14:textId="77777777" w:rsidR="00480CA5" w:rsidRPr="00160FB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4</w:t>
      </w:r>
      <w:r w:rsidRPr="00160FB5">
        <w:rPr>
          <w:color w:val="000000"/>
          <w:kern w:val="0"/>
          <w:sz w:val="24"/>
        </w:rPr>
        <w:t>.2</w:t>
      </w:r>
      <w:r w:rsidRPr="0082667B">
        <w:rPr>
          <w:color w:val="000000"/>
          <w:kern w:val="0"/>
          <w:sz w:val="24"/>
        </w:rPr>
        <w:t xml:space="preserve"> Fisher</w:t>
      </w:r>
      <w:r w:rsidRPr="0082667B">
        <w:rPr>
          <w:color w:val="000000"/>
          <w:kern w:val="0"/>
          <w:sz w:val="24"/>
        </w:rPr>
        <w:t>线性判别分析</w:t>
      </w:r>
    </w:p>
    <w:p w14:paraId="5FAF27F4" w14:textId="77777777" w:rsidR="00480CA5" w:rsidRPr="0082667B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4</w:t>
      </w:r>
      <w:r w:rsidRPr="00160FB5">
        <w:rPr>
          <w:color w:val="000000"/>
          <w:kern w:val="0"/>
          <w:sz w:val="24"/>
        </w:rPr>
        <w:t>.</w:t>
      </w:r>
      <w:r w:rsidRPr="00160FB5">
        <w:rPr>
          <w:rFonts w:hint="eastAsia"/>
          <w:color w:val="000000"/>
          <w:kern w:val="0"/>
          <w:sz w:val="24"/>
        </w:rPr>
        <w:t>3</w:t>
      </w:r>
      <w:r w:rsidRPr="0082667B">
        <w:rPr>
          <w:color w:val="000000"/>
          <w:kern w:val="0"/>
          <w:sz w:val="24"/>
        </w:rPr>
        <w:t>感知器</w:t>
      </w:r>
    </w:p>
    <w:p w14:paraId="5D9C945B" w14:textId="77777777" w:rsidR="00480CA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4</w:t>
      </w:r>
      <w:r w:rsidRPr="00160FB5">
        <w:rPr>
          <w:color w:val="000000"/>
          <w:kern w:val="0"/>
          <w:sz w:val="24"/>
        </w:rPr>
        <w:t>.</w:t>
      </w:r>
      <w:r>
        <w:rPr>
          <w:rFonts w:hint="eastAsia"/>
          <w:color w:val="000000"/>
          <w:kern w:val="0"/>
          <w:sz w:val="24"/>
        </w:rPr>
        <w:t>4</w:t>
      </w:r>
      <w:r w:rsidRPr="0082667B">
        <w:rPr>
          <w:color w:val="000000"/>
          <w:kern w:val="0"/>
          <w:sz w:val="24"/>
        </w:rPr>
        <w:t>多类线性分类器</w:t>
      </w:r>
    </w:p>
    <w:p w14:paraId="5AF4434B" w14:textId="77777777" w:rsidR="00480CA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</w:p>
    <w:p w14:paraId="67C68516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5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章  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近邻法</w:t>
      </w:r>
    </w:p>
    <w:p w14:paraId="47EE0B5D" w14:textId="77777777" w:rsidR="00480CA5" w:rsidRPr="00160FB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5</w:t>
      </w:r>
      <w:r w:rsidRPr="00160FB5">
        <w:rPr>
          <w:color w:val="000000"/>
          <w:kern w:val="0"/>
          <w:sz w:val="24"/>
        </w:rPr>
        <w:t>.1</w:t>
      </w:r>
      <w:r w:rsidRPr="00A728B3">
        <w:rPr>
          <w:rFonts w:hint="eastAsia"/>
          <w:color w:val="000000"/>
          <w:kern w:val="0"/>
          <w:sz w:val="24"/>
        </w:rPr>
        <w:t>邻法决策规则以及近邻法的错误率分析；</w:t>
      </w:r>
    </w:p>
    <w:p w14:paraId="1236C661" w14:textId="77777777" w:rsidR="00480CA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5</w:t>
      </w:r>
      <w:r w:rsidRPr="00160FB5">
        <w:rPr>
          <w:color w:val="000000"/>
          <w:kern w:val="0"/>
          <w:sz w:val="24"/>
        </w:rPr>
        <w:t>.2</w:t>
      </w:r>
      <w:r w:rsidRPr="0082667B">
        <w:rPr>
          <w:color w:val="000000"/>
          <w:kern w:val="0"/>
          <w:sz w:val="24"/>
        </w:rPr>
        <w:t xml:space="preserve"> </w:t>
      </w:r>
      <w:r w:rsidRPr="00A728B3">
        <w:rPr>
          <w:rFonts w:hint="eastAsia"/>
          <w:color w:val="000000"/>
          <w:kern w:val="0"/>
          <w:sz w:val="24"/>
        </w:rPr>
        <w:t>K-</w:t>
      </w:r>
      <w:r w:rsidRPr="00A728B3">
        <w:rPr>
          <w:rFonts w:hint="eastAsia"/>
          <w:color w:val="000000"/>
          <w:kern w:val="0"/>
          <w:sz w:val="24"/>
        </w:rPr>
        <w:t>近邻法的概念和用法</w:t>
      </w:r>
    </w:p>
    <w:p w14:paraId="5A6537AD" w14:textId="77777777" w:rsidR="00480CA5" w:rsidRPr="00160FB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</w:p>
    <w:p w14:paraId="7815C9C7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6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章  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特征提取</w:t>
      </w:r>
    </w:p>
    <w:p w14:paraId="196FC0EA" w14:textId="77777777" w:rsidR="00480CA5" w:rsidRPr="00160FB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6</w:t>
      </w:r>
      <w:r w:rsidRPr="00160FB5">
        <w:rPr>
          <w:color w:val="000000"/>
          <w:kern w:val="0"/>
          <w:sz w:val="24"/>
        </w:rPr>
        <w:t>.1</w:t>
      </w:r>
      <w:r w:rsidRPr="001B4850">
        <w:rPr>
          <w:color w:val="000000"/>
          <w:kern w:val="0"/>
          <w:sz w:val="24"/>
        </w:rPr>
        <w:t>基于类别可分性判据的特征提取</w:t>
      </w:r>
      <w:r w:rsidRPr="00A728B3">
        <w:rPr>
          <w:rFonts w:hint="eastAsia"/>
          <w:color w:val="000000"/>
          <w:kern w:val="0"/>
          <w:sz w:val="24"/>
        </w:rPr>
        <w:t>；</w:t>
      </w:r>
    </w:p>
    <w:p w14:paraId="6F489650" w14:textId="77777777" w:rsidR="00480CA5" w:rsidRPr="00160FB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6</w:t>
      </w:r>
      <w:r w:rsidRPr="00160FB5">
        <w:rPr>
          <w:color w:val="000000"/>
          <w:kern w:val="0"/>
          <w:sz w:val="24"/>
        </w:rPr>
        <w:t>.2</w:t>
      </w:r>
      <w:r w:rsidRPr="0082667B">
        <w:rPr>
          <w:color w:val="000000"/>
          <w:kern w:val="0"/>
          <w:sz w:val="24"/>
        </w:rPr>
        <w:t xml:space="preserve"> </w:t>
      </w:r>
      <w:r w:rsidRPr="001B4850">
        <w:rPr>
          <w:color w:val="000000"/>
          <w:kern w:val="0"/>
          <w:sz w:val="24"/>
        </w:rPr>
        <w:t>K-L</w:t>
      </w:r>
      <w:r w:rsidRPr="001B4850">
        <w:rPr>
          <w:color w:val="000000"/>
          <w:kern w:val="0"/>
          <w:sz w:val="24"/>
        </w:rPr>
        <w:t>变换的基本原理</w:t>
      </w:r>
    </w:p>
    <w:p w14:paraId="4EBB7BF0" w14:textId="77777777" w:rsidR="00480CA5" w:rsidRPr="001632B9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 w:rsidRPr="001632B9">
        <w:rPr>
          <w:rFonts w:hint="eastAsia"/>
          <w:color w:val="000000"/>
          <w:kern w:val="0"/>
          <w:sz w:val="24"/>
        </w:rPr>
        <w:t>6</w:t>
      </w:r>
      <w:r w:rsidRPr="001632B9">
        <w:rPr>
          <w:color w:val="000000"/>
          <w:kern w:val="0"/>
          <w:sz w:val="24"/>
        </w:rPr>
        <w:t>.</w:t>
      </w:r>
      <w:r w:rsidRPr="001632B9">
        <w:rPr>
          <w:rFonts w:hint="eastAsia"/>
          <w:color w:val="000000"/>
          <w:kern w:val="0"/>
          <w:sz w:val="24"/>
        </w:rPr>
        <w:t>3</w:t>
      </w:r>
      <w:r w:rsidRPr="001632B9">
        <w:rPr>
          <w:color w:val="000000"/>
          <w:kern w:val="0"/>
          <w:sz w:val="24"/>
        </w:rPr>
        <w:t xml:space="preserve"> K-L</w:t>
      </w:r>
      <w:r w:rsidRPr="001632B9">
        <w:rPr>
          <w:color w:val="000000"/>
          <w:kern w:val="0"/>
          <w:sz w:val="24"/>
        </w:rPr>
        <w:t>变换在人脸识别中的应用举例</w:t>
      </w:r>
    </w:p>
    <w:p w14:paraId="098E9037" w14:textId="77777777" w:rsidR="00480CA5" w:rsidRDefault="00480CA5" w:rsidP="00480CA5">
      <w:pPr>
        <w:pStyle w:val="ad"/>
        <w:ind w:firstLine="420"/>
        <w:rPr>
          <w:rFonts w:ascii="宋体" w:hAnsi="宋体" w:hint="eastAsia"/>
          <w:color w:val="000000"/>
        </w:rPr>
      </w:pPr>
    </w:p>
    <w:p w14:paraId="3D3F4248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lastRenderedPageBreak/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7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章  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非监督模式识别</w:t>
      </w:r>
    </w:p>
    <w:p w14:paraId="6C7DE5F1" w14:textId="77777777" w:rsidR="00480CA5" w:rsidRPr="00160FB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7</w:t>
      </w:r>
      <w:r w:rsidRPr="00160FB5">
        <w:rPr>
          <w:color w:val="000000"/>
          <w:kern w:val="0"/>
          <w:sz w:val="24"/>
        </w:rPr>
        <w:t>.1</w:t>
      </w:r>
      <w:r w:rsidRPr="00925386">
        <w:rPr>
          <w:color w:val="000000"/>
          <w:kern w:val="0"/>
          <w:sz w:val="24"/>
        </w:rPr>
        <w:t>非监督学习方法与监督学习方法概念</w:t>
      </w:r>
      <w:r w:rsidRPr="00A728B3">
        <w:rPr>
          <w:rFonts w:hint="eastAsia"/>
          <w:color w:val="000000"/>
          <w:kern w:val="0"/>
          <w:sz w:val="24"/>
        </w:rPr>
        <w:t>；</w:t>
      </w:r>
    </w:p>
    <w:p w14:paraId="34EB3E58" w14:textId="77777777" w:rsidR="00480CA5" w:rsidRPr="00925386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7</w:t>
      </w:r>
      <w:r w:rsidRPr="00160FB5">
        <w:rPr>
          <w:color w:val="000000"/>
          <w:kern w:val="0"/>
          <w:sz w:val="24"/>
        </w:rPr>
        <w:t>.2</w:t>
      </w:r>
      <w:r w:rsidRPr="00925386">
        <w:rPr>
          <w:rFonts w:hint="eastAsia"/>
          <w:color w:val="000000"/>
          <w:kern w:val="0"/>
          <w:sz w:val="24"/>
        </w:rPr>
        <w:t>动</w:t>
      </w:r>
      <w:r w:rsidRPr="00A728B3">
        <w:rPr>
          <w:rFonts w:hint="eastAsia"/>
          <w:color w:val="000000"/>
          <w:kern w:val="0"/>
          <w:sz w:val="24"/>
        </w:rPr>
        <w:t>K-</w:t>
      </w:r>
      <w:r>
        <w:rPr>
          <w:rFonts w:hint="eastAsia"/>
          <w:color w:val="000000"/>
          <w:kern w:val="0"/>
          <w:sz w:val="24"/>
        </w:rPr>
        <w:t>Means</w:t>
      </w:r>
      <w:r w:rsidRPr="00925386">
        <w:rPr>
          <w:rFonts w:hint="eastAsia"/>
          <w:color w:val="000000"/>
          <w:kern w:val="0"/>
          <w:sz w:val="24"/>
        </w:rPr>
        <w:t>态聚类方法</w:t>
      </w:r>
    </w:p>
    <w:p w14:paraId="3FC3901C" w14:textId="77777777" w:rsidR="00480CA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</w:p>
    <w:p w14:paraId="4C7C495A" w14:textId="77777777" w:rsidR="00480CA5" w:rsidRPr="00740172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40172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40172">
        <w:rPr>
          <w:rFonts w:ascii="黑体" w:eastAsia="黑体" w:hAnsi="黑体" w:hint="eastAsia"/>
          <w:color w:val="000000"/>
          <w:kern w:val="0"/>
          <w:sz w:val="24"/>
          <w:szCs w:val="24"/>
        </w:rPr>
        <w:t>8</w:t>
      </w:r>
      <w:r w:rsidRPr="00740172">
        <w:rPr>
          <w:rFonts w:ascii="黑体" w:eastAsia="黑体" w:hAnsi="黑体"/>
          <w:color w:val="000000"/>
          <w:kern w:val="0"/>
          <w:sz w:val="24"/>
          <w:szCs w:val="24"/>
        </w:rPr>
        <w:t xml:space="preserve">章  </w:t>
      </w:r>
      <w:r w:rsidRPr="00740172">
        <w:rPr>
          <w:rFonts w:ascii="黑体" w:eastAsia="黑体" w:hAnsi="黑体" w:hint="eastAsia"/>
          <w:color w:val="000000"/>
          <w:kern w:val="0"/>
          <w:sz w:val="24"/>
          <w:szCs w:val="24"/>
        </w:rPr>
        <w:t>人工智能的连接机制-神经网络</w:t>
      </w:r>
    </w:p>
    <w:p w14:paraId="737605C6" w14:textId="77777777" w:rsidR="00480CA5" w:rsidRPr="00160FB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8</w:t>
      </w:r>
      <w:r w:rsidRPr="00160FB5">
        <w:rPr>
          <w:color w:val="000000"/>
          <w:kern w:val="0"/>
          <w:sz w:val="24"/>
        </w:rPr>
        <w:t>.1</w:t>
      </w:r>
      <w:r w:rsidRPr="00276829">
        <w:rPr>
          <w:rFonts w:ascii="宋体" w:hAnsi="宋体" w:hint="eastAsia"/>
          <w:kern w:val="0"/>
          <w:sz w:val="24"/>
          <w:szCs w:val="24"/>
        </w:rPr>
        <w:t>一般神经网络结构</w:t>
      </w:r>
      <w:r w:rsidRPr="00A728B3">
        <w:rPr>
          <w:rFonts w:hint="eastAsia"/>
          <w:color w:val="000000"/>
          <w:kern w:val="0"/>
          <w:sz w:val="24"/>
        </w:rPr>
        <w:t>；</w:t>
      </w:r>
      <w:r w:rsidRPr="00160FB5">
        <w:rPr>
          <w:color w:val="000000"/>
          <w:kern w:val="0"/>
          <w:sz w:val="24"/>
        </w:rPr>
        <w:t xml:space="preserve"> </w:t>
      </w:r>
    </w:p>
    <w:p w14:paraId="11C87D96" w14:textId="77777777" w:rsidR="00480CA5" w:rsidRPr="00925386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8</w:t>
      </w:r>
      <w:r w:rsidRPr="00160FB5">
        <w:rPr>
          <w:color w:val="000000"/>
          <w:kern w:val="0"/>
          <w:sz w:val="24"/>
        </w:rPr>
        <w:t>.2</w:t>
      </w:r>
      <w:r w:rsidRPr="00276829">
        <w:rPr>
          <w:rFonts w:ascii="宋体" w:hAnsi="宋体" w:hint="eastAsia"/>
          <w:kern w:val="0"/>
          <w:sz w:val="24"/>
          <w:szCs w:val="24"/>
        </w:rPr>
        <w:t xml:space="preserve"> BP神经网络算法</w:t>
      </w:r>
    </w:p>
    <w:p w14:paraId="53869252" w14:textId="77777777" w:rsidR="00480CA5" w:rsidRPr="00925386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8</w:t>
      </w:r>
      <w:r w:rsidRPr="00160FB5">
        <w:rPr>
          <w:color w:val="000000"/>
          <w:kern w:val="0"/>
          <w:sz w:val="24"/>
        </w:rPr>
        <w:t>.</w:t>
      </w:r>
      <w:r>
        <w:rPr>
          <w:rFonts w:hint="eastAsia"/>
          <w:color w:val="000000"/>
          <w:kern w:val="0"/>
          <w:sz w:val="24"/>
        </w:rPr>
        <w:t>3</w:t>
      </w:r>
      <w:r w:rsidRPr="00276829">
        <w:rPr>
          <w:rFonts w:ascii="宋体" w:hAnsi="宋体" w:hint="eastAsia"/>
          <w:kern w:val="0"/>
          <w:sz w:val="24"/>
          <w:szCs w:val="24"/>
        </w:rPr>
        <w:t xml:space="preserve"> </w:t>
      </w:r>
      <w:r>
        <w:rPr>
          <w:rFonts w:ascii="宋体" w:hAnsi="宋体" w:hint="eastAsia"/>
          <w:kern w:val="0"/>
          <w:sz w:val="24"/>
          <w:szCs w:val="24"/>
        </w:rPr>
        <w:t>深度学习算法初步</w:t>
      </w:r>
    </w:p>
    <w:sectPr w:rsidR="00480CA5" w:rsidRPr="00925386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C7801" w14:textId="77777777" w:rsidR="004D5CA5" w:rsidRDefault="004D5CA5">
      <w:r>
        <w:separator/>
      </w:r>
    </w:p>
  </w:endnote>
  <w:endnote w:type="continuationSeparator" w:id="0">
    <w:p w14:paraId="78579A9F" w14:textId="77777777" w:rsidR="004D5CA5" w:rsidRDefault="004D5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2BA896D2-EB10-493D-BB8B-0F91D6C2A410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6C3F0" w14:textId="77777777" w:rsidR="00E21120" w:rsidRDefault="00FB38E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9278EE" wp14:editId="68360140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DAD654" w14:textId="77777777" w:rsidR="00E21120" w:rsidRDefault="00FB38E9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F408BE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9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278E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7ADAD654" w14:textId="77777777" w:rsidR="00E21120" w:rsidRDefault="00FB38E9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F408BE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9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1BD37" w14:textId="77777777" w:rsidR="004D5CA5" w:rsidRDefault="004D5CA5">
      <w:r>
        <w:separator/>
      </w:r>
    </w:p>
  </w:footnote>
  <w:footnote w:type="continuationSeparator" w:id="0">
    <w:p w14:paraId="59C536A3" w14:textId="77777777" w:rsidR="004D5CA5" w:rsidRDefault="004D5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1170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" w15:restartNumberingAfterBreak="0">
    <w:nsid w:val="39257076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" w15:restartNumberingAfterBreak="0">
    <w:nsid w:val="47CA5607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" w15:restartNumberingAfterBreak="0">
    <w:nsid w:val="4F261E71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" w15:restartNumberingAfterBreak="0">
    <w:nsid w:val="539122F6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" w15:restartNumberingAfterBreak="0">
    <w:nsid w:val="550F5CFE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6" w15:restartNumberingAfterBreak="0">
    <w:nsid w:val="7042630D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7" w15:restartNumberingAfterBreak="0">
    <w:nsid w:val="706F302B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num w:numId="1" w16cid:durableId="1354765008">
    <w:abstractNumId w:val="6"/>
  </w:num>
  <w:num w:numId="2" w16cid:durableId="1146045841">
    <w:abstractNumId w:val="0"/>
  </w:num>
  <w:num w:numId="3" w16cid:durableId="245850262">
    <w:abstractNumId w:val="5"/>
  </w:num>
  <w:num w:numId="4" w16cid:durableId="2108842709">
    <w:abstractNumId w:val="2"/>
  </w:num>
  <w:num w:numId="5" w16cid:durableId="485777864">
    <w:abstractNumId w:val="7"/>
  </w:num>
  <w:num w:numId="6" w16cid:durableId="1922448513">
    <w:abstractNumId w:val="1"/>
  </w:num>
  <w:num w:numId="7" w16cid:durableId="1917009282">
    <w:abstractNumId w:val="4"/>
  </w:num>
  <w:num w:numId="8" w16cid:durableId="632102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dlN2UyZTNhZDU4MDQ3NzNiMDYwYzAzNWE3YWY2MzcifQ=="/>
  </w:docVars>
  <w:rsids>
    <w:rsidRoot w:val="567D6FF6"/>
    <w:rsid w:val="FD75930A"/>
    <w:rsid w:val="00091D3B"/>
    <w:rsid w:val="000C59F6"/>
    <w:rsid w:val="0013252A"/>
    <w:rsid w:val="001A6578"/>
    <w:rsid w:val="001D3786"/>
    <w:rsid w:val="002163B1"/>
    <w:rsid w:val="00293E79"/>
    <w:rsid w:val="00334AD2"/>
    <w:rsid w:val="003468BB"/>
    <w:rsid w:val="00380D6E"/>
    <w:rsid w:val="003A4732"/>
    <w:rsid w:val="003E4336"/>
    <w:rsid w:val="00480CA5"/>
    <w:rsid w:val="004B1283"/>
    <w:rsid w:val="004D5CA5"/>
    <w:rsid w:val="005060ED"/>
    <w:rsid w:val="005A2760"/>
    <w:rsid w:val="00651342"/>
    <w:rsid w:val="0066415D"/>
    <w:rsid w:val="006A3872"/>
    <w:rsid w:val="006D2248"/>
    <w:rsid w:val="006E512B"/>
    <w:rsid w:val="00770548"/>
    <w:rsid w:val="007850D4"/>
    <w:rsid w:val="007A07F6"/>
    <w:rsid w:val="0085493A"/>
    <w:rsid w:val="0087423B"/>
    <w:rsid w:val="008B219A"/>
    <w:rsid w:val="008F02AA"/>
    <w:rsid w:val="00964E6B"/>
    <w:rsid w:val="009731B2"/>
    <w:rsid w:val="0098427E"/>
    <w:rsid w:val="00BD0368"/>
    <w:rsid w:val="00C16701"/>
    <w:rsid w:val="00D403D0"/>
    <w:rsid w:val="00DE2C34"/>
    <w:rsid w:val="00DF14BB"/>
    <w:rsid w:val="00E21120"/>
    <w:rsid w:val="00E54E0D"/>
    <w:rsid w:val="00ED663A"/>
    <w:rsid w:val="00F408BE"/>
    <w:rsid w:val="00FB38E9"/>
    <w:rsid w:val="00FF005E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5E5B37"/>
  <w15:docId w15:val="{98271C9A-182B-4650-88B1-CC132987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99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d">
    <w:name w:val="Body Text Indent"/>
    <w:basedOn w:val="a"/>
    <w:link w:val="ae"/>
    <w:uiPriority w:val="99"/>
    <w:qFormat/>
    <w:rsid w:val="00480CA5"/>
    <w:pPr>
      <w:spacing w:line="400" w:lineRule="exact"/>
      <w:ind w:firstLine="480"/>
    </w:pPr>
    <w:rPr>
      <w:rFonts w:asciiTheme="minorHAnsi" w:eastAsiaTheme="minorEastAsia" w:hAnsiTheme="minorHAnsi" w:cstheme="minorBidi"/>
    </w:rPr>
  </w:style>
  <w:style w:type="character" w:customStyle="1" w:styleId="ae">
    <w:name w:val="正文文本缩进 字符"/>
    <w:basedOn w:val="a0"/>
    <w:link w:val="ad"/>
    <w:uiPriority w:val="99"/>
    <w:rsid w:val="00480CA5"/>
    <w:rPr>
      <w:rFonts w:asciiTheme="minorHAnsi" w:eastAsiaTheme="minorEastAsia" w:hAnsiTheme="minorHAnsi" w:cstheme="minorBidi"/>
      <w:kern w:val="2"/>
      <w:sz w:val="21"/>
    </w:rPr>
  </w:style>
  <w:style w:type="character" w:customStyle="1" w:styleId="bjh-p">
    <w:name w:val="bjh-p"/>
    <w:basedOn w:val="a0"/>
    <w:rsid w:val="00964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6712</TotalTime>
  <Pages>2</Pages>
  <Words>74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24</cp:revision>
  <cp:lastPrinted>2020-08-17T14:24:00Z</cp:lastPrinted>
  <dcterms:created xsi:type="dcterms:W3CDTF">2020-07-26T15:26:00Z</dcterms:created>
  <dcterms:modified xsi:type="dcterms:W3CDTF">2024-11-28T13:52:00Z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62838594BEFE42FB3FA58C66E6326592</vt:lpwstr>
  </property>
</Properties>
</file>