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54CE4" w14:textId="186FAC2C" w:rsidR="00F20C7A" w:rsidRDefault="00A35E00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第一章 </w:t>
      </w:r>
      <w:r>
        <w:rPr>
          <w:rFonts w:ascii="黑体" w:eastAsia="黑体" w:hAnsi="宋体" w:cs="宋体" w:hint="eastAsia"/>
          <w:kern w:val="0"/>
          <w:sz w:val="28"/>
          <w:szCs w:val="28"/>
        </w:rPr>
        <w:t xml:space="preserve"> </w:t>
      </w:r>
      <w:r w:rsidR="00EE1BDB">
        <w:rPr>
          <w:rFonts w:ascii="黑体" w:eastAsia="黑体" w:hAnsi="宋体" w:cs="宋体" w:hint="eastAsia"/>
          <w:kern w:val="0"/>
          <w:sz w:val="28"/>
          <w:szCs w:val="28"/>
        </w:rPr>
        <w:t>绪论</w:t>
      </w:r>
      <w:r>
        <w:rPr>
          <w:rFonts w:ascii="宋体" w:eastAsia="黑体" w:hAnsi="宋体" w:cs="宋体" w:hint="eastAsia"/>
          <w:kern w:val="0"/>
          <w:sz w:val="28"/>
          <w:szCs w:val="28"/>
        </w:rPr>
        <w:t> </w:t>
      </w:r>
    </w:p>
    <w:p w14:paraId="5EC64594" w14:textId="32CFBD8D" w:rsidR="007E0DC9" w:rsidRDefault="007E0DC9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</w:t>
      </w:r>
      <w:r>
        <w:rPr>
          <w:rFonts w:ascii="黑体" w:eastAsia="黑体" w:hAnsi="宋体" w:cs="宋体"/>
          <w:kern w:val="0"/>
          <w:sz w:val="24"/>
        </w:rPr>
        <w:t xml:space="preserve"> </w:t>
      </w:r>
      <w:r>
        <w:rPr>
          <w:rFonts w:ascii="黑体" w:eastAsia="黑体" w:hAnsi="宋体" w:cs="宋体" w:hint="eastAsia"/>
          <w:kern w:val="0"/>
          <w:sz w:val="24"/>
        </w:rPr>
        <w:t>光电器件技术综述</w:t>
      </w:r>
    </w:p>
    <w:p w14:paraId="381D95A0" w14:textId="5F6D9709" w:rsidR="00F20C7A" w:rsidRDefault="00A35E00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7E0DC9">
        <w:rPr>
          <w:rFonts w:ascii="宋体" w:hAnsi="宋体" w:cs="宋体" w:hint="eastAsia"/>
          <w:kern w:val="0"/>
          <w:sz w:val="24"/>
        </w:rPr>
        <w:t>定义和分类</w:t>
      </w:r>
    </w:p>
    <w:p w14:paraId="6201E993" w14:textId="0A481FF2" w:rsidR="00F20C7A" w:rsidRDefault="00A35E00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7E0DC9">
        <w:rPr>
          <w:rFonts w:ascii="宋体" w:hAnsi="宋体" w:cs="宋体" w:hint="eastAsia"/>
          <w:kern w:val="0"/>
          <w:sz w:val="24"/>
        </w:rPr>
        <w:t>光电器件的定义</w:t>
      </w:r>
    </w:p>
    <w:p w14:paraId="7E6A8D0E" w14:textId="56A1F268" w:rsidR="00F20C7A" w:rsidRDefault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光电器件的分类</w:t>
      </w:r>
    </w:p>
    <w:p w14:paraId="58B25E6D" w14:textId="1DDD5161" w:rsidR="00F20C7A" w:rsidRDefault="00A35E00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</w:t>
      </w:r>
      <w:r w:rsidR="007E0DC9">
        <w:rPr>
          <w:rFonts w:ascii="宋体" w:hAnsi="宋体" w:cs="宋体" w:hint="eastAsia"/>
          <w:kern w:val="0"/>
          <w:sz w:val="24"/>
        </w:rPr>
        <w:t>光电器件的产业链及市场分析</w:t>
      </w:r>
    </w:p>
    <w:p w14:paraId="0F3653DC" w14:textId="77777777" w:rsidR="007E0DC9" w:rsidRDefault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光电子器件行业发展现状</w:t>
      </w:r>
    </w:p>
    <w:p w14:paraId="4CCB34E4" w14:textId="77777777" w:rsidR="007E0DC9" w:rsidRDefault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光电子器件行业竞争格局</w:t>
      </w:r>
    </w:p>
    <w:p w14:paraId="22197078" w14:textId="77777777" w:rsidR="007E0DC9" w:rsidRDefault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光电子器件国内市场发展趋势</w:t>
      </w:r>
    </w:p>
    <w:p w14:paraId="4DDD5DAE" w14:textId="4DC84358" w:rsidR="00F20C7A" w:rsidRDefault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4.</w:t>
      </w:r>
      <w:r>
        <w:rPr>
          <w:rFonts w:ascii="宋体" w:hAnsi="宋体" w:cs="宋体" w:hint="eastAsia"/>
          <w:kern w:val="0"/>
          <w:sz w:val="24"/>
        </w:rPr>
        <w:t>光电子器件国外市场发展趋势</w:t>
      </w:r>
    </w:p>
    <w:p w14:paraId="387A0495" w14:textId="19764045" w:rsidR="007E0DC9" w:rsidRDefault="007E0DC9" w:rsidP="007E0DC9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第二章 </w:t>
      </w:r>
      <w:r>
        <w:rPr>
          <w:rFonts w:ascii="黑体" w:eastAsia="黑体" w:hAnsi="宋体" w:cs="宋体" w:hint="eastAsia"/>
          <w:kern w:val="0"/>
          <w:sz w:val="28"/>
          <w:szCs w:val="28"/>
        </w:rPr>
        <w:t xml:space="preserve"> 光辐射</w:t>
      </w:r>
      <w:r w:rsidR="00F14091">
        <w:rPr>
          <w:rFonts w:ascii="黑体" w:eastAsia="黑体" w:hAnsi="宋体" w:cs="宋体" w:hint="eastAsia"/>
          <w:kern w:val="0"/>
          <w:sz w:val="28"/>
          <w:szCs w:val="28"/>
        </w:rPr>
        <w:t>的传播</w:t>
      </w:r>
      <w:r>
        <w:rPr>
          <w:rFonts w:ascii="宋体" w:eastAsia="黑体" w:hAnsi="宋体" w:cs="宋体" w:hint="eastAsia"/>
          <w:kern w:val="0"/>
          <w:sz w:val="28"/>
          <w:szCs w:val="28"/>
        </w:rPr>
        <w:t> </w:t>
      </w:r>
    </w:p>
    <w:p w14:paraId="724CF24A" w14:textId="39D7C349" w:rsidR="007E0DC9" w:rsidRDefault="007E0DC9" w:rsidP="007E0DC9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电磁波谱与光辐射</w:t>
      </w:r>
    </w:p>
    <w:p w14:paraId="0CF7EA03" w14:textId="11B4C15E" w:rsidR="007E0DC9" w:rsidRDefault="007E0DC9" w:rsidP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00530D">
        <w:rPr>
          <w:rFonts w:ascii="宋体" w:hAnsi="宋体" w:cs="宋体" w:hint="eastAsia"/>
          <w:kern w:val="0"/>
          <w:sz w:val="24"/>
        </w:rPr>
        <w:t>电磁波的性质与电磁波谱</w:t>
      </w:r>
    </w:p>
    <w:p w14:paraId="1DD92293" w14:textId="659C5861" w:rsidR="007E0DC9" w:rsidRDefault="007E0DC9" w:rsidP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00530D">
        <w:rPr>
          <w:rFonts w:ascii="宋体" w:hAnsi="宋体" w:cs="宋体" w:hint="eastAsia"/>
          <w:kern w:val="0"/>
          <w:sz w:val="24"/>
        </w:rPr>
        <w:t>光是电磁波</w:t>
      </w:r>
    </w:p>
    <w:p w14:paraId="2E101EB2" w14:textId="39F75C21" w:rsidR="007E0DC9" w:rsidRDefault="007E0DC9" w:rsidP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2.</w:t>
      </w:r>
      <w:r w:rsidR="0000530D">
        <w:rPr>
          <w:rFonts w:ascii="宋体" w:hAnsi="宋体" w:cs="宋体" w:hint="eastAsia"/>
          <w:kern w:val="0"/>
          <w:sz w:val="24"/>
        </w:rPr>
        <w:t>电磁波的形成</w:t>
      </w:r>
    </w:p>
    <w:p w14:paraId="18EF18D7" w14:textId="0B9E0039" w:rsidR="0000530D" w:rsidRDefault="0000530D" w:rsidP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电磁波的性质</w:t>
      </w:r>
    </w:p>
    <w:p w14:paraId="477B38DD" w14:textId="00BB40E0" w:rsidR="0000530D" w:rsidRDefault="0000530D" w:rsidP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电磁波谱</w:t>
      </w:r>
    </w:p>
    <w:p w14:paraId="3B765C78" w14:textId="61961E20" w:rsidR="007E0DC9" w:rsidRDefault="007E0DC9" w:rsidP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</w:t>
      </w:r>
      <w:r w:rsidR="0000530D">
        <w:rPr>
          <w:rFonts w:ascii="宋体" w:hAnsi="宋体" w:cs="宋体" w:hint="eastAsia"/>
          <w:kern w:val="0"/>
          <w:sz w:val="24"/>
        </w:rPr>
        <w:t>光辐射</w:t>
      </w:r>
    </w:p>
    <w:p w14:paraId="46C63E36" w14:textId="66D205D4" w:rsidR="007E0DC9" w:rsidRDefault="007E0DC9" w:rsidP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光</w:t>
      </w:r>
      <w:r w:rsidR="0000530D">
        <w:rPr>
          <w:rFonts w:ascii="宋体" w:hAnsi="宋体" w:cs="宋体" w:hint="eastAsia"/>
          <w:kern w:val="0"/>
          <w:sz w:val="24"/>
        </w:rPr>
        <w:t>辐射</w:t>
      </w:r>
    </w:p>
    <w:p w14:paraId="3E4D768F" w14:textId="4B81AF5C" w:rsidR="007E0DC9" w:rsidRDefault="007E0DC9" w:rsidP="007E0DC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光电</w:t>
      </w:r>
      <w:r w:rsidR="0000530D">
        <w:rPr>
          <w:rFonts w:ascii="宋体" w:hAnsi="宋体" w:cs="宋体" w:hint="eastAsia"/>
          <w:kern w:val="0"/>
          <w:sz w:val="24"/>
        </w:rPr>
        <w:t>系统常用光源</w:t>
      </w:r>
    </w:p>
    <w:p w14:paraId="23299633" w14:textId="763CC6A0" w:rsidR="0000530D" w:rsidRDefault="0000530D" w:rsidP="0000530D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第二节</w:t>
      </w:r>
      <w:r>
        <w:rPr>
          <w:rFonts w:ascii="黑体" w:eastAsia="黑体" w:hAnsi="宋体" w:cs="宋体"/>
          <w:kern w:val="0"/>
          <w:sz w:val="24"/>
        </w:rPr>
        <w:t> </w:t>
      </w:r>
      <w:r w:rsidR="001A2215">
        <w:rPr>
          <w:rFonts w:ascii="黑体" w:eastAsia="黑体" w:hAnsi="宋体" w:cs="宋体" w:hint="eastAsia"/>
          <w:kern w:val="0"/>
          <w:sz w:val="24"/>
        </w:rPr>
        <w:t>光波在电光晶体中的传播</w:t>
      </w:r>
    </w:p>
    <w:p w14:paraId="0D73E7FD" w14:textId="7DB2D5AF" w:rsidR="0000530D" w:rsidRDefault="0000530D" w:rsidP="0000530D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1A2215">
        <w:rPr>
          <w:rFonts w:ascii="宋体" w:hAnsi="宋体" w:cs="宋体" w:hint="eastAsia"/>
          <w:kern w:val="0"/>
          <w:sz w:val="24"/>
        </w:rPr>
        <w:t>电致折射率变化</w:t>
      </w:r>
    </w:p>
    <w:p w14:paraId="6C7AEFBD" w14:textId="568F2E8C" w:rsidR="0000530D" w:rsidRDefault="0000530D" w:rsidP="0000530D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1A2215">
        <w:rPr>
          <w:rFonts w:ascii="宋体" w:hAnsi="宋体" w:cs="宋体" w:hint="eastAsia"/>
          <w:kern w:val="0"/>
          <w:sz w:val="24"/>
        </w:rPr>
        <w:t>折射率椭球</w:t>
      </w:r>
    </w:p>
    <w:p w14:paraId="16CC58DE" w14:textId="4DF99975" w:rsidR="007E0DC9" w:rsidRDefault="00491A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.</w:t>
      </w:r>
      <w:r w:rsidR="001A2215">
        <w:rPr>
          <w:rFonts w:ascii="宋体" w:hAnsi="宋体" w:cs="宋体" w:hint="eastAsia"/>
          <w:kern w:val="0"/>
          <w:sz w:val="24"/>
        </w:rPr>
        <w:t>晶体中的电光效应</w:t>
      </w:r>
    </w:p>
    <w:p w14:paraId="734625CB" w14:textId="1F2927CA" w:rsidR="001A2215" w:rsidRDefault="001A2215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二、电光相位延迟</w:t>
      </w:r>
    </w:p>
    <w:p w14:paraId="08E83698" w14:textId="2439EB87" w:rsidR="001A2215" w:rsidRDefault="001A2215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纵向电光效应</w:t>
      </w:r>
    </w:p>
    <w:p w14:paraId="5D0D5A2E" w14:textId="37190C86" w:rsidR="001A2215" w:rsidRDefault="001A2215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横向电光效应</w:t>
      </w:r>
    </w:p>
    <w:p w14:paraId="57024846" w14:textId="77777777" w:rsidR="001A2215" w:rsidRDefault="001A2215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</w:p>
    <w:p w14:paraId="337F2ED3" w14:textId="6EE9BDC9" w:rsidR="00491A46" w:rsidRDefault="00491A46" w:rsidP="00491A46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lastRenderedPageBreak/>
        <w:t>第三节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光</w:t>
      </w:r>
      <w:r w:rsidR="001A2215">
        <w:rPr>
          <w:rFonts w:ascii="黑体" w:eastAsia="黑体" w:hAnsi="宋体" w:cs="宋体" w:hint="eastAsia"/>
          <w:kern w:val="0"/>
          <w:sz w:val="24"/>
        </w:rPr>
        <w:t>在声光晶体中的传播</w:t>
      </w:r>
    </w:p>
    <w:p w14:paraId="31342DD1" w14:textId="1822B44B" w:rsidR="00491A46" w:rsidRDefault="00491A46" w:rsidP="00491A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1A2215">
        <w:rPr>
          <w:rFonts w:ascii="宋体" w:hAnsi="宋体" w:cs="宋体" w:hint="eastAsia"/>
          <w:kern w:val="0"/>
          <w:sz w:val="24"/>
        </w:rPr>
        <w:t>声光晶体</w:t>
      </w:r>
    </w:p>
    <w:p w14:paraId="39CE8A9C" w14:textId="066B66DC" w:rsidR="00491A46" w:rsidRDefault="00491A46" w:rsidP="00491A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1A2215">
        <w:rPr>
          <w:rFonts w:ascii="宋体" w:hAnsi="宋体" w:cs="宋体" w:hint="eastAsia"/>
          <w:kern w:val="0"/>
          <w:sz w:val="24"/>
        </w:rPr>
        <w:t>声光晶体材料</w:t>
      </w:r>
    </w:p>
    <w:p w14:paraId="5FF6B9A2" w14:textId="6155AF95" w:rsidR="00491A46" w:rsidRDefault="00491A46" w:rsidP="00491A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/>
          <w:kern w:val="0"/>
          <w:sz w:val="24"/>
        </w:rPr>
        <w:t xml:space="preserve"> </w:t>
      </w:r>
      <w:r w:rsidR="001A2215">
        <w:rPr>
          <w:rFonts w:ascii="宋体" w:hAnsi="宋体" w:cs="宋体" w:hint="eastAsia"/>
          <w:kern w:val="0"/>
          <w:sz w:val="24"/>
        </w:rPr>
        <w:t>声光效应</w:t>
      </w:r>
    </w:p>
    <w:p w14:paraId="5EC8BD0B" w14:textId="53E37262" w:rsidR="001A2215" w:rsidRDefault="001A2215" w:rsidP="00491A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二、声光栅</w:t>
      </w:r>
    </w:p>
    <w:p w14:paraId="57A7F0E4" w14:textId="5904B15D" w:rsidR="001A2215" w:rsidRDefault="001A2215" w:rsidP="00491A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声致折射率变化</w:t>
      </w:r>
    </w:p>
    <w:p w14:paraId="241522B1" w14:textId="2F3DC0AB" w:rsidR="001A2215" w:rsidRDefault="001A2215" w:rsidP="00491A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声光调制器件</w:t>
      </w:r>
    </w:p>
    <w:p w14:paraId="6743DABD" w14:textId="7578A5E8" w:rsidR="004D1B0C" w:rsidRDefault="004D1B0C" w:rsidP="004D1B0C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第四节</w:t>
      </w:r>
      <w:r>
        <w:rPr>
          <w:rFonts w:ascii="黑体" w:eastAsia="黑体" w:hAnsi="宋体" w:cs="宋体"/>
          <w:kern w:val="0"/>
          <w:sz w:val="24"/>
        </w:rPr>
        <w:t> </w:t>
      </w:r>
      <w:r w:rsidR="001A2215">
        <w:rPr>
          <w:rFonts w:ascii="黑体" w:eastAsia="黑体" w:hAnsi="宋体" w:cs="宋体" w:hint="eastAsia"/>
          <w:kern w:val="0"/>
          <w:sz w:val="24"/>
        </w:rPr>
        <w:t>光在磁光晶体中的传播</w:t>
      </w:r>
    </w:p>
    <w:p w14:paraId="312B6060" w14:textId="3081B45C" w:rsidR="004D1B0C" w:rsidRDefault="004D1B0C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1A2215">
        <w:rPr>
          <w:rFonts w:ascii="宋体" w:hAnsi="宋体" w:cs="宋体" w:hint="eastAsia"/>
          <w:kern w:val="0"/>
          <w:sz w:val="24"/>
        </w:rPr>
        <w:t>磁光晶体</w:t>
      </w:r>
    </w:p>
    <w:p w14:paraId="681D02F0" w14:textId="0C0C62E0" w:rsidR="004D1B0C" w:rsidRDefault="004D1B0C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1A2215">
        <w:rPr>
          <w:rFonts w:ascii="宋体" w:hAnsi="宋体" w:cs="宋体" w:hint="eastAsia"/>
          <w:kern w:val="0"/>
          <w:sz w:val="24"/>
        </w:rPr>
        <w:t>磁光材料</w:t>
      </w:r>
    </w:p>
    <w:p w14:paraId="3C0696A4" w14:textId="247246A3" w:rsidR="004D1B0C" w:rsidRDefault="004D1B0C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/>
          <w:kern w:val="0"/>
          <w:sz w:val="24"/>
        </w:rPr>
        <w:t xml:space="preserve"> </w:t>
      </w:r>
      <w:r w:rsidR="001A2215">
        <w:rPr>
          <w:rFonts w:ascii="宋体" w:hAnsi="宋体" w:cs="宋体" w:hint="eastAsia"/>
          <w:kern w:val="0"/>
          <w:sz w:val="24"/>
        </w:rPr>
        <w:t>磁光效应</w:t>
      </w:r>
    </w:p>
    <w:p w14:paraId="314C1CA5" w14:textId="103EA61A" w:rsidR="001A2215" w:rsidRDefault="001A2215" w:rsidP="001A2215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第五节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光波在光纤波导中的传播</w:t>
      </w:r>
    </w:p>
    <w:p w14:paraId="4FF3B032" w14:textId="22E737CB" w:rsidR="001A2215" w:rsidRDefault="001A2215" w:rsidP="001A2215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一、光纤的基本概念</w:t>
      </w:r>
    </w:p>
    <w:p w14:paraId="52BB483A" w14:textId="236A2B8D" w:rsidR="001A2215" w:rsidRDefault="001A2215" w:rsidP="001A2215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6D3A5D">
        <w:rPr>
          <w:rFonts w:ascii="宋体" w:hAnsi="宋体" w:cs="宋体" w:hint="eastAsia"/>
          <w:kern w:val="0"/>
          <w:sz w:val="24"/>
        </w:rPr>
        <w:t>光纤及分类</w:t>
      </w:r>
    </w:p>
    <w:p w14:paraId="75CEBFA5" w14:textId="2536F31E" w:rsidR="001A2215" w:rsidRDefault="001A2215" w:rsidP="001A2215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/>
          <w:kern w:val="0"/>
          <w:sz w:val="24"/>
        </w:rPr>
        <w:t xml:space="preserve"> </w:t>
      </w:r>
      <w:r w:rsidR="006D3A5D">
        <w:rPr>
          <w:rFonts w:ascii="宋体" w:hAnsi="宋体" w:cs="宋体" w:hint="eastAsia"/>
          <w:kern w:val="0"/>
          <w:sz w:val="24"/>
        </w:rPr>
        <w:t>光纤中的光传输</w:t>
      </w:r>
    </w:p>
    <w:p w14:paraId="4F0C98BB" w14:textId="481987C3" w:rsidR="001A2215" w:rsidRDefault="001A2215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</w:t>
      </w:r>
      <w:r w:rsidR="00E54862">
        <w:rPr>
          <w:rFonts w:ascii="宋体" w:hAnsi="宋体" w:cs="宋体" w:hint="eastAsia"/>
          <w:kern w:val="0"/>
          <w:sz w:val="24"/>
        </w:rPr>
        <w:t>基本波导方程</w:t>
      </w:r>
    </w:p>
    <w:p w14:paraId="167A10B8" w14:textId="7C3D7397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波动方程</w:t>
      </w:r>
    </w:p>
    <w:p w14:paraId="57F25AE2" w14:textId="497CC1D8" w:rsidR="006D3A5D" w:rsidRDefault="006D3A5D" w:rsidP="006D3A5D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基本波导方程</w:t>
      </w:r>
    </w:p>
    <w:p w14:paraId="69C87B9E" w14:textId="5225547C" w:rsidR="00E54862" w:rsidRDefault="00E54862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三、阶跃折射率光纤的模式理论</w:t>
      </w:r>
    </w:p>
    <w:p w14:paraId="7D26EACA" w14:textId="432C222F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圆柱坐标系中的波导方程</w:t>
      </w:r>
    </w:p>
    <w:p w14:paraId="0F283BB2" w14:textId="518E53E8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光纤纤芯中的场分布</w:t>
      </w:r>
    </w:p>
    <w:p w14:paraId="5C35C4D2" w14:textId="36D634CD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包层中的场分布</w:t>
      </w:r>
    </w:p>
    <w:p w14:paraId="52B47DBB" w14:textId="70CC3064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截止频率的计算公式</w:t>
      </w:r>
    </w:p>
    <w:p w14:paraId="64695C45" w14:textId="5B679832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能在光纤中存在的导模及其特征方程</w:t>
      </w:r>
    </w:p>
    <w:p w14:paraId="3046AFA0" w14:textId="2308ABD7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各模式的截止频率及光纤的单模条件</w:t>
      </w:r>
    </w:p>
    <w:p w14:paraId="1EB51646" w14:textId="103D2C99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7</w:t>
      </w:r>
      <w:r>
        <w:rPr>
          <w:rFonts w:ascii="宋体" w:hAnsi="宋体" w:cs="宋体"/>
          <w:kern w:val="0"/>
          <w:sz w:val="24"/>
        </w:rPr>
        <w:t>. LP</w:t>
      </w:r>
      <w:r>
        <w:rPr>
          <w:rFonts w:ascii="宋体" w:hAnsi="宋体" w:cs="宋体" w:hint="eastAsia"/>
          <w:kern w:val="0"/>
          <w:sz w:val="24"/>
        </w:rPr>
        <w:t>模</w:t>
      </w:r>
    </w:p>
    <w:p w14:paraId="5C175522" w14:textId="14331264" w:rsidR="00E54862" w:rsidRDefault="00E54862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四、单模光纤</w:t>
      </w:r>
    </w:p>
    <w:p w14:paraId="06553CCE" w14:textId="7461138A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工作原理</w:t>
      </w:r>
    </w:p>
    <w:p w14:paraId="4B37823A" w14:textId="422EA270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单模光纤如何传导光束</w:t>
      </w:r>
    </w:p>
    <w:p w14:paraId="121A848C" w14:textId="7C8809B1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光纤内的衰减</w:t>
      </w:r>
    </w:p>
    <w:p w14:paraId="09E8C177" w14:textId="10DD6B7A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光纤内的散射</w:t>
      </w:r>
    </w:p>
    <w:p w14:paraId="1970E85C" w14:textId="1B460220" w:rsidR="006D3A5D" w:rsidRDefault="006D3A5D" w:rsidP="004D1B0C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吸收和带宽</w:t>
      </w:r>
    </w:p>
    <w:p w14:paraId="7F8B4FBC" w14:textId="6E4ADE39" w:rsidR="00D45579" w:rsidRDefault="00D45579" w:rsidP="00D45579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第三章 </w:t>
      </w:r>
      <w:r>
        <w:rPr>
          <w:rFonts w:ascii="黑体" w:eastAsia="黑体" w:hAnsi="宋体" w:cs="宋体" w:hint="eastAsia"/>
          <w:kern w:val="0"/>
          <w:sz w:val="28"/>
          <w:szCs w:val="28"/>
        </w:rPr>
        <w:t xml:space="preserve"> 激光原理及激光器</w:t>
      </w:r>
      <w:r>
        <w:rPr>
          <w:rFonts w:ascii="宋体" w:eastAsia="黑体" w:hAnsi="宋体" w:cs="宋体" w:hint="eastAsia"/>
          <w:kern w:val="0"/>
          <w:sz w:val="28"/>
          <w:szCs w:val="28"/>
        </w:rPr>
        <w:t> </w:t>
      </w:r>
    </w:p>
    <w:p w14:paraId="1E26AFC1" w14:textId="2A5B6BE5" w:rsidR="00D45579" w:rsidRDefault="00D45579" w:rsidP="00D45579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 w:rsidR="00D82274">
        <w:rPr>
          <w:rFonts w:ascii="黑体" w:eastAsia="黑体" w:hAnsi="宋体" w:cs="宋体" w:hint="eastAsia"/>
          <w:kern w:val="0"/>
          <w:sz w:val="24"/>
        </w:rPr>
        <w:t>激光器概述</w:t>
      </w:r>
    </w:p>
    <w:p w14:paraId="4D31385C" w14:textId="5DD2128D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D82274">
        <w:rPr>
          <w:rFonts w:ascii="宋体" w:hAnsi="宋体" w:cs="宋体" w:hint="eastAsia"/>
          <w:kern w:val="0"/>
          <w:sz w:val="24"/>
        </w:rPr>
        <w:t>激光器的发明</w:t>
      </w:r>
    </w:p>
    <w:p w14:paraId="744BF291" w14:textId="050AFD02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D82274">
        <w:rPr>
          <w:rFonts w:ascii="宋体" w:hAnsi="宋体" w:cs="宋体" w:hint="eastAsia"/>
          <w:kern w:val="0"/>
          <w:sz w:val="24"/>
        </w:rPr>
        <w:t>世界第一台激光器</w:t>
      </w:r>
    </w:p>
    <w:p w14:paraId="20A59A04" w14:textId="1198D905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2.</w:t>
      </w:r>
      <w:r w:rsidR="00D82274">
        <w:rPr>
          <w:rFonts w:ascii="宋体" w:hAnsi="宋体" w:cs="宋体" w:hint="eastAsia"/>
          <w:kern w:val="0"/>
          <w:sz w:val="24"/>
        </w:rPr>
        <w:t>激光器相关诺贝尔奖</w:t>
      </w:r>
    </w:p>
    <w:p w14:paraId="51FFA260" w14:textId="59596049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</w:t>
      </w:r>
      <w:r w:rsidR="006408CA">
        <w:rPr>
          <w:rFonts w:ascii="宋体" w:hAnsi="宋体" w:cs="宋体" w:hint="eastAsia"/>
          <w:kern w:val="0"/>
          <w:sz w:val="24"/>
        </w:rPr>
        <w:t>激光器的发展历史</w:t>
      </w:r>
    </w:p>
    <w:p w14:paraId="5705154A" w14:textId="34B79D8C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.</w:t>
      </w:r>
      <w:r w:rsidR="003E1A96">
        <w:rPr>
          <w:rFonts w:ascii="宋体" w:hAnsi="宋体" w:cs="宋体"/>
          <w:kern w:val="0"/>
          <w:sz w:val="24"/>
        </w:rPr>
        <w:t xml:space="preserve"> </w:t>
      </w:r>
      <w:r w:rsidR="006408CA">
        <w:rPr>
          <w:rFonts w:ascii="宋体" w:hAnsi="宋体" w:cs="宋体" w:hint="eastAsia"/>
          <w:kern w:val="0"/>
          <w:sz w:val="24"/>
        </w:rPr>
        <w:t>第一台红宝石激光器</w:t>
      </w:r>
    </w:p>
    <w:p w14:paraId="3E546965" w14:textId="2C3DAB50" w:rsidR="006408CA" w:rsidRDefault="006408CA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我国第一台红宝石激光器</w:t>
      </w:r>
    </w:p>
    <w:p w14:paraId="790E9E9B" w14:textId="26DAD8B0" w:rsidR="00D45579" w:rsidRDefault="003E1A96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  <w:r w:rsidR="00D45579"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 xml:space="preserve"> </w:t>
      </w:r>
      <w:r w:rsidR="006408CA">
        <w:rPr>
          <w:rFonts w:ascii="宋体" w:hAnsi="宋体" w:cs="宋体" w:hint="eastAsia"/>
          <w:kern w:val="0"/>
          <w:sz w:val="24"/>
        </w:rPr>
        <w:t>我国激光器发展历程</w:t>
      </w:r>
    </w:p>
    <w:p w14:paraId="372D9AF3" w14:textId="7B21A46C" w:rsidR="006408CA" w:rsidRDefault="006408CA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三、激光器的应用</w:t>
      </w:r>
    </w:p>
    <w:p w14:paraId="54ADB400" w14:textId="4216C881" w:rsidR="006408CA" w:rsidRDefault="006408CA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激光器在各个领域的应用介绍</w:t>
      </w:r>
    </w:p>
    <w:p w14:paraId="40E7A1A3" w14:textId="1BF857B3" w:rsidR="00D45579" w:rsidRDefault="00D45579" w:rsidP="00D45579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第二节</w:t>
      </w:r>
      <w:r>
        <w:rPr>
          <w:rFonts w:ascii="黑体" w:eastAsia="黑体" w:hAnsi="宋体" w:cs="宋体"/>
          <w:kern w:val="0"/>
          <w:sz w:val="24"/>
        </w:rPr>
        <w:t> </w:t>
      </w:r>
      <w:r w:rsidR="006408CA">
        <w:rPr>
          <w:rFonts w:ascii="黑体" w:eastAsia="黑体" w:hAnsi="宋体" w:cs="宋体" w:hint="eastAsia"/>
          <w:kern w:val="0"/>
          <w:sz w:val="24"/>
        </w:rPr>
        <w:t>激光产生的物理基础</w:t>
      </w:r>
    </w:p>
    <w:p w14:paraId="1130B17A" w14:textId="62B8C0B3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6408CA">
        <w:rPr>
          <w:rFonts w:ascii="宋体" w:hAnsi="宋体" w:cs="宋体" w:hint="eastAsia"/>
          <w:kern w:val="0"/>
          <w:sz w:val="24"/>
        </w:rPr>
        <w:t>相干光的概念</w:t>
      </w:r>
    </w:p>
    <w:p w14:paraId="14153ED5" w14:textId="10845EA5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6408CA">
        <w:rPr>
          <w:rFonts w:ascii="宋体" w:hAnsi="宋体" w:cs="宋体" w:hint="eastAsia"/>
          <w:kern w:val="0"/>
          <w:sz w:val="24"/>
        </w:rPr>
        <w:t>激光的主要特点</w:t>
      </w:r>
    </w:p>
    <w:p w14:paraId="0E183CFC" w14:textId="15D395CC" w:rsidR="00D45579" w:rsidRDefault="006408CA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二、自发辐射、受激辐射和受激吸收</w:t>
      </w:r>
    </w:p>
    <w:p w14:paraId="78745DC1" w14:textId="6455268B" w:rsidR="006408CA" w:rsidRDefault="006408CA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自发辐射</w:t>
      </w:r>
    </w:p>
    <w:p w14:paraId="31B48B06" w14:textId="21CABC0C" w:rsidR="006408CA" w:rsidRDefault="006408CA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受激辐射</w:t>
      </w:r>
    </w:p>
    <w:p w14:paraId="799CE502" w14:textId="04C1522D" w:rsidR="006408CA" w:rsidRDefault="006408CA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受激吸收</w:t>
      </w:r>
    </w:p>
    <w:p w14:paraId="34F55C9E" w14:textId="1DB22227" w:rsidR="00D45579" w:rsidRDefault="003E1A96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三</w:t>
      </w:r>
      <w:r w:rsidR="00D45579"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kern w:val="0"/>
          <w:sz w:val="24"/>
        </w:rPr>
        <w:t>三能级与四能级系统</w:t>
      </w:r>
    </w:p>
    <w:p w14:paraId="43EEED2B" w14:textId="45FEBEA2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3E1A96">
        <w:rPr>
          <w:rFonts w:ascii="宋体" w:hAnsi="宋体" w:cs="宋体" w:hint="eastAsia"/>
          <w:kern w:val="0"/>
          <w:sz w:val="24"/>
        </w:rPr>
        <w:t>基本概念</w:t>
      </w:r>
    </w:p>
    <w:p w14:paraId="400D674F" w14:textId="58E4141B" w:rsidR="00D45579" w:rsidRDefault="00D45579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/>
          <w:kern w:val="0"/>
          <w:sz w:val="24"/>
        </w:rPr>
        <w:t xml:space="preserve"> </w:t>
      </w:r>
      <w:r w:rsidR="003E1A96">
        <w:rPr>
          <w:rFonts w:ascii="宋体" w:hAnsi="宋体" w:cs="宋体" w:hint="eastAsia"/>
          <w:kern w:val="0"/>
          <w:sz w:val="24"/>
        </w:rPr>
        <w:t>三能级系统</w:t>
      </w:r>
    </w:p>
    <w:p w14:paraId="4712F0E8" w14:textId="7C04782C" w:rsidR="003E1A96" w:rsidRDefault="003E1A96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四能级系统</w:t>
      </w:r>
    </w:p>
    <w:p w14:paraId="5D410FA0" w14:textId="496ED1AC" w:rsidR="00D45579" w:rsidRPr="003E1A96" w:rsidRDefault="003E1A96" w:rsidP="003E1A9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四</w:t>
      </w:r>
      <w:r w:rsidRPr="003E1A96">
        <w:rPr>
          <w:rFonts w:ascii="宋体" w:hAnsi="宋体" w:cs="宋体" w:hint="eastAsia"/>
          <w:kern w:val="0"/>
          <w:sz w:val="24"/>
        </w:rPr>
        <w:t>、光在介质中的吸收和放大</w:t>
      </w:r>
    </w:p>
    <w:p w14:paraId="04EE3257" w14:textId="5376CDE2" w:rsidR="003E1A96" w:rsidRDefault="003E1A96" w:rsidP="003E1A9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光学谐振腔的振荡模式</w:t>
      </w:r>
    </w:p>
    <w:p w14:paraId="5F82499C" w14:textId="47802AAA" w:rsidR="00D45579" w:rsidRDefault="003E1A96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 xml:space="preserve">2. </w:t>
      </w:r>
      <w:r>
        <w:rPr>
          <w:rFonts w:ascii="宋体" w:hAnsi="宋体" w:cs="宋体" w:hint="eastAsia"/>
          <w:kern w:val="0"/>
          <w:sz w:val="24"/>
        </w:rPr>
        <w:t>纵模</w:t>
      </w:r>
    </w:p>
    <w:p w14:paraId="244EC50F" w14:textId="1AF1A423" w:rsidR="00D45579" w:rsidRDefault="003E1A96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  <w:r w:rsidR="00D45579">
        <w:rPr>
          <w:rFonts w:ascii="宋体" w:hAnsi="宋体" w:cs="宋体" w:hint="eastAsia"/>
          <w:kern w:val="0"/>
          <w:sz w:val="24"/>
        </w:rPr>
        <w:t>.</w:t>
      </w:r>
      <w:r w:rsidR="00D45579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横模</w:t>
      </w:r>
    </w:p>
    <w:p w14:paraId="332CF08E" w14:textId="2912E0A5" w:rsidR="003E1A96" w:rsidRDefault="003E1A96" w:rsidP="00D45579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单模工作</w:t>
      </w:r>
    </w:p>
    <w:p w14:paraId="18B4556B" w14:textId="01F51BFC" w:rsidR="003E1A96" w:rsidRPr="003E1A96" w:rsidRDefault="003E1A96" w:rsidP="003E1A96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</w:t>
      </w:r>
      <w:r w:rsidR="005A6A0E">
        <w:rPr>
          <w:rFonts w:ascii="黑体" w:eastAsia="黑体" w:hAnsi="宋体" w:cs="宋体" w:hint="eastAsia"/>
          <w:kern w:val="0"/>
          <w:sz w:val="24"/>
        </w:rPr>
        <w:t>三</w:t>
      </w:r>
      <w:r>
        <w:rPr>
          <w:rFonts w:ascii="黑体" w:eastAsia="黑体" w:hAnsi="宋体" w:cs="宋体" w:hint="eastAsia"/>
          <w:kern w:val="0"/>
          <w:sz w:val="24"/>
        </w:rPr>
        <w:t>节</w:t>
      </w:r>
      <w:r>
        <w:rPr>
          <w:rFonts w:ascii="黑体" w:eastAsia="黑体" w:hAnsi="宋体" w:cs="宋体"/>
          <w:kern w:val="0"/>
          <w:sz w:val="24"/>
        </w:rPr>
        <w:t> </w:t>
      </w:r>
      <w:r w:rsidR="005A6A0E">
        <w:rPr>
          <w:rFonts w:ascii="黑体" w:eastAsia="黑体" w:hAnsi="宋体" w:cs="宋体" w:hint="eastAsia"/>
          <w:kern w:val="0"/>
          <w:sz w:val="24"/>
        </w:rPr>
        <w:t>半导体物理基础与半导体激光器</w:t>
      </w:r>
    </w:p>
    <w:p w14:paraId="593DA6A3" w14:textId="64F4C8B5" w:rsidR="003E1A96" w:rsidRDefault="003E1A96" w:rsidP="003E1A9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5A6A0E">
        <w:rPr>
          <w:rFonts w:ascii="宋体" w:hAnsi="宋体" w:cs="宋体" w:hint="eastAsia"/>
          <w:kern w:val="0"/>
          <w:sz w:val="24"/>
        </w:rPr>
        <w:t>半导体的导电机构与能带图</w:t>
      </w:r>
    </w:p>
    <w:p w14:paraId="2D2EA0F8" w14:textId="67C62776" w:rsidR="003E1A96" w:rsidRDefault="003E1A96" w:rsidP="003E1A9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5A6A0E">
        <w:rPr>
          <w:rFonts w:ascii="宋体" w:hAnsi="宋体" w:cs="宋体" w:hint="eastAsia"/>
          <w:kern w:val="0"/>
          <w:sz w:val="24"/>
        </w:rPr>
        <w:t>半导体的载流子</w:t>
      </w:r>
    </w:p>
    <w:p w14:paraId="70E21731" w14:textId="381F7B7C" w:rsidR="003E1A96" w:rsidRDefault="003E1A96" w:rsidP="003E1A9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/>
          <w:kern w:val="0"/>
          <w:sz w:val="24"/>
        </w:rPr>
        <w:t xml:space="preserve"> </w:t>
      </w:r>
      <w:r w:rsidR="005A6A0E">
        <w:rPr>
          <w:rFonts w:ascii="宋体" w:hAnsi="宋体" w:cs="宋体" w:hint="eastAsia"/>
          <w:kern w:val="0"/>
          <w:sz w:val="24"/>
        </w:rPr>
        <w:t>半导体的能带图</w:t>
      </w:r>
    </w:p>
    <w:p w14:paraId="02CFF8E0" w14:textId="1A6042AA" w:rsidR="00D45579" w:rsidRDefault="005A6A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二、半导体产生光增益的条件</w:t>
      </w:r>
    </w:p>
    <w:p w14:paraId="79EA3B9C" w14:textId="7B7714DC" w:rsidR="005A6A0E" w:rsidRDefault="005A6A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非平衡载流子和准费米能级</w:t>
      </w:r>
    </w:p>
    <w:p w14:paraId="22683CCE" w14:textId="09574ED1" w:rsidR="005A6A0E" w:rsidRDefault="005A6A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光照射下的杂质半导体</w:t>
      </w:r>
    </w:p>
    <w:p w14:paraId="757758A0" w14:textId="2CAD7DD6" w:rsidR="005A6A0E" w:rsidRDefault="005A6A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半导体产生光增益的条件</w:t>
      </w:r>
    </w:p>
    <w:p w14:paraId="16C15050" w14:textId="607FF7D2" w:rsidR="005A6A0E" w:rsidRDefault="005A6A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三、P</w:t>
      </w:r>
      <w:r>
        <w:rPr>
          <w:rFonts w:ascii="宋体" w:hAnsi="宋体" w:cs="宋体"/>
          <w:kern w:val="0"/>
          <w:sz w:val="24"/>
        </w:rPr>
        <w:t>-N</w:t>
      </w:r>
      <w:r>
        <w:rPr>
          <w:rFonts w:ascii="宋体" w:hAnsi="宋体" w:cs="宋体" w:hint="eastAsia"/>
          <w:kern w:val="0"/>
          <w:sz w:val="24"/>
        </w:rPr>
        <w:t>结</w:t>
      </w:r>
    </w:p>
    <w:p w14:paraId="28531F0A" w14:textId="6BE1FA3A" w:rsidR="005A6A0E" w:rsidRDefault="005A6A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. P-N</w:t>
      </w:r>
      <w:r>
        <w:rPr>
          <w:rFonts w:ascii="宋体" w:hAnsi="宋体" w:cs="宋体" w:hint="eastAsia"/>
          <w:kern w:val="0"/>
          <w:sz w:val="24"/>
        </w:rPr>
        <w:t>结的形成</w:t>
      </w:r>
    </w:p>
    <w:p w14:paraId="4F1F7605" w14:textId="5749612E" w:rsidR="005A6A0E" w:rsidRDefault="005A6A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.P-N</w:t>
      </w:r>
      <w:r>
        <w:rPr>
          <w:rFonts w:ascii="宋体" w:hAnsi="宋体" w:cs="宋体" w:hint="eastAsia"/>
          <w:kern w:val="0"/>
          <w:sz w:val="24"/>
        </w:rPr>
        <w:t>结的能带</w:t>
      </w:r>
    </w:p>
    <w:p w14:paraId="079E36BB" w14:textId="352200F2" w:rsidR="005A6A0E" w:rsidRDefault="005A6A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加正向偏压时的P</w:t>
      </w:r>
      <w:r>
        <w:rPr>
          <w:rFonts w:ascii="宋体" w:hAnsi="宋体" w:cs="宋体"/>
          <w:kern w:val="0"/>
          <w:sz w:val="24"/>
        </w:rPr>
        <w:t>-N</w:t>
      </w:r>
      <w:r>
        <w:rPr>
          <w:rFonts w:ascii="宋体" w:hAnsi="宋体" w:cs="宋体" w:hint="eastAsia"/>
          <w:kern w:val="0"/>
          <w:sz w:val="24"/>
        </w:rPr>
        <w:t>结</w:t>
      </w:r>
    </w:p>
    <w:p w14:paraId="00F40697" w14:textId="3F7428A9" w:rsidR="005A6A0E" w:rsidRDefault="00762EC7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四、半导体激光器</w:t>
      </w:r>
    </w:p>
    <w:p w14:paraId="6648A712" w14:textId="64887D45" w:rsidR="00762EC7" w:rsidRDefault="00762EC7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半导体激光器的激射条件</w:t>
      </w:r>
    </w:p>
    <w:p w14:paraId="633A9E06" w14:textId="6AA4A731" w:rsidR="00762EC7" w:rsidRDefault="00762EC7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半导体激光器的分类、结构及特性</w:t>
      </w:r>
    </w:p>
    <w:p w14:paraId="49AEE5EE" w14:textId="4AAC01BA" w:rsidR="00762EC7" w:rsidRDefault="00762EC7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几种常用的半导体激光器结构及特性</w:t>
      </w:r>
    </w:p>
    <w:p w14:paraId="1F914313" w14:textId="03A86CF5" w:rsidR="00752894" w:rsidRPr="003E1A96" w:rsidRDefault="00752894" w:rsidP="00752894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第四节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激光器的分类</w:t>
      </w:r>
    </w:p>
    <w:p w14:paraId="22C6E57A" w14:textId="617FEDF6" w:rsidR="00752894" w:rsidRDefault="00752894" w:rsidP="00752894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一、按工作物质分类</w:t>
      </w:r>
    </w:p>
    <w:p w14:paraId="435E4E4A" w14:textId="408F798F" w:rsidR="00752894" w:rsidRDefault="00752894" w:rsidP="00752894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1．固体激光器</w:t>
      </w:r>
    </w:p>
    <w:p w14:paraId="5B373046" w14:textId="3E9D5EA9" w:rsidR="00752894" w:rsidRDefault="00752894" w:rsidP="00752894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气体激光器</w:t>
      </w:r>
    </w:p>
    <w:p w14:paraId="3645406D" w14:textId="53F3D980" w:rsidR="00752894" w:rsidRDefault="00752894" w:rsidP="00752894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液体激光器</w:t>
      </w:r>
    </w:p>
    <w:p w14:paraId="2B9080A6" w14:textId="53102990" w:rsidR="000435E1" w:rsidRDefault="000435E1" w:rsidP="000435E1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第四章 </w:t>
      </w:r>
      <w:r w:rsidR="00A16079">
        <w:rPr>
          <w:rFonts w:ascii="黑体" w:eastAsia="黑体" w:hAnsi="宋体" w:cs="宋体" w:hint="eastAsia"/>
          <w:kern w:val="0"/>
          <w:sz w:val="28"/>
          <w:szCs w:val="28"/>
        </w:rPr>
        <w:t>半导体光电探测器</w:t>
      </w:r>
      <w:r>
        <w:rPr>
          <w:rFonts w:ascii="宋体" w:eastAsia="黑体" w:hAnsi="宋体" w:cs="宋体" w:hint="eastAsia"/>
          <w:kern w:val="0"/>
          <w:sz w:val="28"/>
          <w:szCs w:val="28"/>
        </w:rPr>
        <w:t> </w:t>
      </w:r>
    </w:p>
    <w:p w14:paraId="51B4DAA3" w14:textId="5264ACEC" w:rsidR="000435E1" w:rsidRDefault="000435E1" w:rsidP="000435E1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 w:rsidR="009B7546">
        <w:rPr>
          <w:rFonts w:ascii="黑体" w:eastAsia="黑体" w:hAnsi="宋体" w:cs="宋体" w:hint="eastAsia"/>
          <w:kern w:val="0"/>
          <w:sz w:val="24"/>
        </w:rPr>
        <w:t>半导体的光吸收</w:t>
      </w:r>
    </w:p>
    <w:p w14:paraId="223481D3" w14:textId="7C45106E" w:rsidR="000435E1" w:rsidRDefault="000435E1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="00A16079">
        <w:rPr>
          <w:rFonts w:ascii="宋体" w:hAnsi="宋体" w:cs="宋体" w:hint="eastAsia"/>
          <w:kern w:val="0"/>
          <w:sz w:val="24"/>
        </w:rPr>
        <w:t>半导体的光吸收</w:t>
      </w:r>
      <w:r w:rsidR="009B7546">
        <w:rPr>
          <w:rFonts w:ascii="宋体" w:hAnsi="宋体" w:cs="宋体" w:hint="eastAsia"/>
          <w:kern w:val="0"/>
          <w:sz w:val="24"/>
        </w:rPr>
        <w:t>理论</w:t>
      </w:r>
    </w:p>
    <w:p w14:paraId="536530A0" w14:textId="0820AC1B" w:rsidR="000435E1" w:rsidRDefault="000435E1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</w:t>
      </w:r>
      <w:r w:rsidR="00A16079">
        <w:rPr>
          <w:rFonts w:ascii="宋体" w:hAnsi="宋体" w:cs="宋体" w:hint="eastAsia"/>
          <w:kern w:val="0"/>
          <w:sz w:val="24"/>
        </w:rPr>
        <w:t>半导体中的光辐射</w:t>
      </w:r>
    </w:p>
    <w:p w14:paraId="6C075412" w14:textId="41247173" w:rsidR="000435E1" w:rsidRDefault="000435E1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2.</w:t>
      </w:r>
      <w:r w:rsidR="00A16079">
        <w:rPr>
          <w:rFonts w:ascii="宋体" w:hAnsi="宋体" w:cs="宋体"/>
          <w:kern w:val="0"/>
          <w:sz w:val="24"/>
        </w:rPr>
        <w:t xml:space="preserve"> </w:t>
      </w:r>
      <w:r w:rsidR="00A16079">
        <w:rPr>
          <w:rFonts w:ascii="宋体" w:hAnsi="宋体" w:cs="宋体" w:hint="eastAsia"/>
          <w:kern w:val="0"/>
          <w:sz w:val="24"/>
        </w:rPr>
        <w:t>半导体中的光吸收</w:t>
      </w:r>
    </w:p>
    <w:p w14:paraId="70313098" w14:textId="30DCA42A" w:rsidR="000435E1" w:rsidRDefault="009B7546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光吸收系数</w:t>
      </w:r>
    </w:p>
    <w:p w14:paraId="1B92A10C" w14:textId="23E12947" w:rsidR="009B7546" w:rsidRDefault="009B7546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带间光吸收谱线特点</w:t>
      </w:r>
    </w:p>
    <w:p w14:paraId="0FF9561F" w14:textId="52CFBF38" w:rsidR="009B7546" w:rsidRDefault="009B7546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对带间光吸收曲线的说明</w:t>
      </w:r>
    </w:p>
    <w:p w14:paraId="7F1DDB47" w14:textId="0A41EE1E" w:rsidR="009B7546" w:rsidRP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 w:rsidRPr="009B7546">
        <w:rPr>
          <w:rFonts w:ascii="宋体" w:hAnsi="宋体" w:cs="宋体" w:hint="eastAsia"/>
          <w:kern w:val="0"/>
          <w:sz w:val="24"/>
        </w:rPr>
        <w:t>二、半导体中的本征吸收和其它光吸收</w:t>
      </w:r>
    </w:p>
    <w:p w14:paraId="327A39A0" w14:textId="058D95B7" w:rsid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本征吸收</w:t>
      </w:r>
    </w:p>
    <w:p w14:paraId="3F52D1CD" w14:textId="6133EF12" w:rsid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激子吸收</w:t>
      </w:r>
    </w:p>
    <w:p w14:paraId="20677C01" w14:textId="23BDF7FE" w:rsid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自由载流子吸收</w:t>
      </w:r>
    </w:p>
    <w:p w14:paraId="49DF7F33" w14:textId="7B3EDE44" w:rsid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杂质吸收</w:t>
      </w:r>
    </w:p>
    <w:p w14:paraId="20E351DF" w14:textId="47C7E913" w:rsidR="009B7546" w:rsidRDefault="009B7546" w:rsidP="009B7546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第二节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半导体光电探测器材料和性能参数</w:t>
      </w:r>
    </w:p>
    <w:p w14:paraId="4BC8AA35" w14:textId="61591D9A" w:rsid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一、常用半导体光电探测器材料</w:t>
      </w:r>
    </w:p>
    <w:p w14:paraId="6C36970E" w14:textId="62388CDB" w:rsid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1．通信中常用的探测器元素材料</w:t>
      </w:r>
    </w:p>
    <w:p w14:paraId="054DF232" w14:textId="2E80A632" w:rsid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2. </w:t>
      </w:r>
      <w:r>
        <w:rPr>
          <w:rFonts w:ascii="宋体" w:hAnsi="宋体" w:cs="宋体" w:hint="eastAsia"/>
          <w:kern w:val="0"/>
          <w:sz w:val="24"/>
        </w:rPr>
        <w:t>常用的化合物材料</w:t>
      </w:r>
    </w:p>
    <w:p w14:paraId="49B864EF" w14:textId="35C460A7" w:rsidR="009B7546" w:rsidRDefault="009B7546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二、半导体光电探测器性能参数</w:t>
      </w:r>
    </w:p>
    <w:p w14:paraId="49BCAE60" w14:textId="297BACBC" w:rsidR="00F6290B" w:rsidRDefault="00F6290B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量子效率和响应度</w:t>
      </w:r>
    </w:p>
    <w:p w14:paraId="089E8164" w14:textId="36FCE60C" w:rsidR="00F6290B" w:rsidRDefault="00F6290B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暗电流和噪声</w:t>
      </w:r>
    </w:p>
    <w:p w14:paraId="1F122A9C" w14:textId="012BB419" w:rsidR="00F6290B" w:rsidRDefault="00F6290B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响应时间和频率带宽</w:t>
      </w:r>
    </w:p>
    <w:p w14:paraId="04A8DEF4" w14:textId="5C923954" w:rsidR="00F6290B" w:rsidRDefault="00F6290B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>灵敏度</w:t>
      </w:r>
    </w:p>
    <w:p w14:paraId="7749A0FA" w14:textId="1A48E47E" w:rsidR="00F6290B" w:rsidRDefault="00F6290B" w:rsidP="00F6290B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第三节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半导体光电探测器</w:t>
      </w:r>
    </w:p>
    <w:p w14:paraId="5EB1A0B0" w14:textId="550D9B31" w:rsidR="00F6290B" w:rsidRDefault="00F6290B" w:rsidP="00F6290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一、光电二极管</w:t>
      </w:r>
    </w:p>
    <w:p w14:paraId="5F6E622B" w14:textId="0AF62425" w:rsidR="00F6290B" w:rsidRDefault="00F6290B" w:rsidP="00F6290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1．P</w:t>
      </w:r>
      <w:r>
        <w:rPr>
          <w:rFonts w:ascii="宋体" w:hAnsi="宋体" w:cs="宋体"/>
          <w:kern w:val="0"/>
          <w:sz w:val="24"/>
        </w:rPr>
        <w:t>IN</w:t>
      </w:r>
      <w:r>
        <w:rPr>
          <w:rFonts w:ascii="宋体" w:hAnsi="宋体" w:cs="宋体" w:hint="eastAsia"/>
          <w:kern w:val="0"/>
          <w:sz w:val="24"/>
        </w:rPr>
        <w:t>光电二极管</w:t>
      </w:r>
    </w:p>
    <w:p w14:paraId="28B8EA7B" w14:textId="60E156B9" w:rsidR="00F6290B" w:rsidRDefault="00F6290B" w:rsidP="00F6290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2. </w:t>
      </w:r>
      <w:r>
        <w:rPr>
          <w:rFonts w:ascii="宋体" w:hAnsi="宋体" w:cs="宋体" w:hint="eastAsia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PD</w:t>
      </w:r>
      <w:r>
        <w:rPr>
          <w:rFonts w:ascii="宋体" w:hAnsi="宋体" w:cs="宋体" w:hint="eastAsia"/>
          <w:kern w:val="0"/>
          <w:sz w:val="24"/>
        </w:rPr>
        <w:t>光电二极管</w:t>
      </w:r>
    </w:p>
    <w:p w14:paraId="3FC8E98C" w14:textId="4F4F42F3" w:rsidR="00F6290B" w:rsidRDefault="00F6290B" w:rsidP="00F6290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二、光电二极管一般性能和应用</w:t>
      </w:r>
    </w:p>
    <w:p w14:paraId="2EC83AD2" w14:textId="4402C982" w:rsidR="00F6290B" w:rsidRDefault="00F6290B" w:rsidP="00F6290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P</w:t>
      </w:r>
      <w:r>
        <w:rPr>
          <w:rFonts w:ascii="宋体" w:hAnsi="宋体" w:cs="宋体"/>
          <w:kern w:val="0"/>
          <w:sz w:val="24"/>
        </w:rPr>
        <w:t>IN</w:t>
      </w:r>
      <w:r>
        <w:rPr>
          <w:rFonts w:ascii="宋体" w:hAnsi="宋体" w:cs="宋体" w:hint="eastAsia"/>
          <w:kern w:val="0"/>
          <w:sz w:val="24"/>
        </w:rPr>
        <w:t>光电二极管的性能及应用</w:t>
      </w:r>
    </w:p>
    <w:p w14:paraId="43CBEB0C" w14:textId="2C674C02" w:rsidR="00F6290B" w:rsidRDefault="00F6290B" w:rsidP="00F6290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. APD</w:t>
      </w:r>
      <w:r>
        <w:rPr>
          <w:rFonts w:ascii="宋体" w:hAnsi="宋体" w:cs="宋体" w:hint="eastAsia"/>
          <w:kern w:val="0"/>
          <w:sz w:val="24"/>
        </w:rPr>
        <w:t>光电二极管的性能及应用</w:t>
      </w:r>
    </w:p>
    <w:p w14:paraId="11DBAA24" w14:textId="0B2A6350" w:rsidR="00F6290B" w:rsidRDefault="00F6290B" w:rsidP="00F6290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设计光电二极管需要注意的事项</w:t>
      </w:r>
    </w:p>
    <w:p w14:paraId="52C2E227" w14:textId="2ECC84AA" w:rsidR="004B0053" w:rsidRDefault="004B0053" w:rsidP="004B0053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</w:t>
      </w:r>
      <w:r w:rsidR="00EE3FFC">
        <w:rPr>
          <w:rFonts w:ascii="黑体" w:eastAsia="黑体" w:hAnsi="宋体" w:cs="宋体" w:hint="eastAsia"/>
          <w:kern w:val="0"/>
          <w:sz w:val="24"/>
        </w:rPr>
        <w:t>五</w:t>
      </w:r>
      <w:r>
        <w:rPr>
          <w:rFonts w:ascii="黑体" w:eastAsia="黑体" w:hAnsi="宋体" w:cs="宋体" w:hint="eastAsia"/>
          <w:kern w:val="0"/>
          <w:sz w:val="24"/>
        </w:rPr>
        <w:t xml:space="preserve">章 </w:t>
      </w:r>
      <w:r>
        <w:rPr>
          <w:rFonts w:ascii="黑体" w:eastAsia="黑体" w:hAnsi="宋体" w:cs="宋体" w:hint="eastAsia"/>
          <w:kern w:val="0"/>
          <w:sz w:val="28"/>
          <w:szCs w:val="28"/>
        </w:rPr>
        <w:t>光无源器件及光放大器</w:t>
      </w:r>
      <w:r>
        <w:rPr>
          <w:rFonts w:ascii="宋体" w:eastAsia="黑体" w:hAnsi="宋体" w:cs="宋体" w:hint="eastAsia"/>
          <w:kern w:val="0"/>
          <w:sz w:val="28"/>
          <w:szCs w:val="28"/>
        </w:rPr>
        <w:t> </w:t>
      </w:r>
    </w:p>
    <w:p w14:paraId="23E76F2C" w14:textId="61253E1E" w:rsidR="004B0053" w:rsidRDefault="004B0053" w:rsidP="004B0053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光无源器件</w:t>
      </w:r>
    </w:p>
    <w:p w14:paraId="32276A46" w14:textId="513B3D54" w:rsidR="004B0053" w:rsidRDefault="004B0053" w:rsidP="004B0053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1．</w:t>
      </w:r>
      <w:r w:rsidR="00160DD8">
        <w:rPr>
          <w:rFonts w:ascii="宋体" w:hAnsi="宋体" w:cs="宋体" w:hint="eastAsia"/>
          <w:kern w:val="0"/>
          <w:sz w:val="24"/>
        </w:rPr>
        <w:t>光纤连接器</w:t>
      </w:r>
    </w:p>
    <w:p w14:paraId="68ACA0FF" w14:textId="6EA28E08" w:rsidR="00160DD8" w:rsidRDefault="00160DD8" w:rsidP="004B0053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光纤耦合/分离器</w:t>
      </w:r>
    </w:p>
    <w:p w14:paraId="6D2FB699" w14:textId="41787AA9" w:rsidR="00160DD8" w:rsidRDefault="00160DD8" w:rsidP="004B0053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隔离器、环行器和衰减器</w:t>
      </w:r>
    </w:p>
    <w:p w14:paraId="46066A07" w14:textId="0F4671D7" w:rsidR="00160DD8" w:rsidRDefault="00160DD8" w:rsidP="004B0053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波分多路复用器和解复用器</w:t>
      </w:r>
    </w:p>
    <w:p w14:paraId="1C89F403" w14:textId="61ED5F41" w:rsidR="00160DD8" w:rsidRDefault="00160DD8" w:rsidP="004B0053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增/删路由器</w:t>
      </w:r>
    </w:p>
    <w:p w14:paraId="61CE7339" w14:textId="7B2DCC7C" w:rsidR="00160DD8" w:rsidRDefault="00160DD8" w:rsidP="00160D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滤波器</w:t>
      </w:r>
      <w:r>
        <w:rPr>
          <w:rFonts w:ascii="黑体" w:eastAsia="黑体" w:hAnsi="宋体" w:cs="宋体" w:hint="eastAsia"/>
          <w:kern w:val="0"/>
          <w:sz w:val="24"/>
        </w:rPr>
        <w:t>第二节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光放大器</w:t>
      </w:r>
    </w:p>
    <w:p w14:paraId="4DEFEB89" w14:textId="49793178" w:rsidR="00B7322F" w:rsidRDefault="00B7322F" w:rsidP="00160DD8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一、光放大器原理及指标</w:t>
      </w:r>
    </w:p>
    <w:p w14:paraId="48274865" w14:textId="2DEF3C7A" w:rsidR="00160DD8" w:rsidRDefault="00160DD8" w:rsidP="00160DD8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光放大器的定义</w:t>
      </w:r>
    </w:p>
    <w:p w14:paraId="261119BE" w14:textId="1A2223AA" w:rsidR="00160DD8" w:rsidRDefault="00160DD8" w:rsidP="00160DD8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．工作原理</w:t>
      </w:r>
    </w:p>
    <w:p w14:paraId="11085675" w14:textId="38CD4736" w:rsidR="00160DD8" w:rsidRDefault="00160DD8" w:rsidP="00160DD8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 w:rsidR="00B7322F">
        <w:rPr>
          <w:rFonts w:ascii="宋体" w:hAnsi="宋体" w:cs="宋体" w:hint="eastAsia"/>
          <w:kern w:val="0"/>
          <w:sz w:val="24"/>
        </w:rPr>
        <w:t>光放大器的指标</w:t>
      </w:r>
    </w:p>
    <w:p w14:paraId="3631C214" w14:textId="2E0040F4" w:rsidR="00B7322F" w:rsidRDefault="00B7322F" w:rsidP="00160DD8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二、掺铒光纤放大器</w:t>
      </w:r>
    </w:p>
    <w:p w14:paraId="5AC897AC" w14:textId="1CC3749A" w:rsidR="00B7322F" w:rsidRDefault="00B7322F" w:rsidP="00160DD8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定义和发展进程</w:t>
      </w:r>
    </w:p>
    <w:p w14:paraId="115CFF48" w14:textId="0E8B5A12" w:rsidR="00B7322F" w:rsidRDefault="00B7322F" w:rsidP="00160DD8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基本结构</w:t>
      </w:r>
    </w:p>
    <w:p w14:paraId="70AE341D" w14:textId="3E2E3809" w:rsidR="00F6290B" w:rsidRDefault="00B7322F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主要优点</w:t>
      </w:r>
    </w:p>
    <w:p w14:paraId="0E2881BF" w14:textId="0E26A2A0" w:rsidR="00B7322F" w:rsidRDefault="00B7322F" w:rsidP="009B7546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工作原理</w:t>
      </w:r>
    </w:p>
    <w:p w14:paraId="06E7AC5A" w14:textId="0C8DDA9B" w:rsidR="009B7546" w:rsidRDefault="00B7322F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结构模块元件</w:t>
      </w:r>
    </w:p>
    <w:p w14:paraId="3FBCA9B4" w14:textId="77843CEF" w:rsidR="00B7322F" w:rsidRDefault="00B7322F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输出特性及分析</w:t>
      </w:r>
    </w:p>
    <w:p w14:paraId="2722A605" w14:textId="472603DA" w:rsidR="00B7322F" w:rsidRDefault="00B7322F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三、半导体光放大器</w:t>
      </w:r>
    </w:p>
    <w:p w14:paraId="186E9585" w14:textId="7055FCFB" w:rsidR="00B7322F" w:rsidRDefault="00B7322F" w:rsidP="000435E1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结构及原理</w:t>
      </w:r>
    </w:p>
    <w:p w14:paraId="4E1884C4" w14:textId="77777777" w:rsidR="00EE3FFC" w:rsidRDefault="00B7322F">
      <w:pPr>
        <w:widowControl/>
        <w:spacing w:line="572" w:lineRule="exact"/>
        <w:ind w:firstLineChars="200" w:firstLine="480"/>
        <w:rPr>
          <w:rFonts w:ascii="黑体" w:eastAsia="黑体" w:hAnsi="黑体" w:cs="黑体" w:hint="eastAsia"/>
          <w:sz w:val="24"/>
          <w:szCs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性能分析</w:t>
      </w:r>
    </w:p>
    <w:sectPr w:rsidR="00EE3FFC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44CB8" w14:textId="77777777" w:rsidR="0061443B" w:rsidRDefault="0061443B">
      <w:r>
        <w:separator/>
      </w:r>
    </w:p>
  </w:endnote>
  <w:endnote w:type="continuationSeparator" w:id="0">
    <w:p w14:paraId="79AD02E0" w14:textId="77777777" w:rsidR="0061443B" w:rsidRDefault="0061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5693DB8B-ED66-4752-B14C-B3BF1A5FE10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D4A00" w14:textId="77777777" w:rsidR="00F20C7A" w:rsidRDefault="00A35E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B22D8A" wp14:editId="7F89F772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E6DB54" w14:textId="719C110D" w:rsidR="00F20C7A" w:rsidRDefault="00A35E00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8939F6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14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B22D8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6AE6DB54" w14:textId="719C110D" w:rsidR="00F20C7A" w:rsidRDefault="00A35E00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8939F6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14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2382D" w14:textId="77777777" w:rsidR="0061443B" w:rsidRDefault="0061443B">
      <w:r>
        <w:separator/>
      </w:r>
    </w:p>
  </w:footnote>
  <w:footnote w:type="continuationSeparator" w:id="0">
    <w:p w14:paraId="2E341E6B" w14:textId="77777777" w:rsidR="0061443B" w:rsidRDefault="0061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A3E22"/>
    <w:multiLevelType w:val="multilevel"/>
    <w:tmpl w:val="5C770299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988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22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62" w:hanging="420"/>
      </w:pPr>
    </w:lvl>
  </w:abstractNum>
  <w:num w:numId="1" w16cid:durableId="96353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0530D"/>
    <w:rsid w:val="00012101"/>
    <w:rsid w:val="000435E1"/>
    <w:rsid w:val="0005656D"/>
    <w:rsid w:val="000B652C"/>
    <w:rsid w:val="000E2C8B"/>
    <w:rsid w:val="00125DF7"/>
    <w:rsid w:val="0013331D"/>
    <w:rsid w:val="00160DD8"/>
    <w:rsid w:val="00173973"/>
    <w:rsid w:val="00174785"/>
    <w:rsid w:val="001755DC"/>
    <w:rsid w:val="001A2215"/>
    <w:rsid w:val="001A6578"/>
    <w:rsid w:val="001C3B60"/>
    <w:rsid w:val="001D2FCF"/>
    <w:rsid w:val="00284D2D"/>
    <w:rsid w:val="00286011"/>
    <w:rsid w:val="00293E79"/>
    <w:rsid w:val="00294DD1"/>
    <w:rsid w:val="002A5CFB"/>
    <w:rsid w:val="002F74E8"/>
    <w:rsid w:val="00334AD2"/>
    <w:rsid w:val="003620E3"/>
    <w:rsid w:val="0036292A"/>
    <w:rsid w:val="00364DB8"/>
    <w:rsid w:val="00375DCB"/>
    <w:rsid w:val="00397A90"/>
    <w:rsid w:val="003E0F0F"/>
    <w:rsid w:val="003E1A96"/>
    <w:rsid w:val="00413F66"/>
    <w:rsid w:val="00422D0B"/>
    <w:rsid w:val="004463D5"/>
    <w:rsid w:val="00476B83"/>
    <w:rsid w:val="00491A46"/>
    <w:rsid w:val="004B0053"/>
    <w:rsid w:val="004D1B0C"/>
    <w:rsid w:val="005372D9"/>
    <w:rsid w:val="00551940"/>
    <w:rsid w:val="00597F28"/>
    <w:rsid w:val="005A6A0E"/>
    <w:rsid w:val="005C3FFB"/>
    <w:rsid w:val="005D2472"/>
    <w:rsid w:val="005F1292"/>
    <w:rsid w:val="0061443B"/>
    <w:rsid w:val="0063314C"/>
    <w:rsid w:val="006408CA"/>
    <w:rsid w:val="00643972"/>
    <w:rsid w:val="006463DF"/>
    <w:rsid w:val="006566E8"/>
    <w:rsid w:val="0067410B"/>
    <w:rsid w:val="006A3872"/>
    <w:rsid w:val="006D3A5D"/>
    <w:rsid w:val="006E3089"/>
    <w:rsid w:val="00720066"/>
    <w:rsid w:val="00722B45"/>
    <w:rsid w:val="0072451A"/>
    <w:rsid w:val="00742456"/>
    <w:rsid w:val="00746938"/>
    <w:rsid w:val="00752894"/>
    <w:rsid w:val="00755426"/>
    <w:rsid w:val="00756375"/>
    <w:rsid w:val="00762EC7"/>
    <w:rsid w:val="007850D4"/>
    <w:rsid w:val="007A07F6"/>
    <w:rsid w:val="007A77D7"/>
    <w:rsid w:val="007D6686"/>
    <w:rsid w:val="007E0DC9"/>
    <w:rsid w:val="0080203F"/>
    <w:rsid w:val="008310A5"/>
    <w:rsid w:val="00864DAC"/>
    <w:rsid w:val="008677B1"/>
    <w:rsid w:val="00875959"/>
    <w:rsid w:val="008939F6"/>
    <w:rsid w:val="00895AA6"/>
    <w:rsid w:val="008A6D0D"/>
    <w:rsid w:val="008D2E1F"/>
    <w:rsid w:val="00905408"/>
    <w:rsid w:val="00977FA9"/>
    <w:rsid w:val="0098593F"/>
    <w:rsid w:val="009A2260"/>
    <w:rsid w:val="009B7546"/>
    <w:rsid w:val="009E2578"/>
    <w:rsid w:val="009E35C3"/>
    <w:rsid w:val="00A115F3"/>
    <w:rsid w:val="00A16079"/>
    <w:rsid w:val="00A35E00"/>
    <w:rsid w:val="00A55A1E"/>
    <w:rsid w:val="00A95A65"/>
    <w:rsid w:val="00AB379F"/>
    <w:rsid w:val="00B17702"/>
    <w:rsid w:val="00B17F0F"/>
    <w:rsid w:val="00B7322F"/>
    <w:rsid w:val="00B813B2"/>
    <w:rsid w:val="00BA637E"/>
    <w:rsid w:val="00BD0368"/>
    <w:rsid w:val="00C75A69"/>
    <w:rsid w:val="00C95D14"/>
    <w:rsid w:val="00C97862"/>
    <w:rsid w:val="00CB404D"/>
    <w:rsid w:val="00CC1E4B"/>
    <w:rsid w:val="00CC5372"/>
    <w:rsid w:val="00D16611"/>
    <w:rsid w:val="00D45579"/>
    <w:rsid w:val="00D63AFB"/>
    <w:rsid w:val="00D82274"/>
    <w:rsid w:val="00DB63F9"/>
    <w:rsid w:val="00DD704F"/>
    <w:rsid w:val="00DF14BB"/>
    <w:rsid w:val="00E27704"/>
    <w:rsid w:val="00E54862"/>
    <w:rsid w:val="00E5525A"/>
    <w:rsid w:val="00E621D1"/>
    <w:rsid w:val="00E762C7"/>
    <w:rsid w:val="00E812D5"/>
    <w:rsid w:val="00E8166C"/>
    <w:rsid w:val="00EE1BDB"/>
    <w:rsid w:val="00EE3FFC"/>
    <w:rsid w:val="00F14091"/>
    <w:rsid w:val="00F20C7A"/>
    <w:rsid w:val="00F31B1C"/>
    <w:rsid w:val="00F35400"/>
    <w:rsid w:val="00F45014"/>
    <w:rsid w:val="00F552E9"/>
    <w:rsid w:val="00F6290B"/>
    <w:rsid w:val="00F65145"/>
    <w:rsid w:val="00F701E2"/>
    <w:rsid w:val="00FB1458"/>
    <w:rsid w:val="00FC1D2C"/>
    <w:rsid w:val="00FC5402"/>
    <w:rsid w:val="00FC765D"/>
    <w:rsid w:val="00FE3E4F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B89C2"/>
  <w15:docId w15:val="{72451BF9-6613-418C-8FD9-DEC7DB81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licontent">
    <w:name w:val="li_content"/>
    <w:basedOn w:val="a"/>
    <w:autoRedefine/>
    <w:rsid w:val="00294DD1"/>
    <w:pPr>
      <w:widowControl/>
      <w:spacing w:before="100" w:beforeAutospacing="1" w:after="100" w:afterAutospacing="1"/>
      <w:jc w:val="left"/>
    </w:pPr>
    <w:rPr>
      <w:rFonts w:ascii="宋体" w:hAnsi="Calibri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53</cp:revision>
  <cp:lastPrinted>2020-08-17T14:24:00Z</cp:lastPrinted>
  <dcterms:created xsi:type="dcterms:W3CDTF">2024-08-12T07:59:00Z</dcterms:created>
  <dcterms:modified xsi:type="dcterms:W3CDTF">2024-11-28T13:54:00Z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