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body>
    <w:p>
      <w:pPr>
        <w:pStyle w:val="BodyText"/>
        <w:spacing w:line="79" w:lineRule="exact"/>
        <w:ind w:start="440"/>
        <w:jc w:val="left"/>
        <w:rPr>
          <w:sz w:val="7"/>
        </w:rPr>
      </w:pPr>
      <w:r>
        <w:rPr/>
        <ve:AlternateContent>
          <ve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167357</wp:posOffset>
                </wp:positionH>
                <wp:positionV relativeFrom="page">
                  <wp:posOffset>2612503</wp:posOffset>
                </wp:positionV>
                <wp:extent cx="306705" cy="451231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06705" cy="4512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start="20" w:end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z w:val="40"/>
                              </w:rPr>
                              <w:t xml:space="preserve">arXiv:2405.14838v1 </w:t>
                            </w:r>
                            <w:r>
                              <w:rPr>
                                <w:color w:val="7F7F7F"/>
                                <w:sz w:val="40"/>
                              </w:rPr>
                              <w:t xml:space="preserve">[cs.CL] </w:t>
                            </w:r>
                            <w:r>
                              <w:rPr>
                                <w:color w:val="7F7F7F"/>
                                <w:spacing w:val="-4"/>
                                <w:sz w:val="40"/>
                              </w:rPr>
                              <w:t xml:space="preserve">2024年</w:t>
                            </w:r>
                            <w:r>
                              <w:rPr>
                                <w:color w:val="7F7F7F"/>
                                <w:sz w:val="40"/>
                              </w:rPr>
                              <w:t xml:space="preserve">5月23日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style="position:absolute;margin-left:13.177734pt;margin-top:205.708969pt;width:24.15pt;height:355.3pt;mso-position-horizontal-relative:page;mso-position-vertical-relative:page;z-index:15729664" filled="false" stroked="false" type="#_x0000_t202">
                <v:textbox style="layout-flow:vertical;mso-layout-flow-alt:bottom-to-top" inset="0,0,0,0">
                  <w:txbxContent>
                    <w:p>
                      <w:pPr>
                        <w:spacing w:before="3"/>
                        <w:ind w:start="20" w:end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z w:val="40"/>
                        </w:rPr>
                        <w:t xml:space="preserve">arXiv:2405.14838v1 </w:t>
                      </w:r>
                      <w:r>
                        <w:rPr>
                          <w:color w:val="7F7F7F"/>
                          <w:sz w:val="40"/>
                        </w:rPr>
                        <w:t xml:space="preserve">[cs.CL] </w:t>
                      </w:r>
                      <w:r>
                        <w:rPr>
                          <w:color w:val="7F7F7F"/>
                          <w:spacing w:val="-4"/>
                          <w:sz w:val="40"/>
                        </w:rPr>
                        <w:t xml:space="preserve">2024年</w:t>
                      </w:r>
                      <w:r>
                        <w:rPr>
                          <w:color w:val="7F7F7F"/>
                          <w:sz w:val="40"/>
                        </w:rPr>
                        <w:t xml:space="preserve">5月23日</w:t>
                      </w:r>
                    </w:p>
                  </w:txbxContent>
                </v:textbox>
                <w10:wrap type="none"/>
              </v:shape>
            </w:pict>
          </ve:Fallback>
        </ve:AlternateContent>
      </w:r>
      <w:r>
        <w:rPr>
          <w:position w:val="-1"/>
          <w:sz w:val="7"/>
        </w:rPr>
        <ve:AlternateContent>
          <ve:Choice Requires="wps">
            <w:drawing>
              <wp:inline distT="0" distB="0" distL="0" distR="0">
                <wp:extent cx="5029200" cy="508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29200" cy="50800"/>
                          <a:chExt cx="5029200" cy="50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029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50800">
                                <a:moveTo>
                                  <a:pt x="5029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9"/>
                                </a:lnTo>
                                <a:lnTo>
                                  <a:pt x="5029200" y="50609"/>
                                </a:lnTo>
                                <a:lnTo>
                                  <a:pt x="5029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id="docshapegroup2" style="width:396pt;height:4pt;mso-position-horizontal-relative:char;mso-position-vertical-relative:line" coordsize="7920,80" coordorigin="0,0">
                <v:rect id="docshape3" style="position:absolute;left:0;top:0;width:7920;height:80" filled="true" fillcolor="#000000" stroked="false">
                  <v:fill type="solid"/>
                </v:rect>
              </v:group>
            </w:pict>
          </ve:Fallback>
        </ve:AlternateContent>
      </w:r>
      <w:r>
        <w:rPr>
          <w:position w:val="-1"/>
          <w:sz w:val="7"/>
        </w:rPr>
      </w:r>
    </w:p>
    <w:p>
      <w:pPr>
        <w:spacing w:before="284" w:line="244" w:lineRule="auto"/>
        <w:ind w:start="1363" w:end="467" w:firstLine="445"/>
        <w:jc w:val="left"/>
        <w:rPr>
          <w:b/>
          <w:sz w:val="34"/>
        </w:rPr>
      </w:pPr>
      <w:r>
        <w:rPr>
          <w:b/>
          <w:sz w:val="34"/>
        </w:rPr>
        <w:t xml:space="preserve">从 "显性共同目标 "到 "隐性共同目标"：</w:t>
      </w:r>
      <w:r>
        <w:rPr>
          <w:b/>
          <w:sz w:val="34"/>
        </w:rPr>
        <w:t xml:space="preserve">逐步</w:t>
      </w:r>
      <w:r>
        <w:rPr>
          <w:b/>
          <w:sz w:val="34"/>
        </w:rPr>
        <w:t xml:space="preserve">学习内化协同工作</w:t>
      </w:r>
    </w:p>
    <w:p>
      <w:pPr>
        <w:pStyle w:val="BodyText"/>
        <w:spacing w:before="52"/>
        <w:jc w:val="left"/>
        <w:rPr>
          <w:b/>
        </w:rPr>
      </w:pPr>
      <w:r>
        <w:rPr/>
        <ve:AlternateContent>
          <ve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194772</wp:posOffset>
                </wp:positionV>
                <wp:extent cx="50292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4" style="position:absolute;margin-left:108pt;margin-top:15.336387pt;width:396pt;height:.1pt;mso-position-horizontal-relative:page;mso-position-vertical-relative:paragraph;z-index:-15728128;mso-wrap-distance-left:0;mso-wrap-distance-right:0" coordsize="7920,0" coordorigin="2160,307" filled="false" stroked="true" strokecolor="#000000" strokeweight=".996pt" path="m2160,307l10080,307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57"/>
        <w:jc w:val="left"/>
        <w:rPr>
          <w:b/>
        </w:rPr>
      </w:pPr>
    </w:p>
    <w:p>
      <w:pPr>
        <w:tabs>
          <w:tab w:val="left" w:leader="none" w:pos="3867"/>
          <w:tab w:val="left" w:leader="none" w:pos="5206"/>
        </w:tabs>
        <w:spacing w:before="1" w:line="237" w:lineRule="auto"/>
        <w:ind w:start="1680" w:end="1678" w:firstLine="550"/>
        <w:jc w:val="left"/>
        <w:rPr>
          <w:sz w:val="20"/>
        </w:rPr>
      </w:pPr>
      <w:r>
        <w:rPr>
          <w:b/>
          <w:sz w:val="20"/>
        </w:rPr>
        <w:t xml:space="preserve">Yuntian </w:t>
      </w:r>
      <w:r>
        <w:rPr>
          <w:position w:val="7"/>
          <w:sz w:val="14"/>
        </w:rPr>
        <w:t xml:space="preserve">Deng1</w:t>
      </w:r>
      <w:r>
        <w:rPr>
          <w:rFonts w:ascii="Arial"/>
          <w:i/>
          <w:position w:val="7"/>
          <w:sz w:val="14"/>
        </w:rPr>
        <w:t xml:space="preserve">,</w:t>
      </w:r>
      <w:r>
        <w:rPr>
          <w:position w:val="7"/>
          <w:sz w:val="14"/>
        </w:rPr>
        <w:t xml:space="preserve">2Yejin </w:t>
        <w:tab/>
      </w:r>
      <w:r>
        <w:rPr>
          <w:position w:val="7"/>
          <w:sz w:val="14"/>
        </w:rPr>
        <w:t xml:space="preserve">Choi1</w:t>
      </w:r>
      <w:r>
        <w:rPr>
          <w:rFonts w:ascii="Arial"/>
          <w:i/>
          <w:position w:val="7"/>
          <w:sz w:val="14"/>
        </w:rPr>
        <w:t xml:space="preserve">,</w:t>
      </w:r>
      <w:r>
        <w:rPr>
          <w:position w:val="7"/>
          <w:sz w:val="14"/>
        </w:rPr>
      </w:r>
      <w:r>
        <w:tab/>
      </w:r>
      <w:r>
        <w:rPr>
          <w:b/>
          <w:sz w:val="20"/>
        </w:rPr>
        <w:t xml:space="preserve">Stuart </w:t>
      </w:r>
      <w:r>
        <w:rPr>
          <w:position w:val="7"/>
          <w:sz w:val="14"/>
        </w:rPr>
        <w:t xml:space="preserve">Shieber4</w:t>
      </w:r>
      <w:r>
        <w:rPr>
          <w:position w:val="7"/>
          <w:sz w:val="20"/>
          <w:vertAlign w:val="superscript"/>
        </w:rPr>
        <w:t xml:space="preserve">1</w:t>
      </w:r>
      <w:r>
        <w:rPr>
          <w:sz w:val="20"/>
          <w:vertAlign w:val="baseline"/>
        </w:rPr>
        <w:t xml:space="preserve"> 艾伦人工智能研究所</w:t>
        <w:tab/>
      </w:r>
      <w:r>
        <w:rPr>
          <w:sz w:val="20"/>
          <w:vertAlign w:val="superscript"/>
        </w:rPr>
        <w:t xml:space="preserve">2</w:t>
      </w:r>
      <w:r>
        <w:rPr>
          <w:sz w:val="20"/>
          <w:vertAlign w:val="baseline"/>
        </w:rPr>
        <w:t xml:space="preserve"> 滑铁卢</w:t>
      </w:r>
      <w:r>
        <w:rPr>
          <w:sz w:val="20"/>
          <w:vertAlign w:val="baseline"/>
        </w:rPr>
        <w:t xml:space="preserve">大学</w:t>
      </w:r>
    </w:p>
    <w:p>
      <w:pPr>
        <w:pStyle w:val="BodyText"/>
        <w:tabs>
          <w:tab w:val="left" w:leader="none" w:pos="4781"/>
        </w:tabs>
        <w:spacing w:line="209" w:lineRule="exact"/>
        <w:ind w:start="2397"/>
        <w:jc w:val="left"/>
      </w:pPr>
      <w:r>
        <w:rPr>
          <w:vertAlign w:val="superscript"/>
        </w:rPr>
        <w:t xml:space="preserve">3</w:t>
      </w:r>
      <w:r>
        <w:rPr>
          <w:spacing w:val="-2"/>
          <w:vertAlign w:val="baseline"/>
        </w:rPr>
        <w:t xml:space="preserve">华盛顿大学</w:t>
      </w:r>
      <w:r>
        <w:rPr>
          <w:vertAlign w:val="baseline"/>
        </w:rPr>
        <w:tab/>
      </w:r>
      <w:r>
        <w:rPr>
          <w:vertAlign w:val="superscript"/>
        </w:rPr>
        <w:t xml:space="preserve">4</w:t>
      </w:r>
      <w:r>
        <w:rPr>
          <w:spacing w:val="-2"/>
          <w:vertAlign w:val="baseline"/>
        </w:rPr>
        <w:t xml:space="preserve">哈佛大学</w:t>
      </w:r>
    </w:p>
    <w:p>
      <w:pPr>
        <w:pStyle w:val="BodyText"/>
        <w:spacing w:line="253" w:lineRule="exact"/>
        <w:ind w:start="16" w:end="16"/>
        <w:jc w:val="center"/>
        <w:rPr>
          <w:rFonts w:ascii="Noto Sans Mono Condensed"/>
        </w:rPr>
      </w:pPr>
      <w:r>
        <w:rPr>
          <w:rFonts w:ascii="Noto Sans Mono Condensed"/>
          <w:spacing w:val="-2"/>
        </w:rPr>
        <w:t xml:space="preserve">{yuntiand, </w:t>
      </w:r>
      <w:r>
        <w:rPr>
          <w:rFonts w:ascii="Noto Sans Mono Condensed"/>
          <w:spacing w:val="-2"/>
        </w:rPr>
        <w:t xml:space="preserve">yejinc}@allenai.org</w:t>
      </w:r>
      <w:r>
        <w:rPr>
          <w:spacing w:val="-2"/>
        </w:rPr>
        <w:t xml:space="preserve">, </w:t>
      </w:r>
      <w:hyperlink r:id="rId5">
        <w:r>
          <w:rPr>
            <w:rFonts w:ascii="Noto Sans Mono Condensed"/>
            <w:spacing w:val="-2"/>
          </w:rPr>
          <w:t xml:space="preserve">shieber@seas.harvard.edu</w:t>
        </w:r>
      </w:hyperlink>
    </w:p>
    <w:p>
      <w:pPr>
        <w:pStyle w:val="BodyText"/>
        <w:spacing w:before="268"/>
        <w:jc w:val="left"/>
        <w:rPr>
          <w:rFonts w:ascii="Noto Sans Mono Condensed"/>
        </w:rPr>
      </w:pPr>
    </w:p>
    <w:p>
      <w:pPr>
        <w:pStyle w:val="Heading1"/>
        <w:ind w:start="16" w:end="16" w:firstLine="0"/>
        <w:jc w:val="center"/>
      </w:pPr>
      <w:r>
        <w:rPr>
          <w:spacing w:val="-2"/>
        </w:rPr>
        <w:t xml:space="preserve">摘要</w:t>
      </w:r>
    </w:p>
    <w:p>
      <w:pPr>
        <w:pStyle w:val="BodyText"/>
        <w:spacing w:before="252" w:line="228" w:lineRule="auto"/>
        <w:ind w:start="1157" w:end="1122" w:hanging="10"/>
      </w:pPr>
      <w:r>
        <w:rPr/>
        <w:t xml:space="preserve">在利用语言模型完成推理任务时，生成明确的</w:t>
      </w:r>
      <w:r>
        <w:rPr/>
        <w:t xml:space="preserve">思维链</w:t>
      </w:r>
      <w:r>
        <w:rPr/>
        <w:t xml:space="preserve">（CoT）</w:t>
      </w:r>
      <w:r>
        <w:rPr/>
        <w:t xml:space="preserve">步骤</w:t>
      </w:r>
      <w:r>
        <w:rPr/>
        <w:t xml:space="preserve">往往被</w:t>
      </w:r>
      <w:r>
        <w:rPr/>
        <w:t xml:space="preserve">证明</w:t>
      </w:r>
      <w:r>
        <w:rPr/>
        <w:t xml:space="preserve">是</w:t>
      </w:r>
      <w:r>
        <w:rPr/>
        <w:t xml:space="preserve">实现</w:t>
      </w:r>
      <w:r>
        <w:rPr/>
        <w:t xml:space="preserve">高精度</w:t>
      </w:r>
      <w:r>
        <w:rPr/>
        <w:t xml:space="preserve">最终输出</w:t>
      </w:r>
      <w:r>
        <w:rPr/>
        <w:t xml:space="preserve">的</w:t>
      </w:r>
      <w:r>
        <w:rPr/>
        <w:t xml:space="preserve">关键</w:t>
      </w:r>
      <w:r>
        <w:rPr/>
        <w:t xml:space="preserve">。在本文中，我们将研究是否可以教模型内化这些 CoT </w:t>
      </w:r>
      <w:r>
        <w:rPr/>
        <w:t xml:space="preserve">步骤。</w:t>
      </w:r>
      <w:r>
        <w:rPr>
          <w:spacing w:val="-9"/>
        </w:rPr>
        <w:t xml:space="preserve">为此</w:t>
      </w:r>
      <w:r>
        <w:rPr/>
        <w:t xml:space="preserve">，</w:t>
      </w:r>
      <w:r>
        <w:rPr/>
        <w:t xml:space="preserve">我们</w:t>
      </w:r>
      <w:r>
        <w:rPr/>
        <w:t xml:space="preserve">提出了</w:t>
      </w:r>
      <w:r>
        <w:rPr/>
        <w:t xml:space="preserve">一种</w:t>
      </w:r>
      <w:r>
        <w:rPr/>
        <w:t xml:space="preserve">简单</w:t>
      </w:r>
      <w:r>
        <w:rPr/>
        <w:t xml:space="preserve">而</w:t>
      </w:r>
      <w:r>
        <w:rPr/>
        <w:t xml:space="preserve">有效的</w:t>
      </w:r>
      <w:r>
        <w:rPr/>
        <w:t xml:space="preserve">内化 CoT </w:t>
      </w:r>
      <w:r>
        <w:rPr>
          <w:spacing w:val="-4"/>
        </w:rPr>
        <w:t xml:space="preserve">步骤</w:t>
      </w:r>
      <w:r>
        <w:rPr/>
        <w:t xml:space="preserve">的</w:t>
      </w:r>
      <w:r>
        <w:rPr/>
        <w:t xml:space="preserve">方法</w:t>
      </w:r>
      <w:r>
        <w:rPr/>
        <w:t xml:space="preserve">：</w:t>
      </w:r>
      <w:r>
        <w:rPr/>
        <w:t xml:space="preserve">从</w:t>
      </w:r>
      <w:r>
        <w:rPr/>
        <w:t xml:space="preserve">一个</w:t>
      </w:r>
      <w:r>
        <w:rPr/>
        <w:t xml:space="preserve">经过</w:t>
      </w:r>
      <w:r>
        <w:rPr/>
        <w:t xml:space="preserve">显式 </w:t>
      </w:r>
      <w:r>
        <w:rPr/>
        <w:t xml:space="preserve">CoT </w:t>
      </w:r>
      <w:r>
        <w:rPr/>
        <w:t xml:space="preserve">推理</w:t>
      </w:r>
      <w:r>
        <w:rPr/>
        <w:t xml:space="preserve">训练的</w:t>
      </w:r>
      <w:r>
        <w:rPr/>
        <w:t xml:space="preserve">模型</w:t>
      </w:r>
      <w:r>
        <w:rPr/>
        <w:t xml:space="preserve">开始</w:t>
      </w:r>
      <w:r>
        <w:rPr/>
        <w:t xml:space="preserve">，</w:t>
      </w:r>
      <w:r>
        <w:rPr/>
        <w:t xml:space="preserve">我们</w:t>
      </w:r>
      <w:r>
        <w:rPr/>
        <w:t xml:space="preserve">逐步去除中间步骤并对模型进行微调。</w:t>
      </w:r>
      <w:r>
        <w:rPr/>
        <w:t xml:space="preserve">这一过程可使</w:t>
      </w:r>
      <w:r>
        <w:rPr>
          <w:spacing w:val="-2"/>
        </w:rPr>
        <w:t xml:space="preserve">模型</w:t>
      </w:r>
      <w:r>
        <w:rPr>
          <w:spacing w:val="-2"/>
        </w:rPr>
        <w:t xml:space="preserve">内化</w:t>
      </w:r>
      <w:r>
        <w:rPr>
          <w:spacing w:val="-2"/>
        </w:rPr>
        <w:t xml:space="preserve">中间</w:t>
      </w:r>
      <w:r>
        <w:rPr>
          <w:spacing w:val="-2"/>
        </w:rPr>
        <w:t xml:space="preserve">推理</w:t>
      </w:r>
      <w:r>
        <w:rPr>
          <w:spacing w:val="-2"/>
        </w:rPr>
        <w:t xml:space="preserve">步骤，</w:t>
      </w:r>
      <w:r>
        <w:rPr>
          <w:spacing w:val="-2"/>
        </w:rPr>
        <w:t xml:space="preserve">从而</w:t>
      </w:r>
      <w:r>
        <w:rPr>
          <w:spacing w:val="-2"/>
        </w:rPr>
        <w:t xml:space="preserve">简化</w:t>
      </w:r>
      <w:r>
        <w:rPr>
          <w:spacing w:val="-2"/>
        </w:rPr>
        <w:t xml:space="preserve">推理过程</w:t>
      </w:r>
      <w:r>
        <w:rPr>
          <w:spacing w:val="-2"/>
        </w:rPr>
        <w:t xml:space="preserve">，</w:t>
      </w:r>
      <w:r>
        <w:rPr>
          <w:spacing w:val="-2"/>
        </w:rPr>
        <w:t xml:space="preserve">同时</w:t>
      </w:r>
      <w:r>
        <w:rPr>
          <w:spacing w:val="-2"/>
        </w:rPr>
        <w:t xml:space="preserve">保持</w:t>
      </w:r>
      <w:r>
        <w:rPr>
          <w:spacing w:val="-2"/>
        </w:rPr>
        <w:t xml:space="preserve">高性能。</w:t>
      </w:r>
      <w:r>
        <w:rPr>
          <w:spacing w:val="-2"/>
        </w:rPr>
        <w:t xml:space="preserve">我们的</w:t>
      </w:r>
      <w:r>
        <w:rPr>
          <w:spacing w:val="-2"/>
        </w:rPr>
        <w:t xml:space="preserve">方法</w:t>
      </w:r>
      <w:r>
        <w:rPr>
          <w:spacing w:val="-2"/>
        </w:rPr>
        <w:t xml:space="preserve">能让 </w:t>
      </w:r>
      <w:r>
        <w:rPr>
          <w:spacing w:val="-2"/>
        </w:rPr>
        <w:t xml:space="preserve">GPT-2 </w:t>
      </w:r>
      <w:r>
        <w:rPr>
          <w:spacing w:val="-2"/>
        </w:rPr>
        <w:t xml:space="preserve">Small </w:t>
      </w:r>
      <w:r>
        <w:rPr/>
        <w:t xml:space="preserve">模型以高达 99% 的准确率解决 9 乘 9 的乘法运算，而标准训练无法解决超过 4 乘 4 的乘法运算。</w:t>
      </w:r>
      <w:r>
        <w:rPr/>
        <w:t xml:space="preserve">此外，我们的方法在 Mistral 7B 等更大型的语言模型上也证明有效，在 GSM8K 上的准确率超过了 50%，而且不产生任何中间步骤。</w:t>
      </w:r>
    </w:p>
    <w:p>
      <w:pPr>
        <w:pStyle w:val="BodyText"/>
        <w:spacing w:before="191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 xml:space="preserve">导言</w:t>
      </w:r>
    </w:p>
    <w:p>
      <w:pPr>
        <w:pStyle w:val="BodyText"/>
        <w:spacing w:before="241" w:line="228" w:lineRule="auto"/>
        <w:ind w:start="432" w:end="430"/>
      </w:pPr>
      <w:r>
        <w:rPr/>
        <w:t xml:space="preserve">为</w:t>
      </w:r>
      <w:r>
        <w:rPr/>
        <w:t xml:space="preserve">提高</w:t>
      </w:r>
      <w:r>
        <w:rPr/>
        <w:t xml:space="preserve">语言</w:t>
      </w:r>
      <w:r>
        <w:rPr/>
        <w:t xml:space="preserve">模型</w:t>
      </w:r>
      <w:r>
        <w:rPr/>
        <w:t xml:space="preserve">（LM）</w:t>
      </w:r>
      <w:r>
        <w:rPr/>
        <w:t xml:space="preserve">执行</w:t>
      </w:r>
      <w:r>
        <w:rPr/>
        <w:t xml:space="preserve">复杂</w:t>
      </w:r>
      <w:r>
        <w:rPr>
          <w:spacing w:val="-2"/>
        </w:rPr>
        <w:t xml:space="preserve">推理</w:t>
      </w:r>
      <w:r>
        <w:rPr>
          <w:spacing w:val="-2"/>
        </w:rPr>
        <w:t xml:space="preserve">任务</w:t>
      </w:r>
      <w:r>
        <w:rPr/>
        <w:t xml:space="preserve">的</w:t>
      </w:r>
      <w:r>
        <w:rPr/>
        <w:t xml:space="preserve">性能，</w:t>
      </w:r>
      <w:r>
        <w:rPr/>
        <w:t xml:space="preserve">一种</w:t>
      </w:r>
      <w:r>
        <w:rPr/>
        <w:t xml:space="preserve">流行的</w:t>
      </w:r>
      <w:r>
        <w:rPr/>
        <w:t xml:space="preserve">方法</w:t>
      </w:r>
      <w:r>
        <w:rPr>
          <w:spacing w:val="-2"/>
        </w:rPr>
        <w:t xml:space="preserve">是</w:t>
      </w:r>
      <w:r>
        <w:rPr>
          <w:spacing w:val="-2"/>
        </w:rPr>
        <w:t xml:space="preserve">思维链</w:t>
      </w:r>
      <w:r>
        <w:rPr>
          <w:spacing w:val="-2"/>
        </w:rPr>
        <w:t xml:space="preserve">（CoT）</w:t>
      </w:r>
      <w:r>
        <w:rPr>
          <w:spacing w:val="-2"/>
        </w:rPr>
        <w:t xml:space="preserve">推理</w:t>
      </w:r>
      <w:r>
        <w:rPr>
          <w:spacing w:val="-2"/>
        </w:rPr>
        <w:t xml:space="preserve">，</w:t>
      </w:r>
      <w:r>
        <w:rPr>
          <w:spacing w:val="-2"/>
        </w:rPr>
        <w:t xml:space="preserve">即 </w:t>
      </w:r>
      <w:r>
        <w:rPr>
          <w:spacing w:val="-2"/>
        </w:rPr>
        <w:t xml:space="preserve">LM </w:t>
      </w:r>
      <w:r>
        <w:rPr>
          <w:spacing w:val="-2"/>
        </w:rPr>
        <w:t xml:space="preserve">在</w:t>
      </w:r>
      <w:r>
        <w:rPr/>
        <w:t xml:space="preserve">得出</w:t>
      </w:r>
      <w:r>
        <w:rPr/>
        <w:t xml:space="preserve">最终</w:t>
      </w:r>
      <w:r>
        <w:rPr/>
        <w:t xml:space="preserve">答案</w:t>
      </w:r>
      <w:r>
        <w:rPr/>
        <w:t xml:space="preserve">之前</w:t>
      </w:r>
      <w:r>
        <w:rPr>
          <w:spacing w:val="-2"/>
        </w:rPr>
        <w:t xml:space="preserve">生成</w:t>
      </w:r>
      <w:r>
        <w:rPr>
          <w:spacing w:val="-2"/>
        </w:rPr>
        <w:t xml:space="preserve">明确的</w:t>
      </w:r>
      <w:r>
        <w:rPr>
          <w:spacing w:val="-2"/>
        </w:rPr>
        <w:t xml:space="preserve">中间</w:t>
      </w:r>
      <w:r>
        <w:rPr/>
        <w:t xml:space="preserve">推理</w:t>
      </w:r>
      <w:r>
        <w:rPr/>
        <w:t xml:space="preserve">步骤</w:t>
      </w:r>
      <w:r>
        <w:rPr/>
        <w:t xml:space="preserve">[</w:t>
      </w:r>
      <w:hyperlink w:history="true" w:anchor="_bookmark22">
        <w:r>
          <w:rPr/>
          <w:t xml:space="preserve">14</w:t>
        </w:r>
      </w:hyperlink>
      <w:r>
        <w:rPr/>
        <w:t xml:space="preserve">, </w:t>
      </w:r>
      <w:hyperlink w:history="true" w:anchor="_bookmark27">
        <w:r>
          <w:rPr/>
          <w:t xml:space="preserve">19</w:t>
        </w:r>
      </w:hyperlink>
      <w:r>
        <w:rPr/>
        <w:t xml:space="preserve">]。这种</w:t>
      </w:r>
      <w:r>
        <w:rPr/>
        <w:t xml:space="preserve">方法</w:t>
      </w:r>
      <w:r>
        <w:rPr/>
        <w:t xml:space="preserve">能</w:t>
      </w:r>
      <w:r>
        <w:rPr/>
        <w:t xml:space="preserve">让</w:t>
      </w:r>
      <w:r>
        <w:rPr/>
        <w:t xml:space="preserve">模型</w:t>
      </w:r>
      <w:r>
        <w:rPr/>
        <w:t xml:space="preserve">把</w:t>
      </w:r>
      <w:r>
        <w:rPr/>
        <w:t xml:space="preserve">复杂问题分解成更简单、更容易处理的部分，从而提高最终预测的准确性。然而，</w:t>
      </w:r>
      <w:r>
        <w:rPr/>
        <w:t xml:space="preserve">这种</w:t>
      </w:r>
      <w:r>
        <w:rPr/>
        <w:t xml:space="preserve">显式</w:t>
      </w:r>
      <w:r>
        <w:rPr/>
        <w:t xml:space="preserve">推理</w:t>
      </w:r>
      <w:r>
        <w:rPr/>
        <w:t xml:space="preserve">过程</w:t>
      </w:r>
      <w:r>
        <w:rPr/>
        <w:t xml:space="preserve">的</w:t>
      </w:r>
      <w:r>
        <w:rPr/>
        <w:t xml:space="preserve">计算成本</w:t>
      </w:r>
      <w:r>
        <w:rPr/>
        <w:t xml:space="preserve">可能</w:t>
      </w:r>
      <w:r>
        <w:rPr/>
        <w:t xml:space="preserve">很</w:t>
      </w:r>
      <w:r>
        <w:rPr/>
        <w:t xml:space="preserve">高，</w:t>
      </w:r>
      <w:r>
        <w:rPr/>
        <w:t xml:space="preserve">尤其是当</w:t>
      </w:r>
      <w:r>
        <w:rPr/>
        <w:t xml:space="preserve">推理</w:t>
      </w:r>
      <w:r>
        <w:rPr/>
        <w:t xml:space="preserve">链</w:t>
      </w:r>
      <w:r>
        <w:rPr/>
        <w:t xml:space="preserve">很长的</w:t>
      </w:r>
      <w:r>
        <w:rPr/>
        <w:t xml:space="preserve">时候</w:t>
      </w:r>
      <w:r>
        <w:rPr/>
        <w:t xml:space="preserve">[</w:t>
      </w:r>
      <w:hyperlink w:history="true" w:anchor="_bookmark14">
        <w:r>
          <w:rPr/>
          <w:t xml:space="preserve">6</w:t>
        </w:r>
      </w:hyperlink>
      <w:r>
        <w:rPr/>
        <w:t xml:space="preserve">]。此外，</w:t>
      </w:r>
      <w:r>
        <w:rPr/>
        <w:t xml:space="preserve">使用</w:t>
      </w:r>
      <w:r>
        <w:rPr/>
        <w:t xml:space="preserve">显式</w:t>
      </w:r>
      <w:r>
        <w:rPr/>
        <w:t xml:space="preserve">中间</w:t>
      </w:r>
      <w:r>
        <w:rPr/>
        <w:t xml:space="preserve">步骤</w:t>
      </w:r>
      <w:r>
        <w:rPr/>
        <w:t xml:space="preserve">可能</w:t>
      </w:r>
      <w:r>
        <w:rPr>
          <w:spacing w:val="-2"/>
        </w:rPr>
        <w:t xml:space="preserve">与 </w:t>
      </w:r>
      <w:r>
        <w:rPr>
          <w:spacing w:val="-2"/>
        </w:rPr>
        <w:t xml:space="preserve">LM </w:t>
      </w:r>
      <w:r>
        <w:rPr>
          <w:spacing w:val="-2"/>
        </w:rPr>
        <w:t xml:space="preserve">的</w:t>
      </w:r>
      <w:r>
        <w:rPr>
          <w:spacing w:val="-2"/>
        </w:rPr>
        <w:t xml:space="preserve">内在</w:t>
      </w:r>
      <w:r>
        <w:rPr>
          <w:spacing w:val="-2"/>
        </w:rPr>
        <w:t xml:space="preserve">计算</w:t>
      </w:r>
      <w:r>
        <w:rPr>
          <w:spacing w:val="-2"/>
        </w:rPr>
        <w:t xml:space="preserve">优势</w:t>
      </w:r>
      <w:r>
        <w:rPr>
          <w:spacing w:val="-2"/>
        </w:rPr>
        <w:t xml:space="preserve">不符</w:t>
      </w:r>
      <w:r>
        <w:rPr>
          <w:spacing w:val="-2"/>
        </w:rPr>
        <w:t xml:space="preserve">[</w:t>
      </w:r>
      <w:hyperlink w:history="true" w:anchor="_bookmark20">
        <w:r>
          <w:rPr>
            <w:spacing w:val="-2"/>
          </w:rPr>
          <w:t xml:space="preserve">12</w:t>
        </w:r>
      </w:hyperlink>
      <w:r>
        <w:rPr>
          <w:spacing w:val="-2"/>
        </w:rPr>
        <w:t xml:space="preserve">]：</w:t>
      </w:r>
      <w:r>
        <w:rPr>
          <w:spacing w:val="-3"/>
        </w:rPr>
        <w:t xml:space="preserve">例如</w:t>
      </w:r>
      <w:r>
        <w:rPr>
          <w:spacing w:val="-2"/>
        </w:rPr>
        <w:t xml:space="preserve">，</w:t>
      </w:r>
      <w:r>
        <w:rPr>
          <w:spacing w:val="-2"/>
        </w:rPr>
        <w:t xml:space="preserve">多位数</w:t>
      </w:r>
      <w:r>
        <w:rPr>
          <w:spacing w:val="-2"/>
        </w:rPr>
        <w:t xml:space="preserve">乘法</w:t>
      </w:r>
      <w:r>
        <w:rPr/>
        <w:t xml:space="preserve">对计算器来说非常容易，但对 GPT-4 来说仍然具有挑战性</w:t>
      </w:r>
      <w:hyperlink w:history="true" w:anchor="_bookmark28">
        <w:r>
          <w:rPr/>
          <w:t xml:space="preserve">[20]。</w:t>
        </w:r>
      </w:hyperlink>
    </w:p>
    <w:p>
      <w:pPr>
        <w:pStyle w:val="BodyText"/>
        <w:spacing w:before="107" w:line="228" w:lineRule="auto"/>
        <w:ind w:start="440" w:end="413"/>
      </w:pPr>
      <w:r>
        <w:rPr/>
        <w:t xml:space="preserve">在</w:t>
      </w:r>
      <w:r>
        <w:rPr/>
        <w:t xml:space="preserve">这项</w:t>
      </w:r>
      <w:r>
        <w:rPr/>
        <w:t xml:space="preserve">工作</w:t>
      </w:r>
      <w:r>
        <w:rPr/>
        <w:t xml:space="preserve">中</w:t>
      </w:r>
      <w:r>
        <w:rPr/>
        <w:t xml:space="preserve">，</w:t>
      </w:r>
      <w:r>
        <w:rPr/>
        <w:t xml:space="preserve">我们</w:t>
      </w:r>
      <w:r>
        <w:rPr/>
        <w:t xml:space="preserve">研究</w:t>
      </w:r>
      <w:r>
        <w:rPr/>
        <w:t xml:space="preserve">了</w:t>
      </w:r>
      <w:r>
        <w:rPr/>
        <w:t xml:space="preserve">将</w:t>
      </w:r>
      <w:r>
        <w:rPr/>
        <w:t xml:space="preserve">推理</w:t>
      </w:r>
      <w:r>
        <w:rPr/>
        <w:t xml:space="preserve">过程</w:t>
      </w:r>
      <w:r>
        <w:rPr/>
        <w:t xml:space="preserve">内化到</w:t>
      </w:r>
      <w:r>
        <w:rPr/>
        <w:t xml:space="preserve">模型</w:t>
      </w:r>
      <w:r>
        <w:rPr/>
        <w:t xml:space="preserve">隐藏状态</w:t>
      </w:r>
      <w:r>
        <w:rPr/>
        <w:t xml:space="preserve">中</w:t>
      </w:r>
      <w:r>
        <w:rPr/>
        <w:t xml:space="preserve">的</w:t>
      </w:r>
      <w:r>
        <w:rPr/>
        <w:t xml:space="preserve">可能性</w:t>
      </w:r>
      <w:r>
        <w:rPr/>
        <w:t xml:space="preserve">。</w:t>
      </w:r>
      <w:r>
        <w:rPr/>
        <w:t xml:space="preserve">我们提出了一种名为 "逐步内部化 "的方法，该方法从一个经过显式 CoT 推理训练的模型开始。</w:t>
      </w:r>
      <w:r>
        <w:rPr/>
        <w:t xml:space="preserve">然后，我们逐步移除中间步骤并</w:t>
      </w:r>
      <w:r>
        <w:rPr/>
        <w:t xml:space="preserve">对模型</w:t>
      </w:r>
      <w:r>
        <w:rPr>
          <w:spacing w:val="-2"/>
        </w:rPr>
        <w:t xml:space="preserve">进行</w:t>
      </w:r>
      <w:r>
        <w:rPr/>
        <w:t xml:space="preserve">微调，</w:t>
      </w:r>
      <w:r>
        <w:rPr>
          <w:spacing w:val="-2"/>
        </w:rPr>
        <w:t xml:space="preserve">迫使</w:t>
      </w:r>
      <w:r>
        <w:rPr>
          <w:spacing w:val="-2"/>
        </w:rPr>
        <w:t xml:space="preserve">其</w:t>
      </w:r>
      <w:r>
        <w:rPr>
          <w:spacing w:val="-2"/>
        </w:rPr>
        <w:t xml:space="preserve">将</w:t>
      </w:r>
      <w:r>
        <w:rPr>
          <w:spacing w:val="-2"/>
        </w:rPr>
        <w:t xml:space="preserve">推理</w:t>
      </w:r>
      <w:r>
        <w:rPr>
          <w:spacing w:val="-2"/>
        </w:rPr>
        <w:t xml:space="preserve">过程</w:t>
      </w:r>
      <w:r>
        <w:rPr>
          <w:spacing w:val="-2"/>
        </w:rPr>
        <w:t xml:space="preserve">内部化</w:t>
      </w:r>
      <w:r>
        <w:rPr>
          <w:spacing w:val="-2"/>
        </w:rPr>
        <w:t xml:space="preserve">。</w:t>
      </w:r>
      <w:r>
        <w:rPr>
          <w:spacing w:val="-2"/>
        </w:rPr>
        <w:t xml:space="preserve">一旦</w:t>
      </w:r>
      <w:r>
        <w:rPr>
          <w:spacing w:val="-2"/>
        </w:rPr>
        <w:t xml:space="preserve">所有</w:t>
      </w:r>
      <w:r>
        <w:rPr>
          <w:spacing w:val="-2"/>
        </w:rPr>
        <w:t xml:space="preserve">中间</w:t>
      </w:r>
      <w:r>
        <w:rPr>
          <w:spacing w:val="-2"/>
        </w:rPr>
        <w:t xml:space="preserve">步骤</w:t>
      </w:r>
      <w:r>
        <w:rPr>
          <w:spacing w:val="-2"/>
        </w:rPr>
        <w:t xml:space="preserve">都被</w:t>
      </w:r>
      <w:r>
        <w:rPr>
          <w:spacing w:val="-2"/>
        </w:rPr>
        <w:t xml:space="preserve">内化，</w:t>
      </w:r>
      <w:r>
        <w:rPr>
          <w:spacing w:val="-2"/>
        </w:rPr>
        <w:t xml:space="preserve">我们</w:t>
      </w:r>
      <w:r>
        <w:rPr>
          <w:spacing w:val="-2"/>
        </w:rPr>
        <w:t xml:space="preserve">就</w:t>
      </w:r>
      <w:r>
        <w:rPr>
          <w:spacing w:val="-2"/>
        </w:rPr>
        <w:t xml:space="preserve">得到了</w:t>
      </w:r>
      <w:r>
        <w:rPr/>
        <w:t xml:space="preserve">一个</w:t>
      </w:r>
      <w:r>
        <w:rPr/>
        <w:t xml:space="preserve">能够</w:t>
      </w:r>
      <w:r>
        <w:rPr/>
        <w:t xml:space="preserve">进行</w:t>
      </w:r>
      <w:r>
        <w:rPr/>
        <w:t xml:space="preserve">完全</w:t>
      </w:r>
      <w:r>
        <w:rPr/>
        <w:t xml:space="preserve">隐式 </w:t>
      </w:r>
      <w:r>
        <w:rPr/>
        <w:t xml:space="preserve">CoT </w:t>
      </w:r>
      <w:r>
        <w:rPr>
          <w:spacing w:val="-1"/>
        </w:rPr>
        <w:t xml:space="preserve">推理的</w:t>
      </w:r>
      <w:r>
        <w:rPr/>
        <w:t xml:space="preserve">模型</w:t>
      </w:r>
      <w:r>
        <w:rPr/>
        <w:t xml:space="preserve">。此外，</w:t>
      </w:r>
      <w:r>
        <w:rPr/>
        <w:t xml:space="preserve">即使</w:t>
      </w:r>
      <w:r>
        <w:rPr/>
        <w:t xml:space="preserve">在</w:t>
      </w:r>
      <w:r>
        <w:rPr/>
        <w:t xml:space="preserve">模型</w:t>
      </w:r>
      <w:r>
        <w:rPr/>
        <w:t xml:space="preserve">不</w:t>
      </w:r>
      <w:r>
        <w:rPr>
          <w:spacing w:val="-2"/>
        </w:rPr>
        <w:t xml:space="preserve">具备</w:t>
      </w:r>
      <w:r>
        <w:rPr>
          <w:spacing w:val="-2"/>
        </w:rPr>
        <w:t xml:space="preserve">完全</w:t>
      </w:r>
      <w:r>
        <w:rPr>
          <w:spacing w:val="-2"/>
        </w:rPr>
        <w:t xml:space="preserve">隐式 </w:t>
      </w:r>
      <w:r>
        <w:rPr>
          <w:spacing w:val="-2"/>
        </w:rPr>
        <w:t xml:space="preserve">CoT </w:t>
      </w:r>
      <w:r>
        <w:rPr>
          <w:spacing w:val="-6"/>
        </w:rPr>
        <w:t xml:space="preserve">推理</w:t>
      </w:r>
      <w:r>
        <w:rPr>
          <w:spacing w:val="-2"/>
        </w:rPr>
        <w:t xml:space="preserve">能力</w:t>
      </w:r>
      <w:r>
        <w:rPr>
          <w:spacing w:val="-2"/>
        </w:rPr>
        <w:t xml:space="preserve">的</w:t>
      </w:r>
      <w:r>
        <w:rPr/>
        <w:t xml:space="preserve">情况下</w:t>
      </w:r>
      <w:r>
        <w:rPr>
          <w:spacing w:val="-2"/>
        </w:rPr>
        <w:t xml:space="preserve">，</w:t>
      </w:r>
      <w:r>
        <w:rPr>
          <w:spacing w:val="-2"/>
        </w:rPr>
        <w:t xml:space="preserve">这种</w:t>
      </w:r>
      <w:r>
        <w:rPr>
          <w:spacing w:val="-2"/>
        </w:rPr>
        <w:t xml:space="preserve">方法</w:t>
      </w:r>
      <w:r>
        <w:rPr>
          <w:spacing w:val="-2"/>
        </w:rPr>
        <w:t xml:space="preserve">仍能</w:t>
      </w:r>
      <w:r>
        <w:rPr/>
        <w:t xml:space="preserve">在保持准确性的同时</w:t>
      </w:r>
      <w:r>
        <w:rPr>
          <w:spacing w:val="-2"/>
        </w:rPr>
        <w:t xml:space="preserve">缩短</w:t>
      </w:r>
      <w:r>
        <w:rPr>
          <w:spacing w:val="-2"/>
        </w:rPr>
        <w:t xml:space="preserve">推理</w:t>
      </w:r>
      <w:r>
        <w:rPr/>
        <w:t xml:space="preserve">链。</w:t>
      </w:r>
    </w:p>
    <w:p>
      <w:pPr>
        <w:pStyle w:val="BodyText"/>
        <w:spacing w:before="107" w:line="228" w:lineRule="auto"/>
        <w:ind w:start="440" w:end="431"/>
      </w:pPr>
      <w:r>
        <w:rPr/>
        <w:t xml:space="preserve">我们的方法是 Deng 等人</w:t>
      </w:r>
      <w:hyperlink w:history="true" w:anchor="_bookmark14">
        <w:r>
          <w:rPr/>
          <w:t xml:space="preserve">[6]</w:t>
        </w:r>
      </w:hyperlink>
      <w:r>
        <w:rPr/>
        <w:t xml:space="preserve">提出的方法的替代方案，</w:t>
      </w:r>
      <w:r>
        <w:rPr/>
        <w:t xml:space="preserve">他们的共同目标是利用变换器的隐藏状态进行隐式推理，而不是依赖显式 CoT 标记。为了</w:t>
      </w:r>
      <w:r>
        <w:rPr/>
        <w:t xml:space="preserve">教会</w:t>
      </w:r>
      <w:r>
        <w:rPr/>
        <w:t xml:space="preserve">模型</w:t>
      </w:r>
      <w:r>
        <w:rPr/>
        <w:t xml:space="preserve">使用</w:t>
      </w:r>
      <w:r>
        <w:rPr/>
        <w:t xml:space="preserve">隐藏</w:t>
      </w:r>
      <w:r>
        <w:rPr/>
        <w:t xml:space="preserve">状态</w:t>
      </w:r>
      <w:r>
        <w:rPr/>
        <w:t xml:space="preserve">进行</w:t>
      </w:r>
      <w:r>
        <w:rPr/>
        <w:t xml:space="preserve">推理，</w:t>
      </w:r>
      <w:r>
        <w:rPr/>
        <w:t xml:space="preserve">该</w:t>
      </w:r>
      <w:r>
        <w:rPr/>
        <w:t xml:space="preserve">方法</w:t>
      </w:r>
      <w:r>
        <w:rPr/>
        <w:t xml:space="preserve">采用了</w:t>
      </w:r>
      <w:r>
        <w:rPr/>
        <w:t xml:space="preserve">一个</w:t>
      </w:r>
      <w:r>
        <w:rPr/>
        <w:t xml:space="preserve">执行显式 CoT 推理</w:t>
      </w:r>
      <w:r>
        <w:rPr/>
        <w:t xml:space="preserve">的</w:t>
      </w:r>
      <w:r>
        <w:rPr/>
        <w:t xml:space="preserve">教师</w:t>
      </w:r>
      <w:r>
        <w:rPr/>
        <w:t xml:space="preserve">模型，然后将教师的隐藏状态提炼为学生模型的隐藏状态。相比之下，我们的方法要简单有效得多。</w:t>
      </w:r>
    </w:p>
    <w:p>
      <w:pPr>
        <w:pStyle w:val="BodyText"/>
        <w:spacing w:before="108" w:line="228" w:lineRule="auto"/>
        <w:ind w:start="440" w:end="438"/>
      </w:pPr>
      <w:r>
        <w:rPr>
          <w:spacing w:val="-2"/>
        </w:rPr>
        <w:t xml:space="preserve">与</w:t>
      </w:r>
      <w:r>
        <w:rPr>
          <w:spacing w:val="-2"/>
        </w:rPr>
        <w:t xml:space="preserve">标准</w:t>
      </w:r>
      <w:r>
        <w:rPr>
          <w:spacing w:val="-2"/>
        </w:rPr>
        <w:t xml:space="preserve">训练方法</w:t>
      </w:r>
      <w:r>
        <w:rPr>
          <w:spacing w:val="-2"/>
        </w:rPr>
        <w:t xml:space="preserve">相比，</w:t>
      </w:r>
      <w:r>
        <w:rPr>
          <w:spacing w:val="-2"/>
        </w:rPr>
        <w:t xml:space="preserve">我们的</w:t>
      </w:r>
      <w:r>
        <w:rPr>
          <w:spacing w:val="-2"/>
        </w:rPr>
        <w:t xml:space="preserve">方法</w:t>
      </w:r>
      <w:r>
        <w:rPr>
          <w:spacing w:val="-2"/>
        </w:rPr>
        <w:t xml:space="preserve">有了</w:t>
      </w:r>
      <w:r>
        <w:rPr>
          <w:spacing w:val="-2"/>
        </w:rPr>
        <w:t xml:space="preserve">明显的</w:t>
      </w:r>
      <w:r>
        <w:rPr>
          <w:spacing w:val="-2"/>
        </w:rPr>
        <w:t xml:space="preserve">改进</w:t>
      </w:r>
      <w:r>
        <w:rPr>
          <w:spacing w:val="-2"/>
        </w:rPr>
        <w:t xml:space="preserve">。</w:t>
      </w:r>
      <w:r>
        <w:rPr>
          <w:spacing w:val="-5"/>
        </w:rPr>
        <w:t xml:space="preserve">例如</w:t>
      </w:r>
      <w:r>
        <w:rPr>
          <w:spacing w:val="-2"/>
        </w:rPr>
        <w:t xml:space="preserve">，</w:t>
      </w:r>
      <w:r>
        <w:rPr/>
        <w:t xml:space="preserve">使用</w:t>
      </w:r>
      <w:r>
        <w:rPr/>
        <w:t xml:space="preserve">乘法</w:t>
      </w:r>
      <w:r>
        <w:rPr/>
        <w:t xml:space="preserve">逐步</w:t>
      </w:r>
      <w:r>
        <w:rPr/>
        <w:t xml:space="preserve">内化法</w:t>
      </w:r>
      <w:r>
        <w:rPr/>
        <w:t xml:space="preserve">训练的 </w:t>
      </w:r>
      <w:r>
        <w:rPr/>
        <w:t xml:space="preserve">GPT-2 </w:t>
      </w:r>
      <w:r>
        <w:rPr/>
        <w:t xml:space="preserve">Small </w:t>
      </w:r>
      <w:r>
        <w:rPr/>
        <w:t xml:space="preserve">模型</w:t>
      </w:r>
      <w:r>
        <w:rPr/>
        <w:t xml:space="preserve">甚至</w:t>
      </w:r>
      <w:r>
        <w:rPr/>
        <w:t xml:space="preserve">可以</w:t>
      </w:r>
      <w:r>
        <w:rPr/>
        <w:t xml:space="preserve">解决 </w:t>
      </w:r>
      <w:r>
        <w:rPr>
          <w:spacing w:val="-10"/>
        </w:rPr>
        <w:t xml:space="preserve">9</w:t>
      </w:r>
      <w:r>
        <w:rPr/>
        <w:t xml:space="preserve"> 乘 9 的乘</w:t>
      </w:r>
      <w:r>
        <w:rPr/>
        <w:t xml:space="preserve">法</w:t>
      </w:r>
      <w:r>
        <w:rPr/>
        <w:t xml:space="preserve">问题。</w:t>
      </w:r>
    </w:p>
    <w:p>
      <w:pPr>
        <w:pStyle w:val="BodyText"/>
        <w:spacing w:before="136"/>
        <w:jc w:val="left"/>
      </w:pPr>
    </w:p>
    <w:p>
      <w:pPr>
        <w:spacing w:before="0"/>
        <w:ind w:start="440" w:end="0" w:firstLine="0"/>
        <w:jc w:val="both"/>
        <w:rPr>
          <w:sz w:val="18"/>
        </w:rPr>
      </w:pPr>
      <w:r>
        <w:rPr>
          <w:sz w:val="18"/>
        </w:rPr>
        <w:t xml:space="preserve">预印本。</w:t>
      </w:r>
      <w:r>
        <w:rPr>
          <w:sz w:val="18"/>
        </w:rPr>
        <w:t xml:space="preserve">正在</w:t>
      </w:r>
      <w:r>
        <w:rPr>
          <w:spacing w:val="-2"/>
          <w:sz w:val="18"/>
        </w:rPr>
        <w:t xml:space="preserve">审查。</w:t>
      </w:r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1580" w:right="1720" w:bottom="280" w:left="1720"/>
        </w:sectPr>
      </w:pPr>
    </w:p>
    <w:p>
      <w:pPr>
        <w:pStyle w:val="BodyText"/>
        <w:spacing w:before="82" w:line="228" w:lineRule="auto"/>
        <w:ind w:start="432" w:end="430" w:firstLine="7"/>
      </w:pPr>
      <w:r>
        <w:rPr/>
        <w:t xml:space="preserve">而不使用 CoT 的标准训练甚至连 4 乘 4 的乘法运算都很困难。</w:t>
      </w:r>
      <w:r>
        <w:rPr/>
        <w:t xml:space="preserve">此外，我们的方法还能有效地扩展到更大的模型，如 Mistral 7B 模型[</w:t>
      </w:r>
      <w:hyperlink w:history="true" w:anchor="_bookmark18">
        <w:r>
          <w:rPr/>
          <w:t xml:space="preserve">10</w:t>
        </w:r>
      </w:hyperlink>
      <w:r>
        <w:rPr/>
        <w:t xml:space="preserve">]，在 GSM8K 数据集的小学数学</w:t>
      </w:r>
      <w:r>
        <w:rPr>
          <w:spacing w:val="-2"/>
        </w:rPr>
        <w:t xml:space="preserve">单词</w:t>
      </w:r>
      <w:r>
        <w:rPr>
          <w:spacing w:val="-2"/>
        </w:rPr>
        <w:t xml:space="preserve">问题</w:t>
      </w:r>
      <w:r>
        <w:rPr>
          <w:spacing w:val="-2"/>
        </w:rPr>
        <w:t xml:space="preserve">[</w:t>
      </w:r>
      <w:hyperlink w:history="true" w:anchor="_bookmark13">
        <w:r>
          <w:rPr>
            <w:spacing w:val="-2"/>
          </w:rPr>
          <w:t xml:space="preserve">5</w:t>
        </w:r>
      </w:hyperlink>
      <w:r>
        <w:rPr>
          <w:spacing w:val="-2"/>
        </w:rPr>
        <w:t xml:space="preserve">]中，</w:t>
      </w:r>
      <w:r>
        <w:rPr/>
        <w:t xml:space="preserve">我们的方法在</w:t>
      </w:r>
      <w:r>
        <w:rPr>
          <w:spacing w:val="-2"/>
        </w:rPr>
        <w:t xml:space="preserve">不</w:t>
      </w:r>
      <w:r>
        <w:rPr>
          <w:spacing w:val="-2"/>
        </w:rPr>
        <w:t xml:space="preserve">产生</w:t>
      </w:r>
      <w:r>
        <w:rPr>
          <w:spacing w:val="-2"/>
        </w:rPr>
        <w:t xml:space="preserve">任何</w:t>
      </w:r>
      <w:r>
        <w:rPr>
          <w:spacing w:val="-2"/>
        </w:rPr>
        <w:t xml:space="preserve">明确的</w:t>
      </w:r>
      <w:r>
        <w:rPr>
          <w:spacing w:val="-2"/>
        </w:rPr>
        <w:t xml:space="preserve">中间</w:t>
      </w:r>
      <w:r>
        <w:rPr>
          <w:spacing w:val="-2"/>
        </w:rPr>
        <w:t xml:space="preserve">步骤的情况</w:t>
      </w:r>
      <w:r>
        <w:rPr>
          <w:spacing w:val="-2"/>
        </w:rPr>
        <w:t xml:space="preserve">下</w:t>
      </w:r>
      <w:r>
        <w:rPr/>
        <w:t xml:space="preserve">取得了超过 50%</w:t>
      </w:r>
      <w:r>
        <w:rPr>
          <w:spacing w:val="-2"/>
        </w:rPr>
        <w:t xml:space="preserve">的</w:t>
      </w:r>
      <w:r>
        <w:rPr/>
        <w:t xml:space="preserve">准确率，</w:t>
      </w:r>
      <w:r>
        <w:rPr>
          <w:spacing w:val="-2"/>
        </w:rPr>
        <w:t xml:space="preserve">超过了</w:t>
      </w:r>
      <w:r>
        <w:rPr>
          <w:spacing w:val="-2"/>
        </w:rPr>
        <w:t xml:space="preserve">更</w:t>
      </w:r>
      <w:r>
        <w:rPr>
          <w:spacing w:val="-2"/>
        </w:rPr>
        <w:t xml:space="preserve">大的</w:t>
      </w:r>
      <w:r>
        <w:rPr>
          <w:spacing w:val="-2"/>
        </w:rPr>
        <w:t xml:space="preserve">不</w:t>
      </w:r>
      <w:r>
        <w:rPr>
          <w:spacing w:val="-2"/>
        </w:rPr>
        <w:t xml:space="preserve">带思维链</w:t>
      </w:r>
      <w:r>
        <w:rPr>
          <w:spacing w:val="-2"/>
        </w:rPr>
        <w:t xml:space="preserve">推理的 </w:t>
      </w:r>
      <w:r>
        <w:rPr>
          <w:spacing w:val="-2"/>
        </w:rPr>
        <w:t xml:space="preserve">GPT-4 </w:t>
      </w:r>
      <w:r>
        <w:rPr>
          <w:spacing w:val="-2"/>
        </w:rPr>
        <w:t xml:space="preserve">模型，</w:t>
      </w:r>
      <w:r>
        <w:rPr>
          <w:spacing w:val="-2"/>
        </w:rPr>
        <w:t xml:space="preserve">后者在</w:t>
      </w:r>
      <w:r>
        <w:rPr>
          <w:spacing w:val="-2"/>
        </w:rPr>
        <w:t xml:space="preserve">提示</w:t>
      </w:r>
      <w:r>
        <w:rPr>
          <w:spacing w:val="-2"/>
        </w:rPr>
        <w:t xml:space="preserve">直接</w:t>
      </w:r>
      <w:r>
        <w:rPr/>
        <w:t xml:space="preserve">生成答案</w:t>
      </w:r>
      <w:r>
        <w:rPr>
          <w:spacing w:val="-2"/>
        </w:rPr>
        <w:t xml:space="preserve">时</w:t>
      </w:r>
      <w:r>
        <w:rPr>
          <w:spacing w:val="-2"/>
        </w:rPr>
        <w:t xml:space="preserve">的</w:t>
      </w:r>
      <w:r>
        <w:rPr>
          <w:spacing w:val="-2"/>
        </w:rPr>
        <w:t xml:space="preserve">得分</w:t>
      </w:r>
      <w:r>
        <w:rPr>
          <w:spacing w:val="-2"/>
        </w:rPr>
        <w:t xml:space="preserve">只有 </w:t>
      </w:r>
      <w:r>
        <w:rPr>
          <w:spacing w:val="-2"/>
        </w:rPr>
        <w:t xml:space="preserve">44%</w:t>
      </w:r>
      <w:r>
        <w:rPr/>
        <w:t xml:space="preserve">。</w:t>
      </w:r>
    </w:p>
    <w:p>
      <w:pPr>
        <w:pStyle w:val="BodyText"/>
        <w:spacing w:before="107" w:line="228" w:lineRule="auto"/>
        <w:ind w:start="440" w:end="404"/>
      </w:pPr>
      <w:r>
        <w:rPr>
          <w:spacing w:val="-2"/>
        </w:rPr>
        <w:t xml:space="preserve">值得注意</w:t>
      </w:r>
      <w:r>
        <w:rPr>
          <w:spacing w:val="-2"/>
        </w:rPr>
        <w:t xml:space="preserve">的</w:t>
      </w:r>
      <w:r>
        <w:rPr>
          <w:spacing w:val="-2"/>
        </w:rPr>
        <w:t xml:space="preserve">是</w:t>
      </w:r>
      <w:r>
        <w:rPr>
          <w:spacing w:val="-2"/>
        </w:rPr>
        <w:t xml:space="preserve">，</w:t>
      </w:r>
      <w:r>
        <w:rPr>
          <w:spacing w:val="-2"/>
        </w:rPr>
        <w:t xml:space="preserve">我们的</w:t>
      </w:r>
      <w:r>
        <w:rPr>
          <w:spacing w:val="-2"/>
        </w:rPr>
        <w:t xml:space="preserve">实证</w:t>
      </w:r>
      <w:r>
        <w:rPr>
          <w:spacing w:val="-2"/>
        </w:rPr>
        <w:t xml:space="preserve">评估</w:t>
      </w:r>
      <w:r>
        <w:rPr>
          <w:spacing w:val="-2"/>
        </w:rPr>
        <w:t xml:space="preserve">主要</w:t>
      </w:r>
      <w:r>
        <w:rPr>
          <w:spacing w:val="-2"/>
        </w:rPr>
        <w:t xml:space="preserve">针对</w:t>
      </w:r>
      <w:r>
        <w:rPr>
          <w:spacing w:val="-2"/>
        </w:rPr>
        <w:t xml:space="preserve">特定的</w:t>
      </w:r>
      <w:r>
        <w:rPr>
          <w:spacing w:val="-2"/>
        </w:rPr>
        <w:t xml:space="preserve">推理</w:t>
      </w:r>
      <w:r>
        <w:rPr>
          <w:spacing w:val="-2"/>
        </w:rPr>
        <w:t xml:space="preserve">任务，</w:t>
      </w:r>
      <w:r>
        <w:rPr>
          <w:spacing w:val="-2"/>
        </w:rPr>
        <w:t xml:space="preserve">如</w:t>
      </w:r>
      <w:r>
        <w:rPr>
          <w:spacing w:val="-2"/>
        </w:rPr>
        <w:t xml:space="preserve">多位数</w:t>
      </w:r>
      <w:r>
        <w:rPr/>
        <w:t xml:space="preserve">乘法和小学数学问题。虽然我们的结果显示了逐步内化法在这些情境中的潜力，而且该方法的简易性也使其适用于</w:t>
      </w:r>
      <w:r>
        <w:rPr/>
        <w:t xml:space="preserve">各种</w:t>
      </w:r>
      <w:r>
        <w:rPr/>
        <w:t xml:space="preserve">任务</w:t>
      </w:r>
      <w:r>
        <w:rPr/>
        <w:t xml:space="preserve">中的</w:t>
      </w:r>
      <w:r>
        <w:rPr/>
        <w:t xml:space="preserve">思维</w:t>
      </w:r>
      <w:r>
        <w:rPr/>
        <w:t xml:space="preserve">链</w:t>
      </w:r>
      <w:r>
        <w:rPr/>
        <w:t xml:space="preserve">方法，</w:t>
      </w:r>
      <w:r>
        <w:rPr/>
        <w:t xml:space="preserve">但我们</w:t>
      </w:r>
      <w:r>
        <w:rPr/>
        <w:t xml:space="preserve">还</w:t>
      </w:r>
      <w:r>
        <w:rPr/>
        <w:t xml:space="preserve">需要</w:t>
      </w:r>
      <w:r>
        <w:rPr/>
        <w:t xml:space="preserve">进一步的</w:t>
      </w:r>
      <w:r>
        <w:rPr/>
        <w:t xml:space="preserve">研究</w:t>
      </w:r>
      <w:r>
        <w:rPr/>
        <w:t xml:space="preserve">来</w:t>
      </w:r>
      <w:r>
        <w:rPr/>
        <w:t xml:space="preserve">探索</w:t>
      </w:r>
      <w:r>
        <w:rPr/>
        <w:t xml:space="preserve">其</w:t>
      </w:r>
      <w:r>
        <w:rPr/>
        <w:t xml:space="preserve">在</w:t>
      </w:r>
      <w:r>
        <w:rPr/>
        <w:t xml:space="preserve">更广泛的任务和更多样的 CoT 跟踪中的</w:t>
      </w:r>
      <w:r>
        <w:rPr/>
        <w:t xml:space="preserve">有效性</w:t>
      </w:r>
      <w:r>
        <w:rPr/>
        <w:t xml:space="preserve">。由于可用计算资源的限制，对其他任务的实验不在本文研究范围之内。</w:t>
      </w:r>
      <w:r>
        <w:rPr/>
        <w:t xml:space="preserve">本文旨在为这一新方法奠定基础并强调其前景，同时承认其全面普及性仍在研究之中。</w:t>
      </w:r>
    </w:p>
    <w:p>
      <w:pPr>
        <w:pStyle w:val="BodyText"/>
        <w:spacing w:before="111" w:line="218" w:lineRule="exact"/>
        <w:ind w:start="440" w:end="416" w:hanging="7"/>
      </w:pPr>
      <w:r>
        <w:rPr/>
        <w:t xml:space="preserve">我们</w:t>
      </w:r>
      <w:r>
        <w:rPr/>
        <w:t xml:space="preserve">工作</w:t>
      </w:r>
      <w:r>
        <w:rPr/>
        <w:t xml:space="preserve">的</w:t>
      </w:r>
      <w:r>
        <w:rPr/>
        <w:t xml:space="preserve">贡献</w:t>
      </w:r>
      <w:r>
        <w:rPr/>
        <w:t xml:space="preserve">如下：首先，</w:t>
      </w:r>
      <w:r>
        <w:rPr/>
        <w:t xml:space="preserve">我们</w:t>
      </w:r>
      <w:r>
        <w:rPr/>
        <w:t xml:space="preserve">介绍了 "</w:t>
      </w:r>
      <w:r>
        <w:rPr/>
        <w:t xml:space="preserve">逐步</w:t>
      </w:r>
      <w:r>
        <w:rPr/>
        <w:t xml:space="preserve">内部化"（Stepwise Internalization）</w:t>
      </w:r>
      <w:r>
        <w:rPr/>
        <w:t xml:space="preserve">--</w:t>
      </w:r>
      <w:r>
        <w:rPr/>
        <w:t xml:space="preserve">一种</w:t>
      </w:r>
      <w:r>
        <w:rPr/>
        <w:t xml:space="preserve">用于隐式 CoT 推理的</w:t>
      </w:r>
      <w:r>
        <w:rPr/>
        <w:t xml:space="preserve">简单方法。</w:t>
      </w:r>
      <w:r>
        <w:rPr/>
        <w:t xml:space="preserve">其次，我们证明了</w:t>
      </w:r>
      <w:r>
        <w:rPr/>
        <w:t xml:space="preserve">通过</w:t>
      </w:r>
      <w:r>
        <w:rPr/>
        <w:t xml:space="preserve">逐步</w:t>
      </w:r>
      <w:r>
        <w:rPr>
          <w:spacing w:val="-11"/>
        </w:rPr>
        <w:t xml:space="preserve">内部化</w:t>
      </w:r>
      <w:r>
        <w:rPr/>
        <w:t xml:space="preserve">将中间</w:t>
      </w:r>
      <w:r>
        <w:rPr/>
        <w:t xml:space="preserve">隐藏</w:t>
      </w:r>
      <w:r>
        <w:rPr/>
        <w:t xml:space="preserve">状态</w:t>
      </w:r>
      <w:r>
        <w:rPr/>
        <w:t xml:space="preserve">内部化的有效性</w:t>
      </w:r>
      <w:r>
        <w:rPr/>
        <w:t xml:space="preserve">。</w:t>
      </w:r>
      <w:r>
        <w:rPr/>
        <w:t xml:space="preserve">第三，</w:t>
      </w:r>
      <w:r>
        <w:rPr/>
        <w:t xml:space="preserve">我们</w:t>
      </w:r>
      <w:r>
        <w:rPr/>
        <w:t xml:space="preserve">提供的</w:t>
      </w:r>
      <w:r>
        <w:rPr/>
        <w:t xml:space="preserve">实证</w:t>
      </w:r>
      <w:r>
        <w:rPr/>
        <w:t xml:space="preserve">结果表明，</w:t>
      </w:r>
      <w:r>
        <w:rPr>
          <w:spacing w:val="-2"/>
        </w:rPr>
        <w:t xml:space="preserve">在</w:t>
      </w:r>
      <w:r>
        <w:rPr>
          <w:spacing w:val="-2"/>
        </w:rPr>
        <w:t xml:space="preserve">不同的</w:t>
      </w:r>
      <w:r>
        <w:rPr>
          <w:spacing w:val="-2"/>
        </w:rPr>
        <w:t xml:space="preserve">推理</w:t>
      </w:r>
      <w:r>
        <w:rPr>
          <w:spacing w:val="-2"/>
        </w:rPr>
        <w:t xml:space="preserve">任务</w:t>
      </w:r>
      <w:r>
        <w:rPr/>
        <w:t xml:space="preserve">和模型规模</w:t>
      </w:r>
      <w:r>
        <w:rPr>
          <w:spacing w:val="-2"/>
        </w:rPr>
        <w:t xml:space="preserve">上</w:t>
      </w:r>
      <w:r>
        <w:rPr>
          <w:spacing w:val="-2"/>
        </w:rPr>
        <w:t xml:space="preserve">，</w:t>
      </w:r>
      <w:r>
        <w:rPr>
          <w:spacing w:val="-2"/>
        </w:rPr>
        <w:t xml:space="preserve">使用</w:t>
      </w:r>
      <w:r>
        <w:rPr>
          <w:spacing w:val="-2"/>
        </w:rPr>
        <w:t xml:space="preserve">逐步</w:t>
      </w:r>
      <w:r>
        <w:rPr>
          <w:spacing w:val="-2"/>
        </w:rPr>
        <w:t xml:space="preserve">内化法</w:t>
      </w:r>
      <w:r>
        <w:rPr>
          <w:spacing w:val="-2"/>
        </w:rPr>
        <w:t xml:space="preserve">训练的</w:t>
      </w:r>
      <w:r>
        <w:rPr>
          <w:spacing w:val="-2"/>
        </w:rPr>
        <w:t xml:space="preserve">模型</w:t>
      </w:r>
      <w:r>
        <w:rPr>
          <w:spacing w:val="-2"/>
        </w:rPr>
        <w:t xml:space="preserve">性能优越</w:t>
      </w:r>
      <w:r>
        <w:rPr/>
        <w:t xml:space="preserve">。我们的代码、数据和预训练模型可在 </w:t>
      </w:r>
      <w:hyperlink r:id="rId7">
        <w:r>
          <w:rPr>
            <w:rFonts w:ascii="Noto Sans Mono Condensed"/>
          </w:rPr>
          <w:t xml:space="preserve">https://github.com/ </w:t>
        </w:r>
      </w:hyperlink>
      <w:hyperlink r:id="rId7">
        <w:r>
          <w:rPr>
            <w:rFonts w:ascii="Noto Sans Mono Condensed"/>
            <w:spacing w:val="-2"/>
          </w:rPr>
          <w:t xml:space="preserve">da03/Internalize_CoT_Step_by_Step</w:t>
        </w:r>
      </w:hyperlink>
      <w:r>
        <w:rPr/>
        <w:t xml:space="preserve"> 上获取</w:t>
      </w:r>
      <w:r>
        <w:rPr>
          <w:spacing w:val="-2"/>
        </w:rPr>
        <w:t xml:space="preserve">。</w:t>
      </w:r>
    </w:p>
    <w:p>
      <w:pPr>
        <w:pStyle w:val="BodyText"/>
        <w:jc w:val="left"/>
      </w:pPr>
    </w:p>
    <w:p>
      <w:pPr>
        <w:pStyle w:val="BodyText"/>
        <w:spacing w:before="62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Background: Implicit Chain-of-Thought Re" w:id="2"/>
      <w:bookmarkEnd w:id="2"/>
      <w:r>
        <w:rPr>
          <w:b w:val="0"/>
        </w:rPr>
      </w:r>
      <w:r>
        <w:rPr/>
        <w:t xml:space="preserve">背景：</w:t>
      </w:r>
      <w:r>
        <w:rPr/>
        <w:t xml:space="preserve">内隐</w:t>
      </w:r>
      <w:r>
        <w:rPr/>
        <w:t xml:space="preserve">思维</w:t>
      </w:r>
      <w:r>
        <w:rPr>
          <w:spacing w:val="-2"/>
        </w:rPr>
        <w:t xml:space="preserve">推理</w:t>
      </w:r>
      <w:r>
        <w:rPr/>
        <w:t xml:space="preserve">链</w:t>
      </w:r>
    </w:p>
    <w:p>
      <w:pPr>
        <w:pStyle w:val="BodyText"/>
        <w:spacing w:before="89"/>
        <w:jc w:val="left"/>
        <w:rPr>
          <w:b/>
          <w:sz w:val="24"/>
        </w:rPr>
      </w:pPr>
    </w:p>
    <w:p>
      <w:pPr>
        <w:pStyle w:val="BodyText"/>
        <w:spacing w:line="228" w:lineRule="auto"/>
        <w:ind w:start="432" w:end="413" w:firstLine="7"/>
      </w:pPr>
      <w:r>
        <w:rPr>
          <w:spacing w:val="-2"/>
        </w:rPr>
        <w:t xml:space="preserve">隐式</w:t>
      </w:r>
      <w:r>
        <w:rPr>
          <w:spacing w:val="-2"/>
        </w:rPr>
        <w:t xml:space="preserve">思维链</w:t>
      </w:r>
      <w:r>
        <w:rPr>
          <w:spacing w:val="-2"/>
        </w:rPr>
        <w:t xml:space="preserve">推理</w:t>
      </w:r>
      <w:r>
        <w:rPr>
          <w:spacing w:val="-2"/>
        </w:rPr>
        <w:t xml:space="preserve">（imp</w:t>
      </w:r>
      <w:r>
        <w:rPr>
          <w:spacing w:val="-2"/>
        </w:rPr>
        <w:t xml:space="preserve">licit </w:t>
      </w:r>
      <w:r>
        <w:rPr>
          <w:spacing w:val="-2"/>
        </w:rPr>
        <w:t xml:space="preserve">CoT，</w:t>
      </w:r>
      <w:r>
        <w:rPr>
          <w:spacing w:val="-2"/>
        </w:rPr>
        <w:t xml:space="preserve">或 </w:t>
      </w:r>
      <w:r>
        <w:rPr>
          <w:spacing w:val="-2"/>
        </w:rPr>
        <w:t xml:space="preserve">ICoT）</w:t>
      </w:r>
      <w:r>
        <w:rPr>
          <w:spacing w:val="-2"/>
        </w:rPr>
        <w:t xml:space="preserve">是 </w:t>
      </w:r>
      <w:r>
        <w:rPr>
          <w:spacing w:val="-2"/>
        </w:rPr>
        <w:t xml:space="preserve">Deng </w:t>
      </w:r>
      <w:r>
        <w:rPr>
          <w:spacing w:val="-9"/>
        </w:rPr>
        <w:t xml:space="preserve">等</w:t>
      </w:r>
      <w:r>
        <w:rPr>
          <w:spacing w:val="-2"/>
        </w:rPr>
        <w:t xml:space="preserve">人</w:t>
      </w:r>
      <w:hyperlink w:history="true" w:anchor="_bookmark14">
        <w:r>
          <w:rPr>
            <w:spacing w:val="-2"/>
          </w:rPr>
          <w:t xml:space="preserve">[6]</w:t>
        </w:r>
      </w:hyperlink>
      <w:r>
        <w:rPr>
          <w:spacing w:val="-2"/>
        </w:rPr>
        <w:t xml:space="preserve">提出</w:t>
      </w:r>
      <w:r>
        <w:rPr>
          <w:spacing w:val="-2"/>
        </w:rPr>
        <w:t xml:space="preserve">的</w:t>
      </w:r>
      <w:r>
        <w:rPr>
          <w:spacing w:val="-2"/>
        </w:rPr>
        <w:t xml:space="preserve">一个</w:t>
      </w:r>
      <w:r>
        <w:rPr>
          <w:spacing w:val="-2"/>
        </w:rPr>
        <w:t xml:space="preserve">概念</w:t>
      </w:r>
      <w:r>
        <w:rPr>
          <w:spacing w:val="-2"/>
        </w:rPr>
        <w:t xml:space="preserve">，</w:t>
      </w:r>
      <w:r>
        <w:rPr/>
        <w:t xml:space="preserve">即</w:t>
      </w:r>
      <w:r>
        <w:rPr/>
        <w:t xml:space="preserve">在</w:t>
      </w:r>
      <w:r>
        <w:rPr/>
        <w:t xml:space="preserve">生成</w:t>
      </w:r>
      <w:r>
        <w:rPr/>
        <w:t xml:space="preserve">过程中</w:t>
      </w:r>
      <w:r>
        <w:rPr/>
        <w:t xml:space="preserve">，</w:t>
      </w:r>
      <w:r>
        <w:rPr/>
        <w:t xml:space="preserve">语言</w:t>
      </w:r>
      <w:r>
        <w:rPr/>
        <w:t xml:space="preserve">模型</w:t>
      </w:r>
      <w:r>
        <w:rPr/>
        <w:t xml:space="preserve">不会在</w:t>
      </w:r>
      <w:r>
        <w:rPr/>
        <w:t xml:space="preserve">词语</w:t>
      </w:r>
      <w:r>
        <w:rPr/>
        <w:t xml:space="preserve">中</w:t>
      </w:r>
      <w:r>
        <w:rPr/>
        <w:t xml:space="preserve">产生</w:t>
      </w:r>
      <w:r>
        <w:rPr/>
        <w:t xml:space="preserve">明确的</w:t>
      </w:r>
      <w:r>
        <w:rPr/>
        <w:t xml:space="preserve">中间</w:t>
      </w:r>
      <w:r>
        <w:rPr/>
        <w:t xml:space="preserve">推理</w:t>
      </w:r>
      <w:r>
        <w:rPr/>
        <w:t xml:space="preserve">步骤</w:t>
      </w:r>
      <w:r>
        <w:rPr/>
        <w:t xml:space="preserve">。</w:t>
      </w:r>
      <w:r>
        <w:rPr/>
        <w:t xml:space="preserve">它</w:t>
      </w:r>
      <w:r>
        <w:rPr/>
        <w:t xml:space="preserve">与</w:t>
      </w:r>
      <w:r>
        <w:rPr/>
        <w:t xml:space="preserve">不</w:t>
      </w:r>
      <w:r>
        <w:rPr/>
        <w:t xml:space="preserve">使用</w:t>
      </w:r>
      <w:r>
        <w:rPr/>
        <w:t xml:space="preserve">思维链</w:t>
      </w:r>
      <w:r>
        <w:rPr/>
        <w:t xml:space="preserve">推理</w:t>
      </w:r>
      <w:r>
        <w:rPr/>
        <w:t xml:space="preserve">（No </w:t>
      </w:r>
      <w:r>
        <w:rPr/>
        <w:t xml:space="preserve">CoT）</w:t>
      </w:r>
      <w:r>
        <w:rPr/>
        <w:t xml:space="preserve">不同</w:t>
      </w:r>
      <w:r>
        <w:rPr/>
        <w:t xml:space="preserve">，</w:t>
      </w:r>
      <w:r>
        <w:rPr/>
        <w:t xml:space="preserve">在</w:t>
      </w:r>
      <w:r>
        <w:rPr>
          <w:spacing w:val="-2"/>
        </w:rPr>
        <w:t xml:space="preserve">训练过程</w:t>
      </w:r>
      <w:r>
        <w:rPr>
          <w:spacing w:val="-2"/>
        </w:rPr>
        <w:t xml:space="preserve">中</w:t>
      </w:r>
      <w:r>
        <w:rPr>
          <w:spacing w:val="-2"/>
        </w:rPr>
        <w:t xml:space="preserve">允许</w:t>
      </w:r>
      <w:r>
        <w:rPr>
          <w:spacing w:val="-2"/>
        </w:rPr>
        <w:t xml:space="preserve">使用</w:t>
      </w:r>
      <w:r>
        <w:rPr/>
        <w:t xml:space="preserve">显式</w:t>
      </w:r>
      <w:r>
        <w:rPr/>
        <w:t xml:space="preserve">推理</w:t>
      </w:r>
      <w:r>
        <w:rPr>
          <w:spacing w:val="-2"/>
        </w:rPr>
        <w:t xml:space="preserve">步骤</w:t>
      </w:r>
      <w:r>
        <w:rPr>
          <w:spacing w:val="-2"/>
        </w:rPr>
        <w:t xml:space="preserve">，从而</w:t>
      </w:r>
      <w:r>
        <w:rPr>
          <w:spacing w:val="-2"/>
        </w:rPr>
        <w:t xml:space="preserve">使 </w:t>
      </w:r>
      <w:r>
        <w:rPr>
          <w:spacing w:val="-2"/>
        </w:rPr>
        <w:t xml:space="preserve">ICoT </w:t>
      </w:r>
      <w:r>
        <w:rPr>
          <w:spacing w:val="-2"/>
        </w:rPr>
        <w:t xml:space="preserve">模型</w:t>
      </w:r>
      <w:r>
        <w:rPr>
          <w:spacing w:val="-2"/>
        </w:rPr>
        <w:t xml:space="preserve">能够</w:t>
      </w:r>
      <w:r>
        <w:rPr/>
        <w:t xml:space="preserve">从推理过程中提供的监督</w:t>
      </w:r>
      <w:r>
        <w:rPr>
          <w:spacing w:val="-2"/>
        </w:rPr>
        <w:t xml:space="preserve">中</w:t>
      </w:r>
      <w:r>
        <w:rPr>
          <w:spacing w:val="-2"/>
        </w:rPr>
        <w:t xml:space="preserve">学习</w:t>
      </w:r>
      <w:r>
        <w:rPr>
          <w:spacing w:val="-2"/>
        </w:rPr>
        <w:t xml:space="preserve">基本的</w:t>
      </w:r>
      <w:r>
        <w:rPr>
          <w:spacing w:val="-2"/>
        </w:rPr>
        <w:t xml:space="preserve">推理方法</w:t>
      </w:r>
      <w:r>
        <w:rPr/>
        <w:t xml:space="preserve">。</w:t>
      </w:r>
      <w:r>
        <w:rPr/>
        <w:t xml:space="preserve">Deng 等人</w:t>
      </w:r>
      <w:hyperlink w:history="true" w:anchor="_bookmark14">
        <w:r>
          <w:rPr/>
          <w:t xml:space="preserve">[6]</w:t>
        </w:r>
      </w:hyperlink>
      <w:r>
        <w:rPr/>
        <w:t xml:space="preserve">的主要观点</w:t>
      </w:r>
      <w:r>
        <w:rPr/>
        <w:t xml:space="preserve">是，在显式 CoT 中，中间推理步骤有两个目的：在训练过程中提供监督，</w:t>
      </w:r>
      <w:r>
        <w:rPr/>
        <w:t xml:space="preserve">以</w:t>
      </w:r>
      <w:r>
        <w:rPr/>
        <w:t xml:space="preserve">促进</w:t>
      </w:r>
      <w:r>
        <w:rPr/>
        <w:t xml:space="preserve">任务</w:t>
      </w:r>
      <w:r>
        <w:rPr/>
        <w:t xml:space="preserve">学</w:t>
      </w:r>
      <w:r>
        <w:rPr/>
        <w:t xml:space="preserve">习</w:t>
      </w:r>
      <w:r>
        <w:rPr/>
        <w:t xml:space="preserve">[</w:t>
      </w:r>
      <w:hyperlink w:history="true" w:anchor="_bookmark22">
        <w:r>
          <w:rPr/>
          <w:t xml:space="preserve">14</w:t>
        </w:r>
      </w:hyperlink>
      <w:r>
        <w:rPr/>
        <w:t xml:space="preserve">]</w:t>
      </w:r>
      <w:r>
        <w:rPr/>
        <w:t xml:space="preserve">；在</w:t>
      </w:r>
      <w:r>
        <w:rPr/>
        <w:t xml:space="preserve">推理</w:t>
      </w:r>
      <w:r>
        <w:rPr/>
        <w:t xml:space="preserve">过程中</w:t>
      </w:r>
      <w:r>
        <w:rPr/>
        <w:t xml:space="preserve">充当</w:t>
      </w:r>
      <w:r>
        <w:rPr/>
        <w:t xml:space="preserve">划板</w:t>
      </w:r>
      <w:r>
        <w:rPr/>
        <w:t xml:space="preserve">，</w:t>
      </w:r>
      <w:r>
        <w:rPr/>
        <w:t xml:space="preserve">以</w:t>
      </w:r>
      <w:r>
        <w:rPr/>
        <w:t xml:space="preserve">协助</w:t>
      </w:r>
      <w:r>
        <w:rPr/>
        <w:t xml:space="preserve">解决任务[</w:t>
      </w:r>
      <w:hyperlink w:history="true" w:anchor="_bookmark27">
        <w:r>
          <w:rPr/>
          <w:t xml:space="preserve">19</w:t>
        </w:r>
      </w:hyperlink>
      <w:r>
        <w:rPr/>
        <w:t xml:space="preserve">]。不过，后一个目的可以通过利用模型的内部状态而不是显式标记来实现。</w:t>
      </w:r>
    </w:p>
    <w:p>
      <w:pPr>
        <w:pStyle w:val="BodyText"/>
        <w:spacing w:before="122" w:line="208" w:lineRule="auto"/>
        <w:ind w:start="432" w:end="431"/>
      </w:pPr>
      <w:r>
        <w:rPr/>
        <ve:AlternateContent>
          <ve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4961788</wp:posOffset>
                </wp:positionH>
                <wp:positionV relativeFrom="paragraph">
                  <wp:posOffset>714967</wp:posOffset>
                </wp:positionV>
                <wp:extent cx="35560" cy="1270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556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93" w:lineRule="exact"/>
                              <w:ind w:start="0" w:end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0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6" style="position:absolute;margin-left:390.691986pt;margin-top:56.296684pt;width:2.8pt;height:10pt;mso-position-horizontal-relative:page;mso-position-vertical-relative:paragraph;z-index:15731200" filled="false" stroked="false" type="#_x0000_t202">
                <v:textbox inset="0,0,0,0">
                  <w:txbxContent>
                    <w:p>
                      <w:pPr>
                        <w:spacing w:before="0" w:line="193" w:lineRule="exact"/>
                        <w:ind w:start="0" w:end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0"/>
                        </w:rPr>
                        <w:t xml:space="preserve">.</w:t>
                      </w:r>
                    </w:p>
                  </w:txbxContent>
                </v:textbox>
                <w10:wrap type="none"/>
              </v:shape>
            </w:pict>
          </ve:Fallback>
        </ve:AlternateContent>
      </w:r>
      <w:r>
        <w:rPr/>
        <w:t xml:space="preserve">举例来说，我们可以用语言模型来解决一个多位数乘法问题</w:t>
      </w:r>
      <w:r>
        <w:rPr/>
        <w:t xml:space="preserve">，</w:t>
      </w:r>
      <w:r>
        <w:rPr/>
        <w:t xml:space="preserve">如 </w:t>
      </w:r>
      <w:r>
        <w:rPr/>
        <w:t xml:space="preserve">12 </w:t>
      </w:r>
      <w:r>
        <w:rPr>
          <w:rFonts w:ascii="DejaVu Sans" w:hAnsi="DejaVu Sans"/>
        </w:rPr>
        <w:t xml:space="preserve">× </w:t>
      </w:r>
      <w:r>
        <w:rPr/>
        <w:t xml:space="preserve">34。</w:t>
      </w:r>
      <w:r>
        <w:rPr/>
        <w:t xml:space="preserve">(实际</w:t>
      </w:r>
      <w:r>
        <w:rPr/>
        <w:t xml:space="preserve">输入</w:t>
      </w:r>
      <w:r>
        <w:rPr/>
        <w:t xml:space="preserve">的</w:t>
      </w:r>
      <w:r>
        <w:rPr/>
        <w:t xml:space="preserve">数字</w:t>
      </w:r>
      <w:r>
        <w:rPr/>
        <w:t xml:space="preserve">顺序</w:t>
      </w:r>
      <w:r>
        <w:rPr/>
        <w:t xml:space="preserve">颠倒</w:t>
      </w:r>
      <w:r>
        <w:rPr/>
        <w:t xml:space="preserve">为 </w:t>
      </w:r>
      <w:r>
        <w:rPr>
          <w:rFonts w:ascii="Noto Sans Mono Condensed" w:hAnsi="Noto Sans Mono Condensed"/>
        </w:rPr>
        <w:t xml:space="preserve">2 </w:t>
      </w:r>
      <w:r>
        <w:rPr>
          <w:rFonts w:ascii="Noto Sans Mono Condensed" w:hAnsi="Noto Sans Mono Condensed"/>
        </w:rPr>
        <w:t xml:space="preserve">1 </w:t>
      </w:r>
      <w:r>
        <w:rPr>
          <w:rFonts w:ascii="Noto Sans Mono Condensed" w:hAnsi="Noto Sans Mono Condensed"/>
        </w:rPr>
        <w:t xml:space="preserve">* </w:t>
      </w:r>
      <w:r>
        <w:rPr>
          <w:rFonts w:ascii="Noto Sans Mono Condensed" w:hAnsi="Noto Sans Mono Condensed"/>
        </w:rPr>
        <w:t xml:space="preserve">4 </w:t>
      </w:r>
      <w:r>
        <w:rPr>
          <w:rFonts w:ascii="Noto Sans Mono Condensed" w:hAnsi="Noto Sans Mono Condensed"/>
        </w:rPr>
        <w:t xml:space="preserve">3</w:t>
      </w:r>
      <w:r>
        <w:rPr/>
        <w:t xml:space="preserve">，以便</w:t>
      </w:r>
      <w:r>
        <w:rPr/>
        <w:t xml:space="preserve">与 Deng 等人的算法</w:t>
      </w:r>
      <w:r>
        <w:rPr/>
        <w:t xml:space="preserve">保持一致</w:t>
      </w:r>
      <w:hyperlink w:history="true" w:anchor="_bookmark14">
        <w:r>
          <w:rPr/>
          <w:t xml:space="preserve">[6]）。</w:t>
        </w:r>
      </w:hyperlink>
      <w:r>
        <w:rPr/>
        <w:t xml:space="preserve">在长乘法算法中，12 </w:t>
      </w:r>
      <w:r>
        <w:rPr>
          <w:rFonts w:ascii="DejaVu Sans" w:hAnsi="DejaVu Sans"/>
        </w:rPr>
        <w:t xml:space="preserve">× </w:t>
      </w:r>
      <w:r>
        <w:rPr/>
        <w:t xml:space="preserve">34 被分解为</w:t>
      </w:r>
    </w:p>
    <w:p>
      <w:pPr>
        <w:pStyle w:val="BodyText"/>
        <w:spacing w:before="33"/>
        <w:jc w:val="left"/>
      </w:pPr>
    </w:p>
    <w:p>
      <w:pPr>
        <w:spacing w:after="0"/>
        <w:jc w:val="left"/>
        <w:sectPr>
          <w:footerReference w:type="default" r:id="rId6"/>
          <w:pgSz w:w="12240" w:h="15840"/>
          <w:pgMar w:top="1380" w:right="1720" w:bottom="1020" w:left="1720" w:header="0" w:footer="826"/>
          <w:pgNumType w:start="2"/>
        </w:sectPr>
      </w:pPr>
    </w:p>
    <w:p>
      <w:pPr>
        <w:pStyle w:val="BodyText"/>
        <w:tabs>
          <w:tab w:val="left" w:leader="none" w:pos="4598"/>
        </w:tabs>
        <w:spacing w:before="63"/>
        <w:ind w:start="2650"/>
        <w:jc w:val="left"/>
      </w:pPr>
      <w:r>
        <w:rPr/>
        <ve:AlternateContent>
          <ve:Choice Requires="wps">
            <w:drawing>
              <wp:anchor distT="0" distB="0" distL="0" distR="0" simplePos="0" relativeHeight="486968832" behindDoc="1" locked="0" layoutInCell="1" allowOverlap="1">
                <wp:simplePos x="0" y="0"/>
                <wp:positionH relativeFrom="page">
                  <wp:posOffset>3961739</wp:posOffset>
                </wp:positionH>
                <wp:positionV relativeFrom="paragraph">
                  <wp:posOffset>116802</wp:posOffset>
                </wp:positionV>
                <wp:extent cx="186055" cy="3937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86055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"/>
                                <w:w w:val="120"/>
                              </w:rPr>
                              <w:t xml:space="preserve">`˛¸x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7" style="position:absolute;margin-left:311.947998pt;margin-top:9.197056pt;width:14.65pt;height:31pt;mso-position-horizontal-relative:page;mso-position-vertical-relative:paragraph;z-index:-16347648" filled="false" stroked="false" type="#_x0000_t202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"/>
                          <w:w w:val="120"/>
                        </w:rPr>
                        <w:t xml:space="preserve">`˛¸x</w:t>
                      </w:r>
                    </w:p>
                  </w:txbxContent>
                </v:textbox>
                <w10:wrap type="none"/>
              </v:shape>
            </w:pict>
          </ve:Fallback>
        </ve:AlternateContent>
      </w:r>
      <w:r>
        <w:rPr/>
        <ve:AlternateContent>
          <ve:Choice Requires="wps">
            <w:drawing>
              <wp:anchor distT="0" distB="0" distL="0" distR="0" simplePos="0" relativeHeight="486969344" behindDoc="1" locked="0" layoutInCell="1" allowOverlap="1">
                <wp:simplePos x="0" y="0"/>
                <wp:positionH relativeFrom="page">
                  <wp:posOffset>4321390</wp:posOffset>
                </wp:positionH>
                <wp:positionV relativeFrom="paragraph">
                  <wp:posOffset>63665</wp:posOffset>
                </wp:positionV>
                <wp:extent cx="464820" cy="1270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6482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val="left" w:leader="none" w:pos="432"/>
                              </w:tabs>
                              <w:spacing w:line="193" w:lineRule="exact"/>
                              <w:jc w:val="left"/>
                            </w:pPr>
                            <w:r>
                              <w:rPr>
                                <w:spacing w:val="-10"/>
                                <w:w w:val="115"/>
                              </w:rPr>
                              <w:t xml:space="preserve">+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360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8" style="position:absolute;margin-left:340.266998pt;margin-top:5.013056pt;width:36.6pt;height:10pt;mso-position-horizontal-relative:page;mso-position-vertical-relative:paragraph;z-index:-16347136" filled="false" stroked="false" type="#_x0000_t202">
                <v:textbox inset="0,0,0,0">
                  <w:txbxContent>
                    <w:p>
                      <w:pPr>
                        <w:pStyle w:val="BodyText"/>
                        <w:tabs>
                          <w:tab w:val="left" w:leader="none" w:pos="432"/>
                        </w:tabs>
                        <w:spacing w:line="193" w:lineRule="exact"/>
                        <w:jc w:val="left"/>
                      </w:pPr>
                      <w:r>
                        <w:rPr>
                          <w:spacing w:val="-10"/>
                          <w:w w:val="115"/>
                        </w:rPr>
                        <w:t xml:space="preserve">+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05"/>
                        </w:rPr>
                        <w:t xml:space="preserve">360</w:t>
                      </w:r>
                    </w:p>
                  </w:txbxContent>
                </v:textbox>
                <w10:wrap type="none"/>
              </v:shape>
            </w:pict>
          </ve:Fallback>
        </ve:AlternateContent>
      </w:r>
      <w:r>
        <w:rPr/>
        <w:t xml:space="preserve">12 </w:t>
      </w:r>
      <w:r>
        <w:rPr>
          <w:rFonts w:ascii="DejaVu Sans" w:hAnsi="DejaVu Sans"/>
        </w:rPr>
        <w:t xml:space="preserve">× </w:t>
      </w:r>
      <w:r>
        <w:rPr/>
        <w:t xml:space="preserve">4 </w:t>
      </w:r>
      <w:r>
        <w:rPr/>
        <w:t xml:space="preserve">+ </w:t>
      </w:r>
      <w:r>
        <w:rPr/>
        <w:t xml:space="preserve">12 </w:t>
      </w:r>
      <w:r>
        <w:rPr>
          <w:rFonts w:ascii="DejaVu Sans" w:hAnsi="DejaVu Sans"/>
        </w:rPr>
        <w:t xml:space="preserve">× </w:t>
      </w:r>
      <w:r>
        <w:rPr/>
        <w:t xml:space="preserve">30 </w:t>
      </w:r>
      <w:r>
        <w:rPr>
          <w:spacing w:val="-10"/>
        </w:rPr>
        <w:t xml:space="preserve">=</w:t>
      </w:r>
      <w:r>
        <w:rPr/>
        <w:tab/>
      </w:r>
      <w:r>
        <w:rPr>
          <w:spacing w:val="-5"/>
        </w:rPr>
        <w:t xml:space="preserve">48</w:t>
      </w:r>
    </w:p>
    <w:p>
      <w:pPr>
        <w:spacing w:before="93"/>
        <w:ind w:start="4344" w:end="0" w:firstLine="0"/>
        <w:jc w:val="left"/>
        <w:rPr>
          <w:sz w:val="14"/>
        </w:rPr>
      </w:pPr>
      <w:r>
        <w:rPr>
          <w:sz w:val="14"/>
        </w:rPr>
        <w:t xml:space="preserve">反转： </w:t>
      </w:r>
      <w:r>
        <w:rPr>
          <w:spacing w:val="-5"/>
          <w:sz w:val="14"/>
        </w:rPr>
        <w:t xml:space="preserve">84</w:t>
      </w:r>
    </w:p>
    <w:p>
      <w:pPr>
        <w:spacing w:before="143"/>
        <w:ind w:start="181" w:end="0" w:firstLine="0"/>
        <w:jc w:val="left"/>
        <w:rPr>
          <w:sz w:val="14"/>
        </w:rPr>
      </w:pPr>
      <w:r>
        <w:rPr/>
        <w:br w:type="column"/>
      </w:r>
      <w:r>
        <w:rPr>
          <w:rFonts w:ascii="Arial" w:hAnsi="Arial"/>
          <w:spacing w:val="-11"/>
          <w:w w:val="110"/>
          <w:position w:val="19"/>
          <w:sz w:val="20"/>
        </w:rPr>
        <w:t xml:space="preserve">reve`rs˛e¸d</w:t>
      </w:r>
      <w:r>
        <w:rPr>
          <w:spacing w:val="-11"/>
          <w:w w:val="110"/>
          <w:sz w:val="14"/>
        </w:rPr>
        <w:t xml:space="preserve">:</w:t>
      </w:r>
      <w:r>
        <w:rPr>
          <w:spacing w:val="-11"/>
          <w:w w:val="110"/>
          <w:sz w:val="14"/>
        </w:rPr>
        <w:t xml:space="preserve">x063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580" w:right="1720" w:bottom="280" w:left="1720" w:header="0" w:footer="826"/>
          <w:cols w:equalWidth="0" w:num="2">
            <w:col w:w="5053" w:space="40"/>
            <w:col w:w="3707"/>
          </w:cols>
        </w:sectPr>
      </w:pPr>
    </w:p>
    <w:p>
      <w:pPr>
        <w:pStyle w:val="BodyText"/>
        <w:spacing w:before="64"/>
        <w:jc w:val="left"/>
      </w:pPr>
    </w:p>
    <w:p>
      <w:pPr>
        <w:pStyle w:val="BodyText"/>
        <w:spacing w:line="211" w:lineRule="auto"/>
        <w:ind w:start="440" w:end="404"/>
      </w:pPr>
      <w:r>
        <w:rPr/>
        <w:t xml:space="preserve">在</w:t>
      </w:r>
      <w:r>
        <w:rPr/>
        <w:t xml:space="preserve">显式 </w:t>
      </w:r>
      <w:r>
        <w:rPr/>
        <w:t xml:space="preserve">CoT </w:t>
      </w:r>
      <w:r>
        <w:rPr/>
        <w:t xml:space="preserve">中</w:t>
      </w:r>
      <w:r>
        <w:rPr/>
        <w:t xml:space="preserve">，</w:t>
      </w:r>
      <w:r>
        <w:rPr/>
        <w:t xml:space="preserve">先</w:t>
      </w:r>
      <w:r>
        <w:rPr/>
        <w:t xml:space="preserve">训练</w:t>
      </w:r>
      <w:r>
        <w:rPr/>
        <w:t xml:space="preserve">模型</w:t>
      </w:r>
      <w:r>
        <w:rPr/>
        <w:t xml:space="preserve">预测</w:t>
      </w:r>
      <w:r>
        <w:rPr/>
        <w:t xml:space="preserve">这些</w:t>
      </w:r>
      <w:r>
        <w:rPr/>
        <w:t xml:space="preserve">中间</w:t>
      </w:r>
      <w:r>
        <w:rPr/>
        <w:t xml:space="preserve">步骤 </w:t>
      </w:r>
      <w:r>
        <w:rPr>
          <w:rFonts w:ascii="Noto Sans Mono Condensed" w:hAnsi="Noto Sans Mono Condensed"/>
        </w:rPr>
        <w:t xml:space="preserve">8 </w:t>
      </w:r>
      <w:r>
        <w:rPr>
          <w:rFonts w:ascii="Noto Sans Mono Condensed" w:hAnsi="Noto Sans Mono Condensed"/>
        </w:rPr>
        <w:t xml:space="preserve">4 </w:t>
      </w:r>
      <w:r>
        <w:rPr>
          <w:rFonts w:ascii="Noto Sans Mono Condensed" w:hAnsi="Noto Sans Mono Condensed"/>
        </w:rPr>
        <w:t xml:space="preserve">+ </w:t>
      </w:r>
      <w:r>
        <w:rPr>
          <w:rFonts w:ascii="Noto Sans Mono Condensed" w:hAnsi="Noto Sans Mono Condensed"/>
        </w:rPr>
        <w:t xml:space="preserve">0 </w:t>
      </w:r>
      <w:r>
        <w:rPr>
          <w:rFonts w:ascii="Noto Sans Mono Condensed" w:hAnsi="Noto Sans Mono Condensed"/>
        </w:rPr>
        <w:t xml:space="preserve">6 </w:t>
      </w:r>
      <w:r>
        <w:rPr>
          <w:rFonts w:ascii="Noto Sans Mono Condensed" w:hAnsi="Noto Sans Mono Condensed"/>
        </w:rPr>
        <w:t xml:space="preserve">3，</w:t>
      </w:r>
      <w:r>
        <w:rPr/>
        <w:t xml:space="preserve">然后再</w:t>
      </w:r>
      <w:r>
        <w:rPr/>
        <w:t xml:space="preserve">预测</w:t>
      </w:r>
      <w:r>
        <w:rPr/>
        <w:t xml:space="preserve">最终</w:t>
      </w:r>
      <w:r>
        <w:rPr/>
        <w:t xml:space="preserve">答案 </w:t>
      </w:r>
      <w:r>
        <w:rPr>
          <w:rFonts w:ascii="Noto Sans Mono Condensed" w:hAnsi="Noto Sans Mono Condensed"/>
        </w:rPr>
        <w:t xml:space="preserve">8 </w:t>
      </w:r>
      <w:r>
        <w:rPr>
          <w:rFonts w:ascii="Noto Sans Mono Condensed" w:hAnsi="Noto Sans Mono Condensed"/>
        </w:rPr>
        <w:t xml:space="preserve">0 </w:t>
      </w:r>
      <w:r>
        <w:rPr>
          <w:rFonts w:ascii="Noto Sans Mono Condensed" w:hAnsi="Noto Sans Mono Condensed"/>
        </w:rPr>
        <w:t xml:space="preserve">4</w:t>
      </w:r>
      <w:r>
        <w:rPr/>
        <w:t xml:space="preserve">（</w:t>
      </w:r>
      <w:r>
        <w:rPr/>
        <w:t xml:space="preserve">反向 </w:t>
      </w:r>
      <w:r>
        <w:rPr/>
        <w:t xml:space="preserve">408</w:t>
      </w:r>
      <w:r>
        <w:rPr/>
        <w:t xml:space="preserve">）。</w:t>
      </w:r>
      <w:r>
        <w:rPr/>
        <w:t xml:space="preserve">预测</w:t>
      </w:r>
      <w:r>
        <w:rPr/>
        <w:t xml:space="preserve">这些</w:t>
      </w:r>
      <w:r>
        <w:rPr/>
        <w:t xml:space="preserve">中间</w:t>
      </w:r>
      <w:r>
        <w:rPr/>
        <w:t xml:space="preserve">步骤</w:t>
      </w:r>
      <w:r>
        <w:rPr/>
        <w:t xml:space="preserve">有助于提高</w:t>
      </w:r>
      <w:r>
        <w:rPr/>
        <w:t xml:space="preserve">模型</w:t>
      </w:r>
      <w:r>
        <w:rPr/>
        <w:t xml:space="preserve">解决</w:t>
      </w:r>
      <w:r>
        <w:rPr/>
        <w:t xml:space="preserve">任务</w:t>
      </w:r>
      <w:r>
        <w:rPr/>
        <w:t xml:space="preserve">的</w:t>
      </w:r>
      <w:r>
        <w:rPr/>
        <w:t xml:space="preserve">能力</w:t>
      </w:r>
      <w:r>
        <w:rPr/>
        <w:t xml:space="preserve">。</w:t>
      </w:r>
      <w:r>
        <w:rPr/>
        <w:t xml:space="preserve">(中间</w:t>
      </w:r>
      <w:r>
        <w:rPr/>
        <w:t xml:space="preserve">步骤</w:t>
      </w:r>
      <w:r>
        <w:rPr/>
        <w:t xml:space="preserve">反转</w:t>
      </w:r>
      <w:r>
        <w:rPr/>
        <w:t xml:space="preserve">也是</w:t>
      </w:r>
      <w:r>
        <w:rPr/>
        <w:t xml:space="preserve">为了</w:t>
      </w:r>
      <w:r>
        <w:rPr/>
        <w:t xml:space="preserve">让</w:t>
      </w:r>
      <w:r>
        <w:rPr/>
        <w:t xml:space="preserve">模型</w:t>
      </w:r>
      <w:r>
        <w:rPr/>
        <w:t xml:space="preserve">更</w:t>
      </w:r>
      <w:r>
        <w:rPr/>
        <w:t xml:space="preserve">容易</w:t>
      </w:r>
      <w:r>
        <w:rPr/>
        <w:t xml:space="preserve">预测</w:t>
      </w:r>
      <w:hyperlink w:history="true" w:anchor="_bookmark25">
        <w:r>
          <w:rPr/>
          <w:t xml:space="preserve">[17]）。</w:t>
        </w:r>
      </w:hyperlink>
    </w:p>
    <w:p>
      <w:pPr>
        <w:pStyle w:val="BodyText"/>
        <w:spacing w:before="109" w:line="228" w:lineRule="auto"/>
        <w:ind w:start="440" w:end="437"/>
      </w:pPr>
      <w:r>
        <w:rPr/>
        <w:t xml:space="preserve">在</w:t>
      </w:r>
      <w:r>
        <w:rPr/>
        <w:t xml:space="preserve"> "无</w:t>
      </w:r>
      <w:r>
        <w:rPr/>
        <w:t xml:space="preserve">CoT "</w:t>
      </w:r>
      <w:r>
        <w:rPr/>
        <w:t xml:space="preserve">和</w:t>
      </w:r>
      <w:r>
        <w:rPr/>
        <w:t xml:space="preserve"> "隐式</w:t>
      </w:r>
      <w:r>
        <w:rPr/>
        <w:t xml:space="preserve">CoT "</w:t>
      </w:r>
      <w:r>
        <w:rPr/>
        <w:t xml:space="preserve">两种</w:t>
      </w:r>
      <w:r>
        <w:rPr>
          <w:spacing w:val="-3"/>
        </w:rPr>
        <w:t xml:space="preserve">情况</w:t>
      </w:r>
      <w:r>
        <w:rPr/>
        <w:t xml:space="preserve">下</w:t>
      </w:r>
      <w:r>
        <w:rPr/>
        <w:t xml:space="preserve">，</w:t>
      </w:r>
      <w:r>
        <w:rPr/>
        <w:t xml:space="preserve">模型</w:t>
      </w:r>
      <w:r>
        <w:rPr/>
        <w:t xml:space="preserve">都</w:t>
      </w:r>
      <w:r>
        <w:rPr/>
        <w:t xml:space="preserve">需要</w:t>
      </w:r>
      <w:r>
        <w:rPr/>
        <w:t xml:space="preserve">绕过</w:t>
      </w:r>
      <w:r>
        <w:rPr/>
        <w:t xml:space="preserve">中间</w:t>
      </w:r>
      <w:r>
        <w:rPr/>
        <w:t xml:space="preserve">步骤，</w:t>
      </w:r>
      <w:r>
        <w:rPr/>
        <w:t xml:space="preserve">直接</w:t>
      </w:r>
      <w:r>
        <w:rPr/>
        <w:t xml:space="preserve">从</w:t>
      </w:r>
      <w:r>
        <w:rPr/>
        <w:t xml:space="preserve">输入</w:t>
      </w:r>
      <w:r>
        <w:rPr/>
        <w:t xml:space="preserve">中</w:t>
      </w:r>
      <w:r>
        <w:rPr/>
        <w:t xml:space="preserve">预测出</w:t>
      </w:r>
      <w:r>
        <w:rPr/>
        <w:t xml:space="preserve">答案 </w:t>
      </w:r>
      <w:r>
        <w:rPr/>
        <w:t xml:space="preserve">408。</w:t>
      </w:r>
      <w:r>
        <w:rPr/>
        <w:t xml:space="preserve">这种</w:t>
      </w:r>
      <w:r>
        <w:rPr/>
        <w:t xml:space="preserve">方法</w:t>
      </w:r>
      <w:r>
        <w:rPr/>
        <w:t xml:space="preserve">可以</w:t>
      </w:r>
      <w:r>
        <w:rPr/>
        <w:t xml:space="preserve">大大</w:t>
      </w:r>
      <w:r>
        <w:rPr/>
        <w:t xml:space="preserve">加快</w:t>
      </w:r>
      <w:r>
        <w:rPr/>
        <w:t xml:space="preserve">长推理链</w:t>
      </w:r>
      <w:r>
        <w:rPr/>
        <w:t xml:space="preserve">的</w:t>
      </w:r>
      <w:r>
        <w:rPr/>
        <w:t xml:space="preserve">推理</w:t>
      </w:r>
      <w:r>
        <w:rPr/>
        <w:t xml:space="preserve">速度</w:t>
      </w:r>
      <w:r>
        <w:rPr/>
        <w:t xml:space="preserve">，但要以牺牲准确性为代价。</w:t>
      </w:r>
    </w:p>
    <w:p>
      <w:pPr>
        <w:pStyle w:val="BodyText"/>
        <w:spacing w:before="108" w:line="228" w:lineRule="auto"/>
        <w:ind w:start="432" w:end="404" w:firstLine="1"/>
      </w:pPr>
      <w:r>
        <w:rPr/>
        <w:t xml:space="preserve">隐式 </w:t>
      </w:r>
      <w:r>
        <w:rPr/>
        <w:t xml:space="preserve">CoT </w:t>
      </w:r>
      <w:r>
        <w:rPr/>
        <w:t xml:space="preserve">与非</w:t>
      </w:r>
      <w:r>
        <w:rPr/>
        <w:t xml:space="preserve">隐式 CoT </w:t>
      </w:r>
      <w:r>
        <w:rPr/>
        <w:t xml:space="preserve">的</w:t>
      </w:r>
      <w:r>
        <w:rPr/>
        <w:t xml:space="preserve">主要</w:t>
      </w:r>
      <w:r>
        <w:rPr/>
        <w:t xml:space="preserve">区别</w:t>
      </w:r>
      <w:r>
        <w:rPr/>
        <w:t xml:space="preserve">在于</w:t>
      </w:r>
      <w:r>
        <w:rPr/>
        <w:t xml:space="preserve">使用</w:t>
      </w:r>
      <w:r>
        <w:rPr/>
        <w:t xml:space="preserve">中间</w:t>
      </w:r>
      <w:r>
        <w:rPr/>
        <w:t xml:space="preserve">推理步骤</w:t>
      </w:r>
      <w:r>
        <w:rPr/>
        <w:t xml:space="preserve">作为</w:t>
      </w:r>
      <w:r>
        <w:rPr/>
        <w:t xml:space="preserve">训练</w:t>
      </w:r>
      <w:r>
        <w:rPr/>
        <w:t xml:space="preserve">过程中</w:t>
      </w:r>
      <w:r>
        <w:rPr/>
        <w:t xml:space="preserve">的</w:t>
      </w:r>
      <w:r>
        <w:rPr/>
        <w:t xml:space="preserve">监督</w:t>
      </w:r>
      <w:r>
        <w:rPr/>
        <w:t xml:space="preserve">。</w:t>
      </w:r>
      <w:r>
        <w:rPr/>
        <w:t xml:space="preserve">在 </w:t>
      </w:r>
      <w:r>
        <w:rPr/>
        <w:t xml:space="preserve">Deng </w:t>
      </w:r>
      <w:r>
        <w:rPr/>
        <w:t xml:space="preserve">等</w:t>
      </w:r>
      <w:r>
        <w:rPr>
          <w:spacing w:val="-11"/>
        </w:rPr>
        <w:t xml:space="preserve">人</w:t>
      </w:r>
      <w:r>
        <w:rPr/>
        <w:t xml:space="preserve">的</w:t>
      </w:r>
      <w:r>
        <w:rPr/>
        <w:t xml:space="preserve">研究</w:t>
      </w:r>
      <w:r>
        <w:rPr/>
        <w:t xml:space="preserve">中</w:t>
      </w:r>
      <w:hyperlink w:history="true" w:anchor="_bookmark14">
        <w:r>
          <w:rPr/>
          <w:t xml:space="preserve">[6]</w:t>
        </w:r>
      </w:hyperlink>
      <w:r>
        <w:rPr/>
        <w:t xml:space="preserve">，</w:t>
      </w:r>
      <w:r>
        <w:rPr/>
        <w:t xml:space="preserve">采用了</w:t>
      </w:r>
      <w:r>
        <w:rPr/>
        <w:t xml:space="preserve">一种</w:t>
      </w:r>
      <w:r>
        <w:rPr/>
        <w:t xml:space="preserve">知识</w:t>
      </w:r>
      <w:r>
        <w:rPr/>
        <w:t xml:space="preserve">提</w:t>
      </w:r>
      <w:r>
        <w:rPr/>
        <w:t xml:space="preserve">炼方法，将</w:t>
      </w:r>
      <w:r>
        <w:rPr/>
        <w:t xml:space="preserve">显式推理提炼为隐藏状态中的隐式推理。</w:t>
      </w:r>
      <w:r>
        <w:rPr/>
        <w:t xml:space="preserve">这种方法包括训练教师模型执行显式 CoT 推理，然后将这些</w:t>
      </w:r>
      <w:r>
        <w:rPr/>
        <w:t xml:space="preserve">知识</w:t>
      </w:r>
      <w:r>
        <w:rPr/>
        <w:t xml:space="preserve">传授给</w:t>
      </w:r>
      <w:r>
        <w:rPr/>
        <w:t xml:space="preserve">学生</w:t>
      </w:r>
      <w:r>
        <w:rPr/>
        <w:t xml:space="preserve">模型，</w:t>
      </w:r>
      <w:r>
        <w:rPr/>
        <w:t xml:space="preserve">学生</w:t>
      </w:r>
      <w:r>
        <w:rPr/>
        <w:t xml:space="preserve">模型将</w:t>
      </w:r>
      <w:r>
        <w:rPr/>
        <w:t xml:space="preserve">推理</w:t>
      </w:r>
      <w:r>
        <w:rPr/>
        <w:t xml:space="preserve">过程</w:t>
      </w:r>
      <w:r>
        <w:rPr/>
        <w:t xml:space="preserve">内化到</w:t>
      </w:r>
      <w:r>
        <w:rPr/>
        <w:t xml:space="preserve">其</w:t>
      </w:r>
      <w:r>
        <w:rPr/>
        <w:t xml:space="preserve">隐藏</w:t>
      </w:r>
      <w:r>
        <w:rPr>
          <w:spacing w:val="-2"/>
        </w:rPr>
        <w:t xml:space="preserve">状态</w:t>
      </w:r>
      <w:r>
        <w:rPr/>
        <w:t xml:space="preserve">中</w:t>
      </w:r>
      <w:r>
        <w:rPr>
          <w:spacing w:val="-2"/>
        </w:rPr>
        <w:t xml:space="preserve">。</w:t>
      </w:r>
    </w:p>
    <w:p>
      <w:pPr>
        <w:pStyle w:val="BodyText"/>
        <w:spacing w:before="109" w:line="228" w:lineRule="auto"/>
        <w:ind w:start="440" w:end="438"/>
      </w:pPr>
      <w:r>
        <w:rPr/>
        <w:t xml:space="preserve">在目前的工作中，我们提出了一种更简单但更有效的方法，这种方法基于一种我们称之为 "逐步内化 "的课程学习，我们将在下一节详细介绍这种方法。</w:t>
      </w:r>
    </w:p>
    <w:p>
      <w:pPr>
        <w:spacing w:after="0" w:line="228" w:lineRule="auto"/>
        <w:sectPr>
          <w:type w:val="continuous"/>
          <w:pgSz w:w="12240" w:h="15840"/>
          <w:pgMar w:top="1580" w:right="1720" w:bottom="280" w:left="1720" w:header="0" w:footer="826"/>
        </w:sectPr>
      </w:pPr>
    </w:p>
    <w:p>
      <w:pPr>
        <w:pStyle w:val="BodyText"/>
        <w:ind w:start="638"/>
        <w:jc w:val="left"/>
      </w:pPr>
      <w:r>
        <w:rPr/>
        <w:drawing>
          <wp:inline distT="0" distB="0" distL="0" distR="0">
            <wp:extent cx="4737658" cy="224866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658" cy="22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4" w:line="228" w:lineRule="auto"/>
        <w:ind w:start="433" w:end="413" w:firstLine="6"/>
      </w:pPr>
      <w:bookmarkStart w:name="_bookmark0" w:id="3"/>
      <w:bookmarkEnd w:id="3"/>
      <w:r>
        <w:rPr/>
      </w:r>
      <w:r>
        <w:rPr/>
        <w:t xml:space="preserve">图 </w:t>
      </w:r>
      <w:r>
        <w:rPr/>
        <w:t xml:space="preserve">1：</w:t>
      </w:r>
      <w:r>
        <w:rPr/>
        <w:t xml:space="preserve">隐式</w:t>
      </w:r>
      <w:r>
        <w:rPr/>
        <w:t xml:space="preserve">思维链</w:t>
      </w:r>
      <w:r>
        <w:rPr/>
        <w:t xml:space="preserve">推理</w:t>
      </w:r>
      <w:r>
        <w:rPr/>
        <w:t xml:space="preserve">的</w:t>
      </w:r>
      <w:r>
        <w:rPr/>
        <w:t xml:space="preserve">逐步</w:t>
      </w:r>
      <w:r>
        <w:rPr/>
        <w:t xml:space="preserve">内化法</w:t>
      </w:r>
      <w:r>
        <w:rPr/>
        <w:t xml:space="preserve">。</w:t>
      </w:r>
      <w:r>
        <w:rPr/>
        <w:t xml:space="preserve">本图</w:t>
      </w:r>
      <w:r>
        <w:rPr/>
        <w:t xml:space="preserve">以解 12 </w:t>
      </w:r>
      <w:r>
        <w:rPr>
          <w:rFonts w:ascii="DejaVu Sans" w:hAnsi="DejaVu Sans"/>
        </w:rPr>
        <w:t xml:space="preserve">× </w:t>
      </w:r>
      <w:r>
        <w:rPr/>
        <w:t xml:space="preserve">34 </w:t>
      </w:r>
      <w:r>
        <w:rPr/>
        <w:t xml:space="preserve">为例，</w:t>
      </w:r>
      <w:r>
        <w:rPr/>
        <w:t xml:space="preserve">说明了逐步内化法。</w:t>
      </w:r>
      <w:r>
        <w:rPr/>
        <w:t xml:space="preserve">训练过程</w:t>
      </w:r>
      <w:r>
        <w:rPr/>
        <w:t xml:space="preserve">包括</w:t>
      </w:r>
      <w:r>
        <w:rPr/>
        <w:t xml:space="preserve">多个</w:t>
      </w:r>
      <w:r>
        <w:rPr/>
        <w:t xml:space="preserve">阶段。在第 </w:t>
      </w:r>
      <w:r>
        <w:rPr/>
        <w:t xml:space="preserve">0 </w:t>
      </w:r>
      <w:r>
        <w:rPr/>
        <w:t xml:space="preserve">阶段</w:t>
      </w:r>
      <w:r>
        <w:rPr/>
        <w:t xml:space="preserve">，</w:t>
      </w:r>
      <w:r>
        <w:rPr/>
        <w:t xml:space="preserve">训练</w:t>
      </w:r>
      <w:r>
        <w:rPr/>
        <w:t xml:space="preserve">模型</w:t>
      </w:r>
      <w:r>
        <w:rPr/>
        <w:t xml:space="preserve">以</w:t>
      </w:r>
      <w:r>
        <w:rPr/>
        <w:t xml:space="preserve">预测</w:t>
      </w:r>
      <w:r>
        <w:rPr/>
        <w:t xml:space="preserve">完整的</w:t>
      </w:r>
      <w:r>
        <w:rPr/>
        <w:t xml:space="preserve">思维链（CoT）</w:t>
      </w:r>
      <w:r>
        <w:rPr/>
        <w:t xml:space="preserve">和</w:t>
      </w:r>
      <w:r>
        <w:rPr/>
        <w:t xml:space="preserve">最终</w:t>
      </w:r>
      <w:r>
        <w:rPr/>
        <w:t xml:space="preserve">输出</w:t>
      </w:r>
      <w:r>
        <w:rPr/>
        <w:t xml:space="preserve">，</w:t>
      </w:r>
      <w:r>
        <w:rPr/>
        <w:t xml:space="preserve">这</w:t>
      </w:r>
      <w:r>
        <w:rPr/>
        <w:t xml:space="preserve">与</w:t>
      </w:r>
      <w:r>
        <w:rPr/>
        <w:t xml:space="preserve">显式 </w:t>
      </w:r>
      <w:r>
        <w:rPr/>
        <w:t xml:space="preserve">CoT </w:t>
      </w:r>
      <w:r>
        <w:rPr>
          <w:spacing w:val="-13"/>
        </w:rPr>
        <w:t xml:space="preserve">训练</w:t>
      </w:r>
      <w:r>
        <w:rPr/>
        <w:t xml:space="preserve">相同</w:t>
      </w:r>
      <w:r>
        <w:rPr/>
        <w:t xml:space="preserve">。</w:t>
      </w:r>
      <w:r>
        <w:rPr/>
        <w:t xml:space="preserve">在第 </w:t>
      </w:r>
      <w:r>
        <w:rPr/>
        <w:t xml:space="preserve">1 </w:t>
      </w:r>
      <w:r>
        <w:rPr/>
        <w:t xml:space="preserve">阶段</w:t>
      </w:r>
      <w:r>
        <w:rPr/>
        <w:t xml:space="preserve">，</w:t>
      </w:r>
      <w:r>
        <w:rPr/>
        <w:t xml:space="preserve">去掉</w:t>
      </w:r>
      <w:r>
        <w:rPr/>
        <w:t xml:space="preserve">第一个 </w:t>
      </w:r>
      <w:r>
        <w:rPr/>
        <w:t xml:space="preserve">CoT </w:t>
      </w:r>
      <w:r>
        <w:rPr/>
        <w:t xml:space="preserve">标记，然后对模型进行微调，以预测剩余的 CoT 标记和输出。</w:t>
      </w:r>
      <w:r>
        <w:rPr/>
        <w:t xml:space="preserve">接下来的每一个阶段都会去除一个额外的 CoT 标记。</w:t>
      </w:r>
      <w:r>
        <w:rPr/>
        <w:t xml:space="preserve">到了第 6 阶段，所有的 CoT </w:t>
      </w:r>
      <w:r>
        <w:rPr/>
        <w:t xml:space="preserve">标记</w:t>
      </w:r>
      <w:r>
        <w:rPr/>
        <w:t xml:space="preserve">都</w:t>
      </w:r>
      <w:r>
        <w:rPr/>
        <w:t xml:space="preserve">被</w:t>
      </w:r>
      <w:r>
        <w:rPr>
          <w:spacing w:val="-12"/>
        </w:rPr>
        <w:t xml:space="preserve">移</w:t>
      </w:r>
      <w:r>
        <w:rPr/>
        <w:t xml:space="preserve">除</w:t>
      </w:r>
      <w:r>
        <w:rPr/>
        <w:t xml:space="preserve">，</w:t>
      </w:r>
      <w:r>
        <w:rPr/>
        <w:t xml:space="preserve">经过训练</w:t>
      </w:r>
      <w:r>
        <w:rPr/>
        <w:t xml:space="preserve">的</w:t>
      </w:r>
      <w:r>
        <w:rPr/>
        <w:t xml:space="preserve">模型</w:t>
      </w:r>
      <w:r>
        <w:rPr/>
        <w:t xml:space="preserve">可以</w:t>
      </w:r>
      <w:r>
        <w:rPr/>
        <w:t xml:space="preserve">根据</w:t>
      </w:r>
      <w:r>
        <w:rPr/>
        <w:t xml:space="preserve">输入</w:t>
      </w:r>
      <w:r>
        <w:rPr/>
        <w:t xml:space="preserve">直接</w:t>
      </w:r>
      <w:r>
        <w:rPr/>
        <w:t xml:space="preserve">预测</w:t>
      </w:r>
      <w:r>
        <w:rPr/>
        <w:t xml:space="preserve">输出</w:t>
      </w:r>
      <w:r>
        <w:rPr/>
        <w:t xml:space="preserve">，从而实现</w:t>
      </w:r>
      <w:r>
        <w:rPr/>
        <w:t xml:space="preserve">隐式 </w:t>
      </w:r>
      <w:r>
        <w:rPr/>
        <w:t xml:space="preserve">CoT </w:t>
      </w:r>
      <w:r>
        <w:rPr/>
        <w:t xml:space="preserve">推理。这种</w:t>
      </w:r>
      <w:r>
        <w:rPr/>
        <w:t xml:space="preserve">逐步</w:t>
      </w:r>
      <w:r>
        <w:rPr/>
        <w:t xml:space="preserve">移除</w:t>
      </w:r>
      <w:r>
        <w:rPr/>
        <w:t xml:space="preserve">和</w:t>
      </w:r>
      <w:r>
        <w:rPr/>
        <w:t xml:space="preserve">微调的</w:t>
      </w:r>
      <w:r>
        <w:rPr/>
        <w:t xml:space="preserve">过程</w:t>
      </w:r>
      <w:r>
        <w:rPr>
          <w:spacing w:val="-6"/>
        </w:rPr>
        <w:t xml:space="preserve">可以</w:t>
      </w:r>
      <w:r>
        <w:rPr/>
        <w:t xml:space="preserve">让</w:t>
      </w:r>
      <w:r>
        <w:rPr/>
        <w:t xml:space="preserve">模型</w:t>
      </w:r>
      <w:r>
        <w:rPr/>
        <w:t xml:space="preserve">逐步内化推理步骤。</w:t>
      </w:r>
    </w:p>
    <w:p>
      <w:pPr>
        <w:pStyle w:val="BodyText"/>
        <w:spacing w:before="152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Stepwise Internaliza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 xml:space="preserve">逐步</w:t>
      </w:r>
      <w:r>
        <w:rPr>
          <w:spacing w:val="-2"/>
        </w:rPr>
        <w:t xml:space="preserve">内化</w:t>
      </w:r>
    </w:p>
    <w:p>
      <w:pPr>
        <w:pStyle w:val="BodyText"/>
        <w:spacing w:before="233" w:line="225" w:lineRule="auto"/>
        <w:ind w:start="440" w:end="431"/>
      </w:pPr>
      <w:r>
        <w:rPr/>
        <w:t xml:space="preserve">逐步内化法是一种</w:t>
      </w:r>
      <w:r>
        <w:rPr/>
        <w:t xml:space="preserve">通过在训练过程中逐步去除中间推理步骤</w:t>
      </w:r>
      <w:r>
        <w:rPr/>
        <w:t xml:space="preserve">来实现隐式思维链推理的方法</w:t>
      </w:r>
      <w:r>
        <w:rPr/>
        <w:t xml:space="preserve">。</w:t>
      </w:r>
      <w:r>
        <w:rPr/>
        <w:t xml:space="preserve">我们将输入定义为 </w:t>
      </w:r>
      <w:r>
        <w:rPr>
          <w:i/>
        </w:rPr>
        <w:t xml:space="preserve">x</w:t>
      </w:r>
      <w:r>
        <w:rPr/>
        <w:t xml:space="preserve">，中间</w:t>
      </w:r>
      <w:r>
        <w:rPr/>
        <w:t xml:space="preserve">步骤</w:t>
      </w:r>
      <w:r>
        <w:rPr/>
        <w:t xml:space="preserve">定义</w:t>
      </w:r>
      <w:r>
        <w:rPr/>
        <w:t xml:space="preserve">为 </w:t>
      </w:r>
      <w:r>
        <w:rPr>
          <w:i/>
        </w:rPr>
        <w:t xml:space="preserve">z </w:t>
      </w:r>
      <w:r>
        <w:rPr>
          <w:w w:val="110"/>
        </w:rPr>
        <w:t xml:space="preserve">= </w:t>
      </w:r>
      <w:r>
        <w:rPr>
          <w:i/>
        </w:rPr>
        <w:t xml:space="preserve">z</w:t>
      </w:r>
      <w:r>
        <w:rPr>
          <w:vertAlign w:val="subscript"/>
        </w:rPr>
        <w:t xml:space="preserve">1</w:t>
      </w:r>
      <w:r>
        <w:rPr>
          <w:i/>
          <w:vertAlign w:val="baseline"/>
        </w:rPr>
        <w:t xml:space="preserve"> , z</w:t>
      </w:r>
      <w:r>
        <w:rPr>
          <w:vertAlign w:val="subscript"/>
        </w:rPr>
        <w:t xml:space="preserve">2</w:t>
      </w:r>
      <w:r>
        <w:rPr>
          <w:rFonts w:ascii="DejaVu Sans" w:hAnsi="DejaVu Sans"/>
          <w:vertAlign w:val="baseline"/>
        </w:rPr>
        <w:t xml:space="preserve"> , - </w:t>
      </w:r>
      <w:r>
        <w:rPr>
          <w:rFonts w:ascii="DejaVu Sans" w:hAnsi="DejaVu Sans"/>
          <w:vertAlign w:val="baseline"/>
        </w:rPr>
        <w:t xml:space="preserve">- - </w:t>
      </w:r>
      <w:r>
        <w:rPr>
          <w:i/>
          <w:vertAlign w:val="baseline"/>
        </w:rPr>
        <w:t xml:space="preserve">, </w:t>
      </w:r>
      <w:r>
        <w:rPr>
          <w:i/>
          <w:vertAlign w:val="baseline"/>
        </w:rPr>
        <w:t xml:space="preserve">z</w:t>
      </w:r>
      <w:r>
        <w:rPr>
          <w:rFonts w:ascii="Arial" w:hAnsi="Arial"/>
          <w:i/>
          <w:vertAlign w:val="subscript"/>
        </w:rPr>
        <w:t xml:space="preserve">m</w:t>
      </w:r>
      <w:r>
        <w:rPr>
          <w:vertAlign w:val="baseline"/>
        </w:rPr>
        <w:t xml:space="preserve"> ，最终</w:t>
      </w:r>
      <w:r>
        <w:rPr>
          <w:vertAlign w:val="baseline"/>
        </w:rPr>
        <w:t xml:space="preserve">输出</w:t>
      </w:r>
      <w:r>
        <w:rPr/>
        <w:t xml:space="preserve">定义</w:t>
      </w:r>
      <w:r>
        <w:rPr>
          <w:vertAlign w:val="baseline"/>
        </w:rPr>
        <w:t xml:space="preserve">为 </w:t>
      </w:r>
      <w:r>
        <w:rPr>
          <w:i/>
          <w:vertAlign w:val="baseline"/>
        </w:rPr>
        <w:t xml:space="preserve">y</w:t>
      </w:r>
      <w:r>
        <w:rPr>
          <w:vertAlign w:val="baseline"/>
        </w:rPr>
        <w:t xml:space="preserve">。</w:t>
      </w:r>
      <w:r>
        <w:rPr>
          <w:vertAlign w:val="baseline"/>
        </w:rPr>
        <w:t xml:space="preserve">首先使用以下损失函数训练</w:t>
      </w:r>
      <w:r>
        <w:rPr>
          <w:vertAlign w:val="baseline"/>
        </w:rPr>
        <w:t xml:space="preserve">参数为</w:t>
      </w:r>
      <w:r>
        <w:rPr>
          <w:i/>
          <w:vertAlign w:val="baseline"/>
        </w:rPr>
        <w:t xml:space="preserve"> θ </w:t>
      </w:r>
      <w:r>
        <w:rPr>
          <w:vertAlign w:val="baseline"/>
        </w:rPr>
        <w:t xml:space="preserve">的</w:t>
      </w:r>
      <w:r>
        <w:rPr>
          <w:vertAlign w:val="baseline"/>
        </w:rPr>
        <w:t xml:space="preserve">语言</w:t>
      </w:r>
      <w:r>
        <w:rPr>
          <w:vertAlign w:val="baseline"/>
        </w:rPr>
        <w:t xml:space="preserve">模型</w:t>
      </w:r>
      <w:r>
        <w:rPr>
          <w:vertAlign w:val="baseline"/>
        </w:rPr>
        <w:t xml:space="preserve">：</w:t>
      </w:r>
    </w:p>
    <w:p>
      <w:pPr>
        <w:spacing w:before="119" w:line="211" w:lineRule="exact"/>
        <w:ind w:start="16" w:end="16" w:firstLine="0"/>
        <w:jc w:val="center"/>
        <w:rPr>
          <w:i/>
          <w:sz w:val="20"/>
        </w:rPr>
      </w:pPr>
      <w:r>
        <w:rPr>
          <w:w w:val="105"/>
          <w:sz w:val="20"/>
        </w:rPr>
        <w:t xml:space="preserve">min </w:t>
      </w:r>
      <w:r>
        <w:rPr>
          <w:rFonts w:ascii="DejaVu Sans" w:hAnsi="DejaVu Sans"/>
          <w:w w:val="105"/>
          <w:sz w:val="20"/>
        </w:rPr>
        <w:t xml:space="preserve">- </w:t>
      </w:r>
      <w:r>
        <w:rPr>
          <w:w w:val="105"/>
          <w:sz w:val="20"/>
        </w:rPr>
        <w:t xml:space="preserve">log </w:t>
      </w:r>
      <w:r>
        <w:rPr>
          <w:i/>
          <w:w w:val="105"/>
          <w:sz w:val="20"/>
        </w:rPr>
        <w:t xml:space="preserve">P</w:t>
      </w:r>
      <w:r>
        <w:rPr>
          <w:rFonts w:ascii="Arial" w:hAnsi="Arial"/>
          <w:i/>
          <w:w w:val="105"/>
          <w:sz w:val="20"/>
          <w:vertAlign w:val="subscript"/>
        </w:rPr>
        <w:t xml:space="preserve">θ</w:t>
      </w:r>
      <w:r>
        <w:rPr>
          <w:i/>
          <w:w w:val="105"/>
          <w:sz w:val="20"/>
          <w:vertAlign w:val="baseline"/>
        </w:rPr>
        <w:t xml:space="preserve"> (y, </w:t>
      </w:r>
      <w:r>
        <w:rPr>
          <w:i/>
          <w:w w:val="105"/>
          <w:sz w:val="20"/>
          <w:vertAlign w:val="baseline"/>
        </w:rPr>
        <w:t xml:space="preserve">z</w:t>
      </w:r>
      <w:r>
        <w:rPr>
          <w:w w:val="105"/>
          <w:sz w:val="20"/>
          <w:vertAlign w:val="subscript"/>
        </w:rPr>
        <w:t xml:space="preserve">1:</w:t>
      </w:r>
      <w:r>
        <w:rPr>
          <w:rFonts w:ascii="Arial" w:hAnsi="Arial"/>
          <w:i/>
          <w:w w:val="105"/>
          <w:sz w:val="20"/>
          <w:vertAlign w:val="subscript"/>
        </w:rPr>
        <w:t xml:space="preserve">m</w:t>
      </w:r>
      <w:r>
        <w:rPr>
          <w:rFonts w:ascii="DejaVu Sans" w:hAnsi="DejaVu Sans"/>
          <w:w w:val="105"/>
          <w:sz w:val="20"/>
          <w:vertAlign w:val="baseline"/>
        </w:rPr>
        <w:t xml:space="preserve"> | </w:t>
      </w:r>
      <w:r>
        <w:rPr>
          <w:i/>
          <w:spacing w:val="-5"/>
          <w:w w:val="105"/>
          <w:sz w:val="20"/>
          <w:vertAlign w:val="baseline"/>
        </w:rPr>
        <w:t xml:space="preserve">x</w:t>
      </w:r>
      <w:r>
        <w:rPr>
          <w:spacing w:val="-5"/>
          <w:w w:val="105"/>
          <w:sz w:val="20"/>
          <w:vertAlign w:val="baseline"/>
        </w:rPr>
        <w:t xml:space="preserve">)</w:t>
      </w:r>
      <w:r>
        <w:rPr>
          <w:i/>
          <w:spacing w:val="-5"/>
          <w:w w:val="105"/>
          <w:sz w:val="20"/>
          <w:vertAlign w:val="baseline"/>
        </w:rPr>
        <w:t xml:space="preserve">、</w:t>
      </w:r>
    </w:p>
    <w:p>
      <w:pPr>
        <w:spacing w:before="0" w:line="137" w:lineRule="exact"/>
        <w:ind w:start="0" w:end="1784" w:firstLine="0"/>
        <w:jc w:val="center"/>
        <w:rPr>
          <w:rFonts w:ascii="Arial" w:hAnsi="Arial"/>
          <w:i/>
          <w:sz w:val="14"/>
        </w:rPr>
      </w:pPr>
      <w:r>
        <w:rPr>
          <w:rFonts w:ascii="Arial" w:hAnsi="Arial"/>
          <w:i/>
          <w:spacing w:val="-10"/>
          <w:sz w:val="14"/>
        </w:rPr>
        <w:t xml:space="preserve">θ</w:t>
      </w:r>
    </w:p>
    <w:p>
      <w:pPr>
        <w:pStyle w:val="BodyText"/>
        <w:spacing w:before="86"/>
        <w:ind w:start="432"/>
      </w:pPr>
      <w:r>
        <w:rPr/>
        <w:t xml:space="preserve">其中，</w:t>
      </w:r>
      <w:r>
        <w:rPr>
          <w:i/>
        </w:rPr>
        <w:t xml:space="preserve">z</w:t>
      </w:r>
      <w:r>
        <w:rPr>
          <w:vertAlign w:val="subscript"/>
        </w:rPr>
        <w:t xml:space="preserve">1:</w:t>
      </w:r>
      <w:r>
        <w:rPr>
          <w:rFonts w:ascii="Arial" w:hAnsi="Arial"/>
          <w:i/>
          <w:vertAlign w:val="subscript"/>
        </w:rPr>
        <w:t xml:space="preserve">m</w:t>
      </w:r>
      <w:r>
        <w:rPr>
          <w:vertAlign w:val="baseline"/>
        </w:rPr>
        <w:t xml:space="preserve"> 表示</w:t>
      </w:r>
      <w:r>
        <w:rPr>
          <w:vertAlign w:val="baseline"/>
        </w:rPr>
        <w:t xml:space="preserve">中间</w:t>
      </w:r>
      <w:r>
        <w:rPr>
          <w:vertAlign w:val="baseline"/>
        </w:rPr>
        <w:t xml:space="preserve">步骤</w:t>
      </w:r>
      <w:r>
        <w:rPr>
          <w:vertAlign w:val="baseline"/>
        </w:rPr>
        <w:t xml:space="preserve">序列 </w:t>
      </w:r>
      <w:r>
        <w:rPr>
          <w:i/>
          <w:vertAlign w:val="baseline"/>
        </w:rPr>
        <w:t xml:space="preserve">z</w:t>
      </w:r>
      <w:r>
        <w:rPr>
          <w:vertAlign w:val="subscript"/>
        </w:rPr>
        <w:t xml:space="preserve">1</w:t>
      </w:r>
      <w:r>
        <w:rPr>
          <w:i/>
          <w:vertAlign w:val="baseline"/>
        </w:rPr>
        <w:t xml:space="preserve"> , z</w:t>
      </w:r>
      <w:r>
        <w:rPr>
          <w:vertAlign w:val="subscript"/>
        </w:rPr>
        <w:t xml:space="preserve">2</w:t>
      </w:r>
      <w:r>
        <w:rPr>
          <w:rFonts w:ascii="DejaVu Sans" w:hAnsi="DejaVu Sans"/>
          <w:vertAlign w:val="baseline"/>
        </w:rPr>
        <w:t xml:space="preserve"> , - </w:t>
      </w:r>
      <w:r>
        <w:rPr>
          <w:rFonts w:ascii="DejaVu Sans" w:hAnsi="DejaVu Sans"/>
          <w:vertAlign w:val="baseline"/>
        </w:rPr>
        <w:t xml:space="preserve">-</w:t>
      </w:r>
      <w:r>
        <w:rPr>
          <w:rFonts w:ascii="DejaVu Sans" w:hAnsi="DejaVu Sans"/>
          <w:vertAlign w:val="baseline"/>
        </w:rPr>
        <w:t xml:space="preserve"> - </w:t>
      </w:r>
      <w:r>
        <w:rPr>
          <w:i/>
          <w:vertAlign w:val="baseline"/>
        </w:rPr>
        <w:t xml:space="preserve">, </w:t>
      </w:r>
      <w:r>
        <w:rPr>
          <w:i/>
          <w:spacing w:val="-5"/>
          <w:vertAlign w:val="baseline"/>
        </w:rPr>
        <w:t xml:space="preserve">z</w:t>
      </w:r>
      <w:r>
        <w:rPr>
          <w:rFonts w:ascii="Arial" w:hAnsi="Arial"/>
          <w:i/>
          <w:spacing w:val="-5"/>
          <w:vertAlign w:val="subscript"/>
        </w:rPr>
        <w:t xml:space="preserve">m</w:t>
      </w:r>
      <w:r>
        <w:rPr>
          <w:spacing w:val="-5"/>
          <w:vertAlign w:val="baseline"/>
        </w:rPr>
        <w:t xml:space="preserve"> 。</w:t>
      </w:r>
    </w:p>
    <w:p>
      <w:pPr>
        <w:pStyle w:val="BodyText"/>
        <w:spacing w:before="103" w:line="228" w:lineRule="auto"/>
        <w:ind w:start="433" w:end="403" w:hanging="1"/>
      </w:pPr>
      <w:r>
        <w:rPr/>
        <w:t xml:space="preserve">在</w:t>
      </w:r>
      <w:r>
        <w:rPr/>
        <w:t xml:space="preserve">训练过程的</w:t>
      </w:r>
      <w:r>
        <w:rPr/>
        <w:t xml:space="preserve">每一步 </w:t>
      </w:r>
      <w:r>
        <w:rPr>
          <w:i/>
        </w:rPr>
        <w:t xml:space="preserve">t</w:t>
      </w:r>
      <w:r>
        <w:rPr/>
        <w:t xml:space="preserve">，我们都会</w:t>
      </w:r>
      <w:r>
        <w:rPr/>
        <w:t xml:space="preserve">从中间步骤 </w:t>
      </w:r>
      <w:r>
        <w:rPr>
          <w:i/>
        </w:rPr>
        <w:t xml:space="preserve">z 中</w:t>
      </w:r>
      <w:r>
        <w:rPr/>
        <w:t xml:space="preserve">删除（最多）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个标记</w:t>
      </w:r>
      <w:r>
        <w:rPr/>
        <w:t xml:space="preserve">：</w:t>
      </w:r>
    </w:p>
    <w:p>
      <w:pPr>
        <w:spacing w:before="118" w:line="221" w:lineRule="exact"/>
        <w:ind w:start="16" w:end="16" w:firstLine="0"/>
        <w:jc w:val="center"/>
        <w:rPr>
          <w:i/>
          <w:sz w:val="20"/>
        </w:rPr>
      </w:pPr>
      <w:r>
        <w:rPr>
          <w:w w:val="110"/>
          <w:sz w:val="20"/>
        </w:rPr>
        <w:t xml:space="preserve">min </w:t>
      </w:r>
      <w:r>
        <w:rPr>
          <w:rFonts w:ascii="DejaVu Sans" w:hAnsi="DejaVu Sans"/>
          <w:w w:val="105"/>
          <w:sz w:val="20"/>
        </w:rPr>
        <w:t xml:space="preserve">- </w:t>
      </w:r>
      <w:r>
        <w:rPr>
          <w:w w:val="110"/>
          <w:sz w:val="20"/>
        </w:rPr>
        <w:t xml:space="preserve">log </w:t>
      </w:r>
      <w:r>
        <w:rPr>
          <w:rFonts w:ascii="Arial" w:hAnsi="Arial"/>
          <w:i/>
          <w:w w:val="110"/>
          <w:position w:val="-2"/>
          <w:sz w:val="14"/>
        </w:rPr>
        <w:t xml:space="preserve">Pθ </w:t>
      </w:r>
      <w:r>
        <w:rPr>
          <w:w w:val="110"/>
          <w:sz w:val="20"/>
        </w:rPr>
        <w:t xml:space="preserve">(</w:t>
      </w:r>
      <w:r>
        <w:rPr>
          <w:i/>
          <w:w w:val="110"/>
          <w:sz w:val="20"/>
        </w:rPr>
        <w:t xml:space="preserve">y, </w:t>
      </w:r>
      <w:r>
        <w:rPr>
          <w:i/>
          <w:w w:val="110"/>
          <w:sz w:val="20"/>
        </w:rPr>
        <w:t xml:space="preserve">z1+min</w:t>
      </w:r>
      <w:r>
        <w:rPr>
          <w:w w:val="110"/>
          <w:position w:val="-3"/>
          <w:sz w:val="14"/>
        </w:rPr>
        <w:t xml:space="preserve">(</w:t>
      </w:r>
      <w:r>
        <w:rPr>
          <w:rFonts w:ascii="Arial" w:hAnsi="Arial"/>
          <w:i/>
          <w:w w:val="110"/>
          <w:position w:val="-3"/>
          <w:sz w:val="14"/>
        </w:rPr>
        <w:t xml:space="preserve">s</w:t>
      </w:r>
      <w:r>
        <w:rPr>
          <w:w w:val="110"/>
          <w:position w:val="-3"/>
          <w:sz w:val="14"/>
        </w:rPr>
        <w:t xml:space="preserve">(</w:t>
      </w:r>
      <w:r>
        <w:rPr>
          <w:rFonts w:ascii="Arial" w:hAnsi="Arial"/>
          <w:i/>
          <w:w w:val="110"/>
          <w:position w:val="-3"/>
          <w:sz w:val="14"/>
        </w:rPr>
        <w:t xml:space="preserve">t</w:t>
      </w:r>
      <w:r>
        <w:rPr>
          <w:w w:val="110"/>
          <w:position w:val="-3"/>
          <w:sz w:val="14"/>
        </w:rPr>
        <w:t xml:space="preserve">)</w:t>
      </w:r>
      <w:r>
        <w:rPr>
          <w:rFonts w:ascii="Arial" w:hAnsi="Arial"/>
          <w:i/>
          <w:w w:val="110"/>
          <w:position w:val="-3"/>
          <w:sz w:val="14"/>
        </w:rPr>
        <w:t xml:space="preserve">,m</w:t>
      </w:r>
      <w:r>
        <w:rPr>
          <w:w w:val="110"/>
          <w:position w:val="-3"/>
          <w:sz w:val="14"/>
        </w:rPr>
        <w:t xml:space="preserve">):</w:t>
      </w:r>
      <w:r>
        <w:rPr>
          <w:rFonts w:ascii="Arial" w:hAnsi="Arial"/>
          <w:i/>
          <w:w w:val="110"/>
          <w:position w:val="-3"/>
          <w:sz w:val="14"/>
        </w:rPr>
        <w:t xml:space="preserve">m</w:t>
      </w:r>
      <w:r>
        <w:rPr>
          <w:rFonts w:ascii="DejaVu Sans" w:hAnsi="DejaVu Sans"/>
          <w:w w:val="105"/>
          <w:sz w:val="20"/>
        </w:rPr>
        <w:t xml:space="preserve"> | </w:t>
      </w:r>
      <w:r>
        <w:rPr>
          <w:i/>
          <w:spacing w:val="-5"/>
          <w:w w:val="110"/>
          <w:sz w:val="20"/>
        </w:rPr>
        <w:t xml:space="preserve">x</w:t>
      </w:r>
      <w:r>
        <w:rPr>
          <w:spacing w:val="-5"/>
          <w:w w:val="110"/>
          <w:sz w:val="20"/>
        </w:rPr>
        <w:t xml:space="preserve">)</w:t>
      </w:r>
      <w:r>
        <w:rPr>
          <w:i/>
          <w:spacing w:val="-5"/>
          <w:w w:val="110"/>
          <w:sz w:val="20"/>
        </w:rPr>
        <w:t xml:space="preserve">.</w:t>
      </w:r>
    </w:p>
    <w:p>
      <w:pPr>
        <w:spacing w:before="0" w:line="125" w:lineRule="exact"/>
        <w:ind w:start="16" w:end="2760" w:firstLine="0"/>
        <w:jc w:val="center"/>
        <w:rPr>
          <w:rFonts w:ascii="Arial" w:hAnsi="Arial"/>
          <w:i/>
          <w:sz w:val="14"/>
        </w:rPr>
      </w:pPr>
      <w:r>
        <w:rPr>
          <w:rFonts w:ascii="Arial" w:hAnsi="Arial"/>
          <w:i/>
          <w:spacing w:val="-10"/>
          <w:sz w:val="14"/>
        </w:rPr>
        <w:t xml:space="preserve">θ</w:t>
      </w:r>
    </w:p>
    <w:p>
      <w:pPr>
        <w:pStyle w:val="BodyText"/>
        <w:spacing w:before="59"/>
        <w:jc w:val="left"/>
        <w:rPr>
          <w:rFonts w:ascii="Arial"/>
          <w:i/>
          <w:sz w:val="14"/>
        </w:rPr>
      </w:pPr>
    </w:p>
    <w:p>
      <w:pPr>
        <w:pStyle w:val="BodyText"/>
        <w:spacing w:line="228" w:lineRule="auto"/>
        <w:ind w:start="432" w:end="437" w:firstLine="1"/>
      </w:pPr>
      <w:r>
        <w:rPr/>
        <w:t xml:space="preserve">参数化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</w:t>
      </w:r>
      <w:r>
        <w:rPr/>
        <w:t xml:space="preserve">有多种方法。</w:t>
      </w:r>
      <w:r>
        <w:rPr/>
        <w:t xml:space="preserve">例如，它可以基于损失值的阈值，或类似于优化器中使用的学习率调度器的预定义时间表。</w:t>
      </w:r>
      <w:r>
        <w:rPr/>
        <w:t xml:space="preserve">在这项工作中，为了简单起见，我们使用线性时间表来删除标记：</w:t>
      </w:r>
    </w:p>
    <w:p>
      <w:pPr>
        <w:spacing w:before="0" w:line="482" w:lineRule="exact"/>
        <w:ind w:start="16" w:end="16" w:firstLine="0"/>
        <w:jc w:val="center"/>
        <w:rPr>
          <w:i/>
          <w:sz w:val="20"/>
        </w:rPr>
      </w:pPr>
      <w:r>
        <w:rPr/>
        <ve:AlternateContent>
          <ve:Choice Requires="wps">
            <w:drawing>
              <wp:anchor distT="0" distB="0" distL="0" distR="0" simplePos="0" relativeHeight="486970368" behindDoc="1" locked="0" layoutInCell="1" allowOverlap="1">
                <wp:simplePos x="0" y="0"/>
                <wp:positionH relativeFrom="page">
                  <wp:posOffset>4051096</wp:posOffset>
                </wp:positionH>
                <wp:positionV relativeFrom="paragraph">
                  <wp:posOffset>270480</wp:posOffset>
                </wp:positionV>
                <wp:extent cx="74295" cy="127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2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93" w:lineRule="exact"/>
                              <w:ind w:start="0" w:end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0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9" style="position:absolute;margin-left:318.984009pt;margin-top:21.297638pt;width:5.85pt;height:10pt;mso-position-horizontal-relative:page;mso-position-vertical-relative:paragraph;z-index:-16346112" filled="false" stroked="false" type="#_x0000_t202">
                <v:textbox inset="0,0,0,0">
                  <w:txbxContent>
                    <w:p>
                      <w:pPr>
                        <w:spacing w:before="0" w:line="193" w:lineRule="exact"/>
                        <w:ind w:start="0" w:end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20"/>
                        </w:rPr>
                        <w:t xml:space="preserve">T</w:t>
                      </w:r>
                    </w:p>
                  </w:txbxContent>
                </v:textbox>
                <w10:wrap type="none"/>
              </v:shape>
            </w:pict>
          </ve:Fallback>
        </ve:AlternateContent>
      </w:r>
      <w:r>
        <w:rPr>
          <w:i/>
          <w:w w:val="130"/>
          <w:sz w:val="20"/>
        </w:rPr>
        <w:t xml:space="preserve">s</w:t>
      </w:r>
      <w:r>
        <w:rPr>
          <w:w w:val="130"/>
          <w:sz w:val="20"/>
        </w:rPr>
        <w:t xml:space="preserve">(</w:t>
      </w:r>
      <w:r>
        <w:rPr>
          <w:i/>
          <w:w w:val="130"/>
          <w:sz w:val="20"/>
        </w:rPr>
        <w:t xml:space="preserve">t</w:t>
      </w:r>
      <w:r>
        <w:rPr>
          <w:w w:val="130"/>
          <w:sz w:val="20"/>
        </w:rPr>
        <w:t xml:space="preserve">) </w:t>
      </w:r>
      <w:r>
        <w:rPr>
          <w:w w:val="130"/>
          <w:sz w:val="20"/>
        </w:rPr>
        <w:t xml:space="preserve">= </w:t>
      </w:r>
      <w:r>
        <w:rPr>
          <w:rFonts w:ascii="Arial" w:hAnsi="Arial"/>
          <w:w w:val="170"/>
          <w:position w:val="28"/>
          <w:sz w:val="20"/>
        </w:rPr>
        <w:t xml:space="preserve">,</w:t>
      </w:r>
      <w:r>
        <w:rPr>
          <w:w w:val="170"/>
          <w:sz w:val="20"/>
        </w:rPr>
        <w:t xml:space="preserve">∆ </w:t>
      </w:r>
      <w:r>
        <w:rPr>
          <w:i/>
          <w:w w:val="130"/>
          <w:position w:val="13"/>
          <w:sz w:val="20"/>
          <w:u w:val="single"/>
        </w:rPr>
        <w:t xml:space="preserve">t </w:t>
      </w:r>
      <w:r>
        <w:rPr>
          <w:rFonts w:ascii="Arial" w:hAnsi="Arial"/>
          <w:w w:val="170"/>
          <w:position w:val="28"/>
          <w:sz w:val="20"/>
        </w:rPr>
        <w:t xml:space="preserve">, </w:t>
      </w:r>
      <w:r>
        <w:rPr>
          <w:i/>
          <w:spacing w:val="-10"/>
          <w:w w:val="125"/>
          <w:sz w:val="20"/>
        </w:rPr>
        <w:t xml:space="preserve">、</w:t>
      </w:r>
    </w:p>
    <w:p>
      <w:pPr>
        <w:pStyle w:val="BodyText"/>
        <w:spacing w:before="23"/>
        <w:jc w:val="left"/>
        <w:rPr>
          <w:i/>
        </w:rPr>
      </w:pPr>
    </w:p>
    <w:p>
      <w:pPr>
        <w:pStyle w:val="BodyText"/>
        <w:spacing w:line="228" w:lineRule="auto"/>
        <w:ind w:start="440" w:end="413" w:hanging="8"/>
      </w:pPr>
      <w:r>
        <w:rPr/>
        <w:t xml:space="preserve">其中，</w:t>
      </w:r>
      <w:r>
        <w:rPr>
          <w:i/>
        </w:rPr>
        <w:t xml:space="preserve">T </w:t>
      </w:r>
      <w:r>
        <w:rPr/>
        <w:t xml:space="preserve">是每个历时的总步数，而 ∆ 是一个超参数，用于控制</w:t>
      </w:r>
      <w:r>
        <w:rPr/>
        <w:t xml:space="preserve">每个</w:t>
      </w:r>
      <w:r>
        <w:rPr/>
        <w:t xml:space="preserve">历时</w:t>
      </w:r>
      <w:r>
        <w:rPr/>
        <w:t xml:space="preserve">删除</w:t>
      </w:r>
      <w:r>
        <w:rPr/>
        <w:t xml:space="preserve">的 </w:t>
      </w:r>
      <w:r>
        <w:rPr/>
        <w:t xml:space="preserve">CoT </w:t>
      </w:r>
      <w:r>
        <w:rPr/>
        <w:t xml:space="preserve">标记数量</w:t>
      </w:r>
      <w:r>
        <w:rPr/>
        <w:t xml:space="preserve">。</w:t>
      </w:r>
      <w:r>
        <w:rPr/>
        <w:t xml:space="preserve">(一旦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</w:t>
      </w:r>
      <w:r>
        <w:rPr/>
        <w:t xml:space="preserve">超过</w:t>
      </w:r>
      <w:r>
        <w:rPr/>
        <w:t xml:space="preserve">了</w:t>
      </w:r>
      <w:r>
        <w:rPr/>
        <w:t xml:space="preserve">实际</w:t>
      </w:r>
      <w:r>
        <w:rPr/>
        <w:t xml:space="preserve">思维链</w:t>
      </w:r>
      <w:r>
        <w:rPr/>
        <w:t xml:space="preserve">标记</w:t>
      </w:r>
      <w:r>
        <w:rPr/>
        <w:t xml:space="preserve">的</w:t>
      </w:r>
      <w:r>
        <w:rPr/>
        <w:t xml:space="preserve">数量，</w:t>
      </w:r>
      <w:r>
        <w:rPr>
          <w:w w:val="110"/>
        </w:rPr>
        <w:t xml:space="preserve">所有</w:t>
      </w:r>
      <w:r>
        <w:rPr>
          <w:w w:val="110"/>
        </w:rPr>
        <w:t xml:space="preserve">标记</w:t>
      </w:r>
      <w:r>
        <w:rPr>
          <w:w w:val="110"/>
        </w:rPr>
        <w:t xml:space="preserve">都会</w:t>
      </w:r>
      <w:r>
        <w:rPr>
          <w:w w:val="110"/>
        </w:rPr>
        <w:t xml:space="preserve">被</w:t>
      </w:r>
      <w:r>
        <w:rPr>
          <w:w w:val="110"/>
        </w:rPr>
        <w:t xml:space="preserve">移除）。</w:t>
      </w:r>
    </w:p>
    <w:p>
      <w:pPr>
        <w:pStyle w:val="BodyText"/>
        <w:spacing w:before="109" w:line="228" w:lineRule="auto"/>
        <w:ind w:start="440" w:end="438"/>
      </w:pPr>
      <w:r>
        <w:rPr/>
        <w:t xml:space="preserve">在</w:t>
      </w:r>
      <w:r>
        <w:rPr/>
        <w:t xml:space="preserve">最初的</w:t>
      </w:r>
      <w:r>
        <w:rPr/>
        <w:t xml:space="preserve">实验</w:t>
      </w:r>
      <w:r>
        <w:rPr/>
        <w:t xml:space="preserve">中</w:t>
      </w:r>
      <w:r>
        <w:rPr/>
        <w:t xml:space="preserve">，</w:t>
      </w:r>
      <w:r>
        <w:rPr/>
        <w:t xml:space="preserve">我们</w:t>
      </w:r>
      <w:r>
        <w:rPr/>
        <w:t xml:space="preserve">发现</w:t>
      </w:r>
      <w:r>
        <w:rPr/>
        <w:t xml:space="preserve">由于</w:t>
      </w:r>
      <w:r>
        <w:rPr/>
        <w:t xml:space="preserve">损失函数随时间</w:t>
      </w:r>
      <w:r>
        <w:rPr/>
        <w:t xml:space="preserve">的</w:t>
      </w:r>
      <w:r>
        <w:rPr/>
        <w:t xml:space="preserve">变化而变化</w:t>
      </w:r>
      <w:r>
        <w:rPr/>
        <w:t xml:space="preserve">，</w:t>
      </w:r>
      <w:r>
        <w:rPr/>
        <w:t xml:space="preserve">导致</w:t>
      </w:r>
      <w:r>
        <w:rPr/>
        <w:t xml:space="preserve">训练</w:t>
      </w:r>
      <w:r>
        <w:rPr/>
        <w:t xml:space="preserve">过程</w:t>
      </w:r>
      <w:r>
        <w:rPr/>
        <w:t xml:space="preserve">不稳定</w:t>
      </w:r>
      <w:r>
        <w:rPr/>
        <w:t xml:space="preserve">。这种不稳定性主要有两个原因：</w:t>
      </w:r>
    </w:p>
    <w:p>
      <w:pPr>
        <w:pStyle w:val="BodyText"/>
        <w:spacing w:before="109" w:line="228" w:lineRule="auto"/>
        <w:ind w:start="432" w:end="413" w:firstLine="7"/>
      </w:pPr>
      <w:r>
        <w:rPr/>
        <w:t xml:space="preserve">首先，</w:t>
      </w:r>
      <w:r>
        <w:rPr/>
        <w:t xml:space="preserve">训练</w:t>
      </w:r>
      <w:r>
        <w:rPr/>
        <w:t xml:space="preserve">语言</w:t>
      </w:r>
      <w:r>
        <w:rPr/>
        <w:t xml:space="preserve">模型</w:t>
      </w:r>
      <w:r>
        <w:rPr/>
        <w:t xml:space="preserve">常用</w:t>
      </w:r>
      <w:r>
        <w:rPr/>
        <w:t xml:space="preserve">的</w:t>
      </w:r>
      <w:r>
        <w:rPr/>
        <w:t xml:space="preserve">优化器（</w:t>
      </w:r>
      <w:r>
        <w:rPr/>
        <w:t xml:space="preserve">如 </w:t>
      </w:r>
      <w:r>
        <w:rPr/>
        <w:t xml:space="preserve">AdamW </w:t>
      </w:r>
      <w:r>
        <w:rPr/>
        <w:t xml:space="preserve">[</w:t>
      </w:r>
      <w:hyperlink w:history="true" w:anchor="_bookmark19">
        <w:r>
          <w:rPr/>
          <w:t xml:space="preserve">11</w:t>
        </w:r>
      </w:hyperlink>
      <w:r>
        <w:rPr/>
        <w:t xml:space="preserve">, </w:t>
      </w:r>
      <w:hyperlink w:history="true" w:anchor="_bookmark21">
        <w:r>
          <w:rPr/>
          <w:t xml:space="preserve">13</w:t>
        </w:r>
      </w:hyperlink>
      <w:r>
        <w:rPr/>
        <w:t xml:space="preserve">]）会</w:t>
      </w:r>
      <w:r>
        <w:rPr/>
        <w:t xml:space="preserve">保持</w:t>
      </w:r>
      <w:r>
        <w:rPr/>
        <w:t xml:space="preserve">对</w:t>
      </w:r>
      <w:r>
        <w:rPr/>
        <w:t xml:space="preserve">二阶</w:t>
      </w:r>
      <w:r>
        <w:rPr/>
        <w:t xml:space="preserve">梯度</w:t>
      </w:r>
      <w:r>
        <w:rPr/>
        <w:t xml:space="preserve">的</w:t>
      </w:r>
      <w:r>
        <w:rPr/>
        <w:t xml:space="preserve">估计</w:t>
      </w:r>
      <w:r>
        <w:rPr/>
        <w:t xml:space="preserve">。</w:t>
      </w:r>
      <w:r>
        <w:rPr/>
        <w:t xml:space="preserve">损失</w:t>
      </w:r>
      <w:r>
        <w:rPr/>
        <w:t xml:space="preserve">函数</w:t>
      </w:r>
      <w:r>
        <w:rPr/>
        <w:t xml:space="preserve">的</w:t>
      </w:r>
      <w:r>
        <w:rPr/>
        <w:t xml:space="preserve">突然</w:t>
      </w:r>
      <w:r>
        <w:rPr/>
        <w:t xml:space="preserve">变化（</w:t>
      </w:r>
      <w:r>
        <w:rPr/>
        <w:t xml:space="preserve">由</w:t>
      </w:r>
      <w:r>
        <w:rPr/>
        <w:t xml:space="preserve">移除</w:t>
      </w:r>
      <w:r>
        <w:rPr/>
        <w:t xml:space="preserve">一个</w:t>
      </w:r>
      <w:r>
        <w:rPr/>
        <w:t xml:space="preserve">额外</w:t>
      </w:r>
      <w:r>
        <w:rPr>
          <w:spacing w:val="-7"/>
        </w:rPr>
        <w:t xml:space="preserve">的 </w:t>
      </w:r>
      <w:r>
        <w:rPr/>
        <w:t xml:space="preserve">CoT </w:t>
      </w:r>
      <w:r>
        <w:rPr/>
        <w:t xml:space="preserve">标记</w:t>
      </w:r>
      <w:r>
        <w:rPr/>
        <w:t xml:space="preserve">引起）会</w:t>
      </w:r>
      <w:r>
        <w:rPr/>
        <w:t xml:space="preserve">导致</w:t>
      </w:r>
      <w:r>
        <w:rPr/>
        <w:t xml:space="preserve">二阶</w:t>
      </w:r>
      <w:r>
        <w:rPr/>
        <w:t xml:space="preserve">梯度</w:t>
      </w:r>
      <w:r>
        <w:rPr/>
        <w:t xml:space="preserve">的</w:t>
      </w:r>
      <w:r>
        <w:rPr/>
        <w:t xml:space="preserve">突然</w:t>
      </w:r>
      <w:r>
        <w:rPr/>
        <w:t xml:space="preserve">变化</w:t>
      </w:r>
      <w:r>
        <w:rPr/>
        <w:t xml:space="preserve">。为了</w:t>
      </w:r>
      <w:r>
        <w:rPr/>
        <w:t xml:space="preserve">解决</w:t>
      </w:r>
      <w:r>
        <w:rPr/>
        <w:t xml:space="preserve">这个</w:t>
      </w:r>
      <w:r>
        <w:rPr/>
        <w:t xml:space="preserve">问题，每当移除一个额外的 CoT 标记时，我们都会重置优化器的状态。</w:t>
      </w:r>
    </w:p>
    <w:p>
      <w:pPr>
        <w:spacing w:after="0" w:line="228" w:lineRule="auto"/>
        <w:sectPr>
          <w:pgSz w:w="12240" w:h="15840"/>
          <w:pgMar w:top="1440" w:right="1720" w:bottom="1020" w:left="1720" w:header="0" w:footer="826"/>
        </w:sectPr>
      </w:pPr>
    </w:p>
    <w:p>
      <w:pPr>
        <w:pStyle w:val="BodyText"/>
        <w:spacing w:before="86"/>
        <w:ind w:start="665"/>
        <w:jc w:val="left"/>
      </w:pPr>
      <w:bookmarkStart w:name="_bookmark2" w:id="6"/>
      <w:bookmarkEnd w:id="6"/>
      <w:r>
        <w:rPr/>
      </w:r>
      <w:r>
        <w:rPr/>
        <w:t xml:space="preserve">表 </w:t>
      </w:r>
      <w:r>
        <w:rPr/>
        <w:t xml:space="preserve">1：</w:t>
      </w:r>
      <w:r>
        <w:rPr/>
        <w:t xml:space="preserve">数据集</w:t>
      </w:r>
      <w:r>
        <w:rPr/>
        <w:t xml:space="preserve">统计数据。</w:t>
      </w:r>
      <w:r>
        <w:rPr/>
        <w:t xml:space="preserve">标记</w:t>
      </w:r>
      <w:r>
        <w:rPr/>
        <w:t xml:space="preserve">数是</w:t>
      </w:r>
      <w:r>
        <w:rPr/>
        <w:t xml:space="preserve">基于 </w:t>
      </w:r>
      <w:r>
        <w:rPr/>
        <w:t xml:space="preserve">GPT-2 </w:t>
      </w:r>
      <w:r>
        <w:rPr>
          <w:spacing w:val="-2"/>
        </w:rPr>
        <w:t xml:space="preserve">标记化器</w:t>
      </w:r>
      <w:r>
        <w:rPr/>
        <w:t xml:space="preserve">的</w:t>
      </w:r>
      <w:r>
        <w:rPr/>
        <w:t xml:space="preserve">中位数</w:t>
      </w:r>
      <w:r>
        <w:rPr/>
        <w:t xml:space="preserve">。</w:t>
      </w:r>
    </w:p>
    <w:p>
      <w:pPr>
        <w:pStyle w:val="BodyText"/>
        <w:spacing w:before="8"/>
        <w:jc w:val="left"/>
        <w:rPr>
          <w:sz w:val="14"/>
        </w:rPr>
      </w:pPr>
    </w:p>
    <w:tbl>
      <w:tblPr>
        <w:tblW w:w="0" w:type="auto"/>
        <w:jc w:val="left"/>
        <w:tblInd w:w="5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1460"/>
        <w:gridCol w:w="238"/>
        <w:gridCol w:w="1427"/>
        <w:gridCol w:w="238"/>
        <w:gridCol w:w="1418"/>
        <w:gridCol w:w="238"/>
        <w:gridCol w:w="1509"/>
      </w:tblGrid>
      <w:tr>
        <w:trPr>
          <w:trHeight w:val="311" w:hRule="atLeast"/>
        </w:trPr>
        <w:tc>
          <w:tcPr>
            <w:tcW w:w="2579" w:type="dxa"/>
            <w:gridSpan w:val="2"/>
            <w:tcBorders>
              <w:top w:val="single" w:color="000000" w:sz="8" w:space="0"/>
            </w:tcBorders>
          </w:tcPr>
          <w:p>
            <w:pPr>
              <w:pStyle w:val="TableParagraph"/>
              <w:tabs>
                <w:tab w:val="left" w:leader="none" w:pos="1677"/>
              </w:tabs>
              <w:spacing w:before="21" w:line="270" w:lineRule="exact"/>
              <w:ind w:start="11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数据集</w:t>
            </w:r>
            <w:r>
              <w:rPr>
                <w:sz w:val="20"/>
              </w:rPr>
              <w:tab/>
            </w:r>
            <w:r>
              <w:rPr>
                <w:spacing w:val="-4"/>
                <w:position w:val="11"/>
                <w:sz w:val="20"/>
              </w:rPr>
              <w:t xml:space="preserve">大小</w:t>
            </w:r>
          </w:p>
        </w:tc>
        <w:tc>
          <w:tcPr>
            <w:tcW w:w="1665" w:type="dxa"/>
            <w:gridSpan w:val="2"/>
            <w:tcBorders>
              <w:top w:val="single" w:color="000000" w:sz="8" w:space="0"/>
            </w:tcBorders>
          </w:tcPr>
          <w:p>
            <w:pPr>
              <w:pStyle w:val="TableParagraph"/>
              <w:spacing w:before="22"/>
              <w:ind w:start="359"/>
              <w:rPr>
                <w:sz w:val="20"/>
              </w:rPr>
            </w:pPr>
            <w:r>
              <w:rPr>
                <w:sz w:val="20"/>
              </w:rPr>
              <w:t xml:space="preserve"># </w:t>
            </w:r>
            <w:r>
              <w:rPr>
                <w:sz w:val="20"/>
              </w:rPr>
              <w:t xml:space="preserve">输入</w:t>
            </w:r>
            <w:r>
              <w:rPr>
                <w:spacing w:val="-2"/>
                <w:sz w:val="20"/>
              </w:rPr>
              <w:t xml:space="preserve">令牌</w:t>
            </w:r>
          </w:p>
        </w:tc>
        <w:tc>
          <w:tcPr>
            <w:tcW w:w="1656" w:type="dxa"/>
            <w:gridSpan w:val="2"/>
            <w:tcBorders>
              <w:top w:val="single" w:color="000000" w:sz="8" w:space="0"/>
            </w:tcBorders>
          </w:tcPr>
          <w:p>
            <w:pPr>
              <w:pStyle w:val="TableParagraph"/>
              <w:spacing w:before="22"/>
              <w:ind w:start="390"/>
              <w:rPr>
                <w:sz w:val="20"/>
              </w:rPr>
            </w:pPr>
            <w:r>
              <w:rPr>
                <w:sz w:val="20"/>
              </w:rPr>
              <w:t xml:space="preserve"># </w:t>
            </w:r>
            <w:r>
              <w:rPr>
                <w:sz w:val="20"/>
              </w:rPr>
              <w:t xml:space="preserve">CoT </w:t>
            </w:r>
            <w:r>
              <w:rPr>
                <w:spacing w:val="-2"/>
                <w:sz w:val="20"/>
              </w:rPr>
              <w:t xml:space="preserve">代币</w:t>
            </w:r>
          </w:p>
        </w:tc>
        <w:tc>
          <w:tcPr>
            <w:tcW w:w="1747" w:type="dxa"/>
            <w:gridSpan w:val="2"/>
            <w:tcBorders>
              <w:top w:val="single" w:color="000000" w:sz="8" w:space="0"/>
            </w:tcBorders>
          </w:tcPr>
          <w:p>
            <w:pPr>
              <w:pStyle w:val="TableParagraph"/>
              <w:spacing w:before="22"/>
              <w:ind w:start="363"/>
              <w:rPr>
                <w:sz w:val="20"/>
              </w:rPr>
            </w:pPr>
            <w:r>
              <w:rPr>
                <w:sz w:val="20"/>
              </w:rPr>
              <w:t xml:space="preserve"># </w:t>
            </w:r>
            <w:r>
              <w:rPr>
                <w:sz w:val="20"/>
              </w:rPr>
              <w:t xml:space="preserve">输出</w:t>
            </w:r>
            <w:r>
              <w:rPr>
                <w:spacing w:val="-2"/>
                <w:sz w:val="20"/>
              </w:rPr>
              <w:t xml:space="preserve">标记</w:t>
            </w:r>
          </w:p>
        </w:tc>
      </w:tr>
      <w:tr>
        <w:trPr>
          <w:trHeight w:val="307" w:hRule="atLeast"/>
        </w:trPr>
        <w:tc>
          <w:tcPr>
            <w:tcW w:w="1119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52" w:end="5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培训开发</w:t>
            </w:r>
            <w:r>
              <w:rPr>
                <w:spacing w:val="-4"/>
                <w:sz w:val="20"/>
              </w:rPr>
              <w:t xml:space="preserve">测试</w:t>
            </w:r>
          </w:p>
        </w:tc>
        <w:tc>
          <w:tcPr>
            <w:tcW w:w="238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培训</w:t>
            </w:r>
            <w:r>
              <w:rPr>
                <w:sz w:val="20"/>
              </w:rPr>
              <w:t xml:space="preserve">开发</w:t>
            </w:r>
            <w:r>
              <w:rPr>
                <w:spacing w:val="-4"/>
                <w:sz w:val="20"/>
              </w:rPr>
              <w:t xml:space="preserve">测试</w:t>
            </w:r>
          </w:p>
        </w:tc>
        <w:tc>
          <w:tcPr>
            <w:tcW w:w="238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培训</w:t>
            </w:r>
            <w:r>
              <w:rPr>
                <w:sz w:val="20"/>
              </w:rPr>
              <w:t xml:space="preserve">开发</w:t>
            </w:r>
            <w:r>
              <w:rPr>
                <w:spacing w:val="-4"/>
                <w:sz w:val="20"/>
              </w:rPr>
              <w:t xml:space="preserve">测试</w:t>
            </w:r>
          </w:p>
        </w:tc>
        <w:tc>
          <w:tcPr>
            <w:tcW w:w="238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end="2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培训</w:t>
            </w:r>
            <w:r>
              <w:rPr>
                <w:sz w:val="20"/>
              </w:rPr>
              <w:t xml:space="preserve">开发</w:t>
            </w:r>
            <w:r>
              <w:rPr>
                <w:spacing w:val="-4"/>
                <w:sz w:val="20"/>
              </w:rPr>
              <w:t xml:space="preserve">测试</w:t>
            </w:r>
          </w:p>
        </w:tc>
      </w:tr>
      <w:tr>
        <w:trPr>
          <w:trHeight w:val="256" w:hRule="atLeast"/>
        </w:trPr>
        <w:tc>
          <w:tcPr>
            <w:tcW w:w="1119" w:type="dxa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119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rFonts w:ascii="DejaVu Sans" w:hAnsi="DejaVu Sans"/>
                <w:sz w:val="20"/>
              </w:rPr>
              <w:t xml:space="preserve">× </w:t>
            </w:r>
            <w:r>
              <w:rPr>
                <w:sz w:val="20"/>
              </w:rPr>
              <w:t xml:space="preserve">4 </w:t>
            </w:r>
            <w:r>
              <w:rPr>
                <w:spacing w:val="-4"/>
                <w:sz w:val="20"/>
              </w:rPr>
              <w:t xml:space="preserve">多</w:t>
            </w:r>
          </w:p>
        </w:tc>
        <w:tc>
          <w:tcPr>
            <w:tcW w:w="1460" w:type="dxa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14" w:end="7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808k </w:t>
            </w:r>
            <w:r>
              <w:rPr>
                <w:sz w:val="20"/>
              </w:rPr>
              <w:t xml:space="preserve">1k </w:t>
            </w:r>
            <w:r>
              <w:rPr>
                <w:spacing w:val="-7"/>
                <w:sz w:val="20"/>
              </w:rPr>
              <w:t xml:space="preserve">1k</w:t>
            </w:r>
          </w:p>
        </w:tc>
        <w:tc>
          <w:tcPr>
            <w:tcW w:w="238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7" w:type="dxa"/>
            <w:tcBorders>
              <w:top w:val="single" w:color="000000" w:sz="4" w:space="0"/>
            </w:tcBorders>
          </w:tcPr>
          <w:p>
            <w:pPr>
              <w:pStyle w:val="TableParagraph"/>
              <w:tabs>
                <w:tab w:val="left" w:leader="none" w:pos="709"/>
                <w:tab w:val="left" w:leader="none" w:pos="1091"/>
              </w:tabs>
              <w:spacing w:before="24" w:line="212" w:lineRule="exact"/>
              <w:ind w:start="284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9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9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9</w:t>
            </w:r>
          </w:p>
        </w:tc>
        <w:tc>
          <w:tcPr>
            <w:tcW w:w="238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</w:tcBorders>
          </w:tcPr>
          <w:p>
            <w:pPr>
              <w:pStyle w:val="TableParagraph"/>
              <w:tabs>
                <w:tab w:val="left" w:leader="none" w:pos="661"/>
              </w:tabs>
              <w:spacing w:before="24" w:line="212" w:lineRule="exact"/>
              <w:ind w:start="235"/>
              <w:rPr>
                <w:sz w:val="20"/>
              </w:rPr>
            </w:pPr>
            <w:r>
              <w:rPr>
                <w:sz w:val="20"/>
              </w:rPr>
              <w:tab/>
              <w:t xml:space="preserve">4646 </w:t>
            </w:r>
            <w:r>
              <w:rPr>
                <w:spacing w:val="-5"/>
                <w:sz w:val="20"/>
              </w:rPr>
              <w:t xml:space="preserve">46</w:t>
            </w:r>
          </w:p>
        </w:tc>
        <w:tc>
          <w:tcPr>
            <w:tcW w:w="238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color="000000" w:sz="4" w:space="0"/>
            </w:tcBorders>
          </w:tcPr>
          <w:p>
            <w:pPr>
              <w:pStyle w:val="TableParagraph"/>
              <w:tabs>
                <w:tab w:val="left" w:leader="none" w:pos="713"/>
                <w:tab w:val="left" w:leader="none" w:pos="1137"/>
              </w:tabs>
              <w:spacing w:before="24" w:line="212" w:lineRule="exact"/>
              <w:ind w:start="28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9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9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9</w:t>
            </w:r>
          </w:p>
        </w:tc>
      </w:tr>
      <w:tr>
        <w:trPr>
          <w:trHeight w:val="218" w:hRule="atLeast"/>
        </w:trPr>
        <w:tc>
          <w:tcPr>
            <w:tcW w:w="1119" w:type="dxa"/>
          </w:tcPr>
          <w:p>
            <w:pPr>
              <w:pStyle w:val="TableParagraph"/>
              <w:spacing w:line="198" w:lineRule="exact"/>
              <w:ind w:start="119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rFonts w:ascii="DejaVu Sans" w:hAnsi="DejaVu Sans"/>
                <w:sz w:val="20"/>
              </w:rPr>
              <w:t xml:space="preserve">× </w:t>
            </w:r>
            <w:r>
              <w:rPr>
                <w:sz w:val="20"/>
              </w:rPr>
              <w:t xml:space="preserve">5 </w:t>
            </w:r>
            <w:r>
              <w:rPr>
                <w:spacing w:val="-4"/>
                <w:sz w:val="20"/>
              </w:rPr>
              <w:t xml:space="preserve">多</w:t>
            </w:r>
          </w:p>
        </w:tc>
        <w:tc>
          <w:tcPr>
            <w:tcW w:w="1460" w:type="dxa"/>
          </w:tcPr>
          <w:p>
            <w:pPr>
              <w:pStyle w:val="TableParagraph"/>
              <w:spacing w:line="198" w:lineRule="exact"/>
              <w:ind w:start="14" w:end="7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808k </w:t>
            </w:r>
            <w:r>
              <w:rPr>
                <w:sz w:val="20"/>
              </w:rPr>
              <w:t xml:space="preserve">1k </w:t>
            </w:r>
            <w:r>
              <w:rPr>
                <w:spacing w:val="-7"/>
                <w:sz w:val="20"/>
              </w:rPr>
              <w:t xml:space="preserve">1k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tabs>
                <w:tab w:val="left" w:leader="none" w:pos="659"/>
              </w:tabs>
              <w:spacing w:line="198" w:lineRule="exact"/>
              <w:ind w:start="234"/>
              <w:rPr>
                <w:sz w:val="20"/>
              </w:rPr>
            </w:pPr>
            <w:r>
              <w:rPr>
                <w:sz w:val="20"/>
              </w:rPr>
              <w:tab/>
              <w:t xml:space="preserve">1111 </w:t>
            </w:r>
            <w:r>
              <w:rPr>
                <w:spacing w:val="-5"/>
                <w:sz w:val="20"/>
              </w:rPr>
              <w:t xml:space="preserve">11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tabs>
                <w:tab w:val="left" w:leader="none" w:pos="661"/>
              </w:tabs>
              <w:spacing w:line="198" w:lineRule="exact"/>
              <w:ind w:start="235"/>
              <w:rPr>
                <w:sz w:val="20"/>
              </w:rPr>
            </w:pPr>
            <w:r>
              <w:rPr>
                <w:sz w:val="20"/>
              </w:rPr>
              <w:tab/>
              <w:t xml:space="preserve">7474 </w:t>
            </w:r>
            <w:r>
              <w:rPr>
                <w:spacing w:val="-5"/>
                <w:sz w:val="20"/>
              </w:rPr>
              <w:t xml:space="preserve">74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tabs>
                <w:tab w:val="left" w:leader="none" w:pos="664"/>
                <w:tab w:val="left" w:leader="none" w:pos="1087"/>
              </w:tabs>
              <w:spacing w:line="198" w:lineRule="exact"/>
              <w:ind w:start="23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11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11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11</w:t>
            </w:r>
          </w:p>
        </w:tc>
      </w:tr>
      <w:tr>
        <w:trPr>
          <w:trHeight w:val="218" w:hRule="atLeast"/>
        </w:trPr>
        <w:tc>
          <w:tcPr>
            <w:tcW w:w="1119" w:type="dxa"/>
          </w:tcPr>
          <w:p>
            <w:pPr>
              <w:pStyle w:val="TableParagraph"/>
              <w:spacing w:line="198" w:lineRule="exact"/>
              <w:ind w:start="119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r>
              <w:rPr>
                <w:rFonts w:ascii="DejaVu Sans" w:hAnsi="DejaVu Sans"/>
                <w:sz w:val="20"/>
              </w:rPr>
              <w:t xml:space="preserve">× </w:t>
            </w:r>
            <w:r>
              <w:rPr>
                <w:sz w:val="20"/>
              </w:rPr>
              <w:t xml:space="preserve">7 </w:t>
            </w:r>
            <w:r>
              <w:rPr>
                <w:spacing w:val="-4"/>
                <w:sz w:val="20"/>
              </w:rPr>
              <w:t xml:space="preserve">多</w:t>
            </w:r>
          </w:p>
        </w:tc>
        <w:tc>
          <w:tcPr>
            <w:tcW w:w="1460" w:type="dxa"/>
          </w:tcPr>
          <w:p>
            <w:pPr>
              <w:pStyle w:val="TableParagraph"/>
              <w:spacing w:line="198" w:lineRule="exact"/>
              <w:ind w:start="14" w:end="7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808k </w:t>
            </w:r>
            <w:r>
              <w:rPr>
                <w:sz w:val="20"/>
              </w:rPr>
              <w:t xml:space="preserve">1k </w:t>
            </w:r>
            <w:r>
              <w:rPr>
                <w:spacing w:val="-7"/>
                <w:sz w:val="20"/>
              </w:rPr>
              <w:t xml:space="preserve">1k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tabs>
                <w:tab w:val="left" w:leader="none" w:pos="659"/>
              </w:tabs>
              <w:spacing w:line="198" w:lineRule="exact"/>
              <w:ind w:start="234"/>
              <w:rPr>
                <w:sz w:val="20"/>
              </w:rPr>
            </w:pPr>
            <w:r>
              <w:rPr>
                <w:sz w:val="20"/>
              </w:rPr>
              <w:tab/>
              <w:t xml:space="preserve">1515 </w:t>
            </w:r>
            <w:r>
              <w:rPr>
                <w:spacing w:val="-5"/>
                <w:sz w:val="20"/>
              </w:rPr>
              <w:t xml:space="preserve">15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98" w:lineRule="exact"/>
              <w:ind w:start="186"/>
              <w:rPr>
                <w:sz w:val="20"/>
              </w:rPr>
            </w:pPr>
            <w:r>
              <w:rPr>
                <w:sz w:val="20"/>
              </w:rPr>
              <w:t xml:space="preserve">148 </w:t>
            </w:r>
            <w:r>
              <w:rPr>
                <w:sz w:val="20"/>
              </w:rPr>
              <w:t xml:space="preserve">14</w:t>
            </w:r>
            <w:r>
              <w:rPr>
                <w:spacing w:val="-5"/>
                <w:sz w:val="20"/>
              </w:rPr>
              <w:t xml:space="preserve">8 148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tabs>
                <w:tab w:val="left" w:leader="none" w:pos="664"/>
                <w:tab w:val="left" w:leader="none" w:pos="1087"/>
              </w:tabs>
              <w:spacing w:line="198" w:lineRule="exact"/>
              <w:ind w:start="23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15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15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15</w:t>
            </w:r>
          </w:p>
        </w:tc>
      </w:tr>
      <w:tr>
        <w:trPr>
          <w:trHeight w:val="218" w:hRule="atLeast"/>
        </w:trPr>
        <w:tc>
          <w:tcPr>
            <w:tcW w:w="1119" w:type="dxa"/>
          </w:tcPr>
          <w:p>
            <w:pPr>
              <w:pStyle w:val="TableParagraph"/>
              <w:spacing w:line="198" w:lineRule="exact"/>
              <w:ind w:start="119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>
              <w:rPr>
                <w:rFonts w:ascii="DejaVu Sans" w:hAnsi="DejaVu Sans"/>
                <w:sz w:val="20"/>
              </w:rPr>
              <w:t xml:space="preserve">× </w:t>
            </w:r>
            <w:r>
              <w:rPr>
                <w:sz w:val="20"/>
              </w:rPr>
              <w:t xml:space="preserve">9 </w:t>
            </w:r>
            <w:r>
              <w:rPr>
                <w:spacing w:val="-4"/>
                <w:sz w:val="20"/>
              </w:rPr>
              <w:t xml:space="preserve">多</w:t>
            </w:r>
          </w:p>
        </w:tc>
        <w:tc>
          <w:tcPr>
            <w:tcW w:w="1460" w:type="dxa"/>
          </w:tcPr>
          <w:p>
            <w:pPr>
              <w:pStyle w:val="TableParagraph"/>
              <w:spacing w:line="198" w:lineRule="exact"/>
              <w:ind w:start="14" w:end="7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808k </w:t>
            </w:r>
            <w:r>
              <w:rPr>
                <w:sz w:val="20"/>
              </w:rPr>
              <w:t xml:space="preserve">1k </w:t>
            </w:r>
            <w:r>
              <w:rPr>
                <w:spacing w:val="-7"/>
                <w:sz w:val="20"/>
              </w:rPr>
              <w:t xml:space="preserve">1k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tabs>
                <w:tab w:val="left" w:leader="none" w:pos="659"/>
              </w:tabs>
              <w:spacing w:line="198" w:lineRule="exact"/>
              <w:ind w:start="234"/>
              <w:rPr>
                <w:sz w:val="20"/>
              </w:rPr>
            </w:pPr>
            <w:r>
              <w:rPr>
                <w:sz w:val="20"/>
              </w:rPr>
              <w:tab/>
              <w:t xml:space="preserve">1919 </w:t>
            </w:r>
            <w:r>
              <w:rPr>
                <w:spacing w:val="-5"/>
                <w:sz w:val="20"/>
              </w:rPr>
              <w:t xml:space="preserve">19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198" w:lineRule="exact"/>
              <w:ind w:start="186"/>
              <w:rPr>
                <w:sz w:val="20"/>
              </w:rPr>
            </w:pPr>
            <w:r>
              <w:rPr>
                <w:sz w:val="20"/>
              </w:rPr>
              <w:t xml:space="preserve">246 </w:t>
            </w:r>
            <w:r>
              <w:rPr>
                <w:spacing w:val="-5"/>
                <w:sz w:val="20"/>
              </w:rPr>
              <w:t xml:space="preserve">246 246</w:t>
            </w:r>
          </w:p>
        </w:tc>
        <w:tc>
          <w:tcPr>
            <w:tcW w:w="2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tabs>
                <w:tab w:val="left" w:leader="none" w:pos="664"/>
                <w:tab w:val="left" w:leader="none" w:pos="1087"/>
              </w:tabs>
              <w:spacing w:line="198" w:lineRule="exact"/>
              <w:ind w:start="23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19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19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 xml:space="preserve">19</w:t>
            </w:r>
          </w:p>
        </w:tc>
      </w:tr>
      <w:tr>
        <w:trPr>
          <w:trHeight w:val="272" w:hRule="atLeast"/>
        </w:trPr>
        <w:tc>
          <w:tcPr>
            <w:tcW w:w="1119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11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GSM8K</w:t>
            </w:r>
          </w:p>
        </w:tc>
        <w:tc>
          <w:tcPr>
            <w:tcW w:w="1460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72" w:end="5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378k </w:t>
            </w:r>
            <w:r>
              <w:rPr>
                <w:sz w:val="20"/>
              </w:rPr>
              <w:t xml:space="preserve">0.5k </w:t>
            </w:r>
            <w:r>
              <w:rPr>
                <w:spacing w:val="-4"/>
                <w:sz w:val="20"/>
              </w:rPr>
              <w:t xml:space="preserve">1.3k</w:t>
            </w:r>
          </w:p>
        </w:tc>
        <w:tc>
          <w:tcPr>
            <w:tcW w:w="238" w:type="dxa"/>
            <w:tcBorders>
              <w:bottom w:val="single" w:color="000000" w:sz="8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7" w:type="dxa"/>
            <w:tcBorders>
              <w:bottom w:val="single" w:color="000000" w:sz="8" w:space="0"/>
            </w:tcBorders>
          </w:tcPr>
          <w:p>
            <w:pPr>
              <w:pStyle w:val="TableParagraph"/>
              <w:tabs>
                <w:tab w:val="left" w:leader="none" w:pos="659"/>
              </w:tabs>
              <w:spacing w:line="216" w:lineRule="exact"/>
              <w:ind w:start="234"/>
              <w:rPr>
                <w:sz w:val="20"/>
              </w:rPr>
            </w:pPr>
            <w:r>
              <w:rPr>
                <w:sz w:val="20"/>
              </w:rPr>
              <w:tab/>
              <w:t xml:space="preserve">4051 </w:t>
            </w:r>
            <w:r>
              <w:rPr>
                <w:spacing w:val="-5"/>
                <w:sz w:val="20"/>
              </w:rPr>
              <w:t xml:space="preserve">53</w:t>
            </w:r>
          </w:p>
        </w:tc>
        <w:tc>
          <w:tcPr>
            <w:tcW w:w="238" w:type="dxa"/>
            <w:tcBorders>
              <w:bottom w:val="single" w:color="000000" w:sz="8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bottom w:val="single" w:color="000000" w:sz="8" w:space="0"/>
            </w:tcBorders>
          </w:tcPr>
          <w:p>
            <w:pPr>
              <w:pStyle w:val="TableParagraph"/>
              <w:tabs>
                <w:tab w:val="left" w:leader="none" w:pos="661"/>
              </w:tabs>
              <w:spacing w:line="216" w:lineRule="exact"/>
              <w:ind w:start="236"/>
              <w:rPr>
                <w:sz w:val="20"/>
              </w:rPr>
            </w:pPr>
            <w:r>
              <w:rPr>
                <w:sz w:val="20"/>
              </w:rPr>
              <w:tab/>
              <w:t xml:space="preserve">1921 </w:t>
            </w:r>
            <w:r>
              <w:rPr>
                <w:spacing w:val="-5"/>
                <w:sz w:val="20"/>
              </w:rPr>
              <w:t xml:space="preserve">24</w:t>
            </w:r>
          </w:p>
        </w:tc>
        <w:tc>
          <w:tcPr>
            <w:tcW w:w="238" w:type="dxa"/>
            <w:tcBorders>
              <w:bottom w:val="single" w:color="000000" w:sz="8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09" w:type="dxa"/>
            <w:tcBorders>
              <w:bottom w:val="single" w:color="000000" w:sz="8" w:space="0"/>
            </w:tcBorders>
          </w:tcPr>
          <w:p>
            <w:pPr>
              <w:pStyle w:val="TableParagraph"/>
              <w:tabs>
                <w:tab w:val="left" w:leader="none" w:pos="713"/>
                <w:tab w:val="left" w:leader="none" w:pos="1137"/>
              </w:tabs>
              <w:spacing w:line="216" w:lineRule="exact"/>
              <w:ind w:start="28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2</w:t>
            </w:r>
          </w:p>
        </w:tc>
      </w:tr>
    </w:tbl>
    <w:p>
      <w:pPr>
        <w:pStyle w:val="BodyText"/>
        <w:spacing w:before="138"/>
        <w:jc w:val="left"/>
      </w:pPr>
    </w:p>
    <w:p>
      <w:pPr>
        <w:pStyle w:val="BodyText"/>
        <w:spacing w:line="228" w:lineRule="auto"/>
        <w:ind w:start="432" w:end="437" w:firstLine="7"/>
      </w:pPr>
      <w:r>
        <w:rPr/>
        <w:t xml:space="preserve">其次，即使模型在</w:t>
      </w:r>
      <w:r>
        <w:rPr/>
        <w:t xml:space="preserve">移除 </w:t>
      </w:r>
      <w:r>
        <w:rPr>
          <w:i/>
        </w:rPr>
        <w:t xml:space="preserve">s 个</w:t>
      </w:r>
      <w:r>
        <w:rPr/>
        <w:t xml:space="preserve">标记</w:t>
      </w:r>
      <w:r>
        <w:rPr/>
        <w:t xml:space="preserve">时完全符合当前损失</w:t>
      </w:r>
      <w:r>
        <w:rPr/>
        <w:t xml:space="preserve">，但过渡到下一阶段，即</w:t>
      </w:r>
      <w:r>
        <w:rPr/>
        <w:t xml:space="preserve">移除 </w:t>
      </w:r>
      <w:r>
        <w:rPr>
          <w:i/>
        </w:rPr>
        <w:t xml:space="preserve">s </w:t>
      </w:r>
      <w:r>
        <w:rPr>
          <w:w w:val="110"/>
        </w:rPr>
        <w:t xml:space="preserve">+ </w:t>
      </w:r>
      <w:r>
        <w:rPr/>
        <w:t xml:space="preserve">1 个</w:t>
      </w:r>
      <w:r>
        <w:rPr/>
        <w:t xml:space="preserve">标记时，损失也会显著增加，因为模型</w:t>
      </w:r>
      <w:r>
        <w:rPr/>
        <w:t xml:space="preserve">尚未</w:t>
      </w:r>
      <w:r>
        <w:rPr/>
        <w:t xml:space="preserve">针对</w:t>
      </w:r>
      <w:r>
        <w:rPr/>
        <w:t xml:space="preserve">这</w:t>
      </w:r>
      <w:r>
        <w:rPr/>
        <w:t xml:space="preserve">一新</w:t>
      </w:r>
      <w:r>
        <w:rPr/>
        <w:t xml:space="preserve">设置</w:t>
      </w:r>
      <w:r>
        <w:rPr/>
        <w:t xml:space="preserve">进行</w:t>
      </w:r>
      <w:r>
        <w:rPr/>
        <w:t xml:space="preserve">训练</w:t>
      </w:r>
      <w:r>
        <w:rPr/>
        <w:t xml:space="preserve">。为了</w:t>
      </w:r>
      <w:r>
        <w:rPr/>
        <w:t xml:space="preserve">缓解</w:t>
      </w:r>
      <w:r>
        <w:rPr/>
        <w:t xml:space="preserve">这一</w:t>
      </w:r>
      <w:r>
        <w:rPr/>
        <w:t xml:space="preserve">问题，</w:t>
      </w:r>
      <w:r>
        <w:rPr>
          <w:spacing w:val="-2"/>
        </w:rPr>
        <w:t xml:space="preserve">我们</w:t>
      </w:r>
      <w:r>
        <w:rPr/>
        <w:t xml:space="preserve">引入了</w:t>
      </w:r>
      <w:r>
        <w:rPr/>
        <w:t xml:space="preserve">一种</w:t>
      </w:r>
      <w:r>
        <w:rPr>
          <w:spacing w:val="-2"/>
        </w:rPr>
        <w:t xml:space="preserve">我们</w:t>
      </w:r>
      <w:r>
        <w:rPr>
          <w:spacing w:val="-2"/>
        </w:rPr>
        <w:t xml:space="preserve">称之为</w:t>
      </w:r>
      <w:r>
        <w:rPr>
          <w:spacing w:val="-2"/>
        </w:rPr>
        <w:t xml:space="preserve"> "移除</w:t>
      </w:r>
      <w:r>
        <w:rPr>
          <w:spacing w:val="-2"/>
        </w:rPr>
        <w:t xml:space="preserve">平滑 "的</w:t>
      </w:r>
      <w:r>
        <w:rPr/>
        <w:t xml:space="preserve">技术，</w:t>
      </w:r>
      <w:r>
        <w:rPr>
          <w:spacing w:val="-2"/>
        </w:rPr>
        <w:t xml:space="preserve">即</w:t>
      </w:r>
      <w:r>
        <w:rPr>
          <w:spacing w:val="-2"/>
        </w:rPr>
        <w:t xml:space="preserve">在</w:t>
      </w:r>
      <w:r>
        <w:rPr/>
        <w:t xml:space="preserve">移除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的</w:t>
      </w:r>
      <w:r>
        <w:rPr>
          <w:spacing w:val="-2"/>
        </w:rPr>
        <w:t xml:space="preserve">原始</w:t>
      </w:r>
      <w:r>
        <w:rPr>
          <w:spacing w:val="-2"/>
        </w:rPr>
        <w:t xml:space="preserve">代币</w:t>
      </w:r>
      <w:r>
        <w:rPr>
          <w:spacing w:val="-2"/>
        </w:rPr>
        <w:t xml:space="preserve">数上</w:t>
      </w:r>
      <w:r>
        <w:rPr>
          <w:spacing w:val="-2"/>
        </w:rPr>
        <w:t xml:space="preserve">添加</w:t>
      </w:r>
      <w:r>
        <w:rPr>
          <w:spacing w:val="-2"/>
        </w:rPr>
        <w:t xml:space="preserve">一个</w:t>
      </w:r>
      <w:r>
        <w:rPr>
          <w:spacing w:val="-2"/>
        </w:rPr>
        <w:t xml:space="preserve">小的</w:t>
      </w:r>
      <w:r>
        <w:rPr>
          <w:spacing w:val="-2"/>
        </w:rPr>
        <w:t xml:space="preserve">随机</w:t>
      </w:r>
      <w:r>
        <w:rPr>
          <w:spacing w:val="-2"/>
        </w:rPr>
        <w:t xml:space="preserve">偏移量，从而</w:t>
      </w:r>
      <w:r>
        <w:rPr/>
        <w:t xml:space="preserve">：</w:t>
      </w:r>
    </w:p>
    <w:p>
      <w:pPr>
        <w:spacing w:before="0" w:line="264" w:lineRule="exact"/>
        <w:ind w:start="3703" w:end="0" w:firstLine="0"/>
        <w:jc w:val="left"/>
        <w:rPr>
          <w:i/>
          <w:sz w:val="20"/>
        </w:rPr>
      </w:pPr>
      <w:r>
        <w:rPr>
          <w:i/>
          <w:w w:val="125"/>
          <w:sz w:val="20"/>
        </w:rPr>
        <w:t xml:space="preserve">s</w:t>
      </w:r>
      <w:r>
        <w:rPr>
          <w:w w:val="125"/>
          <w:sz w:val="20"/>
        </w:rPr>
        <w:t xml:space="preserve">(</w:t>
      </w:r>
      <w:r>
        <w:rPr>
          <w:i/>
          <w:w w:val="125"/>
          <w:sz w:val="20"/>
        </w:rPr>
        <w:t xml:space="preserve">t</w:t>
      </w:r>
      <w:r>
        <w:rPr>
          <w:w w:val="125"/>
          <w:sz w:val="20"/>
        </w:rPr>
        <w:t xml:space="preserve">)</w:t>
      </w:r>
      <w:r>
        <w:rPr>
          <w:rFonts w:ascii="Arial Unicode MS" w:hAnsi="Arial Unicode MS"/>
          <w:w w:val="125"/>
          <w:sz w:val="20"/>
          <w:vertAlign w:val="superscript"/>
        </w:rPr>
        <w:t xml:space="preserve">∗</w:t>
      </w:r>
      <w:r>
        <w:rPr>
          <w:w w:val="125"/>
          <w:sz w:val="20"/>
          <w:vertAlign w:val="baseline"/>
        </w:rPr>
        <w:t xml:space="preserve"> = </w:t>
      </w:r>
      <w:r>
        <w:rPr>
          <w:i/>
          <w:w w:val="125"/>
          <w:sz w:val="20"/>
          <w:vertAlign w:val="baseline"/>
        </w:rPr>
        <w:t xml:space="preserve">s</w:t>
      </w:r>
      <w:r>
        <w:rPr>
          <w:w w:val="125"/>
          <w:sz w:val="20"/>
          <w:vertAlign w:val="baseline"/>
        </w:rPr>
        <w:t xml:space="preserve">(</w:t>
      </w:r>
      <w:r>
        <w:rPr>
          <w:i/>
          <w:w w:val="125"/>
          <w:sz w:val="20"/>
          <w:vertAlign w:val="baseline"/>
        </w:rPr>
        <w:t xml:space="preserve">t</w:t>
      </w:r>
      <w:r>
        <w:rPr>
          <w:w w:val="125"/>
          <w:sz w:val="20"/>
          <w:vertAlign w:val="baseline"/>
        </w:rPr>
        <w:t xml:space="preserve">) </w:t>
      </w:r>
      <w:r>
        <w:rPr>
          <w:w w:val="125"/>
          <w:sz w:val="20"/>
          <w:vertAlign w:val="baseline"/>
        </w:rPr>
        <w:t xml:space="preserve">+ </w:t>
      </w:r>
      <w:r>
        <w:rPr>
          <w:i/>
          <w:spacing w:val="-5"/>
          <w:w w:val="125"/>
          <w:sz w:val="20"/>
          <w:vertAlign w:val="baseline"/>
        </w:rPr>
        <w:t xml:space="preserve">o、</w:t>
      </w:r>
    </w:p>
    <w:p>
      <w:pPr>
        <w:pStyle w:val="BodyText"/>
        <w:spacing w:before="27" w:line="177" w:lineRule="auto"/>
        <w:ind w:start="440" w:end="437" w:hanging="8"/>
      </w:pPr>
      <w:r>
        <w:rPr/>
        <w:t xml:space="preserve">其中，</w:t>
      </w:r>
      <w:r>
        <w:rPr>
          <w:i/>
        </w:rPr>
        <w:t xml:space="preserve">o </w:t>
      </w:r>
      <w:r>
        <w:rPr/>
        <w:t xml:space="preserve">是一个支持非负整数 </w:t>
      </w:r>
      <w:r>
        <w:rPr>
          <w:rFonts w:ascii="Adobe Jenson Pro Lt Disp" w:hAnsi="Adobe Jenson Pro Lt Disp"/>
          <w:b w:val="0"/>
        </w:rPr>
        <w:t xml:space="preserve">Z</w:t>
      </w:r>
      <w:r>
        <w:rPr>
          <w:rFonts w:ascii="Arial Unicode MS" w:hAnsi="Arial Unicode MS"/>
          <w:vertAlign w:val="subscript"/>
        </w:rPr>
        <w:t xml:space="preserve">≥</w:t>
      </w:r>
      <w:r>
        <w:rPr>
          <w:vertAlign w:val="subscript"/>
        </w:rPr>
        <w:t xml:space="preserve">0</w:t>
      </w:r>
      <w:r>
        <w:rPr/>
        <w:t xml:space="preserve"> 的随机变量，</w:t>
      </w:r>
      <w:r>
        <w:rPr>
          <w:vertAlign w:val="baseline"/>
        </w:rPr>
        <w:t xml:space="preserve">其分布由另一个超参数</w:t>
      </w:r>
      <w:r>
        <w:rPr>
          <w:i/>
          <w:vertAlign w:val="baseline"/>
        </w:rPr>
        <w:t xml:space="preserve"> λ </w:t>
      </w:r>
      <w:r>
        <w:rPr>
          <w:vertAlign w:val="baseline"/>
        </w:rPr>
        <w:t xml:space="preserve">参数化</w:t>
      </w:r>
      <w:r>
        <w:rPr>
          <w:vertAlign w:val="baseline"/>
        </w:rPr>
        <w:t xml:space="preserve">：</w:t>
      </w:r>
    </w:p>
    <w:p>
      <w:pPr>
        <w:spacing w:before="105"/>
        <w:ind w:start="16" w:end="16" w:firstLine="0"/>
        <w:jc w:val="center"/>
        <w:rPr>
          <w:i/>
          <w:sz w:val="20"/>
        </w:rPr>
      </w:pPr>
      <w:r>
        <w:rPr>
          <w:i/>
          <w:w w:val="105"/>
          <w:sz w:val="20"/>
        </w:rPr>
        <w:t xml:space="preserve">P </w:t>
      </w:r>
      <w:r>
        <w:rPr>
          <w:w w:val="105"/>
          <w:sz w:val="20"/>
        </w:rPr>
        <w:t xml:space="preserve">(</w:t>
      </w:r>
      <w:r>
        <w:rPr>
          <w:i/>
          <w:w w:val="105"/>
          <w:sz w:val="20"/>
        </w:rPr>
        <w:t xml:space="preserve">o</w:t>
      </w:r>
      <w:r>
        <w:rPr>
          <w:w w:val="105"/>
          <w:sz w:val="20"/>
        </w:rPr>
        <w:t xml:space="preserve">)</w:t>
      </w:r>
      <w:r>
        <w:rPr>
          <w:rFonts w:ascii="DejaVu Sans" w:hAnsi="DejaVu Sans"/>
          <w:w w:val="105"/>
          <w:sz w:val="20"/>
        </w:rPr>
        <w:t xml:space="preserve"> ∝ </w:t>
      </w:r>
      <w:r>
        <w:rPr>
          <w:spacing w:val="-2"/>
          <w:w w:val="105"/>
          <w:sz w:val="20"/>
        </w:rPr>
        <w:t xml:space="preserve">exp</w:t>
      </w:r>
      <w:r>
        <w:rPr>
          <w:rFonts w:ascii="DejaVu Sans" w:hAnsi="DejaVu Sans"/>
          <w:spacing w:val="-2"/>
          <w:w w:val="105"/>
          <w:sz w:val="20"/>
        </w:rPr>
        <w:t xml:space="preserve">(</w:t>
      </w:r>
      <w:r>
        <w:rPr>
          <w:i/>
          <w:spacing w:val="-2"/>
          <w:w w:val="105"/>
          <w:sz w:val="20"/>
        </w:rPr>
        <w:t xml:space="preserve">-λo</w:t>
      </w:r>
      <w:r>
        <w:rPr>
          <w:spacing w:val="-2"/>
          <w:w w:val="105"/>
          <w:sz w:val="20"/>
        </w:rPr>
        <w:t xml:space="preserve">)</w:t>
      </w:r>
      <w:r>
        <w:rPr>
          <w:i/>
          <w:spacing w:val="-2"/>
          <w:w w:val="105"/>
          <w:sz w:val="20"/>
        </w:rPr>
        <w:t xml:space="preserve">.</w:t>
      </w:r>
    </w:p>
    <w:p>
      <w:pPr>
        <w:pStyle w:val="BodyText"/>
        <w:spacing w:before="102" w:line="225" w:lineRule="auto"/>
        <w:ind w:start="440" w:end="437" w:hanging="10"/>
      </w:pPr>
      <w:r>
        <w:rPr>
          <w:spacing w:val="-2"/>
          <w:w w:val="110"/>
        </w:rPr>
        <w:t xml:space="preserve">当</w:t>
      </w:r>
      <w:r>
        <w:rPr>
          <w:i/>
          <w:spacing w:val="-2"/>
          <w:w w:val="110"/>
        </w:rPr>
        <w:t xml:space="preserve"> λ </w:t>
      </w:r>
      <w:r>
        <w:rPr>
          <w:spacing w:val="-2"/>
          <w:w w:val="110"/>
        </w:rPr>
        <w:t xml:space="preserve">=</w:t>
      </w:r>
      <w:r>
        <w:rPr>
          <w:rFonts w:ascii="DejaVu Sans" w:hAnsi="DejaVu Sans"/>
          <w:spacing w:val="-2"/>
          <w:w w:val="110"/>
        </w:rPr>
        <w:t xml:space="preserve"> ∞ 时</w:t>
      </w:r>
      <w:r>
        <w:rPr>
          <w:spacing w:val="-2"/>
          <w:w w:val="110"/>
        </w:rPr>
        <w:t xml:space="preserve">，</w:t>
      </w:r>
      <w:r>
        <w:rPr>
          <w:i/>
          <w:spacing w:val="-2"/>
          <w:w w:val="110"/>
        </w:rPr>
        <w:t xml:space="preserve">o </w:t>
      </w:r>
      <w:r>
        <w:rPr>
          <w:spacing w:val="-2"/>
          <w:w w:val="110"/>
        </w:rPr>
        <w:t xml:space="preserve">= </w:t>
      </w:r>
      <w:r>
        <w:rPr>
          <w:spacing w:val="-2"/>
          <w:w w:val="110"/>
        </w:rPr>
        <w:t xml:space="preserve">0</w:t>
      </w:r>
      <w:r>
        <w:rPr>
          <w:spacing w:val="-2"/>
          <w:w w:val="110"/>
        </w:rPr>
        <w:t xml:space="preserve">，</w:t>
      </w:r>
      <w:r>
        <w:rPr>
          <w:spacing w:val="-2"/>
          <w:w w:val="110"/>
        </w:rPr>
        <w:t xml:space="preserve">我们</w:t>
      </w:r>
      <w:r>
        <w:rPr>
          <w:spacing w:val="-2"/>
          <w:w w:val="110"/>
        </w:rPr>
        <w:t xml:space="preserve">恢复了</w:t>
      </w:r>
      <w:r>
        <w:rPr>
          <w:spacing w:val="-2"/>
          <w:w w:val="110"/>
        </w:rPr>
        <w:t xml:space="preserve">没有</w:t>
      </w:r>
      <w:r>
        <w:rPr>
          <w:spacing w:val="-2"/>
          <w:w w:val="110"/>
        </w:rPr>
        <w:t xml:space="preserve">移除</w:t>
      </w:r>
      <w:r>
        <w:rPr>
          <w:spacing w:val="-2"/>
          <w:w w:val="110"/>
        </w:rPr>
        <w:t xml:space="preserve">平滑的</w:t>
      </w:r>
      <w:r>
        <w:rPr>
          <w:spacing w:val="-2"/>
          <w:w w:val="110"/>
        </w:rPr>
        <w:t xml:space="preserve">版本</w:t>
      </w:r>
      <w:r>
        <w:rPr>
          <w:spacing w:val="-2"/>
          <w:w w:val="110"/>
        </w:rPr>
        <w:t xml:space="preserve">。</w:t>
      </w:r>
      <w:r>
        <w:rPr>
          <w:spacing w:val="-2"/>
          <w:w w:val="110"/>
        </w:rPr>
        <w:t xml:space="preserve">然而，</w:t>
      </w:r>
      <w:r>
        <w:rPr>
          <w:spacing w:val="-2"/>
          <w:w w:val="110"/>
        </w:rPr>
        <w:t xml:space="preserve">当 λ </w:t>
      </w:r>
      <w:r>
        <w:rPr>
          <w:i/>
        </w:rPr>
        <w:t xml:space="preserve">&lt;</w:t>
      </w:r>
      <w:r>
        <w:rPr>
          <w:rFonts w:ascii="DejaVu Sans" w:hAnsi="DejaVu Sans"/>
        </w:rPr>
        <w:t xml:space="preserve"> ∞ </w:t>
      </w:r>
      <w:r>
        <w:rPr>
          <w:spacing w:val="-2"/>
          <w:w w:val="110"/>
        </w:rPr>
        <w:t xml:space="preserve">时</w:t>
      </w:r>
      <w:r>
        <w:rPr/>
        <w:t xml:space="preserve">，</w:t>
      </w:r>
      <w:r>
        <w:rPr/>
        <w:t xml:space="preserve">模型</w:t>
      </w:r>
      <w:r>
        <w:rPr/>
        <w:t xml:space="preserve">会</w:t>
      </w:r>
      <w:r>
        <w:rPr/>
        <w:t xml:space="preserve">被</w:t>
      </w:r>
      <w:r>
        <w:rPr/>
        <w:t xml:space="preserve">训练</w:t>
      </w:r>
      <w:r>
        <w:rPr/>
        <w:t xml:space="preserve">成以</w:t>
      </w:r>
      <w:r>
        <w:rPr/>
        <w:t xml:space="preserve">很小的</w:t>
      </w:r>
      <w:r>
        <w:rPr/>
        <w:t xml:space="preserve">概率</w:t>
      </w:r>
      <w:r>
        <w:rPr/>
        <w:t xml:space="preserve">在第 </w:t>
      </w:r>
      <w:r>
        <w:rPr>
          <w:i/>
        </w:rPr>
        <w:t xml:space="preserve">t </w:t>
      </w:r>
      <w:r>
        <w:rPr/>
        <w:t xml:space="preserve">步</w:t>
      </w:r>
      <w:r>
        <w:rPr/>
        <w:t xml:space="preserve">移除</w:t>
      </w:r>
      <w:r>
        <w:rPr/>
        <w:t xml:space="preserve">超过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</w:t>
      </w:r>
      <w:r>
        <w:rPr/>
        <w:t xml:space="preserve">个</w:t>
      </w:r>
      <w:r>
        <w:rPr/>
        <w:t xml:space="preserve">标记，</w:t>
      </w:r>
      <w:r>
        <w:rPr/>
        <w:t xml:space="preserve">这有助于</w:t>
      </w:r>
      <w:r>
        <w:rPr/>
        <w:t xml:space="preserve">平滑</w:t>
      </w:r>
      <w:r>
        <w:rPr/>
        <w:t xml:space="preserve">过渡</w:t>
      </w:r>
      <w:r>
        <w:rPr/>
        <w:t xml:space="preserve">到</w:t>
      </w:r>
      <w:r>
        <w:rPr/>
        <w:t xml:space="preserve">移除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</w:t>
      </w:r>
      <w:r>
        <w:rPr/>
        <w:t xml:space="preserve">+ </w:t>
      </w:r>
      <w:r>
        <w:rPr/>
        <w:t xml:space="preserve">1 个</w:t>
      </w:r>
      <w:r>
        <w:rPr/>
        <w:t xml:space="preserve">标记的</w:t>
      </w:r>
      <w:r>
        <w:rPr/>
        <w:t xml:space="preserve">下一阶段</w:t>
      </w:r>
      <w:r>
        <w:rPr/>
        <w:t xml:space="preserve">，</w:t>
      </w:r>
      <w:r>
        <w:rPr/>
        <w:t xml:space="preserve">减少</w:t>
      </w:r>
      <w:r>
        <w:rPr>
          <w:w w:val="110"/>
        </w:rPr>
        <w:t xml:space="preserve">损失</w:t>
      </w:r>
      <w:r>
        <w:rPr>
          <w:w w:val="110"/>
        </w:rPr>
        <w:t xml:space="preserve">函数</w:t>
      </w:r>
      <w:r>
        <w:rPr>
          <w:w w:val="110"/>
        </w:rPr>
        <w:t xml:space="preserve">中</w:t>
      </w:r>
      <w:r>
        <w:rPr>
          <w:w w:val="110"/>
        </w:rPr>
        <w:t xml:space="preserve">的</w:t>
      </w:r>
      <w:r>
        <w:rPr/>
        <w:t xml:space="preserve">突然</w:t>
      </w:r>
      <w:r>
        <w:rPr/>
        <w:t xml:space="preserve">跳变</w:t>
      </w:r>
      <w:r>
        <w:rPr>
          <w:w w:val="110"/>
        </w:rPr>
        <w:t xml:space="preserve">。</w:t>
      </w:r>
    </w:p>
    <w:p>
      <w:pPr>
        <w:pStyle w:val="BodyText"/>
        <w:spacing w:before="108" w:line="228" w:lineRule="auto"/>
        <w:ind w:start="440" w:end="431"/>
      </w:pPr>
      <w:r>
        <w:rPr/>
        <w:t xml:space="preserve">图 </w:t>
      </w:r>
      <w:hyperlink w:history="true" w:anchor="_bookmark0">
        <w:r>
          <w:rPr/>
          <w:t xml:space="preserve">1</w:t>
        </w:r>
      </w:hyperlink>
      <w:r>
        <w:rPr/>
        <w:t xml:space="preserve"> 展示</w:t>
      </w:r>
      <w:r>
        <w:rPr/>
        <w:t xml:space="preserve">了 </w:t>
      </w:r>
      <w:r>
        <w:rPr/>
        <w:t xml:space="preserve">"</w:t>
      </w:r>
      <w:r>
        <w:rPr/>
        <w:t xml:space="preserve">逐步</w:t>
      </w:r>
      <w:r>
        <w:rPr/>
        <w:t xml:space="preserve">内化 "</w:t>
      </w:r>
      <w:r>
        <w:rPr/>
        <w:t xml:space="preserve">方法</w:t>
      </w:r>
      <w:r>
        <w:rPr/>
        <w:t xml:space="preserve">的</w:t>
      </w:r>
      <w:r>
        <w:rPr/>
        <w:t xml:space="preserve">高级</w:t>
      </w:r>
      <w:r>
        <w:rPr/>
        <w:t xml:space="preserve">理念</w:t>
      </w:r>
      <w:r>
        <w:rPr/>
        <w:t xml:space="preserve">。</w:t>
      </w:r>
      <w:r>
        <w:rPr/>
        <w:t xml:space="preserve">训练</w:t>
      </w:r>
      <w:r>
        <w:rPr/>
        <w:t xml:space="preserve">过程由多个阶段组成，在每个阶段中，模型通过删除 CoT 中的标记，逐步学会内化推理步骤，最终实现隐式 CoT 推理。</w:t>
      </w:r>
    </w:p>
    <w:p>
      <w:pPr>
        <w:pStyle w:val="BodyText"/>
        <w:spacing w:before="66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Experimental Setup" w:id="7"/>
      <w:bookmarkEnd w:id="7"/>
      <w:r>
        <w:rPr>
          <w:b w:val="0"/>
        </w:rPr>
      </w:r>
      <w:r>
        <w:rPr/>
        <w:t xml:space="preserve">实验</w:t>
      </w:r>
      <w:r>
        <w:rPr>
          <w:spacing w:val="-2"/>
        </w:rPr>
        <w:t xml:space="preserve">装置</w:t>
      </w:r>
    </w:p>
    <w:p>
      <w:pPr>
        <w:pStyle w:val="Heading2"/>
        <w:numPr>
          <w:ilvl w:val="1"/>
          <w:numId w:val="1"/>
        </w:numPr>
        <w:tabs>
          <w:tab w:val="left" w:leader="none" w:pos="888"/>
        </w:tabs>
        <w:spacing w:before="218" w:after="0" w:line="240" w:lineRule="auto"/>
        <w:ind w:start="888" w:end="0" w:hanging="448"/>
        <w:jc w:val="left"/>
      </w:pPr>
      <w:bookmarkStart w:name="Data" w:id="8"/>
      <w:bookmarkEnd w:id="8"/>
      <w:r>
        <w:rPr>
          <w:b w:val="0"/>
        </w:rPr>
      </w:r>
      <w:r>
        <w:rPr>
          <w:spacing w:val="-4"/>
        </w:rPr>
        <w:t xml:space="preserve">数据</w:t>
      </w:r>
    </w:p>
    <w:p>
      <w:pPr>
        <w:pStyle w:val="BodyText"/>
        <w:spacing w:before="179" w:line="228" w:lineRule="auto"/>
        <w:ind w:start="440" w:end="437" w:hanging="10"/>
      </w:pPr>
      <w:r>
        <w:rPr/>
        <w:t xml:space="preserve">我们</w:t>
      </w:r>
      <w:r>
        <w:rPr/>
        <w:t xml:space="preserve">按照 </w:t>
      </w:r>
      <w:r>
        <w:rPr/>
        <w:t xml:space="preserve">Deng 等人</w:t>
      </w:r>
      <w:hyperlink w:history="true" w:anchor="_bookmark14">
        <w:r>
          <w:rPr/>
          <w:t xml:space="preserve">[6]</w:t>
        </w:r>
      </w:hyperlink>
      <w:r>
        <w:rPr/>
        <w:t xml:space="preserve">的方法，</w:t>
      </w:r>
      <w:r>
        <w:rPr/>
        <w:t xml:space="preserve">在</w:t>
      </w:r>
      <w:r>
        <w:rPr/>
        <w:t xml:space="preserve">两个</w:t>
      </w:r>
      <w:r>
        <w:rPr/>
        <w:t xml:space="preserve">推理</w:t>
      </w:r>
      <w:r>
        <w:rPr/>
        <w:t xml:space="preserve">任务</w:t>
      </w:r>
      <w:r>
        <w:rPr/>
        <w:t xml:space="preserve">上</w:t>
      </w:r>
      <w:r>
        <w:rPr/>
        <w:t xml:space="preserve">评估了</w:t>
      </w:r>
      <w:r>
        <w:rPr/>
        <w:t xml:space="preserve">我们</w:t>
      </w:r>
      <w:r>
        <w:rPr/>
        <w:t xml:space="preserve">提出的</w:t>
      </w:r>
      <w:r>
        <w:rPr/>
        <w:t xml:space="preserve">逐步</w:t>
      </w:r>
      <w:r>
        <w:rPr/>
        <w:t xml:space="preserve">内化</w:t>
      </w:r>
      <w:r>
        <w:rPr/>
        <w:t xml:space="preserve">方法</w:t>
      </w:r>
      <w:hyperlink w:history="true" w:anchor="_bookmark14">
        <w:r>
          <w:rPr/>
          <w:t xml:space="preserve">：</w:t>
        </w:r>
      </w:hyperlink>
      <w:r>
        <w:rPr/>
        <w:t xml:space="preserve">多位数乘法和小学数学推理。</w:t>
      </w:r>
    </w:p>
    <w:p>
      <w:pPr>
        <w:spacing w:before="228" w:line="224" w:lineRule="exact"/>
        <w:ind w:start="440" w:end="0" w:firstLine="0"/>
        <w:jc w:val="both"/>
        <w:rPr>
          <w:sz w:val="20"/>
        </w:rPr>
      </w:pPr>
      <w:r>
        <w:rPr>
          <w:b/>
          <w:sz w:val="20"/>
        </w:rPr>
        <w:t xml:space="preserve">多位数</w:t>
      </w:r>
      <w:r>
        <w:rPr>
          <w:b/>
          <w:sz w:val="20"/>
        </w:rPr>
        <w:t xml:space="preserve">乘法。  </w:t>
      </w:r>
      <w:r>
        <w:rPr>
          <w:sz w:val="20"/>
        </w:rPr>
        <w:t xml:space="preserve">我们</w:t>
      </w:r>
      <w:r>
        <w:rPr>
          <w:sz w:val="20"/>
        </w:rPr>
        <w:t xml:space="preserve">使用了 </w:t>
      </w:r>
      <w:r>
        <w:rPr>
          <w:spacing w:val="-2"/>
          <w:sz w:val="20"/>
        </w:rPr>
        <w:t xml:space="preserve">BIG-bench </w:t>
      </w:r>
      <w:r>
        <w:rPr>
          <w:sz w:val="20"/>
        </w:rPr>
        <w:t xml:space="preserve">中</w:t>
      </w:r>
      <w:r>
        <w:rPr>
          <w:sz w:val="20"/>
        </w:rPr>
        <w:t xml:space="preserve">最具</w:t>
      </w:r>
      <w:r>
        <w:rPr>
          <w:sz w:val="20"/>
        </w:rPr>
        <w:t xml:space="preserve">挑战性</w:t>
      </w:r>
      <w:r>
        <w:rPr>
          <w:sz w:val="20"/>
        </w:rPr>
        <w:t xml:space="preserve">的</w:t>
      </w:r>
      <w:r>
        <w:rPr>
          <w:sz w:val="20"/>
        </w:rPr>
        <w:t xml:space="preserve">两项</w:t>
      </w:r>
      <w:r>
        <w:rPr>
          <w:sz w:val="20"/>
        </w:rPr>
        <w:t xml:space="preserve">算术</w:t>
      </w:r>
      <w:r>
        <w:rPr>
          <w:sz w:val="20"/>
        </w:rPr>
        <w:t xml:space="preserve">任务</w:t>
      </w:r>
    </w:p>
    <w:p>
      <w:pPr>
        <w:pStyle w:val="BodyText"/>
        <w:spacing w:before="3" w:line="228" w:lineRule="auto"/>
        <w:ind w:start="440" w:end="439"/>
      </w:pPr>
      <w:hyperlink w:history="true" w:anchor="_bookmark11">
        <w:r>
          <w:rPr/>
          <w:t xml:space="preserve">[3</w:t>
        </w:r>
      </w:hyperlink>
      <w:r>
        <w:rPr/>
        <w:t xml:space="preserve">]:Deng 等人</w:t>
      </w:r>
      <w:hyperlink w:history="true" w:anchor="_bookmark14">
        <w:r>
          <w:rPr/>
          <w:t xml:space="preserve">[6]</w:t>
        </w:r>
      </w:hyperlink>
      <w:r>
        <w:rPr/>
        <w:t xml:space="preserve"> 所描述的 4 乘 4 乘法和 5 乘 5 乘法</w:t>
      </w:r>
      <w:r>
        <w:rPr/>
        <w:t xml:space="preserve">。</w:t>
      </w:r>
      <w:r>
        <w:rPr/>
        <w:t xml:space="preserve">鉴于</w:t>
      </w:r>
      <w:r>
        <w:rPr/>
        <w:t xml:space="preserve">逐步</w:t>
      </w:r>
      <w:r>
        <w:rPr/>
        <w:t xml:space="preserve">内化</w:t>
      </w:r>
      <w:r>
        <w:rPr/>
        <w:t xml:space="preserve">法在</w:t>
      </w:r>
      <w:r>
        <w:rPr/>
        <w:t xml:space="preserve">这些</w:t>
      </w:r>
      <w:r>
        <w:rPr/>
        <w:t xml:space="preserve">任务中</w:t>
      </w:r>
      <w:r>
        <w:rPr/>
        <w:t xml:space="preserve">的</w:t>
      </w:r>
      <w:r>
        <w:rPr/>
        <w:t xml:space="preserve">有效性</w:t>
      </w:r>
      <w:r>
        <w:rPr/>
        <w:t xml:space="preserve">，</w:t>
      </w:r>
      <w:r>
        <w:rPr/>
        <w:t xml:space="preserve">我们将</w:t>
      </w:r>
      <w:r>
        <w:rPr/>
        <w:t xml:space="preserve">评估范围</w:t>
      </w:r>
      <w:r>
        <w:rPr/>
        <w:t xml:space="preserve">扩大</w:t>
      </w:r>
      <w:r>
        <w:rPr/>
        <w:t xml:space="preserve">到 </w:t>
      </w:r>
      <w:r>
        <w:rPr/>
        <w:t xml:space="preserve">7 乘 7 </w:t>
      </w:r>
      <w:r>
        <w:rPr/>
        <w:t xml:space="preserve">和 </w:t>
      </w:r>
      <w:r>
        <w:rPr>
          <w:spacing w:val="-2"/>
        </w:rPr>
        <w:t xml:space="preserve">9 乘 9 的</w:t>
      </w:r>
      <w:r>
        <w:rPr>
          <w:spacing w:val="-3"/>
        </w:rPr>
        <w:t xml:space="preserve">乘法运算</w:t>
      </w:r>
      <w:r>
        <w:rPr>
          <w:spacing w:val="-2"/>
        </w:rPr>
        <w:t xml:space="preserve">。</w:t>
      </w:r>
      <w:r>
        <w:rPr>
          <w:spacing w:val="-2"/>
        </w:rPr>
        <w:t xml:space="preserve">乘法</w:t>
      </w:r>
      <w:r>
        <w:rPr>
          <w:spacing w:val="-2"/>
        </w:rPr>
        <w:t xml:space="preserve">任务</w:t>
      </w:r>
      <w:r>
        <w:rPr>
          <w:spacing w:val="-2"/>
        </w:rPr>
        <w:t xml:space="preserve">的</w:t>
      </w:r>
      <w:r>
        <w:rPr>
          <w:spacing w:val="-2"/>
        </w:rPr>
        <w:t xml:space="preserve">复杂度会</w:t>
      </w:r>
      <w:r>
        <w:rPr>
          <w:spacing w:val="-2"/>
        </w:rPr>
        <w:t xml:space="preserve">随着</w:t>
      </w:r>
      <w:r>
        <w:rPr/>
        <w:t xml:space="preserve">位数</w:t>
      </w:r>
      <w:r>
        <w:rPr>
          <w:spacing w:val="-2"/>
        </w:rPr>
        <w:t xml:space="preserve">的</w:t>
      </w:r>
      <w:r>
        <w:rPr>
          <w:spacing w:val="-2"/>
        </w:rPr>
        <w:t xml:space="preserve">增加而</w:t>
      </w:r>
      <w:r>
        <w:rPr>
          <w:spacing w:val="-2"/>
        </w:rPr>
        <w:t xml:space="preserve">显著</w:t>
      </w:r>
      <w:r>
        <w:rPr>
          <w:spacing w:val="-2"/>
        </w:rPr>
        <w:t xml:space="preserve">增加，</w:t>
      </w:r>
      <w:r>
        <w:rPr/>
        <w:t xml:space="preserve">因为程序长度会随着位数的增加而呈二次曲线增长[</w:t>
      </w:r>
      <w:hyperlink w:history="true" w:anchor="_bookmark15">
        <w:r>
          <w:rPr/>
          <w:t xml:space="preserve">7</w:t>
        </w:r>
      </w:hyperlink>
      <w:r>
        <w:rPr/>
        <w:t xml:space="preserve">]。我们使用 Deng 等人</w:t>
      </w:r>
      <w:hyperlink w:history="true" w:anchor="_bookmark14">
        <w:r>
          <w:rPr/>
          <w:t xml:space="preserve">[6]</w:t>
        </w:r>
      </w:hyperlink>
      <w:r>
        <w:rPr/>
        <w:t xml:space="preserve">的脚本和设置</w:t>
      </w:r>
      <w:r>
        <w:rPr/>
        <w:t xml:space="preserve">为主要实验生成合成训练数据</w:t>
      </w:r>
      <w:hyperlink w:history="true" w:anchor="_bookmark3">
        <w:r>
          <w:rPr>
            <w:vertAlign w:val="superscript"/>
          </w:rPr>
          <w:t xml:space="preserve">1</w:t>
        </w:r>
      </w:hyperlink>
      <w:r>
        <w:rPr>
          <w:vertAlign w:val="baseline"/>
        </w:rPr>
        <w:t xml:space="preserve">.</w:t>
      </w:r>
    </w:p>
    <w:p>
      <w:pPr>
        <w:pStyle w:val="BodyText"/>
        <w:spacing w:before="7"/>
        <w:jc w:val="left"/>
      </w:pPr>
    </w:p>
    <w:p>
      <w:pPr>
        <w:pStyle w:val="BodyText"/>
        <w:spacing w:line="228" w:lineRule="auto"/>
        <w:ind w:start="440" w:end="430"/>
      </w:pPr>
      <w:r>
        <w:rPr>
          <w:b/>
        </w:rPr>
        <w:t xml:space="preserve">小学</w:t>
      </w:r>
      <w:r>
        <w:rPr>
          <w:b/>
        </w:rPr>
        <w:t xml:space="preserve">数学</w:t>
      </w:r>
      <w:r>
        <w:rPr/>
        <w:t xml:space="preserve">我们</w:t>
      </w:r>
      <w:r>
        <w:rPr/>
        <w:t xml:space="preserve">使用</w:t>
      </w:r>
      <w:r>
        <w:rPr/>
        <w:t xml:space="preserve">的是 </w:t>
      </w:r>
      <w:r>
        <w:rPr/>
        <w:t xml:space="preserve">GSM8K </w:t>
      </w:r>
      <w:r>
        <w:rPr/>
        <w:t xml:space="preserve">数据集[</w:t>
      </w:r>
      <w:hyperlink w:history="true" w:anchor="_bookmark13">
        <w:r>
          <w:rPr/>
          <w:t xml:space="preserve">5</w:t>
        </w:r>
      </w:hyperlink>
      <w:r>
        <w:rPr/>
        <w:t xml:space="preserve">]，</w:t>
      </w:r>
      <w:r>
        <w:rPr/>
        <w:t xml:space="preserve">以及 </w:t>
      </w:r>
      <w:r>
        <w:rPr/>
        <w:t xml:space="preserve">Deng 等人</w:t>
      </w:r>
      <w:r>
        <w:rPr/>
        <w:t xml:space="preserve">提供</w:t>
      </w:r>
      <w:r>
        <w:rPr>
          <w:spacing w:val="-12"/>
        </w:rPr>
        <w:t xml:space="preserve">的</w:t>
      </w:r>
      <w:r>
        <w:rPr/>
        <w:t xml:space="preserve">增强</w:t>
      </w:r>
      <w:r>
        <w:rPr/>
        <w:t xml:space="preserve">训练</w:t>
      </w:r>
      <w:r>
        <w:rPr/>
        <w:t xml:space="preserve">数据</w:t>
      </w:r>
      <w:hyperlink w:history="true" w:anchor="_bookmark14">
        <w:r>
          <w:rPr/>
          <w:t xml:space="preserve">[6]。</w:t>
        </w:r>
      </w:hyperlink>
      <w:r>
        <w:rPr/>
        <w:t xml:space="preserve">表 </w:t>
      </w:r>
      <w:hyperlink w:history="true" w:anchor="_bookmark2">
        <w:r>
          <w:rPr/>
          <w:t xml:space="preserve">1</w:t>
        </w:r>
      </w:hyperlink>
      <w:r>
        <w:rPr/>
        <w:t xml:space="preserve"> 提供了详细的数据集统计信息。</w:t>
      </w:r>
    </w:p>
    <w:p>
      <w:pPr>
        <w:pStyle w:val="BodyText"/>
        <w:spacing w:before="25"/>
        <w:jc w:val="left"/>
      </w:pPr>
    </w:p>
    <w:p>
      <w:pPr>
        <w:pStyle w:val="Heading2"/>
        <w:numPr>
          <w:ilvl w:val="1"/>
          <w:numId w:val="1"/>
        </w:numPr>
        <w:tabs>
          <w:tab w:val="left" w:leader="none" w:pos="888"/>
        </w:tabs>
        <w:spacing w:before="0" w:after="0" w:line="240" w:lineRule="auto"/>
        <w:ind w:start="888" w:end="0" w:hanging="448"/>
        <w:jc w:val="left"/>
      </w:pPr>
      <w:bookmarkStart w:name="Baselines and Models" w:id="9"/>
      <w:bookmarkEnd w:id="9"/>
      <w:r>
        <w:rPr>
          <w:b w:val="0"/>
        </w:rPr>
      </w:r>
      <w:r>
        <w:rPr/>
        <w:t xml:space="preserve">基线</w:t>
      </w:r>
      <w:r>
        <w:rPr/>
        <w:t xml:space="preserve">和</w:t>
      </w:r>
      <w:r>
        <w:rPr>
          <w:spacing w:val="-2"/>
        </w:rPr>
        <w:t xml:space="preserve">模型</w:t>
      </w:r>
    </w:p>
    <w:p>
      <w:pPr>
        <w:pStyle w:val="BodyText"/>
        <w:spacing w:before="170"/>
        <w:ind w:start="430"/>
      </w:pPr>
      <w:r>
        <w:rPr/>
        <w:t xml:space="preserve">我们将</w:t>
      </w:r>
      <w:r>
        <w:rPr/>
        <w:t xml:space="preserve">我们的</w:t>
      </w:r>
      <w:r>
        <w:rPr/>
        <w:t xml:space="preserve">方法</w:t>
      </w:r>
      <w:r>
        <w:rPr/>
        <w:t xml:space="preserve">与</w:t>
      </w:r>
      <w:r>
        <w:rPr/>
        <w:t xml:space="preserve">以下</w:t>
      </w:r>
      <w:r>
        <w:rPr>
          <w:spacing w:val="-2"/>
        </w:rPr>
        <w:t xml:space="preserve">基线</w:t>
      </w:r>
      <w:r>
        <w:rPr/>
        <w:t xml:space="preserve">进行了</w:t>
      </w:r>
      <w:r>
        <w:rPr/>
        <w:t xml:space="preserve">比较：</w:t>
      </w:r>
    </w:p>
    <w:p>
      <w:pPr>
        <w:pStyle w:val="ListParagraph"/>
        <w:numPr>
          <w:ilvl w:val="2"/>
          <w:numId w:val="1"/>
        </w:numPr>
        <w:tabs>
          <w:tab w:val="left" w:leader="none" w:pos="1155"/>
        </w:tabs>
        <w:spacing w:before="164" w:after="0" w:line="240" w:lineRule="auto"/>
        <w:ind w:start="1155" w:end="0" w:hanging="168"/>
        <w:jc w:val="left"/>
        <w:rPr>
          <w:sz w:val="20"/>
        </w:rPr>
      </w:pPr>
      <w:r>
        <w:rPr>
          <w:b/>
          <w:sz w:val="20"/>
        </w:rPr>
        <w:t xml:space="preserve">无 </w:t>
      </w:r>
      <w:r>
        <w:rPr>
          <w:b/>
          <w:sz w:val="20"/>
        </w:rPr>
        <w:t xml:space="preserve">CoT：</w:t>
      </w:r>
      <w:r>
        <w:rPr>
          <w:sz w:val="20"/>
        </w:rPr>
        <w:t xml:space="preserve">直接</w:t>
      </w:r>
      <w:r>
        <w:rPr>
          <w:sz w:val="20"/>
        </w:rPr>
        <w:t xml:space="preserve">训练</w:t>
      </w:r>
      <w:r>
        <w:rPr>
          <w:sz w:val="20"/>
        </w:rPr>
        <w:t xml:space="preserve">模型，</w:t>
      </w:r>
      <w:r>
        <w:rPr>
          <w:sz w:val="20"/>
        </w:rPr>
        <w:t xml:space="preserve">无</w:t>
      </w:r>
      <w:r>
        <w:rPr>
          <w:sz w:val="20"/>
        </w:rPr>
        <w:t xml:space="preserve">思维链</w:t>
      </w:r>
      <w:r>
        <w:rPr>
          <w:spacing w:val="-2"/>
          <w:sz w:val="20"/>
        </w:rPr>
        <w:t xml:space="preserve">监督。</w:t>
      </w:r>
    </w:p>
    <w:p>
      <w:pPr>
        <w:pStyle w:val="ListParagraph"/>
        <w:numPr>
          <w:ilvl w:val="2"/>
          <w:numId w:val="1"/>
        </w:numPr>
        <w:tabs>
          <w:tab w:val="left" w:leader="none" w:pos="1147"/>
          <w:tab w:val="left" w:leader="none" w:pos="1155"/>
        </w:tabs>
        <w:spacing w:before="70" w:after="0" w:line="228" w:lineRule="auto"/>
        <w:ind w:start="1147" w:end="403" w:hanging="160"/>
        <w:jc w:val="left"/>
        <w:rPr>
          <w:sz w:val="20"/>
        </w:rPr>
      </w:pPr>
      <w:r>
        <w:rPr>
          <w:sz w:val="20"/>
        </w:rPr>
        <w:tab/>
      </w:r>
      <w:r>
        <w:rPr>
          <w:b/>
          <w:spacing w:val="-2"/>
          <w:sz w:val="20"/>
        </w:rPr>
        <w:t xml:space="preserve">显式 CoT：</w:t>
      </w:r>
      <w:r>
        <w:rPr>
          <w:spacing w:val="-2"/>
          <w:sz w:val="20"/>
        </w:rPr>
        <w:t xml:space="preserve">用明确的思维链推理对模型进行微调或提示[</w:t>
      </w:r>
      <w:hyperlink w:history="true" w:anchor="_bookmark22">
        <w:r>
          <w:rPr>
            <w:spacing w:val="-2"/>
            <w:sz w:val="20"/>
          </w:rPr>
          <w:t xml:space="preserve">14</w:t>
        </w:r>
      </w:hyperlink>
      <w:r>
        <w:rPr>
          <w:spacing w:val="-2"/>
          <w:sz w:val="20"/>
        </w:rPr>
        <w:t xml:space="preserve">]。</w:t>
      </w:r>
      <w:r>
        <w:rPr>
          <w:sz w:val="20"/>
        </w:rPr>
        <w:t xml:space="preserve">我们在 GPT 3.5 和 GPT-4 中使用了 5 次提示，但在其他模型中使用了完全微调。</w:t>
      </w:r>
    </w:p>
    <w:p>
      <w:pPr>
        <w:pStyle w:val="ListParagraph"/>
        <w:numPr>
          <w:ilvl w:val="2"/>
          <w:numId w:val="1"/>
        </w:numPr>
        <w:tabs>
          <w:tab w:val="left" w:leader="none" w:pos="1155"/>
          <w:tab w:val="left" w:leader="none" w:pos="1157"/>
        </w:tabs>
        <w:spacing w:before="73" w:after="0" w:line="228" w:lineRule="auto"/>
        <w:ind w:start="1157" w:end="430" w:hanging="170"/>
        <w:jc w:val="left"/>
        <w:rPr>
          <w:sz w:val="20"/>
        </w:rPr>
      </w:pPr>
      <w:r>
        <w:rPr>
          <w:b/>
          <w:sz w:val="20"/>
        </w:rPr>
        <w:t xml:space="preserve">ICoT-KD：</w:t>
      </w:r>
      <w:r>
        <w:rPr>
          <w:sz w:val="20"/>
        </w:rPr>
        <w:t xml:space="preserve">Deng 等人提出的通过知识提炼的隐式思维链方法</w:t>
      </w:r>
      <w:hyperlink w:history="true" w:anchor="_bookmark14">
        <w:r>
          <w:rPr>
            <w:sz w:val="20"/>
          </w:rPr>
          <w:t xml:space="preserve">[6]。</w:t>
        </w:r>
      </w:hyperlink>
    </w:p>
    <w:p>
      <w:pPr>
        <w:pStyle w:val="BodyText"/>
        <w:spacing w:before="7"/>
        <w:jc w:val="left"/>
        <w:rPr>
          <w:sz w:val="7"/>
        </w:rPr>
      </w:pPr>
      <w:r>
        <w:rPr/>
        <ve:AlternateContent>
          <ve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71121</wp:posOffset>
                </wp:positionV>
                <wp:extent cx="182245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 h="0">
                              <a:moveTo>
                                <a:pt x="0" y="0"/>
                              </a:moveTo>
                              <a:lnTo>
                                <a:pt x="18219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0" style="position:absolute;margin-left:108pt;margin-top:5.600151pt;width:143.5pt;height:.1pt;mso-position-horizontal-relative:page;mso-position-vertical-relative:paragraph;z-index:-15725056;mso-wrap-distance-left:0;mso-wrap-distance-right:0" coordsize="2870,0" coordorigin="2160,112" filled="false" stroked="true" strokecolor="#000000" strokeweight=".398pt" path="m2160,112l5029,112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41"/>
        <w:ind w:start="16" w:end="0" w:firstLine="0"/>
        <w:jc w:val="center"/>
        <w:rPr>
          <w:sz w:val="18"/>
        </w:rPr>
      </w:pPr>
      <w:r>
        <w:rPr>
          <w:sz w:val="18"/>
          <w:vertAlign w:val="superscript"/>
        </w:rPr>
        <w:t xml:space="preserve">1</w:t>
      </w:r>
      <w:bookmarkStart w:name="_bookmark3" w:id="10"/>
      <w:bookmarkEnd w:id="10"/>
      <w:r>
        <w:rPr>
          <w:sz w:val="18"/>
          <w:vertAlign w:val="baseline"/>
        </w:rPr>
        <w:t xml:space="preserve">根据 </w:t>
      </w:r>
      <w:r>
        <w:rPr>
          <w:sz w:val="18"/>
          <w:vertAlign w:val="baseline"/>
        </w:rPr>
        <w:t xml:space="preserve">Deng </w:t>
      </w:r>
      <w:r>
        <w:rPr>
          <w:sz w:val="18"/>
          <w:vertAlign w:val="baseline"/>
        </w:rPr>
        <w:t xml:space="preserve">等人</w:t>
      </w:r>
      <w:r>
        <w:rPr>
          <w:sz w:val="18"/>
          <w:vertAlign w:val="baseline"/>
        </w:rPr>
        <w:t xml:space="preserve">的研究</w:t>
      </w:r>
      <w:hyperlink w:history="true" w:anchor="_bookmark14">
        <w:r>
          <w:rPr>
            <w:sz w:val="18"/>
            <w:vertAlign w:val="baseline"/>
          </w:rPr>
          <w:t xml:space="preserve">[6]，</w:t>
        </w:r>
      </w:hyperlink>
      <w:r>
        <w:rPr>
          <w:i/>
          <w:sz w:val="18"/>
          <w:vertAlign w:val="baseline"/>
        </w:rPr>
        <w:t xml:space="preserve">K</w:t>
      </w:r>
      <w:r>
        <w:rPr>
          <w:i/>
          <w:sz w:val="18"/>
          <w:vertAlign w:val="baseline"/>
        </w:rPr>
        <w:t xml:space="preserve">-byK </w:t>
      </w:r>
      <w:r>
        <w:rPr>
          <w:sz w:val="18"/>
          <w:vertAlign w:val="baseline"/>
        </w:rPr>
        <w:t xml:space="preserve">乘法</w:t>
      </w:r>
      <w:r>
        <w:rPr>
          <w:sz w:val="18"/>
          <w:vertAlign w:val="baseline"/>
        </w:rPr>
        <w:t xml:space="preserve">只</w:t>
      </w:r>
      <w:r>
        <w:rPr>
          <w:sz w:val="18"/>
          <w:vertAlign w:val="baseline"/>
        </w:rPr>
        <w:t xml:space="preserve">考虑 </w:t>
      </w:r>
      <w:r>
        <w:rPr>
          <w:sz w:val="18"/>
          <w:vertAlign w:val="baseline"/>
        </w:rPr>
        <w:t xml:space="preserve">K</w:t>
      </w:r>
      <w:r>
        <w:rPr>
          <w:i/>
          <w:sz w:val="18"/>
          <w:vertAlign w:val="baseline"/>
        </w:rPr>
        <w:t xml:space="preserve"> </w:t>
      </w:r>
      <w:r>
        <w:rPr>
          <w:sz w:val="18"/>
          <w:vertAlign w:val="baseline"/>
        </w:rPr>
        <w:t xml:space="preserve">位数，</w:t>
      </w:r>
      <w:r>
        <w:rPr>
          <w:sz w:val="18"/>
          <w:vertAlign w:val="baseline"/>
        </w:rPr>
        <w:t xml:space="preserve">而</w:t>
      </w:r>
      <w:r>
        <w:rPr>
          <w:sz w:val="18"/>
          <w:vertAlign w:val="baseline"/>
        </w:rPr>
        <w:t xml:space="preserve">不</w:t>
      </w:r>
      <w:r>
        <w:rPr>
          <w:sz w:val="18"/>
          <w:vertAlign w:val="baseline"/>
        </w:rPr>
        <w:t xml:space="preserve">考虑</w:t>
      </w:r>
      <w:r>
        <w:rPr>
          <w:sz w:val="18"/>
          <w:vertAlign w:val="baseline"/>
        </w:rPr>
        <w:t xml:space="preserve">更低的</w:t>
      </w:r>
      <w:r>
        <w:rPr>
          <w:spacing w:val="-2"/>
          <w:sz w:val="18"/>
          <w:vertAlign w:val="baseline"/>
        </w:rPr>
        <w:t xml:space="preserve">数位。</w:t>
      </w:r>
    </w:p>
    <w:p>
      <w:pPr>
        <w:spacing w:after="0"/>
        <w:jc w:val="center"/>
        <w:rPr>
          <w:sz w:val="18"/>
        </w:rPr>
        <w:sectPr>
          <w:pgSz w:w="12240" w:h="15840"/>
          <w:pgMar w:top="1320" w:right="1720" w:bottom="1020" w:left="1720" w:header="0" w:footer="826"/>
        </w:sectPr>
      </w:pPr>
    </w:p>
    <w:p>
      <w:pPr>
        <w:pStyle w:val="BodyText"/>
        <w:spacing w:before="95" w:line="228" w:lineRule="auto"/>
        <w:ind w:start="432" w:end="403" w:firstLine="1"/>
      </w:pPr>
      <w:bookmarkStart w:name="_bookmark4" w:id="11"/>
      <w:bookmarkEnd w:id="11"/>
      <w:r>
        <w:rPr/>
      </w:r>
      <w:r>
        <w:rPr/>
        <w:t xml:space="preserve">表 2：乘法任务的结果。ICoT-KD：通过知识提炼实现的内隐 CoT，数字</w:t>
      </w:r>
      <w:r>
        <w:rPr/>
        <w:t xml:space="preserve">取自 </w:t>
      </w:r>
      <w:r>
        <w:rPr/>
        <w:t xml:space="preserve">Deng </w:t>
      </w:r>
      <w:r>
        <w:rPr>
          <w:spacing w:val="-6"/>
        </w:rPr>
        <w:t xml:space="preserve">等</w:t>
      </w:r>
      <w:r>
        <w:rPr/>
        <w:t xml:space="preserve">人</w:t>
      </w:r>
      <w:hyperlink w:history="true" w:anchor="_bookmark14">
        <w:r>
          <w:rPr/>
          <w:t xml:space="preserve">[6]。</w:t>
        </w:r>
      </w:hyperlink>
      <w:r>
        <w:rPr/>
        <w:t xml:space="preserve">ICoT-SI：</w:t>
      </w:r>
      <w:r>
        <w:rPr/>
        <w:t xml:space="preserve">通过</w:t>
      </w:r>
      <w:r>
        <w:rPr/>
        <w:t xml:space="preserve">逐步</w:t>
      </w:r>
      <w:r>
        <w:rPr/>
        <w:t xml:space="preserve">内化实现的</w:t>
      </w:r>
      <w:r>
        <w:rPr/>
        <w:t xml:space="preserve">隐式 </w:t>
      </w:r>
      <w:r>
        <w:rPr/>
        <w:t xml:space="preserve">CoT</w:t>
      </w:r>
      <w:r>
        <w:rPr/>
        <w:t xml:space="preserve">（本</w:t>
      </w:r>
      <w:r>
        <w:rPr/>
        <w:t xml:space="preserve">研究）。准确度</w:t>
      </w:r>
      <w:r>
        <w:rPr/>
        <w:t xml:space="preserve">（</w:t>
      </w:r>
      <w:r>
        <w:rPr/>
        <w:t xml:space="preserve">表</w:t>
      </w:r>
      <w:r>
        <w:rPr/>
        <w:t xml:space="preserve">中</w:t>
      </w:r>
      <w:r>
        <w:rPr/>
        <w:t xml:space="preserve">的 </w:t>
      </w:r>
      <w:r>
        <w:rPr/>
        <w:t xml:space="preserve">Acc</w:t>
      </w:r>
      <w:r>
        <w:rPr/>
        <w:t xml:space="preserve">）</w:t>
      </w:r>
      <w:r>
        <w:rPr/>
        <w:t xml:space="preserve">衡量</w:t>
      </w:r>
      <w:r>
        <w:rPr/>
        <w:t xml:space="preserve">产生</w:t>
      </w:r>
      <w:r>
        <w:rPr/>
        <w:t xml:space="preserve">最终</w:t>
      </w:r>
      <w:r>
        <w:rPr/>
        <w:t xml:space="preserve">答案</w:t>
      </w:r>
      <w:r>
        <w:rPr/>
        <w:t xml:space="preserve">的</w:t>
      </w:r>
      <w:r>
        <w:rPr/>
        <w:t xml:space="preserve">精确</w:t>
      </w:r>
      <w:r>
        <w:rPr/>
        <w:t xml:space="preserve">匹配</w:t>
      </w:r>
      <w:r>
        <w:rPr/>
        <w:t xml:space="preserve">准确度</w:t>
      </w:r>
      <w:r>
        <w:rPr/>
        <w:t xml:space="preserve">。</w:t>
      </w:r>
      <w:r>
        <w:rPr/>
        <w:t xml:space="preserve">速度衡量的</w:t>
      </w:r>
      <w:r>
        <w:rPr/>
        <w:t xml:space="preserve">是在</w:t>
      </w:r>
      <w:r>
        <w:rPr/>
        <w:t xml:space="preserve">批量</w:t>
      </w:r>
      <w:r>
        <w:rPr/>
        <w:t xml:space="preserve">为 </w:t>
      </w:r>
      <w:r>
        <w:rPr/>
        <w:t xml:space="preserve">1 </w:t>
      </w:r>
      <w:r>
        <w:rPr/>
        <w:t xml:space="preserve">的情况下，</w:t>
      </w:r>
      <w:r>
        <w:rPr/>
        <w:t xml:space="preserve">推理</w:t>
      </w:r>
      <w:r>
        <w:rPr/>
        <w:t xml:space="preserve">过程中</w:t>
      </w:r>
      <w:r>
        <w:rPr/>
        <w:t xml:space="preserve">每秒</w:t>
      </w:r>
      <w:r>
        <w:rPr/>
        <w:t xml:space="preserve">的</w:t>
      </w:r>
      <w:r>
        <w:rPr/>
        <w:t xml:space="preserve">示例</w:t>
      </w:r>
      <w:r>
        <w:rPr/>
        <w:t xml:space="preserve">数量</w:t>
      </w:r>
      <w:r>
        <w:rPr/>
        <w:t xml:space="preserve">，并</w:t>
      </w:r>
      <w:r>
        <w:rPr/>
        <w:t xml:space="preserve">以相应的无 CoT 模型的速度进行</w:t>
      </w:r>
      <w:r>
        <w:rPr/>
        <w:t xml:space="preserve">归一化</w:t>
      </w:r>
      <w:r>
        <w:rPr/>
        <w:t xml:space="preserve">。除了 ICoT-SI </w:t>
      </w:r>
      <w:r>
        <w:rPr/>
        <w:t xml:space="preserve">实验所</w:t>
      </w:r>
      <w:r>
        <w:rPr/>
        <w:t xml:space="preserve">基于</w:t>
      </w:r>
      <w:r>
        <w:rPr/>
        <w:t xml:space="preserve">的 GPT2-Small 模型外</w:t>
      </w:r>
      <w:r>
        <w:rPr/>
        <w:t xml:space="preserve">，</w:t>
      </w:r>
      <w:r>
        <w:rPr/>
        <w:t xml:space="preserve">为了</w:t>
      </w:r>
      <w:r>
        <w:rPr/>
        <w:t xml:space="preserve">便于</w:t>
      </w:r>
      <w:r>
        <w:rPr/>
        <w:t xml:space="preserve">比较，</w:t>
      </w:r>
      <w:r>
        <w:rPr/>
        <w:t xml:space="preserve">我们</w:t>
      </w:r>
      <w:r>
        <w:rPr/>
        <w:t xml:space="preserve">还</w:t>
      </w:r>
      <w:r>
        <w:rPr/>
        <w:t xml:space="preserve">提供了</w:t>
      </w:r>
      <w:r>
        <w:rPr/>
        <w:t xml:space="preserve">一组</w:t>
      </w:r>
      <w:r>
        <w:rPr/>
        <w:t xml:space="preserve">无 </w:t>
      </w:r>
      <w:r>
        <w:rPr/>
        <w:t xml:space="preserve">CoT </w:t>
      </w:r>
      <w:r>
        <w:rPr/>
        <w:t xml:space="preserve">和</w:t>
      </w:r>
      <w:r>
        <w:rPr/>
        <w:t xml:space="preserve">显式 </w:t>
      </w:r>
      <w:r>
        <w:rPr/>
        <w:t xml:space="preserve">CoT 模型。</w:t>
      </w:r>
    </w:p>
    <w:p>
      <w:pPr>
        <w:pStyle w:val="BodyText"/>
        <w:spacing w:line="284" w:lineRule="exact"/>
        <w:ind w:start="440"/>
      </w:pPr>
      <w:r>
        <w:rPr/>
        <w:t xml:space="preserve">一组</w:t>
      </w:r>
      <w:r>
        <w:rPr/>
        <w:t xml:space="preserve">不同</w:t>
      </w:r>
      <w:r>
        <w:rPr/>
        <w:t xml:space="preserve">尺寸</w:t>
      </w:r>
      <w:r>
        <w:rPr/>
        <w:t xml:space="preserve">模型</w:t>
      </w:r>
      <w:r>
        <w:rPr/>
        <w:t xml:space="preserve">的 </w:t>
      </w:r>
      <w:r>
        <w:rPr/>
        <w:t xml:space="preserve">CoT </w:t>
      </w:r>
      <w:r>
        <w:rPr/>
        <w:t xml:space="preserve">基线</w:t>
      </w:r>
      <w:r>
        <w:rPr/>
        <w:t xml:space="preserve">。</w:t>
      </w:r>
      <w:r>
        <w:rPr>
          <w:rFonts w:ascii="Arial Unicode MS" w:hAnsi="Arial Unicode MS"/>
          <w:vertAlign w:val="superscript"/>
        </w:rPr>
        <w:t xml:space="preserve">†</w:t>
      </w:r>
      <w:r>
        <w:rPr>
          <w:vertAlign w:val="baseline"/>
        </w:rPr>
        <w:t xml:space="preserve"> ：</w:t>
      </w:r>
      <w:r>
        <w:rPr>
          <w:vertAlign w:val="baseline"/>
        </w:rPr>
        <w:t xml:space="preserve">5 发</w:t>
      </w:r>
      <w:r>
        <w:rPr>
          <w:vertAlign w:val="baseline"/>
        </w:rPr>
        <w:t xml:space="preserve">提示，</w:t>
      </w:r>
      <w:r>
        <w:rPr>
          <w:vertAlign w:val="baseline"/>
        </w:rPr>
        <w:t xml:space="preserve">而</w:t>
      </w:r>
      <w:r>
        <w:rPr>
          <w:vertAlign w:val="baseline"/>
        </w:rPr>
        <w:t xml:space="preserve">不是</w:t>
      </w:r>
      <w:r>
        <w:rPr>
          <w:spacing w:val="-2"/>
          <w:vertAlign w:val="baseline"/>
        </w:rPr>
        <w:t xml:space="preserve">微调。</w:t>
      </w:r>
    </w:p>
    <w:p>
      <w:pPr>
        <w:pStyle w:val="BodyText"/>
        <w:jc w:val="left"/>
        <w:rPr>
          <w:sz w:val="7"/>
        </w:rPr>
      </w:pPr>
      <w:r>
        <w:rPr/>
        <ve:AlternateContent>
          <ve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1429842</wp:posOffset>
                </wp:positionH>
                <wp:positionV relativeFrom="paragraph">
                  <wp:posOffset>66572</wp:posOffset>
                </wp:positionV>
                <wp:extent cx="49129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912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2995" h="0">
                              <a:moveTo>
                                <a:pt x="0" y="0"/>
                              </a:moveTo>
                              <a:lnTo>
                                <a:pt x="4912715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1" style="position:absolute;margin-left:112.585999pt;margin-top:5.241920pt;width:386.85pt;height:.1pt;mso-position-horizontal-relative:page;mso-position-vertical-relative:paragraph;z-index:-15724544;mso-wrap-distance-left:0;mso-wrap-distance-right:0" coordsize="7737,0" coordorigin="2252,105" filled="false" stroked="true" strokecolor="#000000" strokeweight=".797pt" path="m2252,105l9988,105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spacing w:before="3"/>
        <w:jc w:val="left"/>
        <w:rPr>
          <w:sz w:val="2"/>
        </w:rPr>
      </w:pPr>
    </w:p>
    <w:tbl>
      <w:tblPr>
        <w:tblW w:w="0" w:type="auto"/>
        <w:jc w:val="left"/>
        <w:tblInd w:w="4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782"/>
        <w:gridCol w:w="542"/>
        <w:gridCol w:w="772"/>
        <w:gridCol w:w="239"/>
        <w:gridCol w:w="510"/>
        <w:gridCol w:w="805"/>
        <w:gridCol w:w="240"/>
        <w:gridCol w:w="589"/>
        <w:gridCol w:w="492"/>
        <w:gridCol w:w="237"/>
        <w:gridCol w:w="241"/>
        <w:gridCol w:w="556"/>
        <w:gridCol w:w="695"/>
      </w:tblGrid>
      <w:tr>
        <w:trPr>
          <w:trHeight w:val="283" w:hRule="atLeast"/>
        </w:trPr>
        <w:tc>
          <w:tcPr>
            <w:tcW w:w="7855" w:type="dxa"/>
            <w:gridSpan w:val="14"/>
          </w:tcPr>
          <w:p>
            <w:pPr>
              <w:pStyle w:val="TableParagraph"/>
              <w:tabs>
                <w:tab w:val="left" w:leader="none" w:pos="2371"/>
                <w:tab w:val="left" w:leader="none" w:pos="3924"/>
                <w:tab w:val="left" w:leader="none" w:pos="5477"/>
                <w:tab w:val="left" w:leader="none" w:pos="6971"/>
              </w:tabs>
              <w:spacing w:line="231" w:lineRule="exact"/>
              <w:ind w:start="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型号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4 </w:t>
            </w:r>
            <w:r>
              <w:rPr>
                <w:rFonts w:ascii="DejaVu Sans" w:hAnsi="DejaVu Sans"/>
                <w:spacing w:val="-8"/>
                <w:sz w:val="20"/>
              </w:rPr>
              <w:t xml:space="preserve">× </w:t>
            </w:r>
            <w:r>
              <w:rPr>
                <w:spacing w:val="-10"/>
                <w:sz w:val="20"/>
              </w:rPr>
              <w:t xml:space="preserve">4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5 </w:t>
            </w:r>
            <w:r>
              <w:rPr>
                <w:rFonts w:ascii="DejaVu Sans" w:hAnsi="DejaVu Sans"/>
                <w:spacing w:val="-8"/>
                <w:sz w:val="20"/>
              </w:rPr>
              <w:t xml:space="preserve">× </w:t>
            </w:r>
            <w:r>
              <w:rPr>
                <w:spacing w:val="-10"/>
                <w:sz w:val="20"/>
              </w:rPr>
              <w:t xml:space="preserve">5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7 </w:t>
            </w:r>
            <w:r>
              <w:rPr>
                <w:rFonts w:ascii="DejaVu Sans" w:hAnsi="DejaVu Sans"/>
                <w:spacing w:val="-8"/>
                <w:sz w:val="20"/>
              </w:rPr>
              <w:t xml:space="preserve">× </w:t>
            </w:r>
            <w:r>
              <w:rPr>
                <w:spacing w:val="-10"/>
                <w:sz w:val="20"/>
              </w:rPr>
              <w:t xml:space="preserve">7</w:t>
            </w:r>
            <w:r>
              <w:rPr>
                <w:sz w:val="20"/>
              </w:rPr>
              <w:tab/>
            </w:r>
            <w:r>
              <w:rPr>
                <w:spacing w:val="-8"/>
                <w:sz w:val="20"/>
              </w:rPr>
              <w:t xml:space="preserve">9 </w:t>
            </w:r>
            <w:r>
              <w:rPr>
                <w:rFonts w:ascii="DejaVu Sans" w:hAnsi="DejaVu Sans"/>
                <w:spacing w:val="-8"/>
                <w:sz w:val="20"/>
              </w:rPr>
              <w:t xml:space="preserve">× </w:t>
            </w:r>
            <w:r>
              <w:rPr>
                <w:spacing w:val="-10"/>
                <w:sz w:val="20"/>
              </w:rPr>
              <w:t xml:space="preserve">9</w:t>
            </w:r>
          </w:p>
        </w:tc>
      </w:tr>
      <w:tr>
        <w:trPr>
          <w:trHeight w:val="310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4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4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Acc</w:t>
            </w:r>
          </w:p>
        </w:tc>
        <w:tc>
          <w:tcPr>
            <w:tcW w:w="772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16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速度</w:t>
            </w:r>
          </w:p>
        </w:tc>
        <w:tc>
          <w:tcPr>
            <w:tcW w:w="239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132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Acc</w:t>
            </w:r>
          </w:p>
        </w:tc>
        <w:tc>
          <w:tcPr>
            <w:tcW w:w="80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7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速度</w:t>
            </w:r>
          </w:p>
        </w:tc>
        <w:tc>
          <w:tcPr>
            <w:tcW w:w="240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13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Acc</w:t>
            </w:r>
          </w:p>
        </w:tc>
        <w:tc>
          <w:tcPr>
            <w:tcW w:w="729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11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速度</w:t>
            </w:r>
          </w:p>
        </w:tc>
        <w:tc>
          <w:tcPr>
            <w:tcW w:w="241" w:type="dxa"/>
            <w:tcBorders>
              <w:bottom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124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Acc</w:t>
            </w:r>
          </w:p>
        </w:tc>
        <w:tc>
          <w:tcPr>
            <w:tcW w:w="69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2"/>
              <w:ind w:start="7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速度</w:t>
            </w:r>
          </w:p>
        </w:tc>
      </w:tr>
      <w:tr>
        <w:trPr>
          <w:trHeight w:val="245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before="24" w:line="201" w:lineRule="exact"/>
              <w:ind w:start="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小型 </w:t>
            </w:r>
            <w:r>
              <w:rPr>
                <w:b/>
                <w:spacing w:val="-2"/>
                <w:sz w:val="20"/>
              </w:rPr>
              <w:t xml:space="preserve">GPT-2 </w:t>
            </w:r>
            <w:r>
              <w:rPr>
                <w:b/>
                <w:spacing w:val="-2"/>
                <w:sz w:val="20"/>
              </w:rPr>
              <w:t xml:space="preserve">(117M)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9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209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明确的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</w:tcPr>
          <w:p>
            <w:pPr>
              <w:pStyle w:val="TableParagraph"/>
              <w:spacing w:line="209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72" w:type="dxa"/>
          </w:tcPr>
          <w:p>
            <w:pPr>
              <w:pStyle w:val="TableParagraph"/>
              <w:spacing w:line="209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0.17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209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05" w:type="dxa"/>
          </w:tcPr>
          <w:p>
            <w:pPr>
              <w:pStyle w:val="TableParagraph"/>
              <w:spacing w:line="209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0.14</w:t>
            </w:r>
          </w:p>
        </w:tc>
        <w:tc>
          <w:tcPr>
            <w:tcW w:w="829" w:type="dxa"/>
            <w:gridSpan w:val="2"/>
          </w:tcPr>
          <w:p>
            <w:pPr>
              <w:pStyle w:val="TableParagraph"/>
              <w:spacing w:line="209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29" w:type="dxa"/>
            <w:gridSpan w:val="2"/>
          </w:tcPr>
          <w:p>
            <w:pPr>
              <w:pStyle w:val="TableParagraph"/>
              <w:spacing w:line="209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0.12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209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695" w:type="dxa"/>
          </w:tcPr>
          <w:p>
            <w:pPr>
              <w:pStyle w:val="TableParagraph"/>
              <w:spacing w:line="209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0.09</w:t>
            </w:r>
          </w:p>
        </w:tc>
      </w:tr>
      <w:tr>
        <w:trPr>
          <w:trHeight w:val="218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198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</w:tcPr>
          <w:p>
            <w:pPr>
              <w:pStyle w:val="TableParagraph"/>
              <w:spacing w:line="198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0.29</w:t>
            </w:r>
          </w:p>
        </w:tc>
        <w:tc>
          <w:tcPr>
            <w:tcW w:w="772" w:type="dxa"/>
          </w:tcPr>
          <w:p>
            <w:pPr>
              <w:pStyle w:val="TableParagraph"/>
              <w:spacing w:line="198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198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0.01</w:t>
            </w:r>
          </w:p>
        </w:tc>
        <w:tc>
          <w:tcPr>
            <w:tcW w:w="805" w:type="dxa"/>
          </w:tcPr>
          <w:p>
            <w:pPr>
              <w:pStyle w:val="TableParagraph"/>
              <w:spacing w:line="198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</w:tcPr>
          <w:p>
            <w:pPr>
              <w:pStyle w:val="TableParagraph"/>
              <w:spacing w:line="198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729" w:type="dxa"/>
            <w:gridSpan w:val="2"/>
          </w:tcPr>
          <w:p>
            <w:pPr>
              <w:pStyle w:val="TableParagraph"/>
              <w:spacing w:line="198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98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</w:tr>
      <w:tr>
        <w:trPr>
          <w:trHeight w:val="218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198" w:lineRule="exact"/>
              <w:ind w:start="152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ICoT-KD</w:t>
            </w:r>
          </w:p>
        </w:tc>
        <w:tc>
          <w:tcPr>
            <w:tcW w:w="542" w:type="dxa"/>
          </w:tcPr>
          <w:p>
            <w:pPr>
              <w:pStyle w:val="TableParagraph"/>
              <w:spacing w:line="198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0.97</w:t>
            </w:r>
          </w:p>
        </w:tc>
        <w:tc>
          <w:tcPr>
            <w:tcW w:w="772" w:type="dxa"/>
          </w:tcPr>
          <w:p>
            <w:pPr>
              <w:pStyle w:val="TableParagraph"/>
              <w:spacing w:line="198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0.67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198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0.10</w:t>
            </w:r>
          </w:p>
        </w:tc>
        <w:tc>
          <w:tcPr>
            <w:tcW w:w="805" w:type="dxa"/>
          </w:tcPr>
          <w:p>
            <w:pPr>
              <w:pStyle w:val="TableParagraph"/>
              <w:spacing w:line="198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0.71</w:t>
            </w:r>
          </w:p>
        </w:tc>
        <w:tc>
          <w:tcPr>
            <w:tcW w:w="829" w:type="dxa"/>
            <w:gridSpan w:val="2"/>
          </w:tcPr>
          <w:p>
            <w:pPr>
              <w:pStyle w:val="TableParagraph"/>
              <w:spacing w:line="198" w:lineRule="exact"/>
              <w:ind w:start="49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29" w:type="dxa"/>
            <w:gridSpan w:val="2"/>
          </w:tcPr>
          <w:p>
            <w:pPr>
              <w:pStyle w:val="TableParagraph"/>
              <w:spacing w:line="198" w:lineRule="exact"/>
              <w:ind w:end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198" w:lineRule="exact"/>
              <w:ind w:start="49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/>
              <w:ind w:start="7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  <w:tr>
        <w:trPr>
          <w:trHeight w:val="274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152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ICoT-SI</w:t>
            </w:r>
          </w:p>
        </w:tc>
        <w:tc>
          <w:tcPr>
            <w:tcW w:w="54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7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1.02</w:t>
            </w:r>
          </w:p>
        </w:tc>
        <w:tc>
          <w:tcPr>
            <w:tcW w:w="74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0.95</w:t>
            </w:r>
          </w:p>
        </w:tc>
        <w:tc>
          <w:tcPr>
            <w:tcW w:w="80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0.95</w:t>
            </w:r>
          </w:p>
        </w:tc>
        <w:tc>
          <w:tcPr>
            <w:tcW w:w="7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9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0.99</w:t>
            </w:r>
          </w:p>
        </w:tc>
        <w:tc>
          <w:tcPr>
            <w:tcW w:w="69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</w:tr>
      <w:tr>
        <w:trPr>
          <w:trHeight w:val="261" w:hRule="atLeast"/>
        </w:trPr>
        <w:tc>
          <w:tcPr>
            <w:tcW w:w="193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8" w:lineRule="exact"/>
              <w:ind w:start="5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MathGLM-100M</w:t>
            </w:r>
          </w:p>
        </w:tc>
        <w:tc>
          <w:tcPr>
            <w:tcW w:w="54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0.80</w:t>
            </w:r>
          </w:p>
        </w:tc>
        <w:tc>
          <w:tcPr>
            <w:tcW w:w="77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0.56</w:t>
            </w:r>
          </w:p>
        </w:tc>
        <w:tc>
          <w:tcPr>
            <w:tcW w:w="80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end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9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  <w:tr>
        <w:trPr>
          <w:trHeight w:val="262" w:hRule="atLeast"/>
        </w:trPr>
        <w:tc>
          <w:tcPr>
            <w:tcW w:w="193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8" w:lineRule="exact"/>
              <w:ind w:start="5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MathGLM-500M</w:t>
            </w:r>
          </w:p>
        </w:tc>
        <w:tc>
          <w:tcPr>
            <w:tcW w:w="54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0.90</w:t>
            </w:r>
          </w:p>
        </w:tc>
        <w:tc>
          <w:tcPr>
            <w:tcW w:w="77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0.60</w:t>
            </w:r>
          </w:p>
        </w:tc>
        <w:tc>
          <w:tcPr>
            <w:tcW w:w="80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end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9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  <w:tr>
        <w:trPr>
          <w:trHeight w:val="261" w:hRule="atLeast"/>
        </w:trPr>
        <w:tc>
          <w:tcPr>
            <w:tcW w:w="193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8" w:lineRule="exact"/>
              <w:ind w:star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 xml:space="preserve">MathGLM-2B</w:t>
            </w:r>
          </w:p>
        </w:tc>
        <w:tc>
          <w:tcPr>
            <w:tcW w:w="54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2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7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5" w:type="dxa"/>
            <w:tcBorders>
              <w:top w:val="single" w:color="000000" w:sz="4" w:space="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0.95</w:t>
            </w:r>
          </w:p>
        </w:tc>
        <w:tc>
          <w:tcPr>
            <w:tcW w:w="77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0.90</w:t>
            </w:r>
          </w:p>
        </w:tc>
        <w:tc>
          <w:tcPr>
            <w:tcW w:w="80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8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end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79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493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0" w:lineRule="exact"/>
              <w:ind w:start="7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  <w:tr>
        <w:trPr>
          <w:trHeight w:val="261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241" w:lineRule="exact"/>
              <w:ind w:start="53"/>
              <w:rPr>
                <w:rFonts w:ascii="Arial Unicode MS" w:hAnsi="Arial Unicode MS"/>
                <w:sz w:val="14"/>
              </w:rPr>
            </w:pPr>
            <w:r>
              <w:rPr>
                <w:b/>
                <w:spacing w:val="-7"/>
                <w:sz w:val="20"/>
              </w:rPr>
              <w:t xml:space="preserve">GPT-3</w:t>
            </w:r>
            <w:r>
              <w:rPr>
                <w:b/>
                <w:spacing w:val="-4"/>
                <w:sz w:val="20"/>
              </w:rPr>
              <w:t xml:space="preserve">.</w:t>
            </w:r>
            <w:r>
              <w:rPr>
                <w:rFonts w:ascii="Arial Unicode MS" w:hAnsi="Arial Unicode MS"/>
                <w:spacing w:val="-4"/>
                <w:position w:val="7"/>
                <w:sz w:val="14"/>
              </w:rPr>
              <w:t xml:space="preserve">5†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209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明确的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</w:tcPr>
          <w:p>
            <w:pPr>
              <w:pStyle w:val="TableParagraph"/>
              <w:spacing w:line="209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0.43</w:t>
            </w:r>
          </w:p>
        </w:tc>
        <w:tc>
          <w:tcPr>
            <w:tcW w:w="772" w:type="dxa"/>
          </w:tcPr>
          <w:p>
            <w:pPr>
              <w:pStyle w:val="TableParagraph"/>
              <w:spacing w:line="209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0.10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209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0.05</w:t>
            </w:r>
          </w:p>
        </w:tc>
        <w:tc>
          <w:tcPr>
            <w:tcW w:w="805" w:type="dxa"/>
          </w:tcPr>
          <w:p>
            <w:pPr>
              <w:pStyle w:val="TableParagraph"/>
              <w:spacing w:line="209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0.07</w:t>
            </w:r>
          </w:p>
        </w:tc>
        <w:tc>
          <w:tcPr>
            <w:tcW w:w="829" w:type="dxa"/>
            <w:gridSpan w:val="2"/>
          </w:tcPr>
          <w:p>
            <w:pPr>
              <w:pStyle w:val="TableParagraph"/>
              <w:spacing w:line="209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729" w:type="dxa"/>
            <w:gridSpan w:val="2"/>
          </w:tcPr>
          <w:p>
            <w:pPr>
              <w:pStyle w:val="TableParagraph"/>
              <w:spacing w:line="209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0.15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209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695" w:type="dxa"/>
          </w:tcPr>
          <w:p>
            <w:pPr>
              <w:pStyle w:val="TableParagraph"/>
              <w:spacing w:line="209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0.11</w:t>
            </w:r>
          </w:p>
        </w:tc>
      </w:tr>
      <w:tr>
        <w:trPr>
          <w:trHeight w:val="274" w:hRule="atLeast"/>
        </w:trPr>
        <w:tc>
          <w:tcPr>
            <w:tcW w:w="193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0.02</w:t>
            </w:r>
          </w:p>
        </w:tc>
        <w:tc>
          <w:tcPr>
            <w:tcW w:w="772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80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729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97" w:type="dxa"/>
            <w:gridSpan w:val="2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695" w:type="dxa"/>
            <w:tcBorders>
              <w:bottom w:val="single" w:color="000000" w:sz="4" w:space="0"/>
            </w:tcBorders>
          </w:tcPr>
          <w:p>
            <w:pPr>
              <w:pStyle w:val="TableParagraph"/>
              <w:spacing w:line="216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</w:tr>
      <w:tr>
        <w:trPr>
          <w:trHeight w:val="261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242" w:lineRule="exact"/>
              <w:ind w:start="53"/>
              <w:rPr>
                <w:rFonts w:ascii="Arial Unicode MS" w:hAnsi="Arial Unicode MS"/>
                <w:sz w:val="14"/>
              </w:rPr>
            </w:pPr>
            <w:r>
              <w:rPr>
                <w:rFonts w:ascii="Arial Unicode MS" w:hAnsi="Arial Unicode MS"/>
                <w:spacing w:val="-5"/>
                <w:position w:val="7"/>
                <w:sz w:val="14"/>
              </w:rPr>
              <w:t xml:space="preserve">GPT-4†</w:t>
            </w:r>
          </w:p>
        </w:tc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937" w:type="dxa"/>
            <w:gridSpan w:val="2"/>
          </w:tcPr>
          <w:p>
            <w:pPr>
              <w:pStyle w:val="TableParagraph"/>
              <w:spacing w:line="209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明确的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</w:tcPr>
          <w:p>
            <w:pPr>
              <w:pStyle w:val="TableParagraph"/>
              <w:spacing w:line="209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0.77</w:t>
            </w:r>
          </w:p>
        </w:tc>
        <w:tc>
          <w:tcPr>
            <w:tcW w:w="772" w:type="dxa"/>
          </w:tcPr>
          <w:p>
            <w:pPr>
              <w:pStyle w:val="TableParagraph"/>
              <w:spacing w:line="209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0.14</w:t>
            </w:r>
          </w:p>
        </w:tc>
        <w:tc>
          <w:tcPr>
            <w:tcW w:w="749" w:type="dxa"/>
            <w:gridSpan w:val="2"/>
          </w:tcPr>
          <w:p>
            <w:pPr>
              <w:pStyle w:val="TableParagraph"/>
              <w:spacing w:line="209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0.44</w:t>
            </w:r>
          </w:p>
        </w:tc>
        <w:tc>
          <w:tcPr>
            <w:tcW w:w="805" w:type="dxa"/>
          </w:tcPr>
          <w:p>
            <w:pPr>
              <w:pStyle w:val="TableParagraph"/>
              <w:spacing w:line="209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0.14</w:t>
            </w:r>
          </w:p>
        </w:tc>
        <w:tc>
          <w:tcPr>
            <w:tcW w:w="829" w:type="dxa"/>
            <w:gridSpan w:val="2"/>
          </w:tcPr>
          <w:p>
            <w:pPr>
              <w:pStyle w:val="TableParagraph"/>
              <w:spacing w:line="209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0.03</w:t>
            </w:r>
          </w:p>
        </w:tc>
        <w:tc>
          <w:tcPr>
            <w:tcW w:w="729" w:type="dxa"/>
            <w:gridSpan w:val="2"/>
          </w:tcPr>
          <w:p>
            <w:pPr>
              <w:pStyle w:val="TableParagraph"/>
              <w:spacing w:line="209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0.09</w:t>
            </w:r>
          </w:p>
        </w:tc>
        <w:tc>
          <w:tcPr>
            <w:tcW w:w="797" w:type="dxa"/>
            <w:gridSpan w:val="2"/>
          </w:tcPr>
          <w:p>
            <w:pPr>
              <w:pStyle w:val="TableParagraph"/>
              <w:spacing w:line="209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695" w:type="dxa"/>
          </w:tcPr>
          <w:p>
            <w:pPr>
              <w:pStyle w:val="TableParagraph"/>
              <w:spacing w:line="209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0.07</w:t>
            </w:r>
          </w:p>
        </w:tc>
      </w:tr>
      <w:tr>
        <w:trPr>
          <w:trHeight w:val="272" w:hRule="atLeast"/>
        </w:trPr>
        <w:tc>
          <w:tcPr>
            <w:tcW w:w="1937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152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542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0.04</w:t>
            </w:r>
          </w:p>
        </w:tc>
        <w:tc>
          <w:tcPr>
            <w:tcW w:w="772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23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49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35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805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75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829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35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729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184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  <w:tc>
          <w:tcPr>
            <w:tcW w:w="797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35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0.00</w:t>
            </w:r>
          </w:p>
        </w:tc>
        <w:tc>
          <w:tcPr>
            <w:tcW w:w="695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7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1.00</w:t>
            </w:r>
          </w:p>
        </w:tc>
      </w:tr>
      <w:tr>
        <w:trPr>
          <w:trHeight w:val="597" w:hRule="atLeast"/>
        </w:trPr>
        <w:tc>
          <w:tcPr>
            <w:tcW w:w="7855" w:type="dxa"/>
            <w:gridSpan w:val="14"/>
          </w:tcPr>
          <w:p>
            <w:pPr>
              <w:pStyle w:val="TableParagraph"/>
              <w:spacing w:before="154"/>
              <w:ind w:start="160"/>
              <w:rPr>
                <w:sz w:val="20"/>
              </w:rPr>
            </w:pPr>
            <w:r>
              <w:rPr>
                <w:sz w:val="20"/>
              </w:rPr>
              <w:t xml:space="preserve">表 </w:t>
            </w:r>
            <w:r>
              <w:rPr>
                <w:sz w:val="20"/>
              </w:rPr>
              <w:t xml:space="preserve">3：</w:t>
            </w:r>
            <w:r>
              <w:rPr>
                <w:sz w:val="20"/>
              </w:rPr>
              <w:t xml:space="preserve">各种</w:t>
            </w:r>
            <w:r>
              <w:rPr>
                <w:sz w:val="20"/>
              </w:rPr>
              <w:t xml:space="preserve">方法</w:t>
            </w:r>
            <w:r>
              <w:rPr>
                <w:sz w:val="20"/>
              </w:rPr>
              <w:t xml:space="preserve">在 </w:t>
            </w:r>
            <w:r>
              <w:rPr>
                <w:sz w:val="20"/>
              </w:rPr>
              <w:t xml:space="preserve">GSM8K </w:t>
            </w:r>
            <w:r>
              <w:rPr>
                <w:sz w:val="20"/>
              </w:rPr>
              <w:t xml:space="preserve">上</w:t>
            </w:r>
            <w:r>
              <w:rPr>
                <w:sz w:val="20"/>
              </w:rPr>
              <w:t xml:space="preserve">的</w:t>
            </w:r>
            <w:r>
              <w:rPr>
                <w:sz w:val="20"/>
              </w:rPr>
              <w:t xml:space="preserve">精度</w:t>
            </w:r>
            <w:r>
              <w:rPr>
                <w:sz w:val="20"/>
              </w:rPr>
              <w:t xml:space="preserve">。</w:t>
            </w:r>
            <w:r>
              <w:rPr>
                <w:rFonts w:ascii="Arial Unicode MS" w:hAnsi="Arial Unicode MS"/>
                <w:sz w:val="20"/>
                <w:vertAlign w:val="superscript"/>
              </w:rPr>
              <w:t xml:space="preserve">†</w:t>
            </w:r>
            <w:r>
              <w:rPr>
                <w:sz w:val="20"/>
                <w:vertAlign w:val="baseline"/>
              </w:rPr>
              <w:t xml:space="preserve"> ：</w:t>
            </w:r>
            <w:r>
              <w:rPr>
                <w:sz w:val="20"/>
                <w:vertAlign w:val="baseline"/>
              </w:rPr>
              <w:t xml:space="preserve">5 次</w:t>
            </w:r>
            <w:r>
              <w:rPr>
                <w:sz w:val="20"/>
                <w:vertAlign w:val="baseline"/>
              </w:rPr>
              <w:t xml:space="preserve">提示，</w:t>
            </w:r>
            <w:r>
              <w:rPr>
                <w:sz w:val="20"/>
                <w:vertAlign w:val="baseline"/>
              </w:rPr>
              <w:t xml:space="preserve">而</w:t>
            </w:r>
            <w:r>
              <w:rPr>
                <w:sz w:val="20"/>
                <w:vertAlign w:val="baseline"/>
              </w:rPr>
              <w:t xml:space="preserve">非</w:t>
            </w:r>
            <w:r>
              <w:rPr>
                <w:spacing w:val="-2"/>
                <w:sz w:val="20"/>
                <w:vertAlign w:val="baseline"/>
              </w:rPr>
              <w:t xml:space="preserve">微调。</w:t>
            </w:r>
          </w:p>
        </w:tc>
      </w:tr>
      <w:tr>
        <w:trPr>
          <w:trHeight w:val="326" w:hRule="atLeast"/>
        </w:trPr>
        <w:tc>
          <w:tcPr>
            <w:tcW w:w="1155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before="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模型</w:t>
            </w:r>
          </w:p>
        </w:tc>
        <w:tc>
          <w:tcPr>
            <w:tcW w:w="1324" w:type="dxa"/>
            <w:gridSpan w:val="2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before="38"/>
              <w:ind w:start="11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GPT-2 </w:t>
            </w:r>
            <w:r>
              <w:rPr>
                <w:spacing w:val="-4"/>
                <w:sz w:val="20"/>
              </w:rPr>
              <w:t xml:space="preserve">小型</w:t>
            </w:r>
          </w:p>
        </w:tc>
        <w:tc>
          <w:tcPr>
            <w:tcW w:w="1521" w:type="dxa"/>
            <w:gridSpan w:val="3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before="38"/>
              <w:ind w:start="7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GPT-2 </w:t>
            </w:r>
            <w:r>
              <w:rPr>
                <w:spacing w:val="-4"/>
                <w:sz w:val="20"/>
              </w:rPr>
              <w:t xml:space="preserve">介质</w:t>
            </w:r>
          </w:p>
        </w:tc>
        <w:tc>
          <w:tcPr>
            <w:tcW w:w="1045" w:type="dxa"/>
            <w:gridSpan w:val="2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before="38"/>
              <w:ind w:start="40"/>
              <w:rPr>
                <w:sz w:val="20"/>
              </w:rPr>
            </w:pPr>
            <w:r>
              <w:rPr>
                <w:sz w:val="20"/>
              </w:rPr>
              <w:t xml:space="preserve">Phi-3 </w:t>
            </w:r>
            <w:r>
              <w:rPr>
                <w:spacing w:val="-4"/>
                <w:sz w:val="20"/>
              </w:rPr>
              <w:t xml:space="preserve">3.8B</w:t>
            </w:r>
          </w:p>
        </w:tc>
        <w:tc>
          <w:tcPr>
            <w:tcW w:w="1081" w:type="dxa"/>
            <w:gridSpan w:val="2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before="38"/>
              <w:ind w:start="98"/>
              <w:rPr>
                <w:sz w:val="20"/>
              </w:rPr>
            </w:pPr>
            <w:r>
              <w:rPr>
                <w:sz w:val="20"/>
              </w:rPr>
              <w:t xml:space="preserve">Mistral </w:t>
            </w:r>
            <w:r>
              <w:rPr>
                <w:spacing w:val="-5"/>
                <w:sz w:val="20"/>
              </w:rPr>
              <w:t xml:space="preserve">7B</w:t>
            </w:r>
          </w:p>
        </w:tc>
        <w:tc>
          <w:tcPr>
            <w:tcW w:w="1034" w:type="dxa"/>
            <w:gridSpan w:val="3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line="307" w:lineRule="exact"/>
              <w:ind w:start="114"/>
              <w:rPr>
                <w:rFonts w:ascii="Arial Unicode MS" w:hAnsi="Arial Unicode MS"/>
                <w:sz w:val="20"/>
              </w:rPr>
            </w:pPr>
            <w:r>
              <w:rPr>
                <w:spacing w:val="-7"/>
                <w:sz w:val="20"/>
              </w:rPr>
              <w:t xml:space="preserve">GPT-3</w:t>
            </w:r>
            <w:r>
              <w:rPr>
                <w:spacing w:val="-4"/>
                <w:sz w:val="20"/>
              </w:rPr>
              <w:t xml:space="preserve">.5</w:t>
            </w:r>
            <w:r>
              <w:rPr>
                <w:rFonts w:ascii="Arial Unicode MS" w:hAnsi="Arial Unicode MS"/>
                <w:spacing w:val="-4"/>
                <w:sz w:val="20"/>
                <w:vertAlign w:val="superscript"/>
              </w:rPr>
              <w:t xml:space="preserve">†</w:t>
            </w:r>
          </w:p>
        </w:tc>
        <w:tc>
          <w:tcPr>
            <w:tcW w:w="695" w:type="dxa"/>
            <w:tcBorders>
              <w:top w:val="single" w:color="000000" w:sz="8" w:space="0"/>
              <w:bottom w:val="single" w:color="000000" w:sz="4" w:space="0"/>
            </w:tcBorders>
          </w:tcPr>
          <w:p>
            <w:pPr>
              <w:pStyle w:val="TableParagraph"/>
              <w:spacing w:line="307" w:lineRule="exact"/>
              <w:ind w:start="53"/>
              <w:jc w:val="center"/>
              <w:rPr>
                <w:rFonts w:ascii="Arial Unicode MS" w:hAnsi="Arial Unicode MS"/>
                <w:sz w:val="20"/>
              </w:rPr>
            </w:pPr>
            <w:r>
              <w:rPr>
                <w:spacing w:val="-5"/>
                <w:sz w:val="20"/>
              </w:rPr>
              <w:t xml:space="preserve">GPT-4</w:t>
            </w:r>
            <w:r>
              <w:rPr>
                <w:rFonts w:ascii="Arial Unicode MS" w:hAnsi="Arial Unicode MS"/>
                <w:spacing w:val="-5"/>
                <w:sz w:val="20"/>
                <w:vertAlign w:val="superscript"/>
              </w:rPr>
              <w:t xml:space="preserve">†</w:t>
            </w:r>
          </w:p>
        </w:tc>
      </w:tr>
      <w:tr>
        <w:trPr>
          <w:trHeight w:val="312" w:hRule="atLeast"/>
        </w:trPr>
        <w:tc>
          <w:tcPr>
            <w:tcW w:w="115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 xml:space="preserve">明确的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1324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end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0.41</w:t>
            </w:r>
          </w:p>
        </w:tc>
        <w:tc>
          <w:tcPr>
            <w:tcW w:w="1521" w:type="dxa"/>
            <w:gridSpan w:val="3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end="1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0.44</w:t>
            </w:r>
          </w:p>
        </w:tc>
        <w:tc>
          <w:tcPr>
            <w:tcW w:w="1045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start="29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0.74</w:t>
            </w:r>
          </w:p>
        </w:tc>
        <w:tc>
          <w:tcPr>
            <w:tcW w:w="1081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start="3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0.68</w:t>
            </w:r>
          </w:p>
        </w:tc>
        <w:tc>
          <w:tcPr>
            <w:tcW w:w="1034" w:type="dxa"/>
            <w:gridSpan w:val="3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start="31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0.62</w:t>
            </w:r>
          </w:p>
        </w:tc>
        <w:tc>
          <w:tcPr>
            <w:tcW w:w="69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TableParagraph"/>
              <w:spacing w:before="24"/>
              <w:ind w:start="6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0.91</w:t>
            </w:r>
          </w:p>
        </w:tc>
      </w:tr>
      <w:tr>
        <w:trPr>
          <w:trHeight w:val="256" w:hRule="atLeast"/>
        </w:trPr>
        <w:tc>
          <w:tcPr>
            <w:tcW w:w="1155" w:type="dxa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rPr>
                <w:sz w:val="20"/>
              </w:rPr>
            </w:pPr>
            <w:r>
              <w:rPr>
                <w:sz w:val="20"/>
              </w:rPr>
              <w:t xml:space="preserve">无 </w:t>
            </w:r>
            <w:r>
              <w:rPr>
                <w:spacing w:val="-5"/>
                <w:sz w:val="20"/>
              </w:rPr>
              <w:t xml:space="preserve">CoT</w:t>
            </w:r>
          </w:p>
        </w:tc>
        <w:tc>
          <w:tcPr>
            <w:tcW w:w="1324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end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0.13</w:t>
            </w:r>
          </w:p>
        </w:tc>
        <w:tc>
          <w:tcPr>
            <w:tcW w:w="1521" w:type="dxa"/>
            <w:gridSpan w:val="3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end="1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0.17</w:t>
            </w:r>
          </w:p>
        </w:tc>
        <w:tc>
          <w:tcPr>
            <w:tcW w:w="1045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29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0.28</w:t>
            </w:r>
          </w:p>
        </w:tc>
        <w:tc>
          <w:tcPr>
            <w:tcW w:w="1081" w:type="dxa"/>
            <w:gridSpan w:val="2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3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0.38</w:t>
            </w:r>
          </w:p>
        </w:tc>
        <w:tc>
          <w:tcPr>
            <w:tcW w:w="1034" w:type="dxa"/>
            <w:gridSpan w:val="3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31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0.03</w:t>
            </w:r>
          </w:p>
        </w:tc>
        <w:tc>
          <w:tcPr>
            <w:tcW w:w="695" w:type="dxa"/>
            <w:tcBorders>
              <w:top w:val="single" w:color="000000" w:sz="4" w:space="0"/>
            </w:tcBorders>
          </w:tcPr>
          <w:p>
            <w:pPr>
              <w:pStyle w:val="TableParagraph"/>
              <w:spacing w:before="24" w:line="212" w:lineRule="exact"/>
              <w:ind w:start="6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0.44</w:t>
            </w:r>
          </w:p>
        </w:tc>
      </w:tr>
      <w:tr>
        <w:trPr>
          <w:trHeight w:val="218" w:hRule="atLeast"/>
        </w:trPr>
        <w:tc>
          <w:tcPr>
            <w:tcW w:w="1155" w:type="dxa"/>
          </w:tcPr>
          <w:p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ICoT-KD</w:t>
            </w:r>
          </w:p>
        </w:tc>
        <w:tc>
          <w:tcPr>
            <w:tcW w:w="1324" w:type="dxa"/>
            <w:gridSpan w:val="2"/>
          </w:tcPr>
          <w:p>
            <w:pPr>
              <w:pStyle w:val="TableParagraph"/>
              <w:spacing w:line="198" w:lineRule="exact"/>
              <w:ind w:end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0.20</w:t>
            </w:r>
          </w:p>
        </w:tc>
        <w:tc>
          <w:tcPr>
            <w:tcW w:w="1521" w:type="dxa"/>
            <w:gridSpan w:val="3"/>
          </w:tcPr>
          <w:p>
            <w:pPr>
              <w:pStyle w:val="TableParagraph"/>
              <w:spacing w:line="198" w:lineRule="exact"/>
              <w:ind w:end="1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0.22</w:t>
            </w:r>
          </w:p>
        </w:tc>
        <w:tc>
          <w:tcPr>
            <w:tcW w:w="1045" w:type="dxa"/>
            <w:gridSpan w:val="2"/>
          </w:tcPr>
          <w:p>
            <w:pPr>
              <w:pStyle w:val="TableParagraph"/>
              <w:spacing w:line="198" w:lineRule="exact"/>
              <w:ind w:end="9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198" w:lineRule="exact"/>
              <w:ind w:end="2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1034" w:type="dxa"/>
            <w:gridSpan w:val="3"/>
          </w:tcPr>
          <w:p>
            <w:pPr>
              <w:pStyle w:val="TableParagraph"/>
              <w:spacing w:line="198" w:lineRule="exact"/>
              <w:ind w:end="4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</w:tcPr>
          <w:p>
            <w:pPr>
              <w:pStyle w:val="TableParagraph"/>
              <w:spacing w:line="198" w:lineRule="exact"/>
              <w:ind w:start="6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  <w:tr>
        <w:trPr>
          <w:trHeight w:val="272" w:hRule="atLeast"/>
        </w:trPr>
        <w:tc>
          <w:tcPr>
            <w:tcW w:w="1155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ICoT-SI</w:t>
            </w:r>
          </w:p>
        </w:tc>
        <w:tc>
          <w:tcPr>
            <w:tcW w:w="1324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end="4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0.30</w:t>
            </w:r>
          </w:p>
        </w:tc>
        <w:tc>
          <w:tcPr>
            <w:tcW w:w="1521" w:type="dxa"/>
            <w:gridSpan w:val="3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end="1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0.35</w:t>
            </w:r>
          </w:p>
        </w:tc>
        <w:tc>
          <w:tcPr>
            <w:tcW w:w="1045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29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0.31</w:t>
            </w:r>
          </w:p>
        </w:tc>
        <w:tc>
          <w:tcPr>
            <w:tcW w:w="1081" w:type="dxa"/>
            <w:gridSpan w:val="2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3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0.51</w:t>
            </w:r>
          </w:p>
        </w:tc>
        <w:tc>
          <w:tcPr>
            <w:tcW w:w="1034" w:type="dxa"/>
            <w:gridSpan w:val="3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end="4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  <w:tc>
          <w:tcPr>
            <w:tcW w:w="695" w:type="dxa"/>
            <w:tcBorders>
              <w:bottom w:val="single" w:color="000000" w:sz="8" w:space="0"/>
            </w:tcBorders>
          </w:tcPr>
          <w:p>
            <w:pPr>
              <w:pStyle w:val="TableParagraph"/>
              <w:spacing w:line="216" w:lineRule="exact"/>
              <w:ind w:start="6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 xml:space="preserve">-</w:t>
            </w:r>
          </w:p>
        </w:tc>
      </w:tr>
    </w:tbl>
    <w:p>
      <w:pPr>
        <w:pStyle w:val="BodyText"/>
        <w:spacing w:before="174"/>
        <w:jc w:val="left"/>
      </w:pPr>
    </w:p>
    <w:p>
      <w:pPr>
        <w:pStyle w:val="BodyText"/>
        <w:spacing w:line="228" w:lineRule="auto"/>
        <w:ind w:start="433" w:end="403" w:firstLine="6"/>
      </w:pPr>
      <w:r>
        <w:rPr/>
        <w:t xml:space="preserve">我们提出的方法，即通过逐步内化实现隐式思维链，被称为 ICoT-SI</w:t>
      </w:r>
      <w:r>
        <w:rPr/>
        <w:t xml:space="preserve">。为了</w:t>
      </w:r>
      <w:r>
        <w:rPr/>
        <w:t xml:space="preserve">验证</w:t>
      </w:r>
      <w:r>
        <w:rPr/>
        <w:t xml:space="preserve">我们的</w:t>
      </w:r>
      <w:r>
        <w:rPr/>
        <w:t xml:space="preserve">方法</w:t>
      </w:r>
      <w:r>
        <w:rPr/>
        <w:t xml:space="preserve">在</w:t>
      </w:r>
      <w:r>
        <w:rPr/>
        <w:t xml:space="preserve">不同</w:t>
      </w:r>
      <w:r>
        <w:rPr/>
        <w:t xml:space="preserve">模型</w:t>
      </w:r>
      <w:r>
        <w:rPr/>
        <w:t xml:space="preserve">规模下</w:t>
      </w:r>
      <w:r>
        <w:rPr/>
        <w:t xml:space="preserve">的</w:t>
      </w:r>
      <w:r>
        <w:rPr/>
        <w:t xml:space="preserve">有效性</w:t>
      </w:r>
      <w:r>
        <w:rPr/>
        <w:t xml:space="preserve">，</w:t>
      </w:r>
      <w:r>
        <w:rPr/>
        <w:t xml:space="preserve">我们</w:t>
      </w:r>
      <w:r>
        <w:rPr/>
        <w:t xml:space="preserve">使用了</w:t>
      </w:r>
      <w:r>
        <w:rPr/>
        <w:t xml:space="preserve">预训练</w:t>
      </w:r>
      <w:r>
        <w:rPr/>
        <w:t xml:space="preserve">模型 GPT-2 </w:t>
      </w:r>
      <w:hyperlink w:history="true" w:anchor="_bookmark24">
        <w:r>
          <w:rPr/>
          <w:t xml:space="preserve">[16]、</w:t>
        </w:r>
      </w:hyperlink>
      <w:r>
        <w:rPr/>
        <w:t xml:space="preserve">Phi-3 3.8B </w:t>
      </w:r>
      <w:hyperlink w:history="true" w:anchor="_bookmark9">
        <w:r>
          <w:rPr/>
          <w:t xml:space="preserve">[1</w:t>
        </w:r>
      </w:hyperlink>
      <w:r>
        <w:rPr/>
        <w:t xml:space="preserve">] 和 Mistral-7B </w:t>
      </w:r>
      <w:hyperlink w:history="true" w:anchor="_bookmark18">
        <w:r>
          <w:rPr/>
          <w:t xml:space="preserve">[10]。</w:t>
        </w:r>
      </w:hyperlink>
    </w:p>
    <w:p>
      <w:pPr>
        <w:pStyle w:val="BodyText"/>
        <w:spacing w:before="25"/>
        <w:jc w:val="left"/>
      </w:pPr>
    </w:p>
    <w:p>
      <w:pPr>
        <w:pStyle w:val="Heading2"/>
        <w:numPr>
          <w:ilvl w:val="1"/>
          <w:numId w:val="1"/>
        </w:numPr>
        <w:tabs>
          <w:tab w:val="left" w:leader="none" w:pos="888"/>
        </w:tabs>
        <w:spacing w:before="0" w:after="0" w:line="240" w:lineRule="auto"/>
        <w:ind w:start="888" w:end="0" w:hanging="448"/>
        <w:jc w:val="left"/>
      </w:pPr>
      <w:bookmarkStart w:name="Evaluation" w:id="12"/>
      <w:bookmarkEnd w:id="12"/>
      <w:r>
        <w:rPr>
          <w:b w:val="0"/>
        </w:rPr>
      </w:r>
      <w:r>
        <w:rPr>
          <w:spacing w:val="-2"/>
        </w:rPr>
        <w:t xml:space="preserve">评估</w:t>
      </w:r>
    </w:p>
    <w:p>
      <w:pPr>
        <w:pStyle w:val="BodyText"/>
        <w:spacing w:before="179" w:line="228" w:lineRule="auto"/>
        <w:ind w:start="432" w:end="404" w:firstLine="7"/>
      </w:pPr>
      <w:r>
        <w:rPr/>
        <w:t xml:space="preserve">由于</w:t>
      </w:r>
      <w:r>
        <w:rPr/>
        <w:t xml:space="preserve">隐式</w:t>
      </w:r>
      <w:r>
        <w:rPr/>
        <w:t xml:space="preserve">思维链</w:t>
      </w:r>
      <w:r>
        <w:rPr/>
        <w:t xml:space="preserve">方法</w:t>
      </w:r>
      <w:r>
        <w:rPr/>
        <w:t xml:space="preserve">的</w:t>
      </w:r>
      <w:r>
        <w:rPr/>
        <w:t xml:space="preserve">前提</w:t>
      </w:r>
      <w:r>
        <w:rPr/>
        <w:t xml:space="preserve">是</w:t>
      </w:r>
      <w:r>
        <w:rPr/>
        <w:t xml:space="preserve">接近</w:t>
      </w:r>
      <w:r>
        <w:rPr/>
        <w:t xml:space="preserve">无</w:t>
      </w:r>
      <w:r>
        <w:rPr/>
        <w:t xml:space="preserve">思维链</w:t>
      </w:r>
      <w:r>
        <w:rPr/>
        <w:t xml:space="preserve">的</w:t>
      </w:r>
      <w:r>
        <w:rPr/>
        <w:t xml:space="preserve">速度</w:t>
      </w:r>
      <w:r>
        <w:rPr/>
        <w:t xml:space="preserve">和</w:t>
      </w:r>
      <w:r>
        <w:rPr/>
        <w:t xml:space="preserve">显式</w:t>
      </w:r>
      <w:r>
        <w:rPr/>
        <w:t xml:space="preserve">思维链</w:t>
      </w:r>
      <w:r>
        <w:rPr/>
        <w:t xml:space="preserve">的</w:t>
      </w:r>
      <w:r>
        <w:rPr/>
        <w:t xml:space="preserve">准确性</w:t>
      </w:r>
      <w:r>
        <w:rPr/>
        <w:t xml:space="preserve">，因此</w:t>
      </w:r>
      <w:r>
        <w:rPr/>
        <w:t xml:space="preserve">我们</w:t>
      </w:r>
      <w:r>
        <w:rPr/>
        <w:t xml:space="preserve">使用了</w:t>
      </w:r>
      <w:r>
        <w:rPr/>
        <w:t xml:space="preserve">两个</w:t>
      </w:r>
      <w:r>
        <w:rPr/>
        <w:t xml:space="preserve">主要的</w:t>
      </w:r>
      <w:r>
        <w:rPr/>
        <w:t xml:space="preserve">评估</w:t>
      </w:r>
      <w:r>
        <w:rPr/>
        <w:t xml:space="preserve">指标：首先，</w:t>
      </w:r>
      <w:r>
        <w:rPr/>
        <w:t xml:space="preserve">我们评估</w:t>
      </w:r>
      <w:r>
        <w:rPr/>
        <w:t xml:space="preserve">每种</w:t>
      </w:r>
      <w:r>
        <w:rPr/>
        <w:t xml:space="preserve">方法</w:t>
      </w:r>
      <w:r>
        <w:rPr/>
        <w:t xml:space="preserve">在</w:t>
      </w:r>
      <w:r>
        <w:rPr/>
        <w:t xml:space="preserve">生成</w:t>
      </w:r>
      <w:r>
        <w:rPr/>
        <w:t xml:space="preserve">最终</w:t>
      </w:r>
      <w:r>
        <w:rPr/>
        <w:t xml:space="preserve">输出</w:t>
      </w:r>
      <w:r>
        <w:rPr/>
        <w:t xml:space="preserve">的</w:t>
      </w:r>
      <w:r>
        <w:rPr/>
        <w:t xml:space="preserve">各自</w:t>
      </w:r>
      <w:r>
        <w:rPr/>
        <w:t xml:space="preserve">任务</w:t>
      </w:r>
      <w:r>
        <w:rPr/>
        <w:t xml:space="preserve">上</w:t>
      </w:r>
      <w:r>
        <w:rPr/>
        <w:t xml:space="preserve">的</w:t>
      </w:r>
      <w:r>
        <w:rPr/>
        <w:t xml:space="preserve">准确性</w:t>
      </w:r>
      <w:r>
        <w:rPr/>
        <w:t xml:space="preserve">。其次，我们将每种方法的推理速度与无 CoT 基准进行比较。</w:t>
      </w:r>
      <w:r>
        <w:rPr/>
        <w:t xml:space="preserve">对于 </w:t>
      </w:r>
      <w:r>
        <w:rPr/>
        <w:t xml:space="preserve">ICoT-KD</w:t>
      </w:r>
      <w:r>
        <w:rPr/>
        <w:t xml:space="preserve">，</w:t>
      </w:r>
      <w:r>
        <w:rPr/>
        <w:t xml:space="preserve">我们</w:t>
      </w:r>
      <w:r>
        <w:rPr/>
        <w:t xml:space="preserve">直接</w:t>
      </w:r>
      <w:r>
        <w:rPr/>
        <w:t xml:space="preserve">采用 </w:t>
      </w:r>
      <w:r>
        <w:rPr/>
        <w:t xml:space="preserve">Deng </w:t>
      </w:r>
      <w:r>
        <w:rPr/>
        <w:t xml:space="preserve">等</w:t>
      </w:r>
      <w:r>
        <w:rPr/>
        <w:t xml:space="preserve">人</w:t>
      </w:r>
      <w:r>
        <w:rPr/>
        <w:t xml:space="preserve">的</w:t>
      </w:r>
      <w:r>
        <w:rPr/>
        <w:t xml:space="preserve">数据</w:t>
      </w:r>
      <w:hyperlink w:history="true" w:anchor="_bookmark14">
        <w:r>
          <w:rPr/>
          <w:t xml:space="preserve">[6]</w:t>
        </w:r>
      </w:hyperlink>
      <w:r>
        <w:rPr/>
        <w:t xml:space="preserve">。</w:t>
      </w:r>
      <w:r>
        <w:rPr/>
        <w:t xml:space="preserve">然而，</w:t>
      </w:r>
      <w:r>
        <w:rPr/>
        <w:t xml:space="preserve">由于</w:t>
      </w:r>
      <w:r>
        <w:rPr/>
        <w:t xml:space="preserve">硬件</w:t>
      </w:r>
      <w:r>
        <w:rPr/>
        <w:t xml:space="preserve">差异，</w:t>
      </w:r>
      <w:r>
        <w:rPr/>
        <w:t xml:space="preserve">当无法获得 ICoT-KD 的速度数据时，</w:t>
      </w:r>
      <w:r>
        <w:rPr/>
        <w:t xml:space="preserve">我们会</w:t>
      </w:r>
      <w:r>
        <w:rPr/>
        <w:t xml:space="preserve">重新计算</w:t>
      </w:r>
      <w:r>
        <w:rPr/>
        <w:t xml:space="preserve">相对</w:t>
      </w:r>
      <w:r>
        <w:rPr/>
        <w:t xml:space="preserve">于 No CoT 的速度。</w:t>
      </w:r>
    </w:p>
    <w:p>
      <w:pPr>
        <w:pStyle w:val="BodyText"/>
        <w:spacing w:before="65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Results" w:id="13"/>
      <w:bookmarkEnd w:id="13"/>
      <w:r>
        <w:rPr>
          <w:b w:val="0"/>
        </w:rPr>
      </w:r>
      <w:r>
        <w:rPr>
          <w:spacing w:val="-2"/>
        </w:rPr>
        <w:t xml:space="preserve">成果</w:t>
      </w:r>
    </w:p>
    <w:p>
      <w:pPr>
        <w:pStyle w:val="BodyText"/>
        <w:spacing w:before="219"/>
        <w:ind w:start="433"/>
      </w:pPr>
      <w:r>
        <w:rPr/>
        <w:t xml:space="preserve">表 </w:t>
      </w:r>
      <w:hyperlink w:history="true" w:anchor="_bookmark4">
        <w:r>
          <w:rPr/>
          <w:t xml:space="preserve">2</w:t>
        </w:r>
      </w:hyperlink>
      <w:r>
        <w:rPr/>
        <w:t xml:space="preserve"> 列出了</w:t>
      </w:r>
      <w:r>
        <w:rPr/>
        <w:t xml:space="preserve">主要</w:t>
      </w:r>
      <w:r>
        <w:rPr/>
        <w:t xml:space="preserve">结果</w:t>
      </w:r>
      <w:r>
        <w:rPr/>
        <w:t xml:space="preserve">，</w:t>
      </w:r>
      <w:r>
        <w:rPr/>
        <w:t xml:space="preserve">我们将</w:t>
      </w:r>
      <w:r>
        <w:rPr/>
        <w:t xml:space="preserve">逐步</w:t>
      </w:r>
      <w:r>
        <w:rPr/>
        <w:t xml:space="preserve">内部化</w:t>
      </w:r>
      <w:r>
        <w:rPr/>
        <w:t xml:space="preserve">与</w:t>
      </w:r>
      <w:r>
        <w:rPr/>
        <w:t xml:space="preserve">各种</w:t>
      </w:r>
      <w:r>
        <w:rPr>
          <w:spacing w:val="-2"/>
        </w:rPr>
        <w:t xml:space="preserve">基线</w:t>
      </w:r>
      <w:r>
        <w:rPr/>
        <w:t xml:space="preserve">进行了</w:t>
      </w:r>
      <w:r>
        <w:rPr/>
        <w:t xml:space="preserve">比较</w:t>
      </w:r>
      <w:r>
        <w:rPr>
          <w:spacing w:val="-2"/>
        </w:rPr>
        <w:t xml:space="preserve">。</w:t>
      </w:r>
    </w:p>
    <w:p>
      <w:pPr>
        <w:spacing w:after="0"/>
        <w:sectPr>
          <w:pgSz w:w="12240" w:h="15840"/>
          <w:pgMar w:top="1320" w:right="1720" w:bottom="1020" w:left="1720" w:header="0" w:footer="826"/>
        </w:sectPr>
      </w:pPr>
    </w:p>
    <w:p>
      <w:pPr>
        <w:tabs>
          <w:tab w:val="left" w:leader="none" w:pos="6615"/>
        </w:tabs>
        <w:spacing w:line="240" w:lineRule="auto"/>
        <w:ind w:start="776" w:end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334592" cy="261851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592" cy="26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w:drawing>
          <wp:inline distT="0" distB="0" distL="0" distR="0">
            <wp:extent cx="900779" cy="250631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779" cy="25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</w:r>
    </w:p>
    <w:p>
      <w:pPr>
        <w:pStyle w:val="BodyText"/>
        <w:spacing w:before="22"/>
        <w:jc w:val="left"/>
        <w:rPr>
          <w:sz w:val="18"/>
        </w:rPr>
      </w:pPr>
    </w:p>
    <w:p>
      <w:pPr>
        <w:tabs>
          <w:tab w:val="left" w:leader="none" w:pos="7208"/>
        </w:tabs>
        <w:spacing w:before="0"/>
        <w:ind w:start="3282" w:end="0" w:firstLine="0"/>
        <w:jc w:val="left"/>
        <w:rPr>
          <w:sz w:val="18"/>
        </w:rPr>
      </w:pPr>
      <w:bookmarkStart w:name="_bookmark5" w:id="14"/>
      <w:bookmarkEnd w:id="14"/>
      <w:r>
        <w:rPr/>
      </w:r>
      <w:r>
        <w:rPr>
          <w:spacing w:val="-5"/>
          <w:sz w:val="18"/>
        </w:rPr>
        <w:t xml:space="preserve">(a)</w:t>
      </w:r>
      <w:r>
        <w:rPr>
          <w:sz w:val="18"/>
        </w:rPr>
        <w:tab/>
      </w:r>
      <w:r>
        <w:rPr>
          <w:spacing w:val="-5"/>
          <w:sz w:val="18"/>
        </w:rPr>
        <w:t xml:space="preserve">(b)</w:t>
      </w:r>
    </w:p>
    <w:p>
      <w:pPr>
        <w:pStyle w:val="BodyText"/>
        <w:spacing w:before="135" w:line="228" w:lineRule="auto"/>
        <w:ind w:start="430" w:end="413" w:firstLine="9"/>
      </w:pPr>
      <w:r>
        <w:rPr/>
        <w:t xml:space="preserve">图 2：(a) ICoT-SI 的速度与精度权衡。该图说明了在</w:t>
      </w:r>
      <w:r>
        <w:rPr/>
        <w:t xml:space="preserve">使用 </w:t>
      </w:r>
      <w:r>
        <w:rPr/>
        <w:t xml:space="preserve">GPT-2 </w:t>
      </w:r>
      <w:r>
        <w:rPr/>
        <w:t xml:space="preserve">Small 的 </w:t>
      </w:r>
      <w:r>
        <w:rPr/>
        <w:t xml:space="preserve">11 </w:t>
      </w:r>
      <w:r>
        <w:rPr>
          <w:rFonts w:ascii="DejaVu Sans" w:hAnsi="DejaVu Sans"/>
        </w:rPr>
        <w:t xml:space="preserve">× </w:t>
      </w:r>
      <w:r>
        <w:rPr/>
        <w:t xml:space="preserve">11 </w:t>
      </w:r>
      <w:r>
        <w:rPr/>
        <w:t xml:space="preserve">乘法</w:t>
      </w:r>
      <w:r>
        <w:rPr/>
        <w:t xml:space="preserve">任务中，</w:t>
      </w:r>
      <w:r>
        <w:rPr/>
        <w:t xml:space="preserve">逐步内部化方法（ICoT-SI）在速度和准确性之间的权衡</w:t>
      </w:r>
      <w:r>
        <w:rPr/>
        <w:t xml:space="preserve">。随着</w:t>
      </w:r>
      <w:r>
        <w:rPr/>
        <w:t xml:space="preserve">越来越多的 </w:t>
      </w:r>
      <w:r>
        <w:rPr/>
        <w:t xml:space="preserve">CoT </w:t>
      </w:r>
      <w:r>
        <w:rPr/>
        <w:t xml:space="preserve">标记</w:t>
      </w:r>
      <w:r>
        <w:rPr/>
        <w:t xml:space="preserve">被</w:t>
      </w:r>
      <w:r>
        <w:rPr/>
        <w:t xml:space="preserve">移除</w:t>
      </w:r>
      <w:r>
        <w:rPr/>
        <w:t xml:space="preserve">和</w:t>
      </w:r>
      <w:r>
        <w:rPr/>
        <w:t xml:space="preserve">内部化，准确度会降低，而速度会提高。</w:t>
      </w:r>
      <w:r>
        <w:rPr/>
        <w:t xml:space="preserve">在两个极端，我们的方法既能恢复显式 </w:t>
      </w:r>
      <w:r>
        <w:rPr/>
        <w:t xml:space="preserve">CoT（</w:t>
      </w:r>
      <w:r>
        <w:rPr/>
        <w:t xml:space="preserve">准确率</w:t>
      </w:r>
      <w:r>
        <w:rPr/>
        <w:t xml:space="preserve">高，</w:t>
      </w:r>
      <w:r>
        <w:rPr/>
        <w:t xml:space="preserve">但</w:t>
      </w:r>
      <w:r>
        <w:rPr/>
        <w:t xml:space="preserve">速度慢），</w:t>
      </w:r>
      <w:r>
        <w:rPr/>
        <w:t xml:space="preserve">也</w:t>
      </w:r>
      <w:r>
        <w:rPr/>
        <w:t xml:space="preserve">能恢复</w:t>
      </w:r>
      <w:r>
        <w:rPr/>
        <w:t xml:space="preserve">无 CoT</w:t>
      </w:r>
      <w:r>
        <w:rPr/>
        <w:t xml:space="preserve">（</w:t>
      </w:r>
      <w:r>
        <w:rPr/>
        <w:t xml:space="preserve">速度</w:t>
      </w:r>
      <w:r>
        <w:rPr/>
        <w:t xml:space="preserve">非常</w:t>
      </w:r>
      <w:r>
        <w:rPr/>
        <w:t xml:space="preserve">快</w:t>
      </w:r>
      <w:r>
        <w:rPr/>
        <w:t xml:space="preserve">，</w:t>
      </w:r>
      <w:r>
        <w:rPr/>
        <w:t xml:space="preserve">但</w:t>
      </w:r>
      <w:r>
        <w:rPr/>
        <w:t xml:space="preserve">准确率</w:t>
      </w:r>
      <w:r>
        <w:rPr/>
        <w:t xml:space="preserve">为 0）。请注意</w:t>
      </w:r>
      <w:r>
        <w:rPr/>
        <w:t xml:space="preserve">，在</w:t>
      </w:r>
      <w:r>
        <w:rPr/>
        <w:t xml:space="preserve">该</w:t>
      </w:r>
      <w:r>
        <w:rPr/>
        <w:t xml:space="preserve">图</w:t>
      </w:r>
      <w:r>
        <w:rPr/>
        <w:t xml:space="preserve">中，</w:t>
      </w:r>
      <w:r>
        <w:rPr/>
        <w:t xml:space="preserve">我们删除了被其他点 "支配 "的点（即存在另一个</w:t>
      </w:r>
      <w:r>
        <w:rPr/>
        <w:t xml:space="preserve">速度</w:t>
      </w:r>
      <w:r>
        <w:rPr/>
        <w:t xml:space="preserve">更快</w:t>
      </w:r>
      <w:r>
        <w:rPr/>
        <w:t xml:space="preserve">、</w:t>
      </w:r>
      <w:r>
        <w:rPr/>
        <w:t xml:space="preserve">精度</w:t>
      </w:r>
      <w:r>
        <w:rPr/>
        <w:t xml:space="preserve">更高的点</w:t>
      </w:r>
      <w:r>
        <w:rPr/>
        <w:t xml:space="preserve">）</w:t>
      </w:r>
      <w:r>
        <w:rPr/>
        <w:t xml:space="preserve">。(b)</w:t>
      </w:r>
      <w:r>
        <w:rPr>
          <w:i/>
          <w:w w:val="110"/>
        </w:rPr>
        <w:t xml:space="preserve"> λ </w:t>
      </w:r>
      <w:r>
        <w:rPr>
          <w:w w:val="110"/>
        </w:rPr>
        <w:t xml:space="preserve">= </w:t>
      </w:r>
      <w:r>
        <w:rPr/>
        <w:t xml:space="preserve">4 </w:t>
      </w:r>
      <w:r>
        <w:rPr/>
        <w:t xml:space="preserve">的移除</w:t>
      </w:r>
      <w:r>
        <w:rPr/>
        <w:t xml:space="preserve">平滑</w:t>
      </w:r>
      <w:r>
        <w:rPr/>
        <w:t xml:space="preserve">中</w:t>
      </w:r>
      <w:r>
        <w:rPr/>
        <w:t xml:space="preserve">随机</w:t>
      </w:r>
      <w:r>
        <w:rPr/>
        <w:t xml:space="preserve">移除</w:t>
      </w:r>
      <w:r>
        <w:rPr/>
        <w:t xml:space="preserve">偏移 </w:t>
      </w:r>
      <w:r>
        <w:rPr>
          <w:i/>
        </w:rPr>
        <w:t xml:space="preserve">o </w:t>
      </w:r>
      <w:r>
        <w:rPr/>
        <w:t xml:space="preserve">的</w:t>
      </w:r>
      <w:r>
        <w:rPr/>
        <w:t xml:space="preserve">分布</w:t>
      </w:r>
      <w:r>
        <w:rPr/>
        <w:t xml:space="preserve">。</w:t>
      </w:r>
      <w:r>
        <w:rPr/>
        <w:t xml:space="preserve">分布</w:t>
      </w:r>
      <w:r>
        <w:rPr/>
        <w:t xml:space="preserve">主要</w:t>
      </w:r>
      <w:r>
        <w:rPr/>
        <w:t xml:space="preserve">集中</w:t>
      </w:r>
      <w:r>
        <w:rPr/>
        <w:t xml:space="preserve">在 </w:t>
      </w:r>
      <w:r>
        <w:rPr>
          <w:i/>
        </w:rPr>
        <w:t xml:space="preserve">o </w:t>
      </w:r>
      <w:r>
        <w:rPr>
          <w:w w:val="110"/>
        </w:rPr>
        <w:t xml:space="preserve">= </w:t>
      </w:r>
      <w:r>
        <w:rPr/>
        <w:t xml:space="preserve">0</w:t>
      </w:r>
      <w:r>
        <w:rPr/>
        <w:t xml:space="preserve">，</w:t>
      </w:r>
      <w:r>
        <w:rPr/>
        <w:t xml:space="preserve">概率为 0.98，</w:t>
      </w:r>
      <w:r>
        <w:rPr/>
        <w:t xml:space="preserve">而 </w:t>
      </w:r>
      <w:r>
        <w:rPr>
          <w:i/>
        </w:rPr>
        <w:t xml:space="preserve">o</w:t>
      </w:r>
      <w:r>
        <w:rPr>
          <w:rFonts w:ascii="DejaVu Sans" w:hAnsi="DejaVu Sans"/>
        </w:rPr>
        <w:t xml:space="preserve"> ≥ </w:t>
      </w:r>
      <w:r>
        <w:rPr/>
        <w:t xml:space="preserve">1 </w:t>
      </w:r>
      <w:r>
        <w:rPr/>
        <w:t xml:space="preserve">的</w:t>
      </w:r>
      <w:r>
        <w:rPr/>
        <w:t xml:space="preserve">概率</w:t>
      </w:r>
      <w:r>
        <w:rPr/>
        <w:t xml:space="preserve">仅为 0.02。</w:t>
      </w:r>
      <w:r>
        <w:rPr/>
        <w:t xml:space="preserve">尽管如此，</w:t>
      </w:r>
      <w:r>
        <w:rPr/>
        <w:t xml:space="preserve">移除平滑仍被</w:t>
      </w:r>
      <w:r>
        <w:rPr/>
        <w:t xml:space="preserve">证明</w:t>
      </w:r>
      <w:r>
        <w:rPr/>
        <w:t xml:space="preserve">是有效的，这一点已在烧蚀研究中得到证实。</w:t>
      </w:r>
    </w:p>
    <w:p>
      <w:pPr>
        <w:pStyle w:val="BodyText"/>
        <w:jc w:val="left"/>
      </w:pPr>
    </w:p>
    <w:p>
      <w:pPr>
        <w:pStyle w:val="BodyText"/>
        <w:spacing w:before="52"/>
        <w:jc w:val="left"/>
      </w:pPr>
    </w:p>
    <w:p>
      <w:pPr>
        <w:pStyle w:val="BodyText"/>
        <w:spacing w:line="225" w:lineRule="auto"/>
        <w:ind w:start="440" w:end="403"/>
      </w:pPr>
      <w:r>
        <w:rPr>
          <w:b/>
        </w:rPr>
        <w:t xml:space="preserve">逐步</w:t>
      </w:r>
      <w:r>
        <w:rPr>
          <w:b/>
        </w:rPr>
        <w:t xml:space="preserve">内化</w:t>
      </w:r>
      <w:r>
        <w:rPr>
          <w:b/>
        </w:rPr>
        <w:t xml:space="preserve">是</w:t>
      </w:r>
      <w:r>
        <w:rPr>
          <w:b/>
        </w:rPr>
        <w:t xml:space="preserve">有效的。</w:t>
      </w:r>
      <w:r>
        <w:rPr/>
        <w:t xml:space="preserve">与</w:t>
      </w:r>
      <w:r>
        <w:rPr/>
        <w:t xml:space="preserve">其他</w:t>
      </w:r>
      <w:r>
        <w:rPr/>
        <w:t xml:space="preserve">不</w:t>
      </w:r>
      <w:r>
        <w:rPr/>
        <w:t xml:space="preserve">输出</w:t>
      </w:r>
      <w:r>
        <w:rPr/>
        <w:t xml:space="preserve">中间</w:t>
      </w:r>
      <w:r>
        <w:rPr>
          <w:spacing w:val="-2"/>
        </w:rPr>
        <w:t xml:space="preserve">步骤</w:t>
      </w:r>
      <w:r>
        <w:rPr/>
        <w:t xml:space="preserve">的</w:t>
      </w:r>
      <w:r>
        <w:rPr/>
        <w:t xml:space="preserve">方法</w:t>
      </w:r>
      <w:r>
        <w:rPr/>
        <w:t xml:space="preserve">相比</w:t>
      </w:r>
      <w:r>
        <w:rPr>
          <w:spacing w:val="-2"/>
        </w:rPr>
        <w:t xml:space="preserve">，</w:t>
      </w:r>
      <w:r>
        <w:rPr>
          <w:spacing w:val="-2"/>
        </w:rPr>
        <w:t xml:space="preserve">逐步</w:t>
      </w:r>
      <w:r>
        <w:rPr>
          <w:spacing w:val="-2"/>
        </w:rPr>
        <w:t xml:space="preserve">内化法</w:t>
      </w:r>
      <w:r>
        <w:rPr>
          <w:spacing w:val="-2"/>
        </w:rPr>
        <w:t xml:space="preserve">（ICoT-SI）被</w:t>
      </w:r>
      <w:r>
        <w:rPr>
          <w:spacing w:val="-2"/>
        </w:rPr>
        <w:t xml:space="preserve">证明</w:t>
      </w:r>
      <w:r>
        <w:rPr>
          <w:spacing w:val="-2"/>
        </w:rPr>
        <w:t xml:space="preserve">是</w:t>
      </w:r>
      <w:r>
        <w:rPr>
          <w:spacing w:val="-2"/>
        </w:rPr>
        <w:t xml:space="preserve">非常</w:t>
      </w:r>
      <w:r>
        <w:rPr>
          <w:spacing w:val="-2"/>
        </w:rPr>
        <w:t xml:space="preserve">有效的。</w:t>
      </w:r>
      <w:r>
        <w:rPr>
          <w:spacing w:val="-6"/>
        </w:rPr>
        <w:t xml:space="preserve">例如</w:t>
      </w:r>
      <w:r>
        <w:rPr>
          <w:spacing w:val="-2"/>
        </w:rPr>
        <w:t xml:space="preserve">，</w:t>
      </w:r>
      <w:r>
        <w:rPr>
          <w:spacing w:val="-2"/>
        </w:rPr>
        <w:t xml:space="preserve">ICoT-SI </w:t>
      </w:r>
      <w:r>
        <w:rPr>
          <w:spacing w:val="-2"/>
        </w:rPr>
        <w:t xml:space="preserve">可使 </w:t>
      </w:r>
      <w:r>
        <w:rPr/>
        <w:t xml:space="preserve">GPT-2 小模型</w:t>
      </w:r>
      <w:r>
        <w:rPr/>
        <w:t xml:space="preserve">以 0.99 的精度</w:t>
      </w:r>
      <w:r>
        <w:rPr/>
        <w:t xml:space="preserve">解决 9 </w:t>
      </w:r>
      <w:r>
        <w:rPr>
          <w:rFonts w:ascii="DejaVu Sans" w:hAnsi="DejaVu Sans"/>
        </w:rPr>
        <w:t xml:space="preserve">× </w:t>
      </w:r>
      <w:r>
        <w:rPr/>
        <w:t xml:space="preserve">9 的</w:t>
      </w:r>
      <w:r>
        <w:rPr/>
        <w:t xml:space="preserve">乘法问题，而</w:t>
      </w:r>
      <w:r>
        <w:rPr/>
        <w:t xml:space="preserve">无 </w:t>
      </w:r>
      <w:r>
        <w:rPr/>
        <w:t xml:space="preserve">CoT </w:t>
      </w:r>
      <w:r>
        <w:rPr/>
        <w:t xml:space="preserve">方法</w:t>
      </w:r>
      <w:r>
        <w:rPr/>
        <w:t xml:space="preserve">甚至连 </w:t>
      </w:r>
      <w:r>
        <w:rPr/>
        <w:t xml:space="preserve">4 </w:t>
      </w:r>
      <w:r>
        <w:rPr>
          <w:rFonts w:ascii="DejaVu Sans" w:hAnsi="DejaVu Sans"/>
        </w:rPr>
        <w:t xml:space="preserve">× </w:t>
      </w:r>
      <w:r>
        <w:rPr/>
        <w:t xml:space="preserve">4 </w:t>
      </w:r>
      <w:r>
        <w:rPr/>
        <w:t xml:space="preserve">的乘法</w:t>
      </w:r>
      <w:r>
        <w:rPr/>
        <w:t xml:space="preserve">问题都</w:t>
      </w:r>
      <w:r>
        <w:rPr/>
        <w:t xml:space="preserve">无法</w:t>
      </w:r>
      <w:r>
        <w:rPr/>
        <w:t xml:space="preserve">解决</w:t>
      </w:r>
      <w:r>
        <w:rPr/>
        <w:t xml:space="preserve">。此外，</w:t>
      </w:r>
      <w:r>
        <w:rPr/>
        <w:t xml:space="preserve">ICoT-SI 还</w:t>
      </w:r>
      <w:r>
        <w:rPr/>
        <w:t xml:space="preserve">优于</w:t>
      </w:r>
      <w:r>
        <w:rPr>
          <w:spacing w:val="-2"/>
        </w:rPr>
        <w:t xml:space="preserve">通过</w:t>
      </w:r>
      <w:r>
        <w:rPr>
          <w:spacing w:val="-2"/>
        </w:rPr>
        <w:t xml:space="preserve">知识</w:t>
      </w:r>
      <w:r>
        <w:rPr>
          <w:spacing w:val="-2"/>
        </w:rPr>
        <w:t xml:space="preserve">蒸馏实现</w:t>
      </w:r>
      <w:r>
        <w:rPr/>
        <w:t xml:space="preserve">的</w:t>
      </w:r>
      <w:r>
        <w:rPr/>
        <w:t xml:space="preserve">隐式 </w:t>
      </w:r>
      <w:r>
        <w:rPr>
          <w:spacing w:val="-2"/>
        </w:rPr>
        <w:t xml:space="preserve">CoT</w:t>
      </w:r>
      <w:r>
        <w:rPr>
          <w:spacing w:val="-2"/>
        </w:rPr>
        <w:t xml:space="preserve">（ICoT</w:t>
      </w:r>
      <w:r>
        <w:rPr>
          <w:spacing w:val="-2"/>
        </w:rPr>
        <w:t xml:space="preserve">-KD）；</w:t>
      </w:r>
      <w:r>
        <w:rPr>
          <w:spacing w:val="-2"/>
        </w:rPr>
        <w:t xml:space="preserve">ICoT-KD </w:t>
      </w:r>
      <w:r>
        <w:rPr>
          <w:spacing w:val="-2"/>
        </w:rPr>
        <w:t xml:space="preserve">无法</w:t>
      </w:r>
      <w:r>
        <w:rPr>
          <w:spacing w:val="-2"/>
        </w:rPr>
        <w:t xml:space="preserve">使用 </w:t>
      </w:r>
      <w:r>
        <w:rPr/>
        <w:t xml:space="preserve">GPT-2 </w:t>
      </w:r>
      <w:r>
        <w:rPr/>
        <w:t xml:space="preserve">Small </w:t>
      </w:r>
      <w:r>
        <w:rPr/>
        <w:t xml:space="preserve">模型</w:t>
      </w:r>
      <w:r>
        <w:rPr>
          <w:spacing w:val="-2"/>
        </w:rPr>
        <w:t xml:space="preserve">解决 </w:t>
      </w:r>
      <w:r>
        <w:rPr>
          <w:spacing w:val="-2"/>
        </w:rPr>
        <w:t xml:space="preserve">5 </w:t>
      </w:r>
      <w:r>
        <w:rPr>
          <w:rFonts w:ascii="DejaVu Sans" w:hAnsi="DejaVu Sans"/>
          <w:spacing w:val="-2"/>
        </w:rPr>
        <w:t xml:space="preserve">× </w:t>
      </w:r>
      <w:r>
        <w:rPr>
          <w:spacing w:val="-2"/>
        </w:rPr>
        <w:t xml:space="preserve">5 </w:t>
      </w:r>
      <w:r>
        <w:rPr>
          <w:spacing w:val="-2"/>
        </w:rPr>
        <w:t xml:space="preserve">乘法问题</w:t>
      </w:r>
      <w:r>
        <w:rPr/>
        <w:t xml:space="preserve">，而 </w:t>
      </w:r>
      <w:r>
        <w:rPr/>
        <w:t xml:space="preserve">ICoT-SI 却</w:t>
      </w:r>
      <w:r>
        <w:rPr/>
        <w:t xml:space="preserve">能</w:t>
      </w:r>
      <w:r>
        <w:rPr/>
        <w:t xml:space="preserve">解决</w:t>
      </w:r>
      <w:r>
        <w:rPr/>
        <w:t xml:space="preserve">高达 </w:t>
      </w:r>
      <w:r>
        <w:rPr/>
        <w:t xml:space="preserve">9 </w:t>
      </w:r>
      <w:r>
        <w:rPr>
          <w:rFonts w:ascii="DejaVu Sans" w:hAnsi="DejaVu Sans"/>
        </w:rPr>
        <w:t xml:space="preserve">× </w:t>
      </w:r>
      <w:r>
        <w:rPr/>
        <w:t xml:space="preserve">9 的</w:t>
      </w:r>
      <w:r>
        <w:rPr>
          <w:spacing w:val="-13"/>
        </w:rPr>
        <w:t xml:space="preserve">乘法问题</w:t>
      </w:r>
      <w:r>
        <w:rPr/>
        <w:t xml:space="preserve">。</w:t>
      </w:r>
      <w:r>
        <w:rPr/>
        <w:t xml:space="preserve">此外，</w:t>
      </w:r>
      <w:r>
        <w:rPr/>
        <w:t xml:space="preserve">虽然 </w:t>
      </w:r>
      <w:r>
        <w:rPr/>
        <w:t xml:space="preserve">ICoT-KD </w:t>
      </w:r>
      <w:r>
        <w:rPr/>
        <w:t xml:space="preserve">由于</w:t>
      </w:r>
      <w:r>
        <w:rPr/>
        <w:t xml:space="preserve">额外的</w:t>
      </w:r>
      <w:r>
        <w:rPr/>
        <w:t xml:space="preserve">仿真器</w:t>
      </w:r>
      <w:r>
        <w:rPr/>
        <w:t xml:space="preserve">模型</w:t>
      </w:r>
      <w:r>
        <w:rPr/>
        <w:t xml:space="preserve">而</w:t>
      </w:r>
      <w:r>
        <w:rPr/>
        <w:t xml:space="preserve">比 </w:t>
      </w:r>
      <w:r>
        <w:rPr/>
        <w:t xml:space="preserve">No </w:t>
      </w:r>
      <w:r>
        <w:rPr/>
        <w:t xml:space="preserve">CoT </w:t>
      </w:r>
      <w:r>
        <w:rPr/>
        <w:t xml:space="preserve">稍慢</w:t>
      </w:r>
      <w:r>
        <w:rPr/>
        <w:t xml:space="preserve">，但 </w:t>
      </w:r>
      <w:r>
        <w:rPr/>
        <w:t xml:space="preserve">ICoT-SI </w:t>
      </w:r>
      <w:r>
        <w:rPr/>
        <w:t xml:space="preserve">的</w:t>
      </w:r>
      <w:r>
        <w:rPr/>
        <w:t xml:space="preserve">速度</w:t>
      </w:r>
      <w:r>
        <w:rPr/>
        <w:t xml:space="preserve">与 </w:t>
      </w:r>
      <w:r>
        <w:rPr/>
        <w:t xml:space="preserve">No </w:t>
      </w:r>
      <w:r>
        <w:rPr>
          <w:spacing w:val="-2"/>
        </w:rPr>
        <w:t xml:space="preserve">CoT </w:t>
      </w:r>
      <w:r>
        <w:rPr/>
        <w:t xml:space="preserve">相同。</w:t>
      </w:r>
      <w:hyperlink w:history="true" w:anchor="_bookmark6">
        <w:r>
          <w:rPr>
            <w:spacing w:val="-2"/>
            <w:vertAlign w:val="superscript"/>
          </w:rPr>
          <w:t xml:space="preserve">2</w:t>
        </w:r>
      </w:hyperlink>
      <w:r>
        <w:rPr>
          <w:spacing w:val="-2"/>
          <w:vertAlign w:val="baseline"/>
        </w:rPr>
        <w:t xml:space="preserve">.</w:t>
      </w:r>
    </w:p>
    <w:p>
      <w:pPr>
        <w:pStyle w:val="BodyText"/>
        <w:spacing w:before="109" w:line="225" w:lineRule="auto"/>
        <w:ind w:start="440" w:end="413" w:hanging="10"/>
      </w:pPr>
      <w:r>
        <w:rPr/>
        <w:t xml:space="preserve">与</w:t>
      </w:r>
      <w:r>
        <w:rPr/>
        <w:t xml:space="preserve">现有</w:t>
      </w:r>
      <w:r>
        <w:rPr/>
        <w:t xml:space="preserve">文献</w:t>
      </w:r>
      <w:r>
        <w:rPr/>
        <w:t xml:space="preserve">相比</w:t>
      </w:r>
      <w:r>
        <w:rPr/>
        <w:t xml:space="preserve">，</w:t>
      </w:r>
      <w:r>
        <w:rPr/>
        <w:t xml:space="preserve">ICoT-SI </w:t>
      </w:r>
      <w:r>
        <w:rPr/>
        <w:t xml:space="preserve">也</w:t>
      </w:r>
      <w:r>
        <w:rPr/>
        <w:t xml:space="preserve">很有</w:t>
      </w:r>
      <w:r>
        <w:rPr/>
        <w:t xml:space="preserve">竞争力。</w:t>
      </w:r>
      <w:r>
        <w:rPr>
          <w:spacing w:val="-1"/>
        </w:rPr>
        <w:t xml:space="preserve">例如</w:t>
      </w:r>
      <w:r>
        <w:rPr/>
        <w:t xml:space="preserve">，</w:t>
      </w:r>
      <w:r>
        <w:rPr/>
        <w:t xml:space="preserve">在</w:t>
      </w:r>
      <w:r>
        <w:rPr/>
        <w:t xml:space="preserve">模型</w:t>
      </w:r>
      <w:r>
        <w:rPr>
          <w:spacing w:val="-2"/>
        </w:rPr>
        <w:t xml:space="preserve">大小</w:t>
      </w:r>
      <w:r>
        <w:rPr/>
        <w:t xml:space="preserve">相似的情况</w:t>
      </w:r>
      <w:r>
        <w:rPr/>
        <w:t xml:space="preserve">下</w:t>
      </w:r>
      <w:r>
        <w:rPr>
          <w:spacing w:val="-2"/>
        </w:rPr>
        <w:t xml:space="preserve">，</w:t>
      </w:r>
      <w:r>
        <w:rPr>
          <w:spacing w:val="-2"/>
        </w:rPr>
        <w:t xml:space="preserve">MathGLM-100M </w:t>
      </w:r>
      <w:r>
        <w:rPr>
          <w:spacing w:val="-2"/>
        </w:rPr>
        <w:t xml:space="preserve">[</w:t>
      </w:r>
      <w:hyperlink w:history="true" w:anchor="_bookmark28">
        <w:r>
          <w:rPr>
            <w:spacing w:val="-2"/>
          </w:rPr>
          <w:t xml:space="preserve">20</w:t>
        </w:r>
      </w:hyperlink>
      <w:r>
        <w:rPr>
          <w:spacing w:val="-2"/>
        </w:rPr>
        <w:t xml:space="preserve">] </w:t>
      </w:r>
      <w:r>
        <w:rPr>
          <w:spacing w:val="-2"/>
        </w:rPr>
        <w:t xml:space="preserve">只能</w:t>
      </w:r>
      <w:r>
        <w:rPr>
          <w:spacing w:val="-2"/>
        </w:rPr>
        <w:t xml:space="preserve">以 </w:t>
      </w:r>
      <w:r>
        <w:rPr>
          <w:spacing w:val="-2"/>
        </w:rPr>
        <w:t xml:space="preserve">0.56 的</w:t>
      </w:r>
      <w:r>
        <w:rPr>
          <w:spacing w:val="-2"/>
        </w:rPr>
        <w:t xml:space="preserve">精度</w:t>
      </w:r>
      <w:r>
        <w:rPr>
          <w:spacing w:val="-2"/>
        </w:rPr>
        <w:t xml:space="preserve">求解 </w:t>
      </w:r>
      <w:r>
        <w:rPr>
          <w:spacing w:val="-2"/>
        </w:rPr>
        <w:t xml:space="preserve">5 </w:t>
      </w:r>
      <w:r>
        <w:rPr>
          <w:rFonts w:ascii="DejaVu Sans" w:hAnsi="DejaVu Sans"/>
          <w:spacing w:val="-2"/>
        </w:rPr>
        <w:t xml:space="preserve">× </w:t>
      </w:r>
      <w:r>
        <w:rPr>
          <w:spacing w:val="-2"/>
        </w:rPr>
        <w:t xml:space="preserve">5 </w:t>
      </w:r>
      <w:r>
        <w:rPr>
          <w:spacing w:val="-2"/>
        </w:rPr>
        <w:t xml:space="preserve">的</w:t>
      </w:r>
      <w:r>
        <w:rPr>
          <w:spacing w:val="-2"/>
        </w:rPr>
        <w:t xml:space="preserve">乘法运算。</w:t>
      </w:r>
      <w:r>
        <w:rPr>
          <w:spacing w:val="-2"/>
        </w:rPr>
        <w:t xml:space="preserve">即使</w:t>
      </w:r>
      <w:r>
        <w:rPr>
          <w:spacing w:val="-2"/>
        </w:rPr>
        <w:t xml:space="preserve">有 </w:t>
      </w:r>
      <w:r>
        <w:rPr>
          <w:spacing w:val="-2"/>
        </w:rPr>
        <w:t xml:space="preserve">20 </w:t>
      </w:r>
      <w:r>
        <w:rPr/>
        <w:t xml:space="preserve">亿个</w:t>
      </w:r>
      <w:r>
        <w:rPr/>
        <w:t xml:space="preserve">参数，</w:t>
      </w:r>
      <w:r>
        <w:rPr/>
        <w:t xml:space="preserve">MathGLM-2B 也</w:t>
      </w:r>
      <w:r>
        <w:rPr/>
        <w:t xml:space="preserve">能</w:t>
      </w:r>
      <w:r>
        <w:rPr/>
        <w:t xml:space="preserve">以 </w:t>
      </w:r>
      <w:r>
        <w:rPr/>
        <w:t xml:space="preserve">0.90 的</w:t>
      </w:r>
      <w:r>
        <w:rPr/>
        <w:t xml:space="preserve">精度</w:t>
      </w:r>
      <w:r>
        <w:rPr/>
        <w:t xml:space="preserve">求解 </w:t>
      </w:r>
      <w:r>
        <w:rPr/>
        <w:t xml:space="preserve">5 </w:t>
      </w:r>
      <w:r>
        <w:rPr>
          <w:rFonts w:ascii="DejaVu Sans" w:hAnsi="DejaVu Sans"/>
        </w:rPr>
        <w:t xml:space="preserve">× </w:t>
      </w:r>
      <w:r>
        <w:rPr/>
        <w:t xml:space="preserve">5 </w:t>
      </w:r>
      <w:r>
        <w:rPr/>
        <w:t xml:space="preserve">的</w:t>
      </w:r>
      <w:r>
        <w:rPr/>
        <w:t xml:space="preserve">乘法运算。</w:t>
      </w:r>
      <w:r>
        <w:rPr/>
        <w:t xml:space="preserve">虽然另一项</w:t>
      </w:r>
      <w:r>
        <w:rPr/>
        <w:t xml:space="preserve">相关</w:t>
      </w:r>
      <w:r>
        <w:rPr/>
        <w:t xml:space="preserve">工作</w:t>
      </w:r>
      <w:r>
        <w:rPr/>
        <w:t xml:space="preserve">[</w:t>
      </w:r>
      <w:hyperlink w:history="true" w:anchor="_bookmark25">
        <w:r>
          <w:rPr/>
          <w:t xml:space="preserve">17</w:t>
        </w:r>
      </w:hyperlink>
      <w:r>
        <w:rPr/>
        <w:t xml:space="preserve">]</w:t>
      </w:r>
      <w:r>
        <w:rPr/>
        <w:t xml:space="preserve">能够</w:t>
      </w:r>
      <w:r>
        <w:rPr/>
        <w:t xml:space="preserve">训练</w:t>
      </w:r>
      <w:r>
        <w:rPr/>
        <w:t xml:space="preserve">一个 </w:t>
      </w:r>
      <w:r>
        <w:rPr/>
        <w:t xml:space="preserve">GPT-2 </w:t>
      </w:r>
      <w:r>
        <w:rPr/>
        <w:t xml:space="preserve">Small </w:t>
      </w:r>
      <w:r>
        <w:rPr/>
        <w:t xml:space="preserve">模型</w:t>
      </w:r>
      <w:r>
        <w:rPr/>
        <w:t xml:space="preserve">，以</w:t>
      </w:r>
      <w:r>
        <w:rPr/>
        <w:t xml:space="preserve">解决</w:t>
      </w:r>
      <w:r>
        <w:rPr/>
        <w:t xml:space="preserve">高达 </w:t>
      </w:r>
      <w:r>
        <w:rPr/>
        <w:t xml:space="preserve">14 </w:t>
      </w:r>
      <w:r>
        <w:rPr>
          <w:rFonts w:ascii="DejaVu Sans" w:hAnsi="DejaVu Sans"/>
        </w:rPr>
        <w:t xml:space="preserve">× </w:t>
      </w:r>
      <w:r>
        <w:rPr/>
        <w:t xml:space="preserve">14 的</w:t>
      </w:r>
      <w:r>
        <w:rPr/>
        <w:t xml:space="preserve">乘法运算，</w:t>
      </w:r>
      <w:r>
        <w:rPr/>
        <w:t xml:space="preserve">但该工作中提出的方法仅限于算术任务，而 ICoT-SI 则更具通用性。</w:t>
      </w:r>
    </w:p>
    <w:p>
      <w:pPr>
        <w:pStyle w:val="BodyText"/>
        <w:spacing w:before="107" w:line="228" w:lineRule="auto"/>
        <w:ind w:start="440" w:end="413"/>
      </w:pPr>
      <w:r>
        <w:rPr/>
        <w:t xml:space="preserve">ICoT-SI 以一种通用的方式实现了 CoT 推理的内部化，使其适用于</w:t>
      </w:r>
      <w:r>
        <w:rPr/>
        <w:t xml:space="preserve">算术</w:t>
      </w:r>
      <w:r>
        <w:rPr/>
        <w:t xml:space="preserve">以外的</w:t>
      </w:r>
      <w:r>
        <w:rPr/>
        <w:t xml:space="preserve">任务</w:t>
      </w:r>
      <w:r>
        <w:rPr/>
        <w:t xml:space="preserve">，</w:t>
      </w:r>
      <w:r>
        <w:rPr/>
        <w:t xml:space="preserve">如</w:t>
      </w:r>
      <w:r>
        <w:rPr/>
        <w:t xml:space="preserve">小学</w:t>
      </w:r>
      <w:r>
        <w:rPr/>
        <w:t xml:space="preserve">数学</w:t>
      </w:r>
      <w:r>
        <w:rPr/>
        <w:t xml:space="preserve">问题。</w:t>
      </w:r>
      <w:r>
        <w:rPr>
          <w:spacing w:val="-8"/>
        </w:rPr>
        <w:t xml:space="preserve">例如</w:t>
      </w:r>
      <w:r>
        <w:rPr/>
        <w:t xml:space="preserve">，</w:t>
      </w:r>
      <w:r>
        <w:rPr/>
        <w:t xml:space="preserve">在 </w:t>
      </w:r>
      <w:r>
        <w:rPr/>
        <w:t xml:space="preserve">GSM8K </w:t>
      </w:r>
      <w:r>
        <w:rPr/>
        <w:t xml:space="preserve">数据集上，ICoT-SI 使未使用任何中间步骤的模型达到了最新的准确度。</w:t>
      </w:r>
      <w:r>
        <w:rPr/>
        <w:t xml:space="preserve">它</w:t>
      </w:r>
      <w:r>
        <w:rPr>
          <w:spacing w:val="-2"/>
        </w:rPr>
        <w:t xml:space="preserve">对 </w:t>
      </w:r>
      <w:r>
        <w:rPr>
          <w:spacing w:val="-2"/>
        </w:rPr>
        <w:t xml:space="preserve">Mistral-7B </w:t>
      </w:r>
      <w:r>
        <w:rPr>
          <w:spacing w:val="-2"/>
        </w:rPr>
        <w:t xml:space="preserve">模型进行</w:t>
      </w:r>
      <w:r>
        <w:rPr>
          <w:spacing w:val="-2"/>
        </w:rPr>
        <w:t xml:space="preserve">了</w:t>
      </w:r>
      <w:r>
        <w:rPr>
          <w:spacing w:val="-2"/>
        </w:rPr>
        <w:t xml:space="preserve">微调，</w:t>
      </w:r>
      <w:r>
        <w:rPr>
          <w:spacing w:val="-2"/>
        </w:rPr>
        <w:t xml:space="preserve">使</w:t>
      </w:r>
      <w:r>
        <w:rPr>
          <w:spacing w:val="-2"/>
        </w:rPr>
        <w:t xml:space="preserve">精度</w:t>
      </w:r>
      <w:r>
        <w:rPr>
          <w:spacing w:val="-2"/>
        </w:rPr>
        <w:t xml:space="preserve">超过了 </w:t>
      </w:r>
      <w:r>
        <w:rPr>
          <w:spacing w:val="-2"/>
        </w:rPr>
        <w:t xml:space="preserve">0.50，</w:t>
      </w:r>
      <w:r>
        <w:rPr>
          <w:spacing w:val="-2"/>
        </w:rPr>
        <w:t xml:space="preserve">而 </w:t>
      </w:r>
      <w:r>
        <w:rPr>
          <w:spacing w:val="-2"/>
        </w:rPr>
        <w:t xml:space="preserve">GPT-4 </w:t>
      </w:r>
      <w:r>
        <w:rPr>
          <w:spacing w:val="-2"/>
        </w:rPr>
        <w:t xml:space="preserve">甚至</w:t>
      </w:r>
      <w:r>
        <w:rPr>
          <w:spacing w:val="-2"/>
        </w:rPr>
        <w:t xml:space="preserve">只能</w:t>
      </w:r>
      <w:r>
        <w:rPr>
          <w:spacing w:val="-2"/>
        </w:rPr>
        <w:t xml:space="preserve">达到</w:t>
      </w:r>
    </w:p>
    <w:p>
      <w:pPr>
        <w:pStyle w:val="BodyText"/>
        <w:spacing w:line="219" w:lineRule="exact"/>
        <w:ind w:start="440"/>
      </w:pPr>
      <w:r>
        <w:rPr/>
        <w:t xml:space="preserve">0.44 </w:t>
      </w:r>
      <w:r>
        <w:rPr/>
        <w:t xml:space="preserve">而不</w:t>
      </w:r>
      <w:r>
        <w:rPr/>
        <w:t xml:space="preserve">使用</w:t>
      </w:r>
      <w:r>
        <w:rPr/>
        <w:t xml:space="preserve">中间</w:t>
      </w:r>
      <w:r>
        <w:rPr>
          <w:spacing w:val="-2"/>
        </w:rPr>
        <w:t xml:space="preserve">步骤。</w:t>
      </w:r>
    </w:p>
    <w:p>
      <w:pPr>
        <w:pStyle w:val="BodyText"/>
        <w:spacing w:before="96"/>
        <w:jc w:val="left"/>
      </w:pPr>
    </w:p>
    <w:p>
      <w:pPr>
        <w:spacing w:before="0" w:line="228" w:lineRule="auto"/>
        <w:ind w:start="440" w:end="413" w:firstLine="0"/>
        <w:jc w:val="both"/>
        <w:rPr>
          <w:sz w:val="20"/>
        </w:rPr>
      </w:pPr>
      <w:r>
        <w:rPr>
          <w:b/>
          <w:sz w:val="20"/>
        </w:rPr>
        <w:t xml:space="preserve">逐步</w:t>
      </w:r>
      <w:r>
        <w:rPr>
          <w:b/>
          <w:sz w:val="20"/>
        </w:rPr>
        <w:t xml:space="preserve">内化法在</w:t>
      </w:r>
      <w:r>
        <w:rPr>
          <w:b/>
          <w:sz w:val="20"/>
        </w:rPr>
        <w:t xml:space="preserve">准确性</w:t>
      </w:r>
      <w:r>
        <w:rPr>
          <w:b/>
          <w:sz w:val="20"/>
        </w:rPr>
        <w:t xml:space="preserve">上</w:t>
      </w:r>
      <w:r>
        <w:rPr>
          <w:b/>
          <w:sz w:val="20"/>
        </w:rPr>
        <w:t xml:space="preserve">落后</w:t>
      </w:r>
      <w:r>
        <w:rPr>
          <w:b/>
          <w:sz w:val="20"/>
        </w:rPr>
        <w:t xml:space="preserve">于</w:t>
      </w:r>
      <w:r>
        <w:rPr>
          <w:b/>
          <w:sz w:val="20"/>
        </w:rPr>
        <w:t xml:space="preserve">显式 </w:t>
      </w:r>
      <w:r>
        <w:rPr>
          <w:b/>
          <w:sz w:val="20"/>
        </w:rPr>
        <w:t xml:space="preserve">CoT，</w:t>
      </w:r>
      <w:r>
        <w:rPr>
          <w:b/>
          <w:sz w:val="20"/>
        </w:rPr>
        <w:t xml:space="preserve">但</w:t>
      </w:r>
      <w:r>
        <w:rPr>
          <w:b/>
          <w:sz w:val="20"/>
        </w:rPr>
        <w:t xml:space="preserve">速度更快。</w:t>
      </w:r>
      <w:r>
        <w:rPr>
          <w:sz w:val="20"/>
        </w:rPr>
        <w:t xml:space="preserve">就</w:t>
      </w:r>
      <w:r>
        <w:rPr>
          <w:spacing w:val="-13"/>
          <w:sz w:val="20"/>
        </w:rPr>
        <w:t xml:space="preserve">精度</w:t>
      </w:r>
      <w:r>
        <w:rPr>
          <w:sz w:val="20"/>
        </w:rPr>
        <w:t xml:space="preserve">而言</w:t>
      </w:r>
      <w:r>
        <w:rPr>
          <w:sz w:val="20"/>
        </w:rPr>
        <w:t xml:space="preserve">，隐式 </w:t>
      </w:r>
      <w:r>
        <w:rPr>
          <w:sz w:val="20"/>
        </w:rPr>
        <w:t xml:space="preserve">CoT </w:t>
      </w:r>
      <w:r>
        <w:rPr>
          <w:sz w:val="20"/>
        </w:rPr>
        <w:t xml:space="preserve">方法</w:t>
      </w:r>
      <w:r>
        <w:rPr>
          <w:sz w:val="20"/>
        </w:rPr>
        <w:t xml:space="preserve">仍然</w:t>
      </w:r>
      <w:r>
        <w:rPr>
          <w:sz w:val="20"/>
        </w:rPr>
        <w:t xml:space="preserve">落后</w:t>
      </w:r>
      <w:r>
        <w:rPr>
          <w:sz w:val="20"/>
        </w:rPr>
        <w:t xml:space="preserve">于</w:t>
      </w:r>
      <w:r>
        <w:rPr>
          <w:sz w:val="20"/>
        </w:rPr>
        <w:t xml:space="preserve">显式 </w:t>
      </w:r>
      <w:r>
        <w:rPr>
          <w:sz w:val="20"/>
        </w:rPr>
        <w:t xml:space="preserve">CoT。</w:t>
      </w:r>
      <w:r>
        <w:rPr>
          <w:spacing w:val="-2"/>
          <w:sz w:val="20"/>
        </w:rPr>
        <w:t xml:space="preserve">例如</w:t>
      </w:r>
      <w:r>
        <w:rPr>
          <w:sz w:val="20"/>
        </w:rPr>
        <w:t xml:space="preserve">，</w:t>
      </w:r>
      <w:r>
        <w:rPr>
          <w:sz w:val="20"/>
        </w:rPr>
        <w:t xml:space="preserve">经过微调的 </w:t>
      </w:r>
      <w:r>
        <w:rPr>
          <w:sz w:val="20"/>
        </w:rPr>
        <w:t xml:space="preserve">Mistral-7B </w:t>
      </w:r>
      <w:r>
        <w:rPr>
          <w:sz w:val="20"/>
        </w:rPr>
        <w:t xml:space="preserve">模型</w:t>
      </w:r>
      <w:r>
        <w:rPr>
          <w:sz w:val="20"/>
        </w:rPr>
        <w:t xml:space="preserve">在 </w:t>
      </w:r>
      <w:r>
        <w:rPr>
          <w:sz w:val="20"/>
        </w:rPr>
        <w:t xml:space="preserve">GSM8K </w:t>
      </w:r>
      <w:r>
        <w:rPr>
          <w:sz w:val="20"/>
        </w:rPr>
        <w:t xml:space="preserve">上</w:t>
      </w:r>
      <w:r>
        <w:rPr>
          <w:sz w:val="20"/>
        </w:rPr>
        <w:t xml:space="preserve">的</w:t>
      </w:r>
      <w:r>
        <w:rPr>
          <w:sz w:val="20"/>
        </w:rPr>
        <w:t xml:space="preserve">显式 </w:t>
      </w:r>
      <w:r>
        <w:rPr>
          <w:sz w:val="20"/>
        </w:rPr>
        <w:t xml:space="preserve">CoT 精确度</w:t>
      </w:r>
      <w:r>
        <w:rPr>
          <w:sz w:val="20"/>
        </w:rPr>
        <w:t xml:space="preserve">为 </w:t>
      </w:r>
      <w:r>
        <w:rPr>
          <w:sz w:val="20"/>
        </w:rPr>
        <w:t xml:space="preserve">0.68，</w:t>
      </w:r>
      <w:r>
        <w:rPr>
          <w:sz w:val="20"/>
        </w:rPr>
        <w:t xml:space="preserve">而 </w:t>
      </w:r>
      <w:r>
        <w:rPr>
          <w:sz w:val="20"/>
        </w:rPr>
        <w:t xml:space="preserve">ICoT-SI </w:t>
      </w:r>
      <w:r>
        <w:rPr>
          <w:sz w:val="20"/>
        </w:rPr>
        <w:t xml:space="preserve">的</w:t>
      </w:r>
      <w:r>
        <w:rPr>
          <w:sz w:val="20"/>
        </w:rPr>
        <w:t xml:space="preserve">精确度</w:t>
      </w:r>
      <w:r>
        <w:rPr>
          <w:sz w:val="20"/>
        </w:rPr>
        <w:t xml:space="preserve">仅为 </w:t>
      </w:r>
      <w:r>
        <w:rPr>
          <w:sz w:val="20"/>
        </w:rPr>
        <w:t xml:space="preserve">0.51。</w:t>
      </w:r>
      <w:r>
        <w:rPr>
          <w:spacing w:val="-2"/>
          <w:sz w:val="20"/>
        </w:rPr>
        <w:t xml:space="preserve">但是</w:t>
      </w:r>
    </w:p>
    <w:p>
      <w:pPr>
        <w:pStyle w:val="BodyText"/>
        <w:spacing w:before="22"/>
        <w:jc w:val="left"/>
      </w:pPr>
      <w:r>
        <w:rPr/>
        <ve:AlternateContent>
          <ve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175620</wp:posOffset>
                </wp:positionV>
                <wp:extent cx="182245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 h="0">
                              <a:moveTo>
                                <a:pt x="0" y="0"/>
                              </a:moveTo>
                              <a:lnTo>
                                <a:pt x="18219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2" style="position:absolute;margin-left:108pt;margin-top:13.828364pt;width:143.5pt;height:.1pt;mso-position-horizontal-relative:page;mso-position-vertical-relative:paragraph;z-index:-15724032;mso-wrap-distance-left:0;mso-wrap-distance-right:0" coordsize="2870,0" coordorigin="2160,277" filled="false" stroked="true" strokecolor="#000000" strokeweight=".398pt" path="m2160,277l5029,277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spacing w:before="41"/>
        <w:ind w:start="693" w:end="0" w:firstLine="0"/>
        <w:jc w:val="left"/>
        <w:rPr>
          <w:sz w:val="18"/>
        </w:rPr>
      </w:pPr>
      <w:r>
        <w:rPr>
          <w:sz w:val="18"/>
          <w:vertAlign w:val="superscript"/>
        </w:rPr>
        <w:t xml:space="preserve">2</w:t>
      </w:r>
      <w:bookmarkStart w:name="_bookmark6" w:id="15"/>
      <w:bookmarkEnd w:id="15"/>
      <w:r>
        <w:rPr>
          <w:sz w:val="18"/>
          <w:vertAlign w:val="baseline"/>
        </w:rPr>
        <w:t xml:space="preserve">由于</w:t>
      </w:r>
      <w:r>
        <w:rPr>
          <w:sz w:val="18"/>
          <w:vertAlign w:val="baseline"/>
        </w:rPr>
        <w:t xml:space="preserve">硬件</w:t>
      </w:r>
      <w:r>
        <w:rPr>
          <w:spacing w:val="-2"/>
          <w:sz w:val="18"/>
          <w:vertAlign w:val="baseline"/>
        </w:rPr>
        <w:t xml:space="preserve">速度</w:t>
      </w:r>
      <w:r>
        <w:rPr>
          <w:sz w:val="18"/>
          <w:vertAlign w:val="baseline"/>
        </w:rPr>
        <w:t xml:space="preserve">的</w:t>
      </w:r>
      <w:r>
        <w:rPr>
          <w:sz w:val="18"/>
          <w:vertAlign w:val="baseline"/>
        </w:rPr>
        <w:t xml:space="preserve">随机性，</w:t>
      </w:r>
      <w:r>
        <w:rPr>
          <w:sz w:val="18"/>
          <w:vertAlign w:val="baseline"/>
        </w:rPr>
        <w:t xml:space="preserve">表 </w:t>
      </w:r>
      <w:hyperlink w:history="true" w:anchor="_bookmark4">
        <w:r>
          <w:rPr>
            <w:sz w:val="18"/>
            <w:vertAlign w:val="baseline"/>
          </w:rPr>
          <w:t xml:space="preserve">2</w:t>
        </w:r>
      </w:hyperlink>
      <w:r>
        <w:rPr>
          <w:sz w:val="18"/>
          <w:vertAlign w:val="baseline"/>
        </w:rPr>
        <w:t xml:space="preserve"> 中 </w:t>
      </w:r>
      <w:r>
        <w:rPr>
          <w:sz w:val="18"/>
          <w:vertAlign w:val="baseline"/>
        </w:rPr>
        <w:t xml:space="preserve">ICoT-SI </w:t>
      </w:r>
      <w:r>
        <w:rPr>
          <w:sz w:val="18"/>
          <w:vertAlign w:val="baseline"/>
        </w:rPr>
        <w:t xml:space="preserve">的</w:t>
      </w:r>
      <w:r>
        <w:rPr>
          <w:sz w:val="18"/>
          <w:vertAlign w:val="baseline"/>
        </w:rPr>
        <w:t xml:space="preserve">速度</w:t>
      </w:r>
      <w:r>
        <w:rPr>
          <w:sz w:val="18"/>
          <w:vertAlign w:val="baseline"/>
        </w:rPr>
        <w:t xml:space="preserve">并不</w:t>
      </w:r>
      <w:r>
        <w:rPr>
          <w:sz w:val="18"/>
          <w:vertAlign w:val="baseline"/>
        </w:rPr>
        <w:t xml:space="preserve">总是 </w:t>
      </w:r>
      <w:r>
        <w:rPr>
          <w:sz w:val="18"/>
          <w:vertAlign w:val="baseline"/>
        </w:rPr>
        <w:t xml:space="preserve">1.00。</w:t>
      </w:r>
    </w:p>
    <w:p>
      <w:pPr>
        <w:spacing w:after="0"/>
        <w:jc w:val="left"/>
        <w:rPr>
          <w:sz w:val="18"/>
        </w:rPr>
        <w:sectPr>
          <w:pgSz w:w="12240" w:h="15840"/>
          <w:pgMar w:top="1600" w:right="1720" w:bottom="1020" w:left="1720" w:header="0" w:footer="826"/>
        </w:sectPr>
      </w:pPr>
    </w:p>
    <w:p>
      <w:pPr>
        <w:pStyle w:val="BodyText"/>
        <w:ind w:start="616"/>
        <w:jc w:val="left"/>
      </w:pPr>
      <w:r>
        <w:rPr/>
        <w:drawing>
          <wp:inline distT="0" distB="0" distL="0" distR="0">
            <wp:extent cx="4860051" cy="2329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05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29" w:line="225" w:lineRule="auto"/>
        <w:ind w:start="440" w:end="413"/>
      </w:pPr>
      <w:bookmarkStart w:name="_bookmark7" w:id="16"/>
      <w:bookmarkEnd w:id="16"/>
      <w:r>
        <w:rPr/>
      </w:r>
      <w:r>
        <w:rPr/>
        <w:t xml:space="preserve">图 </w:t>
      </w:r>
      <w:r>
        <w:rPr/>
        <w:t xml:space="preserve">3：</w:t>
      </w:r>
      <w:r>
        <w:rPr/>
        <w:t xml:space="preserve">训练</w:t>
      </w:r>
      <w:r>
        <w:rPr/>
        <w:t xml:space="preserve">期间</w:t>
      </w:r>
      <w:r>
        <w:rPr/>
        <w:t xml:space="preserve">各种</w:t>
      </w:r>
      <w:r>
        <w:rPr/>
        <w:t xml:space="preserve">删减的</w:t>
      </w:r>
      <w:r>
        <w:rPr/>
        <w:t xml:space="preserve">准确率</w:t>
      </w:r>
      <w:r>
        <w:rPr/>
        <w:t xml:space="preserve">。</w:t>
      </w:r>
      <w:r>
        <w:rPr/>
        <w:t xml:space="preserve">该图</w:t>
      </w:r>
      <w:r>
        <w:rPr/>
        <w:t xml:space="preserve">显示了在</w:t>
      </w:r>
      <w:r>
        <w:rPr/>
        <w:t xml:space="preserve">使用 </w:t>
      </w:r>
      <w:r>
        <w:rPr/>
        <w:t xml:space="preserve">GPT-2 </w:t>
      </w:r>
      <w:r>
        <w:rPr/>
        <w:t xml:space="preserve">Small </w:t>
      </w:r>
      <w:r>
        <w:rPr>
          <w:spacing w:val="-2"/>
        </w:rPr>
        <w:t xml:space="preserve">进行 </w:t>
      </w:r>
      <w:r>
        <w:rPr>
          <w:spacing w:val="-2"/>
        </w:rPr>
        <w:t xml:space="preserve">7 </w:t>
      </w:r>
      <w:r>
        <w:rPr>
          <w:rFonts w:ascii="DejaVu Sans" w:hAnsi="DejaVu Sans"/>
          <w:spacing w:val="-2"/>
        </w:rPr>
        <w:t xml:space="preserve">× </w:t>
      </w:r>
      <w:r>
        <w:rPr>
          <w:spacing w:val="-2"/>
        </w:rPr>
        <w:t xml:space="preserve">7 </w:t>
      </w:r>
      <w:r>
        <w:rPr>
          <w:spacing w:val="-2"/>
        </w:rPr>
        <w:t xml:space="preserve">乘法</w:t>
      </w:r>
      <w:r>
        <w:rPr/>
        <w:t xml:space="preserve">任务的</w:t>
      </w:r>
      <w:r>
        <w:rPr>
          <w:spacing w:val="-2"/>
        </w:rPr>
        <w:t xml:space="preserve">训练</w:t>
      </w:r>
      <w:r>
        <w:rPr>
          <w:spacing w:val="-2"/>
        </w:rPr>
        <w:t xml:space="preserve">过程中，</w:t>
      </w:r>
      <w:r>
        <w:rPr/>
        <w:t xml:space="preserve">验证</w:t>
      </w:r>
      <w:r>
        <w:rPr/>
        <w:t xml:space="preserve">准确率</w:t>
      </w:r>
      <w:r>
        <w:rPr>
          <w:spacing w:val="-2"/>
        </w:rPr>
        <w:t xml:space="preserve">与</w:t>
      </w:r>
      <w:r>
        <w:rPr>
          <w:spacing w:val="-2"/>
        </w:rPr>
        <w:t xml:space="preserve">可能</w:t>
      </w:r>
      <w:r>
        <w:rPr>
          <w:spacing w:val="-2"/>
        </w:rPr>
        <w:t xml:space="preserve">移除</w:t>
      </w:r>
      <w:r>
        <w:rPr>
          <w:spacing w:val="-2"/>
        </w:rPr>
        <w:t xml:space="preserve">的 </w:t>
      </w:r>
      <w:r>
        <w:rPr>
          <w:spacing w:val="-2"/>
        </w:rPr>
        <w:t xml:space="preserve">CoT </w:t>
      </w:r>
      <w:r>
        <w:rPr>
          <w:spacing w:val="-2"/>
        </w:rPr>
        <w:t xml:space="preserve">标记</w:t>
      </w:r>
      <w:r>
        <w:rPr>
          <w:spacing w:val="-2"/>
        </w:rPr>
        <w:t xml:space="preserve">数量</w:t>
      </w:r>
      <w:r>
        <w:rPr>
          <w:spacing w:val="-2"/>
        </w:rPr>
        <w:t xml:space="preserve">的</w:t>
      </w:r>
      <w:r>
        <w:rPr>
          <w:spacing w:val="-2"/>
        </w:rPr>
        <w:t xml:space="preserve">函数关系</w:t>
      </w:r>
      <w:r>
        <w:rPr/>
        <w:t xml:space="preserve">。</w:t>
      </w:r>
      <w:r>
        <w:rPr/>
        <w:t xml:space="preserve">黑色</w:t>
      </w:r>
      <w:r>
        <w:rPr/>
        <w:t xml:space="preserve">垂直</w:t>
      </w:r>
      <w:r>
        <w:rPr/>
        <w:t xml:space="preserve">虚线</w:t>
      </w:r>
      <w:r>
        <w:rPr/>
        <w:t xml:space="preserve">表示</w:t>
      </w:r>
      <w:r>
        <w:rPr/>
        <w:t xml:space="preserve">计划</w:t>
      </w:r>
      <w:r>
        <w:rPr/>
        <w:t xml:space="preserve">删除所有 CoT 标记</w:t>
      </w:r>
      <w:r>
        <w:rPr/>
        <w:t xml:space="preserve">的</w:t>
      </w:r>
      <w:r>
        <w:rPr/>
        <w:t xml:space="preserve">时间</w:t>
      </w:r>
      <w:r>
        <w:rPr/>
        <w:t xml:space="preserve">点。</w:t>
      </w:r>
      <w:r>
        <w:rPr/>
        <w:t xml:space="preserve">曲线比较了以下变体："完全方法"、"无移除</w:t>
      </w:r>
      <w:r>
        <w:rPr/>
        <w:t xml:space="preserve">平滑"</w:t>
      </w:r>
      <w:r>
        <w:rPr/>
        <w:t xml:space="preserve">（</w:t>
      </w:r>
      <w:r>
        <w:rPr/>
        <w:t xml:space="preserve">不</w:t>
      </w:r>
      <w:r>
        <w:rPr/>
        <w:t xml:space="preserve">使用</w:t>
      </w:r>
      <w:r>
        <w:rPr>
          <w:i/>
          <w:w w:val="110"/>
        </w:rPr>
        <w:t xml:space="preserve"> λ </w:t>
      </w:r>
      <w:r>
        <w:rPr>
          <w:w w:val="110"/>
        </w:rPr>
        <w:t xml:space="preserve">= </w:t>
      </w:r>
      <w:r>
        <w:rPr/>
        <w:t xml:space="preserve">4 </w:t>
      </w:r>
      <w:r>
        <w:rPr/>
        <w:t xml:space="preserve">的</w:t>
      </w:r>
      <w:r>
        <w:rPr/>
        <w:t xml:space="preserve">移除</w:t>
      </w:r>
      <w:r>
        <w:rPr/>
        <w:t xml:space="preserve">平滑</w:t>
      </w:r>
      <w:r>
        <w:rPr/>
        <w:t xml:space="preserve">，</w:t>
      </w:r>
      <w:r>
        <w:rPr/>
        <w:t xml:space="preserve">即</w:t>
      </w:r>
      <w:r>
        <w:rPr>
          <w:i/>
          <w:w w:val="110"/>
        </w:rPr>
        <w:t xml:space="preserve"> λ </w:t>
      </w:r>
      <w:r>
        <w:rPr>
          <w:w w:val="110"/>
        </w:rPr>
        <w:t xml:space="preserve">=</w:t>
      </w:r>
      <w:r>
        <w:rPr>
          <w:rFonts w:ascii="DejaVu Sans" w:hAnsi="DejaVu Sans"/>
        </w:rPr>
        <w:t xml:space="preserve"> ∞</w:t>
      </w:r>
      <w:r>
        <w:rPr/>
        <w:t xml:space="preserve">）、</w:t>
      </w:r>
      <w:r>
        <w:rPr>
          <w:spacing w:val="-1"/>
        </w:rPr>
        <w:t xml:space="preserve">"</w:t>
      </w:r>
      <w:r>
        <w:rPr/>
        <w:t xml:space="preserve">无</w:t>
      </w:r>
      <w:r>
        <w:rPr/>
        <w:t xml:space="preserve">优化器</w:t>
      </w:r>
      <w:r>
        <w:rPr>
          <w:spacing w:val="-2"/>
        </w:rPr>
        <w:t xml:space="preserve">重置"</w:t>
      </w:r>
      <w:r>
        <w:rPr>
          <w:spacing w:val="-4"/>
        </w:rPr>
        <w:t xml:space="preserve">（</w:t>
      </w:r>
      <w:r>
        <w:rPr>
          <w:spacing w:val="-2"/>
        </w:rPr>
        <w:t xml:space="preserve">移除</w:t>
      </w:r>
      <w:r>
        <w:rPr>
          <w:spacing w:val="-2"/>
        </w:rPr>
        <w:t xml:space="preserve">标记</w:t>
      </w:r>
      <w:r>
        <w:rPr>
          <w:spacing w:val="-2"/>
        </w:rPr>
        <w:t xml:space="preserve">后</w:t>
      </w:r>
      <w:r>
        <w:rPr>
          <w:spacing w:val="-2"/>
        </w:rPr>
        <w:t xml:space="preserve">不</w:t>
      </w:r>
      <w:r>
        <w:rPr>
          <w:spacing w:val="-2"/>
        </w:rPr>
        <w:t xml:space="preserve">重置</w:t>
      </w:r>
      <w:r>
        <w:rPr>
          <w:spacing w:val="-2"/>
        </w:rPr>
        <w:t xml:space="preserve">优化器</w:t>
      </w:r>
      <w:r>
        <w:rPr>
          <w:spacing w:val="-2"/>
        </w:rPr>
        <w:t xml:space="preserve">状态</w:t>
      </w:r>
      <w:r>
        <w:rPr>
          <w:spacing w:val="-2"/>
        </w:rPr>
        <w:t xml:space="preserve">）</w:t>
      </w:r>
      <w:r>
        <w:rPr>
          <w:spacing w:val="-3"/>
        </w:rPr>
        <w:t xml:space="preserve">、"</w:t>
      </w:r>
      <w:r>
        <w:rPr>
          <w:spacing w:val="-2"/>
        </w:rPr>
        <w:t xml:space="preserve">右侧</w:t>
      </w:r>
      <w:r>
        <w:rPr>
          <w:spacing w:val="-2"/>
        </w:rPr>
        <w:t xml:space="preserve">移除"</w:t>
      </w:r>
      <w:r>
        <w:rPr>
          <w:spacing w:val="-4"/>
        </w:rPr>
        <w:t xml:space="preserve">（</w:t>
      </w:r>
      <w:r>
        <w:rPr>
          <w:spacing w:val="-2"/>
        </w:rPr>
        <w:t xml:space="preserve">CoT </w:t>
      </w:r>
      <w:r>
        <w:rPr>
          <w:spacing w:val="-2"/>
        </w:rPr>
        <w:t xml:space="preserve">标记</w:t>
      </w:r>
      <w:r>
        <w:rPr/>
        <w:t xml:space="preserve">从末端而非起点移除）和 "激进移除"（</w:t>
      </w:r>
      <w:r>
        <w:rPr/>
        <w:t xml:space="preserve">每个</w:t>
      </w:r>
      <w:r>
        <w:rPr/>
        <w:t xml:space="preserve">历时</w:t>
      </w:r>
      <w:r>
        <w:rPr/>
        <w:t xml:space="preserve">移除 </w:t>
      </w:r>
      <w:r>
        <w:rPr/>
        <w:t xml:space="preserve">16 个而非 8 个 CoT 标记</w:t>
      </w:r>
      <w:r>
        <w:rPr/>
        <w:t xml:space="preserve">）。所有</w:t>
      </w:r>
      <w:r>
        <w:rPr/>
        <w:t xml:space="preserve">这些</w:t>
      </w:r>
      <w:r>
        <w:rPr/>
        <w:t xml:space="preserve">变体</w:t>
      </w:r>
      <w:r>
        <w:rPr/>
        <w:t xml:space="preserve">的</w:t>
      </w:r>
      <w:r>
        <w:rPr/>
        <w:t xml:space="preserve">性能都低于</w:t>
      </w:r>
      <w:r>
        <w:rPr/>
        <w:t xml:space="preserve">完整</w:t>
      </w:r>
      <w:r>
        <w:rPr/>
        <w:t xml:space="preserve">方法。</w:t>
      </w:r>
      <w:r>
        <w:rPr/>
        <w:t xml:space="preserve">更多</w:t>
      </w:r>
      <w:r>
        <w:rPr/>
        <w:t xml:space="preserve">详情，请参见第 </w:t>
      </w:r>
      <w:hyperlink w:history="true" w:anchor="_bookmark8">
        <w:r>
          <w:rPr/>
          <w:t xml:space="preserve">6.2</w:t>
        </w:r>
      </w:hyperlink>
      <w:r>
        <w:rPr/>
        <w:t xml:space="preserve"> 节。</w:t>
      </w:r>
    </w:p>
    <w:p>
      <w:pPr>
        <w:pStyle w:val="BodyText"/>
        <w:spacing w:before="216"/>
        <w:jc w:val="left"/>
      </w:pPr>
    </w:p>
    <w:p>
      <w:pPr>
        <w:pStyle w:val="BodyText"/>
        <w:spacing w:before="1" w:line="223" w:lineRule="auto"/>
        <w:ind w:start="440" w:end="439"/>
      </w:pPr>
      <w:r>
        <w:rPr/>
        <w:t xml:space="preserve">隐式 </w:t>
      </w:r>
      <w:r>
        <w:rPr/>
        <w:t xml:space="preserve">CoT </w:t>
      </w:r>
      <w:r>
        <w:rPr/>
        <w:t xml:space="preserve">方法</w:t>
      </w:r>
      <w:r>
        <w:rPr/>
        <w:t xml:space="preserve">具有</w:t>
      </w:r>
      <w:r>
        <w:rPr/>
        <w:t xml:space="preserve">显著的</w:t>
      </w:r>
      <w:r>
        <w:rPr/>
        <w:t xml:space="preserve">速度</w:t>
      </w:r>
      <w:r>
        <w:rPr/>
        <w:t xml:space="preserve">优势。</w:t>
      </w:r>
      <w:r>
        <w:rPr>
          <w:spacing w:val="-3"/>
        </w:rPr>
        <w:t xml:space="preserve">例如</w:t>
      </w:r>
      <w:r>
        <w:rPr/>
        <w:t xml:space="preserve">，</w:t>
      </w:r>
      <w:r>
        <w:rPr/>
        <w:t xml:space="preserve">在 </w:t>
      </w:r>
      <w:r>
        <w:rPr/>
        <w:t xml:space="preserve">9 </w:t>
      </w:r>
      <w:r>
        <w:rPr>
          <w:rFonts w:ascii="DejaVu Sans" w:hAnsi="DejaVu Sans"/>
        </w:rPr>
        <w:t xml:space="preserve">× </w:t>
      </w:r>
      <w:r>
        <w:rPr/>
        <w:t xml:space="preserve">9 </w:t>
      </w:r>
      <w:r>
        <w:rPr/>
        <w:t xml:space="preserve">乘法任务中，ICoT-SI 的准确度与显式 CoT 相当，但推理速度却快 11 倍。</w:t>
      </w:r>
    </w:p>
    <w:p>
      <w:pPr>
        <w:pStyle w:val="BodyText"/>
        <w:spacing w:before="111" w:line="228" w:lineRule="auto"/>
        <w:ind w:start="435" w:end="438" w:firstLine="4"/>
      </w:pPr>
      <w:r>
        <w:rPr/>
        <w:t xml:space="preserve">总之，我们的研究结果表明，逐步内化法是一种有效的隐式 </w:t>
      </w:r>
      <w:r>
        <w:rPr/>
        <w:t xml:space="preserve">CoT </w:t>
      </w:r>
      <w:r>
        <w:rPr/>
        <w:t xml:space="preserve">推理方法，</w:t>
      </w:r>
      <w:r>
        <w:rPr/>
        <w:t xml:space="preserve">能</w:t>
      </w:r>
      <w:r>
        <w:rPr/>
        <w:t xml:space="preserve">在</w:t>
      </w:r>
      <w:r>
        <w:rPr/>
        <w:t xml:space="preserve">准确性</w:t>
      </w:r>
      <w:r>
        <w:rPr/>
        <w:t xml:space="preserve">和</w:t>
      </w:r>
      <w:r>
        <w:rPr/>
        <w:t xml:space="preserve">速度</w:t>
      </w:r>
      <w:r>
        <w:rPr/>
        <w:t xml:space="preserve">之间</w:t>
      </w:r>
      <w:r>
        <w:rPr/>
        <w:t xml:space="preserve">做出</w:t>
      </w:r>
      <w:r>
        <w:rPr/>
        <w:t xml:space="preserve">令人信服的</w:t>
      </w:r>
      <w:r>
        <w:rPr/>
        <w:t xml:space="preserve">权衡</w:t>
      </w:r>
      <w:r>
        <w:rPr/>
        <w:t xml:space="preserve">。</w:t>
      </w:r>
      <w:r>
        <w:rPr/>
        <w:t xml:space="preserve">因此</w:t>
      </w:r>
      <w:r>
        <w:rPr/>
        <w:t xml:space="preserve">，</w:t>
      </w:r>
      <w:r>
        <w:rPr/>
        <w:t xml:space="preserve">对于需要高性能和低延迟的任务来说，</w:t>
      </w:r>
      <w:r>
        <w:rPr/>
        <w:t xml:space="preserve">它</w:t>
      </w:r>
      <w:r>
        <w:rPr/>
        <w:t xml:space="preserve">是一种有价值的方法。</w:t>
      </w:r>
    </w:p>
    <w:p>
      <w:pPr>
        <w:pStyle w:val="BodyText"/>
        <w:spacing w:before="69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Analysis" w:id="17"/>
      <w:bookmarkEnd w:id="17"/>
      <w:r>
        <w:rPr>
          <w:b w:val="0"/>
        </w:rPr>
      </w:r>
      <w:r>
        <w:rPr>
          <w:spacing w:val="-2"/>
        </w:rPr>
        <w:t xml:space="preserve">分析</w:t>
      </w:r>
    </w:p>
    <w:p>
      <w:pPr>
        <w:pStyle w:val="Heading2"/>
        <w:numPr>
          <w:ilvl w:val="1"/>
          <w:numId w:val="1"/>
        </w:numPr>
        <w:tabs>
          <w:tab w:val="left" w:leader="none" w:pos="888"/>
        </w:tabs>
        <w:spacing w:before="222" w:after="0" w:line="240" w:lineRule="auto"/>
        <w:ind w:start="888" w:end="0" w:hanging="448"/>
        <w:jc w:val="left"/>
      </w:pPr>
      <w:bookmarkStart w:name="Accuracy-Speed Trade-off" w:id="18"/>
      <w:bookmarkEnd w:id="18"/>
      <w:r>
        <w:rPr>
          <w:b w:val="0"/>
        </w:rPr>
      </w:r>
      <w:r>
        <w:rPr>
          <w:spacing w:val="-2"/>
        </w:rPr>
        <w:t xml:space="preserve">精度与速度的</w:t>
      </w:r>
      <w:r>
        <w:rPr>
          <w:spacing w:val="-5"/>
        </w:rPr>
        <w:t xml:space="preserve">权衡</w:t>
      </w:r>
    </w:p>
    <w:p>
      <w:pPr>
        <w:pStyle w:val="BodyText"/>
        <w:spacing w:before="178" w:line="228" w:lineRule="auto"/>
        <w:ind w:start="440" w:end="438"/>
      </w:pPr>
      <w:r>
        <w:rPr/>
        <w:t xml:space="preserve">ICoT-SI </w:t>
      </w:r>
      <w:r>
        <w:rPr/>
        <w:t xml:space="preserve">的</w:t>
      </w:r>
      <w:r>
        <w:rPr/>
        <w:t xml:space="preserve">一个</w:t>
      </w:r>
      <w:r>
        <w:rPr/>
        <w:t xml:space="preserve">显著</w:t>
      </w:r>
      <w:r>
        <w:rPr/>
        <w:t xml:space="preserve">优势</w:t>
      </w:r>
      <w:r>
        <w:rPr/>
        <w:t xml:space="preserve">是</w:t>
      </w:r>
      <w:r>
        <w:rPr/>
        <w:t xml:space="preserve">，</w:t>
      </w:r>
      <w:r>
        <w:rPr/>
        <w:t xml:space="preserve">它</w:t>
      </w:r>
      <w:r>
        <w:rPr/>
        <w:t xml:space="preserve">可以</w:t>
      </w:r>
      <w:r>
        <w:rPr/>
        <w:t xml:space="preserve">通过</w:t>
      </w:r>
      <w:r>
        <w:rPr/>
        <w:t xml:space="preserve">内化不同数量的 CoT 令牌来</w:t>
      </w:r>
      <w:r>
        <w:rPr/>
        <w:t xml:space="preserve">权衡</w:t>
      </w:r>
      <w:r>
        <w:rPr/>
        <w:t xml:space="preserve">准确性</w:t>
      </w:r>
      <w:r>
        <w:rPr/>
        <w:t xml:space="preserve">和</w:t>
      </w:r>
      <w:r>
        <w:rPr/>
        <w:t xml:space="preserve">速度</w:t>
      </w:r>
      <w:r>
        <w:rPr/>
        <w:t xml:space="preserve">。</w:t>
      </w:r>
      <w:r>
        <w:rPr/>
        <w:t xml:space="preserve">一个极端是，当没有令牌被内化时，ICoT-SI 可以</w:t>
      </w:r>
      <w:r>
        <w:rPr>
          <w:spacing w:val="-2"/>
        </w:rPr>
        <w:t xml:space="preserve">恢复</w:t>
      </w:r>
      <w:r>
        <w:rPr>
          <w:spacing w:val="-2"/>
        </w:rPr>
        <w:t xml:space="preserve">显式 </w:t>
      </w:r>
      <w:r>
        <w:rPr>
          <w:spacing w:val="-2"/>
        </w:rPr>
        <w:t xml:space="preserve">CoT </w:t>
      </w:r>
      <w:r>
        <w:rPr>
          <w:spacing w:val="-2"/>
        </w:rPr>
        <w:t xml:space="preserve">性能。</w:t>
      </w:r>
      <w:r>
        <w:rPr>
          <w:spacing w:val="-2"/>
        </w:rPr>
        <w:t xml:space="preserve">在</w:t>
      </w:r>
      <w:r>
        <w:rPr>
          <w:spacing w:val="-2"/>
        </w:rPr>
        <w:t xml:space="preserve">另一个</w:t>
      </w:r>
      <w:r>
        <w:rPr>
          <w:spacing w:val="-5"/>
        </w:rPr>
        <w:t xml:space="preserve">极端</w:t>
      </w:r>
      <w:r>
        <w:rPr>
          <w:spacing w:val="-2"/>
        </w:rPr>
        <w:t xml:space="preserve">，</w:t>
      </w:r>
      <w:r>
        <w:rPr>
          <w:spacing w:val="-2"/>
        </w:rPr>
        <w:t xml:space="preserve">当</w:t>
      </w:r>
      <w:r>
        <w:rPr>
          <w:spacing w:val="-2"/>
        </w:rPr>
        <w:t xml:space="preserve">所有</w:t>
      </w:r>
      <w:r>
        <w:rPr>
          <w:spacing w:val="-2"/>
        </w:rPr>
        <w:t xml:space="preserve">代币都</w:t>
      </w:r>
      <w:r>
        <w:rPr>
          <w:spacing w:val="-2"/>
        </w:rPr>
        <w:t xml:space="preserve">被</w:t>
      </w:r>
      <w:r>
        <w:rPr>
          <w:spacing w:val="-2"/>
        </w:rPr>
        <w:t xml:space="preserve">内化时，</w:t>
      </w:r>
      <w:r>
        <w:rPr>
          <w:spacing w:val="-2"/>
        </w:rPr>
        <w:t xml:space="preserve">我们</w:t>
      </w:r>
      <w:r>
        <w:rPr>
          <w:spacing w:val="-2"/>
        </w:rPr>
        <w:t xml:space="preserve">就能</w:t>
      </w:r>
      <w:r>
        <w:rPr>
          <w:spacing w:val="-2"/>
        </w:rPr>
        <w:t xml:space="preserve">实现</w:t>
      </w:r>
      <w:r>
        <w:rPr/>
        <w:t xml:space="preserve">隐式 CoT，其性能通常比直接训练无 CoT 模型要好得多。</w:t>
      </w:r>
    </w:p>
    <w:p>
      <w:pPr>
        <w:pStyle w:val="BodyText"/>
        <w:spacing w:before="109" w:line="228" w:lineRule="auto"/>
        <w:ind w:start="440" w:end="413"/>
      </w:pPr>
      <w:r>
        <w:rPr/>
        <w:t xml:space="preserve">即使 ICoT-SI 由于模型容量的限制而不能完全成功，例如在更具</w:t>
      </w:r>
      <w:r>
        <w:rPr/>
        <w:t xml:space="preserve">挑战性的</w:t>
      </w:r>
      <w:r>
        <w:rPr/>
        <w:t xml:space="preserve">任务中</w:t>
      </w:r>
      <w:r>
        <w:rPr/>
        <w:t xml:space="preserve">，</w:t>
      </w:r>
      <w:r>
        <w:rPr/>
        <w:t xml:space="preserve">它</w:t>
      </w:r>
      <w:r>
        <w:rPr/>
        <w:t xml:space="preserve">无法</w:t>
      </w:r>
      <w:r>
        <w:rPr/>
        <w:t xml:space="preserve">内部化</w:t>
      </w:r>
      <w:r>
        <w:rPr/>
        <w:t xml:space="preserve">所有 </w:t>
      </w:r>
      <w:r>
        <w:rPr/>
        <w:t xml:space="preserve">CoT </w:t>
      </w:r>
      <w:r>
        <w:rPr/>
        <w:t xml:space="preserve">步骤，</w:t>
      </w:r>
      <w:r>
        <w:rPr/>
        <w:t xml:space="preserve">我们</w:t>
      </w:r>
      <w:r>
        <w:rPr/>
        <w:t xml:space="preserve">仍然</w:t>
      </w:r>
      <w:r>
        <w:rPr/>
        <w:t xml:space="preserve">可以</w:t>
      </w:r>
      <w:r>
        <w:rPr/>
        <w:t xml:space="preserve">利用</w:t>
      </w:r>
      <w:r>
        <w:rPr/>
        <w:t xml:space="preserve">中间检查点</w:t>
      </w:r>
      <w:r>
        <w:rPr/>
        <w:t xml:space="preserve">来</w:t>
      </w:r>
      <w:r>
        <w:rPr/>
        <w:t xml:space="preserve">实现</w:t>
      </w:r>
      <w:r>
        <w:rPr/>
        <w:t xml:space="preserve">精度</w:t>
      </w:r>
      <w:r>
        <w:rPr/>
        <w:t xml:space="preserve">和</w:t>
      </w:r>
      <w:r>
        <w:rPr/>
        <w:t xml:space="preserve">速度</w:t>
      </w:r>
      <w:r>
        <w:rPr/>
        <w:t xml:space="preserve">之间</w:t>
      </w:r>
      <w:r>
        <w:rPr/>
        <w:t xml:space="preserve">的</w:t>
      </w:r>
      <w:r>
        <w:rPr/>
        <w:t xml:space="preserve">权衡</w:t>
      </w:r>
      <w:r>
        <w:rPr/>
        <w:t xml:space="preserve">。</w:t>
      </w:r>
      <w:r>
        <w:rPr>
          <w:spacing w:val="-10"/>
        </w:rPr>
        <w:t xml:space="preserve">例如</w:t>
      </w:r>
      <w:r>
        <w:rPr/>
        <w:t xml:space="preserve">，</w:t>
      </w:r>
      <w:r>
        <w:rPr/>
        <w:t xml:space="preserve">如图 </w:t>
      </w:r>
      <w:hyperlink w:history="true" w:anchor="_bookmark5">
        <w:r>
          <w:rPr/>
          <w:t xml:space="preserve">2a</w:t>
        </w:r>
      </w:hyperlink>
      <w:r>
        <w:rPr/>
        <w:t xml:space="preserve"> 所示</w:t>
      </w:r>
      <w:hyperlink w:history="true" w:anchor="_bookmark5">
        <w:r>
          <w:rPr/>
          <w:t xml:space="preserve">，</w:t>
        </w:r>
      </w:hyperlink>
      <w:r>
        <w:rPr/>
        <w:t xml:space="preserve">在</w:t>
      </w:r>
      <w:r>
        <w:rPr/>
        <w:t xml:space="preserve">使用 </w:t>
      </w:r>
      <w:r>
        <w:rPr/>
        <w:t xml:space="preserve">GPT-2 </w:t>
      </w:r>
      <w:r>
        <w:rPr/>
        <w:t xml:space="preserve">Small </w:t>
      </w:r>
      <w:r>
        <w:rPr/>
        <w:t xml:space="preserve">的 </w:t>
      </w:r>
      <w:r>
        <w:rPr/>
        <w:t xml:space="preserve">11 </w:t>
      </w:r>
      <w:r>
        <w:rPr>
          <w:rFonts w:ascii="DejaVu Sans" w:hAnsi="DejaVu Sans"/>
        </w:rPr>
        <w:t xml:space="preserve">× </w:t>
      </w:r>
      <w:r>
        <w:rPr/>
        <w:t xml:space="preserve">11 </w:t>
      </w:r>
      <w:r>
        <w:rPr/>
        <w:t xml:space="preserve">乘法</w:t>
      </w:r>
      <w:r>
        <w:rPr/>
        <w:t xml:space="preserve">任务</w:t>
      </w:r>
      <w:r>
        <w:rPr/>
        <w:t xml:space="preserve">中，</w:t>
      </w:r>
      <w:r>
        <w:rPr/>
        <w:t xml:space="preserve">即使</w:t>
      </w:r>
      <w:r>
        <w:rPr/>
        <w:t xml:space="preserve">模型</w:t>
      </w:r>
      <w:r>
        <w:rPr/>
        <w:t xml:space="preserve">无法</w:t>
      </w:r>
      <w:r>
        <w:rPr/>
        <w:t xml:space="preserve">内化</w:t>
      </w:r>
      <w:r>
        <w:rPr/>
        <w:t xml:space="preserve">所有 </w:t>
      </w:r>
      <w:r>
        <w:rPr>
          <w:spacing w:val="-2"/>
        </w:rPr>
        <w:t xml:space="preserve">CoT </w:t>
      </w:r>
      <w:r>
        <w:rPr>
          <w:spacing w:val="-2"/>
        </w:rPr>
        <w:t xml:space="preserve">步骤，</w:t>
      </w:r>
      <w:r>
        <w:rPr>
          <w:spacing w:val="-2"/>
        </w:rPr>
        <w:t xml:space="preserve">ICoT-SI </w:t>
      </w:r>
      <w:r>
        <w:rPr>
          <w:spacing w:val="-2"/>
        </w:rPr>
        <w:t xml:space="preserve">仍能</w:t>
      </w:r>
      <w:r>
        <w:rPr>
          <w:spacing w:val="-2"/>
        </w:rPr>
        <w:t xml:space="preserve">在</w:t>
      </w:r>
      <w:r>
        <w:rPr/>
        <w:t xml:space="preserve">内化部分 CoT 令牌</w:t>
      </w:r>
      <w:r>
        <w:rPr>
          <w:spacing w:val="-2"/>
        </w:rPr>
        <w:t xml:space="preserve">的情况下，</w:t>
      </w:r>
      <w:r>
        <w:rPr>
          <w:spacing w:val="-2"/>
        </w:rPr>
        <w:t xml:space="preserve">以</w:t>
      </w:r>
      <w:r>
        <w:rPr>
          <w:spacing w:val="-2"/>
        </w:rPr>
        <w:t xml:space="preserve">四倍</w:t>
      </w:r>
      <w:r>
        <w:rPr>
          <w:spacing w:val="-2"/>
        </w:rPr>
        <w:t xml:space="preserve">于</w:t>
      </w:r>
      <w:r>
        <w:rPr>
          <w:spacing w:val="-2"/>
        </w:rPr>
        <w:t xml:space="preserve">显式 </w:t>
      </w:r>
      <w:r>
        <w:rPr/>
        <w:t xml:space="preserve">CoT 的</w:t>
      </w:r>
      <w:r>
        <w:rPr>
          <w:spacing w:val="-2"/>
        </w:rPr>
        <w:t xml:space="preserve">速度</w:t>
      </w:r>
      <w:r>
        <w:rPr>
          <w:spacing w:val="-2"/>
        </w:rPr>
        <w:t xml:space="preserve">实现</w:t>
      </w:r>
      <w:r>
        <w:rPr>
          <w:spacing w:val="-2"/>
        </w:rPr>
        <w:t xml:space="preserve">超过 </w:t>
      </w:r>
      <w:r>
        <w:rPr>
          <w:spacing w:val="-2"/>
        </w:rPr>
        <w:t xml:space="preserve">0.7 的</w:t>
      </w:r>
      <w:r>
        <w:rPr>
          <w:spacing w:val="-2"/>
        </w:rPr>
        <w:t xml:space="preserve">准确率。</w:t>
      </w:r>
    </w:p>
    <w:p>
      <w:pPr>
        <w:pStyle w:val="BodyText"/>
        <w:spacing w:before="104" w:line="228" w:lineRule="auto"/>
        <w:ind w:start="440" w:end="403" w:hanging="7"/>
      </w:pPr>
      <w:r>
        <w:rPr/>
        <w:t xml:space="preserve">这条权衡曲线说明了 ICoT-SI 在平衡计算效率和模型性能方面的灵活性。</w:t>
      </w:r>
      <w:r>
        <w:rPr/>
        <w:t xml:space="preserve">通过调整内化 CoT 标记的数量，用户可以</w:t>
      </w:r>
      <w:r>
        <w:rPr/>
        <w:t xml:space="preserve">根据</w:t>
      </w:r>
      <w:r>
        <w:rPr/>
        <w:t xml:space="preserve">具体</w:t>
      </w:r>
      <w:r>
        <w:rPr>
          <w:spacing w:val="-2"/>
        </w:rPr>
        <w:t xml:space="preserve">应用</w:t>
      </w:r>
      <w:r>
        <w:rPr/>
        <w:t xml:space="preserve">的</w:t>
      </w:r>
      <w:r>
        <w:rPr/>
        <w:t xml:space="preserve">要求</w:t>
      </w:r>
      <w:r>
        <w:rPr/>
        <w:t xml:space="preserve">，</w:t>
      </w:r>
      <w:r>
        <w:rPr/>
        <w:t xml:space="preserve">优化</w:t>
      </w:r>
      <w:r>
        <w:rPr/>
        <w:t xml:space="preserve">提高</w:t>
      </w:r>
      <w:r>
        <w:rPr/>
        <w:t xml:space="preserve">准确性</w:t>
      </w:r>
      <w:r>
        <w:rPr/>
        <w:t xml:space="preserve">或</w:t>
      </w:r>
      <w:r>
        <w:rPr/>
        <w:t xml:space="preserve">加快</w:t>
      </w:r>
      <w:r>
        <w:rPr/>
        <w:t xml:space="preserve">推理</w:t>
      </w:r>
      <w:r>
        <w:rPr/>
        <w:t xml:space="preserve">速度</w:t>
      </w:r>
      <w:r>
        <w:rPr>
          <w:spacing w:val="-2"/>
        </w:rPr>
        <w:t xml:space="preserve">。</w:t>
      </w:r>
    </w:p>
    <w:p>
      <w:pPr>
        <w:pStyle w:val="BodyText"/>
        <w:spacing w:before="28"/>
        <w:jc w:val="left"/>
      </w:pPr>
    </w:p>
    <w:p>
      <w:pPr>
        <w:pStyle w:val="Heading2"/>
        <w:numPr>
          <w:ilvl w:val="1"/>
          <w:numId w:val="1"/>
        </w:numPr>
        <w:tabs>
          <w:tab w:val="left" w:leader="none" w:pos="888"/>
        </w:tabs>
        <w:spacing w:before="0" w:after="0" w:line="240" w:lineRule="auto"/>
        <w:ind w:start="888" w:end="0" w:hanging="448"/>
        <w:jc w:val="left"/>
      </w:pPr>
      <w:bookmarkStart w:name="Ablation Studies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 xml:space="preserve">消融</w:t>
      </w:r>
      <w:r>
        <w:rPr>
          <w:spacing w:val="-2"/>
        </w:rPr>
        <w:t xml:space="preserve">研究</w:t>
      </w:r>
    </w:p>
    <w:p>
      <w:pPr>
        <w:pStyle w:val="BodyText"/>
        <w:spacing w:before="179" w:line="228" w:lineRule="auto"/>
        <w:ind w:start="440" w:end="439"/>
      </w:pPr>
      <w:r>
        <w:rPr/>
        <w:t xml:space="preserve">图 </w:t>
      </w:r>
      <w:hyperlink w:history="true" w:anchor="_bookmark7">
        <w:r>
          <w:rPr/>
          <w:t xml:space="preserve">3</w:t>
        </w:r>
      </w:hyperlink>
      <w:r>
        <w:rPr/>
        <w:t xml:space="preserve"> 显示了在 </w:t>
      </w:r>
      <w:r>
        <w:rPr/>
        <w:t xml:space="preserve">7 </w:t>
      </w:r>
      <w:r>
        <w:rPr>
          <w:rFonts w:ascii="DejaVu Sans" w:hAnsi="DejaVu Sans"/>
        </w:rPr>
        <w:t xml:space="preserve">× </w:t>
      </w:r>
      <w:r>
        <w:rPr/>
        <w:t xml:space="preserve">7 </w:t>
      </w:r>
      <w:r>
        <w:rPr/>
        <w:t xml:space="preserve">乘法</w:t>
      </w:r>
      <w:r>
        <w:rPr/>
        <w:t xml:space="preserve">任务</w:t>
      </w:r>
      <w:r>
        <w:rPr/>
        <w:t xml:space="preserve">的</w:t>
      </w:r>
      <w:r>
        <w:rPr/>
        <w:t xml:space="preserve">训练</w:t>
      </w:r>
      <w:r>
        <w:rPr/>
        <w:t xml:space="preserve">过程中去除的 CoT 标记数量与验证准确率的关系。</w:t>
      </w:r>
      <w:r>
        <w:rPr/>
        <w:t xml:space="preserve">该图</w:t>
      </w:r>
      <w:r>
        <w:rPr/>
        <w:t xml:space="preserve">将</w:t>
      </w:r>
      <w:r>
        <w:rPr/>
        <w:t xml:space="preserve">完整</w:t>
      </w:r>
      <w:r>
        <w:rPr/>
        <w:t xml:space="preserve">方法</w:t>
      </w:r>
      <w:r>
        <w:rPr/>
        <w:t xml:space="preserve">与</w:t>
      </w:r>
      <w:r>
        <w:rPr>
          <w:spacing w:val="-2"/>
        </w:rPr>
        <w:t xml:space="preserve">几种</w:t>
      </w:r>
    </w:p>
    <w:p>
      <w:pPr>
        <w:spacing w:after="0" w:line="228" w:lineRule="auto"/>
        <w:sectPr>
          <w:pgSz w:w="12240" w:h="15840"/>
          <w:pgMar w:top="1580" w:right="1720" w:bottom="1020" w:left="1720" w:header="0" w:footer="826"/>
        </w:sectPr>
      </w:pPr>
    </w:p>
    <w:p>
      <w:pPr>
        <w:pStyle w:val="BodyText"/>
        <w:spacing w:before="82" w:line="228" w:lineRule="auto"/>
        <w:ind w:start="440" w:end="438"/>
      </w:pPr>
      <w:r>
        <w:rPr/>
        <w:t xml:space="preserve">消融变体。即使是完整方法，曲线也会出现波动，在训练过程中，验证准确率曾一度短暂下降到零，但最终又恢复了。</w:t>
      </w:r>
      <w:r>
        <w:rPr/>
        <w:t xml:space="preserve">然而，当准确率下降时，消融变体并不能完全恢复。</w:t>
      </w:r>
    </w:p>
    <w:p>
      <w:pPr>
        <w:pStyle w:val="BodyText"/>
        <w:spacing w:before="35"/>
        <w:jc w:val="left"/>
      </w:pPr>
    </w:p>
    <w:p>
      <w:pPr>
        <w:pStyle w:val="BodyText"/>
        <w:spacing w:line="228" w:lineRule="auto"/>
        <w:ind w:start="433" w:end="403" w:firstLine="6"/>
      </w:pPr>
      <w:r>
        <w:rPr>
          <w:b/>
        </w:rPr>
        <w:t xml:space="preserve">移除</w:t>
      </w:r>
      <w:r>
        <w:rPr>
          <w:b/>
        </w:rPr>
        <w:t xml:space="preserve">平滑化。</w:t>
      </w:r>
      <w:r>
        <w:rPr/>
        <w:t xml:space="preserve">如</w:t>
      </w:r>
      <w:r>
        <w:rPr/>
        <w:t xml:space="preserve">第 </w:t>
      </w:r>
      <w:hyperlink w:history="true" w:anchor="_bookmark1">
        <w:r>
          <w:rPr/>
          <w:t xml:space="preserve">3</w:t>
        </w:r>
      </w:hyperlink>
      <w:r>
        <w:rPr/>
        <w:t xml:space="preserve"> 节</w:t>
      </w:r>
      <w:r>
        <w:rPr/>
        <w:t xml:space="preserve">所述</w:t>
      </w:r>
      <w:hyperlink w:history="true" w:anchor="_bookmark1">
        <w:r>
          <w:rPr/>
          <w:t xml:space="preserve">，</w:t>
        </w:r>
      </w:hyperlink>
      <w:r>
        <w:rPr/>
        <w:t xml:space="preserve">当损失函数因移除更多的 CoT 标记而发生变化时，</w:t>
      </w:r>
      <w:r>
        <w:rPr/>
        <w:t xml:space="preserve">在移除</w:t>
      </w:r>
      <w:r>
        <w:rPr>
          <w:spacing w:val="-6"/>
        </w:rPr>
        <w:t xml:space="preserve">的标记</w:t>
      </w:r>
      <w:r>
        <w:rPr/>
        <w:t xml:space="preserve">数中</w:t>
      </w:r>
      <w:r>
        <w:rPr/>
        <w:t xml:space="preserve">添加</w:t>
      </w:r>
      <w:r>
        <w:rPr/>
        <w:t xml:space="preserve">一个</w:t>
      </w:r>
      <w:r>
        <w:rPr/>
        <w:t xml:space="preserve">小的</w:t>
      </w:r>
      <w:r>
        <w:rPr/>
        <w:t xml:space="preserve">随机</w:t>
      </w:r>
      <w:r>
        <w:rPr/>
        <w:t xml:space="preserve">偏移量 </w:t>
      </w:r>
      <w:r>
        <w:rPr>
          <w:i/>
        </w:rPr>
        <w:t xml:space="preserve">o </w:t>
      </w:r>
      <w:r>
        <w:rPr/>
        <w:t xml:space="preserve">至关重要。</w:t>
      </w:r>
      <w:r>
        <w:rPr/>
        <w:t xml:space="preserve">正如</w:t>
      </w:r>
      <w:r>
        <w:rPr/>
        <w:t xml:space="preserve">第 </w:t>
      </w:r>
      <w:hyperlink w:history="true" w:anchor="_bookmark1">
        <w:r>
          <w:rPr/>
          <w:t xml:space="preserve">3</w:t>
        </w:r>
      </w:hyperlink>
      <w:r>
        <w:rPr/>
        <w:t xml:space="preserve"> 节所</w:t>
      </w:r>
      <w:r>
        <w:rPr/>
        <w:t xml:space="preserve">介绍的</w:t>
      </w:r>
      <w:r>
        <w:rPr/>
        <w:t xml:space="preserve">，</w:t>
      </w:r>
      <w:r>
        <w:rPr>
          <w:i/>
        </w:rPr>
        <w:t xml:space="preserve">o </w:t>
      </w:r>
      <w:r>
        <w:rPr/>
        <w:t xml:space="preserve">的</w:t>
      </w:r>
      <w:r>
        <w:rPr/>
        <w:t xml:space="preserve">分布</w:t>
      </w:r>
      <w:r>
        <w:rPr/>
        <w:t xml:space="preserve">是</w:t>
      </w:r>
      <w:r>
        <w:rPr/>
        <w:t xml:space="preserve">由</w:t>
      </w:r>
      <w:r>
        <w:rPr/>
        <w:t xml:space="preserve">超参数</w:t>
      </w:r>
      <w:r>
        <w:rPr>
          <w:i/>
        </w:rPr>
        <w:t xml:space="preserve"> λ </w:t>
      </w:r>
      <w:r>
        <w:rPr/>
        <w:t xml:space="preserve">参数</w:t>
      </w:r>
      <w:r>
        <w:rPr/>
        <w:t xml:space="preserve">化</w:t>
      </w:r>
      <w:r>
        <w:rPr/>
        <w:t xml:space="preserve">的。</w:t>
      </w:r>
      <w:r>
        <w:rPr/>
        <w:t xml:space="preserve">我们</w:t>
      </w:r>
      <w:r>
        <w:rPr/>
        <w:t xml:space="preserve">在</w:t>
      </w:r>
      <w:r>
        <w:rPr/>
        <w:t xml:space="preserve">整个</w:t>
      </w:r>
      <w:r>
        <w:rPr/>
        <w:t xml:space="preserve">工作</w:t>
      </w:r>
      <w:r>
        <w:rPr/>
        <w:t xml:space="preserve">中</w:t>
      </w:r>
      <w:r>
        <w:rPr/>
        <w:t xml:space="preserve">使用</w:t>
      </w:r>
      <w:r>
        <w:rPr>
          <w:i/>
          <w:w w:val="110"/>
        </w:rPr>
        <w:t xml:space="preserve"> λ </w:t>
      </w:r>
      <w:r>
        <w:rPr>
          <w:w w:val="110"/>
        </w:rPr>
        <w:t xml:space="preserve">= </w:t>
      </w:r>
      <w:r>
        <w:rPr/>
        <w:t xml:space="preserve">4</w:t>
      </w:r>
      <w:r>
        <w:rPr/>
        <w:t xml:space="preserve">，</w:t>
      </w:r>
      <w:r>
        <w:rPr/>
        <w:t xml:space="preserve">从而</w:t>
      </w:r>
      <w:r>
        <w:rPr/>
        <w:t xml:space="preserve">得到</w:t>
      </w:r>
      <w:r>
        <w:rPr/>
        <w:t xml:space="preserve">图 </w:t>
      </w:r>
      <w:hyperlink w:history="true" w:anchor="_bookmark5">
        <w:r>
          <w:rPr/>
          <w:t xml:space="preserve">2b</w:t>
        </w:r>
      </w:hyperlink>
      <w:r>
        <w:rPr/>
        <w:t xml:space="preserve"> 所示</w:t>
      </w:r>
      <w:r>
        <w:rPr/>
        <w:t xml:space="preserve">的</w:t>
      </w:r>
      <w:r>
        <w:rPr/>
        <w:t xml:space="preserve">分布。</w:t>
      </w:r>
      <w:r>
        <w:rPr/>
        <w:t xml:space="preserve">在</w:t>
      </w:r>
      <w:r>
        <w:rPr/>
        <w:t xml:space="preserve">这种</w:t>
      </w:r>
      <w:r>
        <w:rPr/>
        <w:t xml:space="preserve">分布</w:t>
      </w:r>
      <w:r>
        <w:rPr/>
        <w:t xml:space="preserve">中</w:t>
      </w:r>
      <w:r>
        <w:rPr/>
        <w:t xml:space="preserve">，</w:t>
      </w:r>
      <w:r>
        <w:rPr/>
        <w:t xml:space="preserve">98% 的</w:t>
      </w:r>
      <w:r>
        <w:rPr/>
        <w:t xml:space="preserve">情况下 </w:t>
      </w:r>
      <w:r>
        <w:rPr>
          <w:i/>
        </w:rPr>
        <w:t xml:space="preserve">o </w:t>
      </w:r>
      <w:r>
        <w:rPr>
          <w:w w:val="110"/>
        </w:rPr>
        <w:t xml:space="preserve">= </w:t>
      </w:r>
      <w:r>
        <w:rPr/>
        <w:t xml:space="preserve">0，</w:t>
      </w:r>
      <w:r>
        <w:rPr/>
        <w:t xml:space="preserve">但</w:t>
      </w:r>
      <w:r>
        <w:rPr/>
        <w:t xml:space="preserve">约有 </w:t>
      </w:r>
      <w:r>
        <w:rPr/>
        <w:t xml:space="preserve">2% </w:t>
      </w:r>
      <w:r>
        <w:rPr/>
        <w:t xml:space="preserve">的</w:t>
      </w:r>
      <w:r>
        <w:rPr/>
        <w:t xml:space="preserve">情况</w:t>
      </w:r>
      <w:r>
        <w:rPr/>
        <w:t xml:space="preserve">下会</w:t>
      </w:r>
      <w:r>
        <w:rPr/>
        <w:t xml:space="preserve">删除</w:t>
      </w:r>
      <w:r>
        <w:rPr/>
        <w:t xml:space="preserve">一个</w:t>
      </w:r>
      <w:r>
        <w:rPr/>
        <w:t xml:space="preserve">或</w:t>
      </w:r>
      <w:r>
        <w:rPr/>
        <w:t xml:space="preserve">多个</w:t>
      </w:r>
      <w:r>
        <w:rPr/>
        <w:t xml:space="preserve">额外</w:t>
      </w:r>
      <w:r>
        <w:rPr/>
        <w:t xml:space="preserve">标记</w:t>
      </w:r>
      <w:r>
        <w:rPr/>
        <w:t xml:space="preserve">。</w:t>
      </w:r>
      <w:r>
        <w:rPr/>
        <w:t xml:space="preserve">如图 </w:t>
      </w:r>
      <w:hyperlink w:history="true" w:anchor="_bookmark7">
        <w:r>
          <w:rPr/>
          <w:t xml:space="preserve">3</w:t>
        </w:r>
      </w:hyperlink>
      <w:r>
        <w:rPr/>
        <w:t xml:space="preserve"> 所示</w:t>
      </w:r>
      <w:hyperlink w:history="true" w:anchor="_bookmark7">
        <w:r>
          <w:rPr/>
          <w:t xml:space="preserve">，</w:t>
        </w:r>
      </w:hyperlink>
      <w:r>
        <w:rPr/>
        <w:t xml:space="preserve">"无</w:t>
      </w:r>
      <w:r>
        <w:rPr/>
        <w:t xml:space="preserve">移除</w:t>
      </w:r>
      <w:r>
        <w:rPr/>
        <w:t xml:space="preserve">平滑 "</w:t>
      </w:r>
      <w:r>
        <w:rPr/>
        <w:t xml:space="preserve">曲线</w:t>
      </w:r>
      <w:r>
        <w:rPr/>
        <w:t xml:space="preserve">在 </w:t>
      </w:r>
      <w:r>
        <w:rPr>
          <w:i/>
        </w:rPr>
        <w:t xml:space="preserve">s</w:t>
      </w:r>
      <w:r>
        <w:rPr/>
        <w:t xml:space="preserve">(</w:t>
      </w:r>
      <w:r>
        <w:rPr>
          <w:i/>
        </w:rPr>
        <w:t xml:space="preserve">t</w:t>
      </w:r>
      <w:r>
        <w:rPr/>
        <w:t xml:space="preserve">) </w:t>
      </w:r>
      <w:r>
        <w:rPr>
          <w:w w:val="110"/>
        </w:rPr>
        <w:t xml:space="preserve">= </w:t>
      </w:r>
      <w:r>
        <w:rPr/>
        <w:t xml:space="preserve">50 </w:t>
      </w:r>
      <w:r>
        <w:rPr/>
        <w:t xml:space="preserve">左右</w:t>
      </w:r>
      <w:r>
        <w:rPr/>
        <w:t xml:space="preserve">准确度</w:t>
      </w:r>
      <w:r>
        <w:rPr/>
        <w:t xml:space="preserve">降为</w:t>
      </w:r>
      <w:r>
        <w:rPr/>
        <w:t xml:space="preserve">零后</w:t>
      </w:r>
      <w:r>
        <w:rPr/>
        <w:t xml:space="preserve">无法</w:t>
      </w:r>
      <w:r>
        <w:rPr/>
        <w:t xml:space="preserve">恢复，</w:t>
      </w:r>
      <w:r>
        <w:rPr/>
        <w:t xml:space="preserve">而完整方法</w:t>
      </w:r>
      <w:r>
        <w:rPr/>
        <w:t xml:space="preserve">的</w:t>
      </w:r>
      <w:r>
        <w:rPr/>
        <w:t xml:space="preserve">准确度</w:t>
      </w:r>
      <w:r>
        <w:rPr/>
        <w:t xml:space="preserve">要好得多。</w:t>
      </w:r>
    </w:p>
    <w:p>
      <w:pPr>
        <w:pStyle w:val="BodyText"/>
        <w:spacing w:before="34"/>
        <w:jc w:val="left"/>
      </w:pPr>
    </w:p>
    <w:p>
      <w:pPr>
        <w:pStyle w:val="BodyText"/>
        <w:spacing w:line="228" w:lineRule="auto"/>
        <w:ind w:start="440" w:end="438"/>
      </w:pPr>
      <w:r>
        <w:rPr>
          <w:b/>
        </w:rPr>
        <w:t xml:space="preserve">重置优化器</w:t>
      </w:r>
      <w:r>
        <w:rPr/>
        <w:t xml:space="preserve">稳定训练的另一项重要技术是</w:t>
      </w:r>
      <w:r>
        <w:rPr/>
        <w:t xml:space="preserve">在移除更多代币时</w:t>
      </w:r>
      <w:r>
        <w:rPr/>
        <w:t xml:space="preserve">重置</w:t>
      </w:r>
      <w:r>
        <w:rPr/>
        <w:t xml:space="preserve">优化器。这可以避免对二阶导数的大量估计，并</w:t>
      </w:r>
      <w:r>
        <w:rPr/>
        <w:t xml:space="preserve">稳定</w:t>
      </w:r>
      <w:r>
        <w:rPr/>
        <w:t xml:space="preserve">训练。在</w:t>
      </w:r>
      <w:r>
        <w:rPr/>
        <w:t xml:space="preserve">图 </w:t>
      </w:r>
      <w:hyperlink w:history="true" w:anchor="_bookmark7">
        <w:r>
          <w:rPr/>
          <w:t xml:space="preserve">3</w:t>
        </w:r>
      </w:hyperlink>
      <w:r>
        <w:rPr/>
        <w:t xml:space="preserve"> 中</w:t>
      </w:r>
      <w:hyperlink w:history="true" w:anchor="_bookmark7">
        <w:r>
          <w:rPr/>
          <w:t xml:space="preserve">，</w:t>
        </w:r>
      </w:hyperlink>
      <w:r>
        <w:rPr/>
        <w:t xml:space="preserve">"未</w:t>
      </w:r>
      <w:r>
        <w:rPr/>
        <w:t xml:space="preserve">重置优化</w:t>
      </w:r>
      <w:r>
        <w:rPr/>
        <w:t xml:space="preserve">器 </w:t>
      </w:r>
      <w:r>
        <w:rPr/>
        <w:t xml:space="preserve">"</w:t>
      </w:r>
      <w:r>
        <w:rPr/>
        <w:t xml:space="preserve">曲线在 </w:t>
      </w:r>
      <w:r>
        <w:rPr/>
        <w:t xml:space="preserve">100 步</w:t>
      </w:r>
      <w:r>
        <w:rPr/>
        <w:t xml:space="preserve">左右</w:t>
      </w:r>
      <w:r>
        <w:rPr/>
        <w:t xml:space="preserve">降为</w:t>
      </w:r>
      <w:r>
        <w:rPr/>
        <w:t xml:space="preserve">零，</w:t>
      </w:r>
      <w:r>
        <w:rPr/>
        <w:t xml:space="preserve">且不再恢复，这说明了在训练过程中重置优化器的重要性。</w:t>
      </w:r>
    </w:p>
    <w:p>
      <w:pPr>
        <w:pStyle w:val="BodyText"/>
        <w:spacing w:before="35"/>
        <w:jc w:val="left"/>
      </w:pPr>
    </w:p>
    <w:p>
      <w:pPr>
        <w:pStyle w:val="BodyText"/>
        <w:spacing w:line="228" w:lineRule="auto"/>
        <w:ind w:start="440" w:end="403"/>
      </w:pPr>
      <w:r>
        <w:rPr>
          <w:b/>
        </w:rPr>
        <w:t xml:space="preserve">移除侧。</w:t>
      </w:r>
      <w:r>
        <w:rPr/>
        <w:t xml:space="preserve">在我们的主要实验中，CoT 标记从开始部分（左侧）开始移除。</w:t>
      </w:r>
      <w:r>
        <w:rPr/>
        <w:t xml:space="preserve">如图 </w:t>
      </w:r>
      <w:hyperlink w:history="true" w:anchor="_bookmark7">
        <w:r>
          <w:rPr/>
          <w:t xml:space="preserve">3</w:t>
        </w:r>
      </w:hyperlink>
      <w:r>
        <w:rPr/>
        <w:t xml:space="preserve"> 中的 </w:t>
      </w:r>
      <w:r>
        <w:rPr/>
        <w:t xml:space="preserve">"右侧移除 "曲线</w:t>
      </w:r>
      <w:r>
        <w:rPr/>
        <w:t xml:space="preserve">所示</w:t>
      </w:r>
      <w:r>
        <w:rPr/>
        <w:t xml:space="preserve">，</w:t>
      </w:r>
      <w:r>
        <w:rPr/>
        <w:t xml:space="preserve">从</w:t>
      </w:r>
      <w:r>
        <w:rPr/>
        <w:t xml:space="preserve">右侧</w:t>
      </w:r>
      <w:r>
        <w:rPr/>
        <w:t xml:space="preserve">移除 </w:t>
      </w:r>
      <w:r>
        <w:rPr/>
        <w:t xml:space="preserve">CoT </w:t>
      </w:r>
      <w:r>
        <w:rPr/>
        <w:t xml:space="preserve">标记的</w:t>
      </w:r>
      <w:r>
        <w:rPr/>
        <w:t xml:space="preserve">效果要</w:t>
      </w:r>
      <w:r>
        <w:rPr/>
        <w:t xml:space="preserve">差得多</w:t>
      </w:r>
      <w:hyperlink w:history="true" w:anchor="_bookmark7">
        <w:r>
          <w:rPr/>
          <w:t xml:space="preserve">。</w:t>
        </w:r>
      </w:hyperlink>
      <w:r>
        <w:rPr/>
        <w:t xml:space="preserve">我们怀疑这是因为在开头内化标记</w:t>
      </w:r>
      <w:r>
        <w:rPr/>
        <w:t xml:space="preserve">比</w:t>
      </w:r>
      <w:r>
        <w:rPr/>
        <w:t xml:space="preserve">在</w:t>
      </w:r>
      <w:r>
        <w:rPr/>
        <w:t xml:space="preserve">结尾</w:t>
      </w:r>
      <w:r>
        <w:rPr/>
        <w:t xml:space="preserve">内化</w:t>
      </w:r>
      <w:r>
        <w:rPr/>
        <w:t xml:space="preserve">标记</w:t>
      </w:r>
      <w:r>
        <w:rPr/>
        <w:t xml:space="preserve">更容易</w:t>
      </w:r>
      <w:r>
        <w:rPr/>
        <w:t xml:space="preserve">。</w:t>
      </w:r>
      <w:r>
        <w:rPr/>
        <w:t xml:space="preserve">结尾处</w:t>
      </w:r>
      <w:r>
        <w:rPr/>
        <w:t xml:space="preserve">的 </w:t>
      </w:r>
      <w:r>
        <w:rPr/>
        <w:t xml:space="preserve">CoT </w:t>
      </w:r>
      <w:r>
        <w:rPr/>
        <w:t xml:space="preserve">标记</w:t>
      </w:r>
      <w:r>
        <w:rPr/>
        <w:t xml:space="preserve">依赖于</w:t>
      </w:r>
      <w:r>
        <w:rPr/>
        <w:t xml:space="preserve">前面</w:t>
      </w:r>
      <w:r>
        <w:rPr/>
        <w:t xml:space="preserve">的标记</w:t>
      </w:r>
      <w:r>
        <w:rPr/>
        <w:t xml:space="preserve">，因此在 CoT 结束和最终答案开始（只有几个位置）之间内化这些标记更具挑战性。</w:t>
      </w:r>
      <w:r>
        <w:rPr/>
        <w:t xml:space="preserve">与此相反，将标记内化到开头则可以将标记分布到整个输入中。</w:t>
      </w:r>
    </w:p>
    <w:p>
      <w:pPr>
        <w:pStyle w:val="BodyText"/>
        <w:spacing w:before="34"/>
        <w:jc w:val="left"/>
      </w:pPr>
    </w:p>
    <w:p>
      <w:pPr>
        <w:pStyle w:val="BodyText"/>
        <w:spacing w:line="228" w:lineRule="auto"/>
        <w:ind w:start="440" w:end="413"/>
      </w:pPr>
      <w:r>
        <w:rPr>
          <w:b/>
        </w:rPr>
        <w:t xml:space="preserve">每个</w:t>
      </w:r>
      <w:r>
        <w:rPr>
          <w:b/>
        </w:rPr>
        <w:t xml:space="preserve">历元</w:t>
      </w:r>
      <w:r>
        <w:rPr>
          <w:b/>
        </w:rPr>
        <w:t xml:space="preserve">删除</w:t>
      </w:r>
      <w:r>
        <w:rPr>
          <w:b/>
        </w:rPr>
        <w:t xml:space="preserve">的</w:t>
      </w:r>
      <w:r>
        <w:rPr>
          <w:b/>
        </w:rPr>
        <w:t xml:space="preserve">词块</w:t>
      </w:r>
      <w:r>
        <w:rPr>
          <w:b/>
        </w:rPr>
        <w:t xml:space="preserve">数量</w:t>
      </w:r>
      <w:r>
        <w:rPr>
          <w:b/>
        </w:rPr>
        <w:t xml:space="preserve">。</w:t>
      </w:r>
      <w:r>
        <w:rPr/>
        <w:t xml:space="preserve">每次</w:t>
      </w:r>
      <w:r>
        <w:rPr/>
        <w:t xml:space="preserve">删除</w:t>
      </w:r>
      <w:r>
        <w:rPr/>
        <w:t xml:space="preserve">的</w:t>
      </w:r>
      <w:r>
        <w:rPr/>
        <w:t xml:space="preserve">词块数</w:t>
      </w:r>
      <w:r>
        <w:rPr/>
        <w:t xml:space="preserve">（Δ）</w:t>
      </w:r>
      <w:r>
        <w:rPr/>
        <w:t xml:space="preserve">对训练的稳定性和速度有</w:t>
      </w:r>
      <w:r>
        <w:rPr/>
        <w:t xml:space="preserve">很大影响。在主要实验中，我们使用了 ∆ </w:t>
      </w:r>
      <w:r>
        <w:rPr>
          <w:w w:val="110"/>
        </w:rPr>
        <w:t xml:space="preserve">= </w:t>
      </w:r>
      <w:r>
        <w:rPr/>
        <w:t xml:space="preserve">8，即</w:t>
      </w:r>
      <w:r>
        <w:rPr/>
        <w:t xml:space="preserve">每个 </w:t>
      </w:r>
      <w:r>
        <w:rPr/>
        <w:t xml:space="preserve">epoch 删除 </w:t>
      </w:r>
      <w:r>
        <w:rPr/>
        <w:t xml:space="preserve">8 个标记</w:t>
      </w:r>
      <w:r>
        <w:rPr/>
        <w:t xml:space="preserve">。</w:t>
      </w:r>
      <w:r>
        <w:rPr>
          <w:w w:val="110"/>
        </w:rPr>
        <w:t xml:space="preserve">∆ </w:t>
      </w:r>
      <w:r>
        <w:rPr/>
        <w:t xml:space="preserve">值越</w:t>
      </w:r>
      <w:r>
        <w:rPr/>
        <w:t xml:space="preserve">大</w:t>
      </w:r>
      <w:r>
        <w:rPr/>
        <w:t xml:space="preserve">，</w:t>
      </w:r>
      <w:r>
        <w:rPr/>
        <w:t xml:space="preserve">训练</w:t>
      </w:r>
      <w:r>
        <w:rPr/>
        <w:t xml:space="preserve">速度越快，</w:t>
      </w:r>
      <w:r>
        <w:rPr/>
        <w:t xml:space="preserve">但</w:t>
      </w:r>
      <w:r>
        <w:rPr/>
        <w:t xml:space="preserve">有可能</w:t>
      </w:r>
      <w:r>
        <w:rPr/>
        <w:t xml:space="preserve">无法</w:t>
      </w:r>
      <w:r>
        <w:rPr/>
        <w:t xml:space="preserve">收敛，</w:t>
      </w:r>
      <w:r>
        <w:rPr/>
        <w:t xml:space="preserve">因为</w:t>
      </w:r>
      <w:r>
        <w:rPr/>
        <w:t xml:space="preserve">模型</w:t>
      </w:r>
      <w:r>
        <w:rPr/>
        <w:t xml:space="preserve">可能</w:t>
      </w:r>
      <w:r>
        <w:rPr/>
        <w:t xml:space="preserve">跟不上</w:t>
      </w:r>
      <w:r>
        <w:rPr/>
        <w:t xml:space="preserve">损失</w:t>
      </w:r>
      <w:r>
        <w:rPr/>
        <w:t xml:space="preserve">函数</w:t>
      </w:r>
      <w:r>
        <w:rPr/>
        <w:t xml:space="preserve">的</w:t>
      </w:r>
      <w:r>
        <w:rPr/>
        <w:t xml:space="preserve">快速</w:t>
      </w:r>
      <w:r>
        <w:rPr/>
        <w:t xml:space="preserve">变化。</w:t>
      </w:r>
      <w:r>
        <w:rPr>
          <w:spacing w:val="-4"/>
        </w:rPr>
        <w:t xml:space="preserve">例如</w:t>
      </w:r>
      <w:r>
        <w:rPr/>
        <w:t xml:space="preserve">，</w:t>
      </w:r>
      <w:r>
        <w:rPr/>
        <w:t xml:space="preserve">当</w:t>
      </w:r>
      <w:r>
        <w:rPr/>
        <w:t xml:space="preserve">使用</w:t>
      </w:r>
      <w:r>
        <w:rPr>
          <w:w w:val="110"/>
        </w:rPr>
        <w:t xml:space="preserve"> ∆ </w:t>
      </w:r>
      <w:r>
        <w:rPr>
          <w:w w:val="110"/>
        </w:rPr>
        <w:t xml:space="preserve">= </w:t>
      </w:r>
      <w:r>
        <w:rPr/>
        <w:t xml:space="preserve">16 时</w:t>
      </w:r>
      <w:r>
        <w:rPr/>
        <w:t xml:space="preserve">，</w:t>
      </w:r>
      <w:r>
        <w:rPr/>
        <w:t xml:space="preserve">训练</w:t>
      </w:r>
      <w:r>
        <w:rPr/>
        <w:t xml:space="preserve">无法</w:t>
      </w:r>
      <w:r>
        <w:rPr/>
        <w:t xml:space="preserve">收敛，</w:t>
      </w:r>
      <w:r>
        <w:rPr/>
        <w:t xml:space="preserve">如图 </w:t>
      </w:r>
      <w:hyperlink w:history="true" w:anchor="_bookmark7">
        <w:r>
          <w:rPr/>
          <w:t xml:space="preserve">3</w:t>
        </w:r>
      </w:hyperlink>
      <w:r>
        <w:rPr/>
        <w:t xml:space="preserve"> 中的</w:t>
      </w:r>
      <w:r>
        <w:rPr/>
        <w:t xml:space="preserve"> "积极</w:t>
      </w:r>
      <w:r>
        <w:rPr/>
        <w:t xml:space="preserve">去除 </w:t>
      </w:r>
      <w:r>
        <w:rPr/>
        <w:t xml:space="preserve">"</w:t>
      </w:r>
      <w:r>
        <w:rPr/>
        <w:t xml:space="preserve">曲线</w:t>
      </w:r>
      <w:r>
        <w:rPr/>
        <w:t xml:space="preserve">所示。</w:t>
      </w:r>
      <w:r>
        <w:rPr/>
        <w:t xml:space="preserve">相反，</w:t>
      </w:r>
      <w:r>
        <w:rPr>
          <w:w w:val="110"/>
        </w:rPr>
        <w:t xml:space="preserve">∆ </w:t>
      </w:r>
      <w:r>
        <w:rPr/>
        <w:t xml:space="preserve">值越</w:t>
      </w:r>
      <w:r>
        <w:rPr/>
        <w:t xml:space="preserve">小，</w:t>
      </w:r>
      <w:r>
        <w:rPr/>
        <w:t xml:space="preserve">训练</w:t>
      </w:r>
      <w:r>
        <w:rPr/>
        <w:t xml:space="preserve">越</w:t>
      </w:r>
      <w:r>
        <w:rPr/>
        <w:t xml:space="preserve">容易</w:t>
      </w:r>
      <w:r>
        <w:rPr/>
        <w:t xml:space="preserve">成功</w:t>
      </w:r>
      <w:r>
        <w:rPr/>
        <w:t xml:space="preserve">，</w:t>
      </w:r>
      <w:r>
        <w:rPr/>
        <w:t xml:space="preserve">但</w:t>
      </w:r>
      <w:r>
        <w:rPr/>
        <w:t xml:space="preserve">速度</w:t>
      </w:r>
      <w:r>
        <w:rPr/>
        <w:t xml:space="preserve">越慢。</w:t>
      </w:r>
      <w:r>
        <w:rPr/>
        <w:t xml:space="preserve">未来的</w:t>
      </w:r>
      <w:r>
        <w:rPr/>
        <w:t xml:space="preserve">工作</w:t>
      </w:r>
      <w:r>
        <w:rPr/>
        <w:t xml:space="preserve">可以探索</w:t>
      </w:r>
      <w:r>
        <w:rPr/>
        <w:t xml:space="preserve">基于损失值的</w:t>
      </w:r>
      <w:r>
        <w:rPr/>
        <w:t xml:space="preserve">自适应</w:t>
      </w:r>
      <w:r>
        <w:rPr>
          <w:w w:val="110"/>
        </w:rPr>
        <w:t xml:space="preserve"> ∆ </w:t>
      </w:r>
      <w:r>
        <w:rPr/>
        <w:t xml:space="preserve">计划，以更有效地平衡速度和稳定性。</w:t>
      </w:r>
    </w:p>
    <w:p>
      <w:pPr>
        <w:pStyle w:val="BodyText"/>
        <w:spacing w:before="93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Related Work" w:id="21"/>
      <w:bookmarkEnd w:id="21"/>
      <w:r>
        <w:rPr>
          <w:b w:val="0"/>
        </w:rPr>
      </w:r>
      <w:r>
        <w:rPr/>
        <w:t xml:space="preserve">相关</w:t>
      </w:r>
      <w:r>
        <w:rPr>
          <w:spacing w:val="-4"/>
        </w:rPr>
        <w:t xml:space="preserve">工作</w:t>
      </w:r>
    </w:p>
    <w:p>
      <w:pPr>
        <w:pStyle w:val="BodyText"/>
        <w:spacing w:before="247" w:line="228" w:lineRule="auto"/>
        <w:ind w:start="432" w:end="403" w:firstLine="7"/>
      </w:pPr>
      <w:r>
        <w:rPr>
          <w:b/>
        </w:rPr>
        <w:t xml:space="preserve">无 CoT 方法。</w:t>
      </w:r>
      <w:r>
        <w:rPr/>
        <w:t xml:space="preserve">有几篇文献的研究重点是训练语言模型来解决算术任务，而不输出中间步骤。</w:t>
      </w:r>
      <w:r>
        <w:rPr/>
        <w:t xml:space="preserve">MathGLM [</w:t>
      </w:r>
      <w:hyperlink w:history="true" w:anchor="_bookmark28">
        <w:r>
          <w:rPr/>
          <w:t xml:space="preserve">20</w:t>
        </w:r>
      </w:hyperlink>
      <w:r>
        <w:rPr/>
        <w:t xml:space="preserve">] 证明，只要有足够的训练数据，包括低位数和高位数算术任务演示，20 亿参数的 LM 就能在不输出任何中间步骤的情况下解决多位数算术任务。与这项工作相比，"逐步内化 "法在解决多位数乘法问题时，用更小的模型就能达到更高的准确率，这很可能是由于在训练过程中利用了思维链监督。</w:t>
      </w:r>
      <w:r>
        <w:rPr/>
        <w:t xml:space="preserve">Shen 等人</w:t>
      </w:r>
      <w:hyperlink w:history="true" w:anchor="_bookmark25">
        <w:r>
          <w:rPr/>
          <w:t xml:space="preserve">[17]</w:t>
        </w:r>
      </w:hyperlink>
      <w:r>
        <w:rPr/>
        <w:t xml:space="preserve">的另一项著名研究</w:t>
      </w:r>
      <w:r>
        <w:rPr/>
        <w:t xml:space="preserve">表明，通过混合低位数和</w:t>
      </w:r>
      <w:r>
        <w:rPr>
          <w:spacing w:val="-2"/>
        </w:rPr>
        <w:t xml:space="preserve">高位数</w:t>
      </w:r>
      <w:r>
        <w:rPr>
          <w:spacing w:val="-2"/>
        </w:rPr>
        <w:t xml:space="preserve">乘法</w:t>
      </w:r>
      <w:r>
        <w:rPr>
          <w:spacing w:val="-2"/>
        </w:rPr>
        <w:t xml:space="preserve">演示，</w:t>
      </w:r>
      <w:r>
        <w:rPr>
          <w:spacing w:val="-2"/>
        </w:rPr>
        <w:t xml:space="preserve">即使</w:t>
      </w:r>
      <w:r>
        <w:rPr>
          <w:spacing w:val="-2"/>
        </w:rPr>
        <w:t xml:space="preserve">是 </w:t>
      </w:r>
      <w:r>
        <w:rPr>
          <w:spacing w:val="-2"/>
        </w:rPr>
        <w:t xml:space="preserve">GPT-2 </w:t>
      </w:r>
      <w:r>
        <w:rPr>
          <w:spacing w:val="-2"/>
        </w:rPr>
        <w:t xml:space="preserve">Small 也</w:t>
      </w:r>
      <w:r>
        <w:rPr>
          <w:spacing w:val="-2"/>
        </w:rPr>
        <w:t xml:space="preserve">能</w:t>
      </w:r>
      <w:r>
        <w:rPr>
          <w:spacing w:val="-2"/>
        </w:rPr>
        <w:t xml:space="preserve">学习</w:t>
      </w:r>
      <w:r>
        <w:rPr>
          <w:spacing w:val="-2"/>
        </w:rPr>
        <w:t xml:space="preserve">到 </w:t>
      </w:r>
      <w:r>
        <w:rPr>
          <w:spacing w:val="-2"/>
        </w:rPr>
        <w:t xml:space="preserve">14 位数</w:t>
      </w:r>
      <w:r>
        <w:rPr>
          <w:spacing w:val="-2"/>
        </w:rPr>
        <w:t xml:space="preserve">乘法。</w:t>
      </w:r>
      <w:r>
        <w:rPr/>
        <w:t xml:space="preserve">然而，</w:t>
      </w:r>
      <w:r>
        <w:rPr/>
        <w:t xml:space="preserve">逐步</w:t>
      </w:r>
      <w:r>
        <w:rPr/>
        <w:t xml:space="preserve">内化</w:t>
      </w:r>
      <w:r>
        <w:rPr/>
        <w:t xml:space="preserve">不</w:t>
      </w:r>
      <w:r>
        <w:rPr/>
        <w:t xml:space="preserve">需要</w:t>
      </w:r>
      <w:r>
        <w:rPr/>
        <w:t xml:space="preserve">专门</w:t>
      </w:r>
      <w:r>
        <w:rPr/>
        <w:t xml:space="preserve">准备</w:t>
      </w:r>
      <w:r>
        <w:rPr/>
        <w:t xml:space="preserve">混合</w:t>
      </w:r>
      <w:r>
        <w:rPr/>
        <w:t xml:space="preserve">任务难度</w:t>
      </w:r>
      <w:r>
        <w:rPr/>
        <w:t xml:space="preserve">的</w:t>
      </w:r>
      <w:r>
        <w:rPr/>
        <w:t xml:space="preserve">训练</w:t>
      </w:r>
      <w:r>
        <w:rPr/>
        <w:t xml:space="preserve">数据。</w:t>
      </w:r>
      <w:r>
        <w:rPr/>
        <w:t xml:space="preserve">此外，从理论上讲，分步内化法适用于任何具有CoT推理步骤的推理任务，它在小学数学问题上的有效性就证明了这一点。</w:t>
      </w:r>
    </w:p>
    <w:p>
      <w:pPr>
        <w:pStyle w:val="BodyText"/>
        <w:spacing w:before="106" w:line="228" w:lineRule="auto"/>
        <w:ind w:start="432" w:end="434"/>
      </w:pPr>
      <w:r>
        <w:rPr/>
        <w:t xml:space="preserve">Pfau 等人</w:t>
      </w:r>
      <w:hyperlink w:history="true" w:anchor="_bookmark23">
        <w:r>
          <w:rPr/>
          <w:t xml:space="preserve">[15]</w:t>
        </w:r>
      </w:hyperlink>
      <w:r>
        <w:rPr/>
        <w:t xml:space="preserve">的研究也与此相关，他们的研究</w:t>
      </w:r>
      <w:r>
        <w:rPr/>
        <w:t xml:space="preserve">表明，转换器语言模型可以</w:t>
      </w:r>
      <w:r>
        <w:rPr/>
        <w:t xml:space="preserve">使用</w:t>
      </w:r>
      <w:r>
        <w:rPr/>
        <w:t xml:space="preserve">填充</w:t>
      </w:r>
      <w:r>
        <w:rPr/>
        <w:t xml:space="preserve">标记</w:t>
      </w:r>
      <w:r>
        <w:rPr/>
        <w:t xml:space="preserve">来</w:t>
      </w:r>
      <w:r>
        <w:rPr/>
        <w:t xml:space="preserve">替代 </w:t>
      </w:r>
      <w:r>
        <w:rPr/>
        <w:t xml:space="preserve">CoT </w:t>
      </w:r>
      <w:r>
        <w:rPr/>
        <w:t xml:space="preserve">标记进行</w:t>
      </w:r>
      <w:r>
        <w:rPr/>
        <w:t xml:space="preserve">推理</w:t>
      </w:r>
      <w:r>
        <w:rPr/>
        <w:t xml:space="preserve">。他们的研究</w:t>
      </w:r>
      <w:r>
        <w:rPr/>
        <w:t xml:space="preserve">表明，</w:t>
      </w:r>
      <w:r>
        <w:rPr/>
        <w:t xml:space="preserve">使用</w:t>
      </w:r>
      <w:r>
        <w:rPr/>
        <w:t xml:space="preserve">这些</w:t>
      </w:r>
      <w:r>
        <w:rPr>
          <w:spacing w:val="-4"/>
        </w:rPr>
        <w:t xml:space="preserve">填充标记</w:t>
      </w:r>
      <w:r>
        <w:rPr/>
        <w:t xml:space="preserve">进行推理</w:t>
      </w:r>
      <w:r>
        <w:rPr/>
        <w:t xml:space="preserve">可以提高语言模型的表达能力。</w:t>
      </w:r>
      <w:r>
        <w:rPr/>
        <w:t xml:space="preserve">我们的方法有可能与他们的方法相结合，以解决更具挑战性的任务。</w:t>
      </w:r>
    </w:p>
    <w:p>
      <w:pPr>
        <w:pStyle w:val="BodyText"/>
        <w:spacing w:before="35"/>
        <w:jc w:val="left"/>
      </w:pPr>
    </w:p>
    <w:p>
      <w:pPr>
        <w:pStyle w:val="BodyText"/>
        <w:spacing w:line="228" w:lineRule="auto"/>
        <w:ind w:start="440" w:end="410"/>
      </w:pPr>
      <w:r>
        <w:rPr>
          <w:b/>
        </w:rPr>
        <w:t xml:space="preserve">内化 CoT。</w:t>
      </w:r>
      <w:r>
        <w:rPr/>
        <w:t xml:space="preserve">我们的工作与 Deng 等人</w:t>
      </w:r>
      <w:hyperlink w:history="true" w:anchor="_bookmark14">
        <w:r>
          <w:rPr/>
          <w:t xml:space="preserve">[6]</w:t>
        </w:r>
      </w:hyperlink>
      <w:r>
        <w:rPr/>
        <w:t xml:space="preserve">（ICoT-KD）的</w:t>
      </w:r>
      <w:r>
        <w:rPr/>
        <w:t xml:space="preserve">工作密切相关，</w:t>
      </w:r>
      <w:r>
        <w:rPr/>
        <w:t xml:space="preserve">后者引入了隐式 CoT 推理任务。ICoT-KD 允许在训练过程中使用 CoT，但不允许在生成过程中使用 CoT，它通过知识提炼将推理步骤内化到隐藏状态中来实现这一点。与 ICoT-KD 相比，逐步内化有三个</w:t>
      </w:r>
      <w:r>
        <w:rPr/>
        <w:t xml:space="preserve">优势：首先，它不需要教师模型，因此实施起来更简单。</w:t>
      </w:r>
      <w:r>
        <w:rPr/>
        <w:t xml:space="preserve">其次，ICoT-KD 将</w:t>
      </w:r>
      <w:r>
        <w:rPr/>
        <w:t xml:space="preserve">推理内</w:t>
      </w:r>
      <w:r>
        <w:rPr/>
        <w:t xml:space="preserve">化为</w:t>
      </w:r>
      <w:r>
        <w:rPr/>
        <w:t xml:space="preserve">单一</w:t>
      </w:r>
      <w:r>
        <w:rPr/>
        <w:t xml:space="preserve">的</w:t>
      </w:r>
      <w:r>
        <w:rPr/>
        <w:t xml:space="preserve">状态</w:t>
      </w:r>
      <w:r>
        <w:rPr/>
        <w:t xml:space="preserve"> "列"</w:t>
      </w:r>
      <w:r>
        <w:rPr>
          <w:spacing w:val="9"/>
        </w:rPr>
        <w:t xml:space="preserve">（</w:t>
      </w:r>
      <w:r>
        <w:rPr/>
        <w:t xml:space="preserve">与</w:t>
      </w:r>
      <w:r>
        <w:rPr/>
        <w:t xml:space="preserve">最终</w:t>
      </w:r>
      <w:r>
        <w:rPr/>
        <w:t xml:space="preserve">输入</w:t>
      </w:r>
      <w:r>
        <w:rPr>
          <w:spacing w:val="-2"/>
        </w:rPr>
        <w:t xml:space="preserve">位置</w:t>
      </w:r>
      <w:r>
        <w:rPr/>
        <w:t xml:space="preserve">相对应</w:t>
      </w:r>
      <w:r>
        <w:rPr>
          <w:spacing w:val="-2"/>
        </w:rPr>
        <w:t xml:space="preserve">）、</w:t>
      </w:r>
    </w:p>
    <w:p>
      <w:pPr>
        <w:spacing w:after="0" w:line="228" w:lineRule="auto"/>
        <w:sectPr>
          <w:pgSz w:w="12240" w:h="15840"/>
          <w:pgMar w:top="1380" w:right="1720" w:bottom="1020" w:left="1720" w:header="0" w:footer="826"/>
        </w:sectPr>
      </w:pPr>
    </w:p>
    <w:p>
      <w:pPr>
        <w:pStyle w:val="BodyText"/>
        <w:spacing w:before="82" w:line="228" w:lineRule="auto"/>
        <w:ind w:start="440" w:end="413"/>
      </w:pPr>
      <w:r>
        <w:rPr/>
        <w:t xml:space="preserve">逐步</w:t>
      </w:r>
      <w:r>
        <w:rPr/>
        <w:t xml:space="preserve">内部化</w:t>
      </w:r>
      <w:r>
        <w:rPr/>
        <w:t xml:space="preserve">允许</w:t>
      </w:r>
      <w:r>
        <w:rPr/>
        <w:t xml:space="preserve">模型</w:t>
      </w:r>
      <w:r>
        <w:rPr/>
        <w:t xml:space="preserve">在</w:t>
      </w:r>
      <w:r>
        <w:rPr/>
        <w:t xml:space="preserve">所有</w:t>
      </w:r>
      <w:r>
        <w:rPr/>
        <w:t xml:space="preserve">输入</w:t>
      </w:r>
      <w:r>
        <w:rPr/>
        <w:t xml:space="preserve">位置</w:t>
      </w:r>
      <w:r>
        <w:rPr/>
        <w:t xml:space="preserve">进行</w:t>
      </w:r>
      <w:r>
        <w:rPr/>
        <w:t xml:space="preserve">内部</w:t>
      </w:r>
      <w:r>
        <w:rPr/>
        <w:t xml:space="preserve">推理</w:t>
      </w:r>
      <w:r>
        <w:rPr/>
        <w:t xml:space="preserve">。最后，与 ICoT-KD 相比，逐步内部化的准确性更高。</w:t>
      </w:r>
    </w:p>
    <w:p>
      <w:pPr>
        <w:pStyle w:val="BodyText"/>
        <w:spacing w:before="109" w:line="228" w:lineRule="auto"/>
        <w:ind w:start="432" w:end="438" w:firstLine="7"/>
      </w:pPr>
      <w:r>
        <w:rPr>
          <w:spacing w:val="-2"/>
        </w:rPr>
        <w:t xml:space="preserve">我们的</w:t>
      </w:r>
      <w:r>
        <w:rPr>
          <w:spacing w:val="-2"/>
        </w:rPr>
        <w:t xml:space="preserve">工作</w:t>
      </w:r>
      <w:r>
        <w:rPr>
          <w:spacing w:val="-2"/>
        </w:rPr>
        <w:t xml:space="preserve">还</w:t>
      </w:r>
      <w:r>
        <w:rPr>
          <w:spacing w:val="-2"/>
        </w:rPr>
        <w:t xml:space="preserve">与</w:t>
      </w:r>
      <w:r>
        <w:rPr>
          <w:spacing w:val="-2"/>
        </w:rPr>
        <w:t xml:space="preserve">语境</w:t>
      </w:r>
      <w:r>
        <w:rPr>
          <w:spacing w:val="-2"/>
        </w:rPr>
        <w:t xml:space="preserve">蒸馏（</w:t>
      </w:r>
      <w:r>
        <w:rPr>
          <w:spacing w:val="-2"/>
        </w:rPr>
        <w:t xml:space="preserve">Context </w:t>
      </w:r>
      <w:r>
        <w:rPr>
          <w:spacing w:val="-2"/>
        </w:rPr>
        <w:t xml:space="preserve">Distillation）</w:t>
      </w:r>
      <w:r>
        <w:rPr>
          <w:spacing w:val="-2"/>
        </w:rPr>
        <w:t xml:space="preserve">[</w:t>
      </w:r>
      <w:hyperlink w:history="true" w:anchor="_bookmark26">
        <w:r>
          <w:rPr>
            <w:spacing w:val="-2"/>
          </w:rPr>
          <w:t xml:space="preserve">18</w:t>
        </w:r>
      </w:hyperlink>
      <w:r>
        <w:rPr>
          <w:spacing w:val="-2"/>
        </w:rPr>
        <w:t xml:space="preserve">] 有关，</w:t>
      </w:r>
      <w:r>
        <w:rPr>
          <w:spacing w:val="-2"/>
        </w:rPr>
        <w:t xml:space="preserve">后者</w:t>
      </w:r>
      <w:r>
        <w:rPr>
          <w:spacing w:val="-2"/>
        </w:rPr>
        <w:t xml:space="preserve">训练</w:t>
      </w:r>
      <w:r>
        <w:rPr>
          <w:spacing w:val="-2"/>
        </w:rPr>
        <w:t xml:space="preserve">模型</w:t>
      </w:r>
      <w:r>
        <w:rPr/>
        <w:t xml:space="preserve">在有刮板和没有刮板的情况下</w:t>
      </w:r>
      <w:r>
        <w:rPr>
          <w:spacing w:val="-2"/>
        </w:rPr>
        <w:t xml:space="preserve">产生</w:t>
      </w:r>
      <w:r>
        <w:rPr>
          <w:spacing w:val="-2"/>
        </w:rPr>
        <w:t xml:space="preserve">相同</w:t>
      </w:r>
      <w:r>
        <w:rPr>
          <w:spacing w:val="-2"/>
        </w:rPr>
        <w:t xml:space="preserve">的</w:t>
      </w:r>
      <w:r>
        <w:rPr>
          <w:spacing w:val="-2"/>
        </w:rPr>
        <w:t xml:space="preserve">输出。</w:t>
      </w:r>
      <w:r>
        <w:rPr/>
        <w:t xml:space="preserve">逐步内化的每个阶段都可以看作是一种语境蒸馏形式，其中一个 CoT 标记被蒸馏到模型的内部状态中。逐步内部化将情境蒸馏扩展到课程学习环境中。</w:t>
      </w:r>
    </w:p>
    <w:p>
      <w:pPr>
        <w:pStyle w:val="BodyText"/>
        <w:spacing w:before="108" w:line="228" w:lineRule="auto"/>
        <w:ind w:start="440" w:end="405" w:hanging="8"/>
      </w:pPr>
      <w:r>
        <w:rPr/>
        <w:t xml:space="preserve">另一项相关工作是 Searchformer [</w:t>
      </w:r>
      <w:hyperlink w:history="true" w:anchor="_bookmark20">
        <w:r>
          <w:rPr/>
          <w:t xml:space="preserve">12</w:t>
        </w:r>
      </w:hyperlink>
      <w:r>
        <w:rPr/>
        <w:t xml:space="preserve">]，它首先训练一个变换器来模仿 A* 搜索，然后在采样的较短搜索轨迹上对其进行微调。这样，模型就能使用</w:t>
      </w:r>
      <w:r>
        <w:rPr/>
        <w:t xml:space="preserve">比</w:t>
      </w:r>
      <w:r>
        <w:rPr/>
        <w:t xml:space="preserve">训练</w:t>
      </w:r>
      <w:r>
        <w:rPr/>
        <w:t xml:space="preserve">时</w:t>
      </w:r>
      <w:r>
        <w:rPr/>
        <w:t xml:space="preserve">提供的</w:t>
      </w:r>
      <w:r>
        <w:rPr/>
        <w:t xml:space="preserve">步骤</w:t>
      </w:r>
      <w:r>
        <w:rPr/>
        <w:t xml:space="preserve">更少</w:t>
      </w:r>
      <w:r>
        <w:rPr/>
        <w:t xml:space="preserve">的</w:t>
      </w:r>
      <w:r>
        <w:rPr/>
        <w:t xml:space="preserve">步骤来</w:t>
      </w:r>
      <w:r>
        <w:rPr/>
        <w:t xml:space="preserve">执行搜索</w:t>
      </w:r>
      <w:r>
        <w:rPr/>
        <w:t xml:space="preserve">。</w:t>
      </w:r>
      <w:r>
        <w:rPr/>
        <w:t xml:space="preserve">Searchformer </w:t>
      </w:r>
      <w:r>
        <w:rPr/>
        <w:t xml:space="preserve">依靠</w:t>
      </w:r>
      <w:r>
        <w:rPr/>
        <w:t xml:space="preserve">采样</w:t>
      </w:r>
      <w:r>
        <w:rPr/>
        <w:t xml:space="preserve">来</w:t>
      </w:r>
      <w:r>
        <w:rPr/>
        <w:t xml:space="preserve">找到</w:t>
      </w:r>
      <w:r>
        <w:rPr>
          <w:spacing w:val="-2"/>
        </w:rPr>
        <w:t xml:space="preserve">更短的</w:t>
      </w:r>
      <w:r>
        <w:rPr>
          <w:spacing w:val="-2"/>
        </w:rPr>
        <w:t xml:space="preserve">踪迹，而 </w:t>
      </w:r>
      <w:r>
        <w:rPr>
          <w:spacing w:val="-2"/>
        </w:rPr>
        <w:t xml:space="preserve">Stepwise </w:t>
      </w:r>
      <w:r>
        <w:rPr>
          <w:spacing w:val="-2"/>
        </w:rPr>
        <w:t xml:space="preserve">Internalization </w:t>
      </w:r>
      <w:r>
        <w:rPr/>
        <w:t xml:space="preserve">则</w:t>
      </w:r>
      <w:r>
        <w:rPr>
          <w:spacing w:val="-2"/>
        </w:rPr>
        <w:t xml:space="preserve">通过</w:t>
      </w:r>
      <w:r>
        <w:rPr>
          <w:spacing w:val="-2"/>
        </w:rPr>
        <w:t xml:space="preserve">移除 </w:t>
      </w:r>
      <w:r>
        <w:rPr>
          <w:spacing w:val="-2"/>
        </w:rPr>
        <w:t xml:space="preserve">CoT </w:t>
      </w:r>
      <w:r>
        <w:rPr>
          <w:spacing w:val="-2"/>
        </w:rPr>
        <w:t xml:space="preserve">标记</w:t>
      </w:r>
      <w:r>
        <w:rPr>
          <w:spacing w:val="-2"/>
        </w:rPr>
        <w:t xml:space="preserve">来</w:t>
      </w:r>
      <w:r>
        <w:rPr>
          <w:spacing w:val="-2"/>
        </w:rPr>
        <w:t xml:space="preserve">强制</w:t>
      </w:r>
      <w:r>
        <w:rPr>
          <w:spacing w:val="-2"/>
        </w:rPr>
        <w:t xml:space="preserve">模型</w:t>
      </w:r>
      <w:r>
        <w:rPr>
          <w:spacing w:val="-2"/>
        </w:rPr>
        <w:t xml:space="preserve">内部化</w:t>
      </w:r>
      <w:r>
        <w:rPr>
          <w:spacing w:val="-2"/>
        </w:rPr>
        <w:t xml:space="preserve">步骤</w:t>
      </w:r>
      <w:r>
        <w:rPr>
          <w:spacing w:val="-2"/>
        </w:rPr>
        <w:t xml:space="preserve">。</w:t>
      </w:r>
    </w:p>
    <w:p>
      <w:pPr>
        <w:pStyle w:val="BodyText"/>
        <w:spacing w:before="78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Limitations" w:id="22"/>
      <w:bookmarkEnd w:id="22"/>
      <w:r>
        <w:rPr>
          <w:b w:val="0"/>
        </w:rPr>
      </w:r>
      <w:r>
        <w:rPr>
          <w:spacing w:val="-2"/>
        </w:rPr>
        <w:t xml:space="preserve">局限性</w:t>
      </w:r>
    </w:p>
    <w:p>
      <w:pPr>
        <w:pStyle w:val="BodyText"/>
        <w:spacing w:before="237" w:line="228" w:lineRule="auto"/>
        <w:ind w:start="432" w:end="431" w:firstLine="7"/>
      </w:pPr>
      <w:r>
        <w:rPr>
          <w:b/>
          <w:spacing w:val="-2"/>
        </w:rPr>
        <w:t xml:space="preserve">训练</w:t>
      </w:r>
      <w:r>
        <w:rPr>
          <w:b/>
          <w:spacing w:val="-2"/>
        </w:rPr>
        <w:t xml:space="preserve">成本。</w:t>
      </w:r>
      <w:r>
        <w:rPr>
          <w:spacing w:val="-2"/>
        </w:rPr>
        <w:t xml:space="preserve">由于在</w:t>
      </w:r>
      <w:r>
        <w:rPr/>
        <w:t xml:space="preserve">移除</w:t>
      </w:r>
      <w:r>
        <w:rPr/>
        <w:t xml:space="preserve">每组 </w:t>
      </w:r>
      <w:r>
        <w:rPr/>
        <w:t xml:space="preserve">CoT </w:t>
      </w:r>
      <w:r>
        <w:rPr>
          <w:spacing w:val="-7"/>
        </w:rPr>
        <w:t xml:space="preserve">标记</w:t>
      </w:r>
      <w:r>
        <w:rPr/>
        <w:t xml:space="preserve">时</w:t>
      </w:r>
      <w:r>
        <w:rPr>
          <w:spacing w:val="-2"/>
        </w:rPr>
        <w:t xml:space="preserve">都</w:t>
      </w:r>
      <w:r>
        <w:rPr/>
        <w:t xml:space="preserve">需要</w:t>
      </w:r>
      <w:r>
        <w:rPr>
          <w:spacing w:val="-2"/>
        </w:rPr>
        <w:t xml:space="preserve">进行</w:t>
      </w:r>
      <w:r>
        <w:rPr>
          <w:spacing w:val="-2"/>
        </w:rPr>
        <w:t xml:space="preserve">微调，</w:t>
      </w:r>
      <w:r>
        <w:rPr>
          <w:spacing w:val="-2"/>
        </w:rPr>
        <w:t xml:space="preserve">拟议</w:t>
      </w:r>
      <w:r>
        <w:rPr>
          <w:spacing w:val="-2"/>
        </w:rPr>
        <w:t xml:space="preserve">方法</w:t>
      </w:r>
      <w:r>
        <w:rPr>
          <w:spacing w:val="-2"/>
        </w:rPr>
        <w:t xml:space="preserve">的</w:t>
      </w:r>
      <w:r>
        <w:rPr>
          <w:spacing w:val="-2"/>
        </w:rPr>
        <w:t xml:space="preserve">一个</w:t>
      </w:r>
      <w:r>
        <w:rPr>
          <w:spacing w:val="-2"/>
        </w:rPr>
        <w:t xml:space="preserve">局限性</w:t>
      </w:r>
      <w:r>
        <w:rPr>
          <w:spacing w:val="-2"/>
        </w:rPr>
        <w:t xml:space="preserve">是</w:t>
      </w:r>
      <w:r>
        <w:rPr>
          <w:spacing w:val="-2"/>
        </w:rPr>
        <w:t xml:space="preserve">训练</w:t>
      </w:r>
      <w:r>
        <w:rPr>
          <w:spacing w:val="-2"/>
        </w:rPr>
        <w:t xml:space="preserve">成本</w:t>
      </w:r>
      <w:r>
        <w:rPr>
          <w:spacing w:val="-2"/>
        </w:rPr>
        <w:t xml:space="preserve">较高</w:t>
      </w:r>
      <w:r>
        <w:rPr/>
        <w:t xml:space="preserve">。正如</w:t>
      </w:r>
      <w:r>
        <w:rPr/>
        <w:t xml:space="preserve">第 </w:t>
      </w:r>
      <w:hyperlink w:history="true" w:anchor="_bookmark8">
        <w:r>
          <w:rPr/>
          <w:t xml:space="preserve">6.2</w:t>
        </w:r>
      </w:hyperlink>
      <w:r>
        <w:rPr/>
        <w:t xml:space="preserve"> 节中</w:t>
      </w:r>
      <w:r>
        <w:rPr/>
        <w:t xml:space="preserve">所</w:t>
      </w:r>
      <w:r>
        <w:rPr/>
        <w:t xml:space="preserve">讨论的</w:t>
      </w:r>
      <w:hyperlink w:history="true" w:anchor="_bookmark8">
        <w:r>
          <w:rPr/>
          <w:t xml:space="preserve">，</w:t>
        </w:r>
      </w:hyperlink>
      <w:r>
        <w:rPr/>
        <w:t xml:space="preserve">移除 </w:t>
      </w:r>
      <w:r>
        <w:rPr/>
        <w:t xml:space="preserve">CoT </w:t>
      </w:r>
      <w:r>
        <w:rPr>
          <w:spacing w:val="-7"/>
        </w:rPr>
        <w:t xml:space="preserve">标记的</w:t>
      </w:r>
      <w:r>
        <w:rPr/>
        <w:t xml:space="preserve">速度过快会导致不收敛。</w:t>
      </w:r>
      <w:r>
        <w:rPr/>
        <w:t xml:space="preserve">因此，CoT 链越长，训练</w:t>
      </w:r>
      <w:r>
        <w:rPr>
          <w:spacing w:val="-2"/>
        </w:rPr>
        <w:t xml:space="preserve">时间就</w:t>
      </w:r>
      <w:r>
        <w:rPr/>
        <w:t xml:space="preserve">越长。</w:t>
      </w:r>
      <w:r>
        <w:rPr>
          <w:spacing w:val="-2"/>
        </w:rPr>
        <w:t xml:space="preserve">对于像 </w:t>
      </w:r>
      <w:r>
        <w:rPr>
          <w:i/>
          <w:spacing w:val="-2"/>
        </w:rPr>
        <w:t xml:space="preserve">N </w:t>
      </w:r>
      <w:r>
        <w:rPr>
          <w:spacing w:val="-2"/>
        </w:rPr>
        <w:t xml:space="preserve">位乘法</w:t>
      </w:r>
      <w:r>
        <w:rPr>
          <w:spacing w:val="-2"/>
        </w:rPr>
        <w:t xml:space="preserve">这样的任务，</w:t>
      </w:r>
      <w:r>
        <w:rPr>
          <w:spacing w:val="-2"/>
        </w:rPr>
        <w:t xml:space="preserve">推理链的长度会</w:t>
      </w:r>
      <w:r>
        <w:rPr/>
        <w:t xml:space="preserve">随着 </w:t>
      </w:r>
      <w:r>
        <w:rPr>
          <w:i/>
        </w:rPr>
        <w:t xml:space="preserve">N 的</w:t>
      </w:r>
      <w:r>
        <w:rPr/>
        <w:t xml:space="preserve">增加</w:t>
      </w:r>
      <w:r>
        <w:rPr>
          <w:spacing w:val="-2"/>
        </w:rPr>
        <w:t xml:space="preserve">呈指数增长，</w:t>
      </w:r>
      <w:r>
        <w:rPr/>
        <w:t xml:space="preserve">因此随着 </w:t>
      </w:r>
      <w:r>
        <w:rPr>
          <w:i/>
        </w:rPr>
        <w:t xml:space="preserve">N 的</w:t>
      </w:r>
      <w:r>
        <w:rPr/>
        <w:t xml:space="preserve">增加，</w:t>
      </w:r>
      <w:r>
        <w:rPr/>
        <w:t xml:space="preserve">训练的成本也会越来越高</w:t>
      </w:r>
      <w:r>
        <w:rPr/>
        <w:t xml:space="preserve">。</w:t>
      </w:r>
    </w:p>
    <w:p>
      <w:pPr>
        <w:pStyle w:val="BodyText"/>
        <w:spacing w:before="19"/>
        <w:jc w:val="left"/>
      </w:pPr>
    </w:p>
    <w:p>
      <w:pPr>
        <w:pStyle w:val="BodyText"/>
        <w:spacing w:line="228" w:lineRule="auto"/>
        <w:ind w:start="435" w:end="421" w:firstLine="4"/>
      </w:pPr>
      <w:r>
        <w:rPr>
          <w:b/>
          <w:w w:val="105"/>
        </w:rPr>
        <w:t xml:space="preserve">不稳定性。</w:t>
      </w:r>
      <w:r>
        <w:rPr>
          <w:w w:val="105"/>
        </w:rPr>
        <w:t xml:space="preserve">我们</w:t>
      </w:r>
      <w:r>
        <w:rPr>
          <w:w w:val="105"/>
        </w:rPr>
        <w:t xml:space="preserve">观察到的</w:t>
      </w:r>
      <w:r>
        <w:rPr>
          <w:w w:val="105"/>
        </w:rPr>
        <w:t xml:space="preserve">另一个</w:t>
      </w:r>
      <w:r>
        <w:rPr>
          <w:w w:val="105"/>
        </w:rPr>
        <w:t xml:space="preserve">实际</w:t>
      </w:r>
      <w:r>
        <w:rPr>
          <w:w w:val="105"/>
        </w:rPr>
        <w:t xml:space="preserve">问题</w:t>
      </w:r>
      <w:r>
        <w:rPr>
          <w:w w:val="105"/>
        </w:rPr>
        <w:t xml:space="preserve">是</w:t>
      </w:r>
      <w:r>
        <w:rPr>
          <w:w w:val="105"/>
        </w:rPr>
        <w:t xml:space="preserve">使用</w:t>
      </w:r>
      <w:r>
        <w:rPr>
          <w:w w:val="105"/>
        </w:rPr>
        <w:t xml:space="preserve">激进的</w:t>
      </w:r>
      <w:r>
        <w:rPr>
          <w:w w:val="105"/>
        </w:rPr>
        <w:t xml:space="preserve"> ∆ </w:t>
      </w:r>
      <w:r>
        <w:rPr/>
        <w:t xml:space="preserve">值进行</w:t>
      </w:r>
      <w:r>
        <w:rPr>
          <w:w w:val="105"/>
        </w:rPr>
        <w:t xml:space="preserve">训练</w:t>
      </w:r>
      <w:r>
        <w:rPr>
          <w:w w:val="105"/>
        </w:rPr>
        <w:t xml:space="preserve">时</w:t>
      </w:r>
      <w:r>
        <w:rPr>
          <w:w w:val="105"/>
        </w:rPr>
        <w:t xml:space="preserve">的</w:t>
      </w:r>
      <w:r>
        <w:rPr>
          <w:w w:val="105"/>
        </w:rPr>
        <w:t xml:space="preserve">不稳定性</w:t>
      </w:r>
      <w:r>
        <w:rPr/>
        <w:t xml:space="preserve">。</w:t>
      </w:r>
      <w:r>
        <w:rPr>
          <w:spacing w:val="-12"/>
        </w:rPr>
        <w:t xml:space="preserve">例如</w:t>
      </w:r>
      <w:r>
        <w:rPr/>
        <w:t xml:space="preserve">，</w:t>
      </w:r>
      <w:r>
        <w:rPr/>
        <w:t xml:space="preserve">附录 </w:t>
      </w:r>
      <w:hyperlink w:history="true" w:anchor="_bookmark30">
        <w:r>
          <w:rPr/>
          <w:t xml:space="preserve">B</w:t>
        </w:r>
      </w:hyperlink>
      <w:r>
        <w:rPr/>
        <w:t xml:space="preserve"> 中的</w:t>
      </w:r>
      <w:r>
        <w:rPr/>
        <w:t xml:space="preserve">图 </w:t>
      </w:r>
      <w:hyperlink w:history="true" w:anchor="_bookmark29">
        <w:r>
          <w:rPr/>
          <w:t xml:space="preserve">4</w:t>
        </w:r>
      </w:hyperlink>
      <w:r>
        <w:rPr/>
        <w:t xml:space="preserve"> 显示了</w:t>
      </w:r>
      <w:r>
        <w:rPr/>
        <w:t xml:space="preserve">模型</w:t>
      </w:r>
      <w:r>
        <w:rPr/>
        <w:t xml:space="preserve">无法</w:t>
      </w:r>
      <w:r>
        <w:rPr/>
        <w:t xml:space="preserve">从</w:t>
      </w:r>
      <w:r>
        <w:rPr>
          <w:w w:val="105"/>
        </w:rPr>
        <w:t xml:space="preserve">精度</w:t>
      </w:r>
      <w:r>
        <w:rPr>
          <w:w w:val="105"/>
        </w:rPr>
        <w:t xml:space="preserve">下降</w:t>
      </w:r>
      <w:r>
        <w:rPr/>
        <w:t xml:space="preserve">中</w:t>
      </w:r>
      <w:r>
        <w:rPr/>
        <w:t xml:space="preserve">恢复</w:t>
      </w:r>
      <w:r>
        <w:rPr>
          <w:w w:val="105"/>
        </w:rPr>
        <w:t xml:space="preserve">的</w:t>
      </w:r>
      <w:r>
        <w:rPr/>
        <w:t xml:space="preserve">情况。</w:t>
      </w:r>
      <w:r>
        <w:rPr>
          <w:w w:val="105"/>
        </w:rPr>
        <w:t xml:space="preserve">使用</w:t>
      </w:r>
      <w:r>
        <w:rPr>
          <w:w w:val="105"/>
        </w:rPr>
        <w:t xml:space="preserve">较低的</w:t>
      </w:r>
      <w:r>
        <w:rPr>
          <w:w w:val="105"/>
        </w:rPr>
        <w:t xml:space="preserve">∆ </w:t>
      </w:r>
      <w:r>
        <w:rPr>
          <w:w w:val="105"/>
        </w:rPr>
        <w:t xml:space="preserve">值</w:t>
      </w:r>
      <w:r>
        <w:rPr>
          <w:w w:val="105"/>
        </w:rPr>
        <w:t xml:space="preserve">通常会</w:t>
      </w:r>
      <w:r>
        <w:rPr>
          <w:w w:val="105"/>
        </w:rPr>
        <w:t xml:space="preserve">使</w:t>
      </w:r>
      <w:r>
        <w:rPr>
          <w:w w:val="105"/>
        </w:rPr>
        <w:t xml:space="preserve">训练</w:t>
      </w:r>
      <w:r>
        <w:rPr>
          <w:w w:val="105"/>
        </w:rPr>
        <w:t xml:space="preserve">更</w:t>
      </w:r>
      <w:r>
        <w:rPr>
          <w:w w:val="105"/>
        </w:rPr>
        <w:t xml:space="preserve">稳定，</w:t>
      </w:r>
      <w:r>
        <w:rPr>
          <w:w w:val="105"/>
        </w:rPr>
        <w:t xml:space="preserve">但</w:t>
      </w:r>
      <w:r>
        <w:rPr>
          <w:w w:val="105"/>
        </w:rPr>
        <w:t xml:space="preserve">代价</w:t>
      </w:r>
      <w:r>
        <w:rPr>
          <w:w w:val="105"/>
        </w:rPr>
        <w:t xml:space="preserve">是</w:t>
      </w:r>
      <w:r>
        <w:rPr/>
        <w:t xml:space="preserve">训练</w:t>
      </w:r>
      <w:r>
        <w:rPr/>
        <w:t xml:space="preserve">时间</w:t>
      </w:r>
      <w:r>
        <w:rPr/>
        <w:t xml:space="preserve">更长。</w:t>
      </w:r>
      <w:r>
        <w:rPr>
          <w:w w:val="105"/>
        </w:rPr>
        <w:t xml:space="preserve">如 </w:t>
      </w:r>
      <w:r>
        <w:rPr>
          <w:w w:val="105"/>
        </w:rPr>
        <w:t xml:space="preserve">Hu </w:t>
      </w:r>
      <w:r>
        <w:rPr>
          <w:w w:val="105"/>
        </w:rPr>
        <w:t xml:space="preserve">等</w:t>
      </w:r>
      <w:r>
        <w:rPr>
          <w:w w:val="105"/>
        </w:rPr>
        <w:t xml:space="preserve">人</w:t>
      </w:r>
      <w:hyperlink w:history="true" w:anchor="_bookmark17">
        <w:r>
          <w:rPr>
            <w:w w:val="105"/>
          </w:rPr>
          <w:t xml:space="preserve">[9]</w:t>
        </w:r>
      </w:hyperlink>
      <w:r>
        <w:rPr>
          <w:w w:val="105"/>
        </w:rPr>
        <w:t xml:space="preserve">所</w:t>
      </w:r>
      <w:r>
        <w:rPr>
          <w:w w:val="105"/>
        </w:rPr>
        <w:t xml:space="preserve">建议的</w:t>
      </w:r>
      <w:r>
        <w:rPr>
          <w:w w:val="105"/>
        </w:rPr>
        <w:t xml:space="preserve">那样</w:t>
      </w:r>
      <w:r>
        <w:rPr/>
        <w:t xml:space="preserve">，</w:t>
      </w:r>
      <w:r>
        <w:rPr/>
        <w:t xml:space="preserve">通过</w:t>
      </w:r>
      <w:r>
        <w:rPr/>
        <w:t xml:space="preserve">重新开始</w:t>
      </w:r>
      <w:r>
        <w:rPr>
          <w:w w:val="105"/>
        </w:rPr>
        <w:t xml:space="preserve">训练，</w:t>
      </w:r>
      <w:r>
        <w:rPr/>
        <w:t xml:space="preserve">及早</w:t>
      </w:r>
      <w:r>
        <w:rPr/>
        <w:t xml:space="preserve">识别</w:t>
      </w:r>
      <w:r>
        <w:rPr/>
        <w:t xml:space="preserve">并</w:t>
      </w:r>
      <w:r>
        <w:rPr/>
        <w:t xml:space="preserve">解决</w:t>
      </w:r>
      <w:r>
        <w:rPr/>
        <w:t xml:space="preserve">不稳定</w:t>
      </w:r>
      <w:r>
        <w:rPr/>
        <w:t xml:space="preserve">动态，</w:t>
      </w:r>
      <w:r>
        <w:rPr>
          <w:w w:val="105"/>
        </w:rPr>
        <w:t xml:space="preserve">可能</w:t>
      </w:r>
      <w:r>
        <w:rPr>
          <w:w w:val="105"/>
        </w:rPr>
        <w:t xml:space="preserve">是</w:t>
      </w:r>
      <w:r>
        <w:rPr>
          <w:w w:val="105"/>
        </w:rPr>
        <w:t xml:space="preserve">一种</w:t>
      </w:r>
      <w:r>
        <w:rPr>
          <w:w w:val="105"/>
        </w:rPr>
        <w:t xml:space="preserve">有价值的</w:t>
      </w:r>
      <w:r>
        <w:rPr>
          <w:w w:val="105"/>
        </w:rPr>
        <w:t xml:space="preserve">改进。</w:t>
      </w:r>
    </w:p>
    <w:p>
      <w:pPr>
        <w:pStyle w:val="BodyText"/>
        <w:spacing w:before="19"/>
        <w:jc w:val="left"/>
      </w:pPr>
    </w:p>
    <w:p>
      <w:pPr>
        <w:pStyle w:val="BodyText"/>
        <w:spacing w:line="228" w:lineRule="auto"/>
        <w:ind w:start="440" w:end="413"/>
      </w:pPr>
      <w:r>
        <w:rPr>
          <w:b/>
        </w:rPr>
        <w:t xml:space="preserve">可解释性。</w:t>
      </w:r>
      <w:r>
        <w:rPr/>
        <w:t xml:space="preserve">与现有的 No CoT 和隐式 CoT 训练工作类似，使用</w:t>
      </w:r>
      <w:r>
        <w:rPr/>
        <w:t xml:space="preserve">我们的</w:t>
      </w:r>
      <w:r>
        <w:rPr/>
        <w:t xml:space="preserve">方法</w:t>
      </w:r>
      <w:r>
        <w:rPr/>
        <w:t xml:space="preserve">训练出来的模型</w:t>
      </w:r>
      <w:r>
        <w:rPr/>
        <w:t xml:space="preserve">失去了</w:t>
      </w:r>
      <w:r>
        <w:rPr/>
        <w:t xml:space="preserve">可解释的</w:t>
      </w:r>
      <w:r>
        <w:rPr/>
        <w:t xml:space="preserve">中间</w:t>
      </w:r>
      <w:r>
        <w:rPr/>
        <w:t xml:space="preserve">步骤。不过，</w:t>
      </w:r>
      <w:r>
        <w:rPr/>
        <w:t xml:space="preserve">使用</w:t>
      </w:r>
      <w:r>
        <w:rPr/>
        <w:t xml:space="preserve">探测</w:t>
      </w:r>
      <w:r>
        <w:rPr/>
        <w:t xml:space="preserve">技术</w:t>
      </w:r>
      <w:r>
        <w:rPr/>
        <w:t xml:space="preserve">也许</w:t>
      </w:r>
      <w:r>
        <w:rPr/>
        <w:t xml:space="preserve">可以</w:t>
      </w:r>
      <w:r>
        <w:rPr/>
        <w:t xml:space="preserve">解释</w:t>
      </w:r>
      <w:r>
        <w:rPr/>
        <w:t xml:space="preserve">这些</w:t>
      </w:r>
      <w:r>
        <w:rPr/>
        <w:t xml:space="preserve">模型</w:t>
      </w:r>
      <w:r>
        <w:rPr/>
        <w:t xml:space="preserve">的</w:t>
      </w:r>
      <w:r>
        <w:rPr/>
        <w:t xml:space="preserve">内部</w:t>
      </w:r>
      <w:r>
        <w:rPr/>
        <w:t xml:space="preserve">隐藏</w:t>
      </w:r>
      <w:r>
        <w:rPr/>
        <w:t xml:space="preserve">状态</w:t>
      </w:r>
      <w:r>
        <w:rPr/>
        <w:t xml:space="preserve">[</w:t>
      </w:r>
      <w:hyperlink w:history="true" w:anchor="_bookmark10">
        <w:r>
          <w:rPr/>
          <w:t xml:space="preserve">2</w:t>
        </w:r>
      </w:hyperlink>
      <w:r>
        <w:rPr/>
        <w:t xml:space="preserve">, </w:t>
      </w:r>
      <w:hyperlink w:history="true" w:anchor="_bookmark16">
        <w:r>
          <w:rPr/>
          <w:t xml:space="preserve">8</w:t>
        </w:r>
      </w:hyperlink>
      <w:r>
        <w:rPr/>
        <w:t xml:space="preserve">]。此外，</w:t>
      </w:r>
      <w:r>
        <w:rPr/>
        <w:t xml:space="preserve">结合隐式</w:t>
      </w:r>
      <w:r>
        <w:rPr/>
        <w:t xml:space="preserve">和</w:t>
      </w:r>
      <w:r>
        <w:rPr/>
        <w:t xml:space="preserve">显式 </w:t>
      </w:r>
      <w:r>
        <w:rPr/>
        <w:t xml:space="preserve">CoT </w:t>
      </w:r>
      <w:r>
        <w:rPr/>
        <w:t xml:space="preserve">训练</w:t>
      </w:r>
      <w:r>
        <w:rPr/>
        <w:t xml:space="preserve">可以</w:t>
      </w:r>
      <w:r>
        <w:rPr/>
        <w:t xml:space="preserve">让</w:t>
      </w:r>
      <w:r>
        <w:rPr/>
        <w:t xml:space="preserve">用户</w:t>
      </w:r>
      <w:r>
        <w:rPr/>
        <w:t xml:space="preserve">在</w:t>
      </w:r>
      <w:r>
        <w:rPr/>
        <w:t xml:space="preserve">可解释性</w:t>
      </w:r>
      <w:r>
        <w:rPr/>
        <w:t xml:space="preserve">和</w:t>
      </w:r>
      <w:r>
        <w:rPr/>
        <w:t xml:space="preserve">延迟</w:t>
      </w:r>
      <w:r>
        <w:rPr/>
        <w:t xml:space="preserve">之间</w:t>
      </w:r>
      <w:r>
        <w:rPr/>
        <w:t xml:space="preserve">做出</w:t>
      </w:r>
      <w:r>
        <w:rPr/>
        <w:t xml:space="preserve">选择</w:t>
      </w:r>
      <w:r>
        <w:rPr/>
        <w:t xml:space="preserve">，从而根据未来任务的要求提供灵活性。</w:t>
      </w:r>
    </w:p>
    <w:p>
      <w:pPr>
        <w:pStyle w:val="BodyText"/>
        <w:spacing w:before="21"/>
        <w:jc w:val="left"/>
      </w:pPr>
    </w:p>
    <w:p>
      <w:pPr>
        <w:pStyle w:val="BodyText"/>
        <w:spacing w:line="225" w:lineRule="auto"/>
        <w:ind w:start="440" w:end="437"/>
      </w:pPr>
      <w:r>
        <w:rPr>
          <w:b/>
        </w:rPr>
        <w:t xml:space="preserve">准确性。</w:t>
      </w:r>
      <w:r>
        <w:rPr/>
        <w:t xml:space="preserve">毫无疑问，</w:t>
      </w:r>
      <w:r>
        <w:rPr/>
        <w:t xml:space="preserve">与</w:t>
      </w:r>
      <w:r>
        <w:rPr/>
        <w:t xml:space="preserve">我们的</w:t>
      </w:r>
      <w:r>
        <w:rPr>
          <w:spacing w:val="-2"/>
        </w:rPr>
        <w:t xml:space="preserve">隐式 </w:t>
      </w:r>
      <w:r>
        <w:rPr/>
        <w:t xml:space="preserve">CoT </w:t>
      </w:r>
      <w:r>
        <w:rPr/>
        <w:t xml:space="preserve">方法</w:t>
      </w:r>
      <w:r>
        <w:rPr/>
        <w:t xml:space="preserve">相比</w:t>
      </w:r>
      <w:r>
        <w:rPr/>
        <w:t xml:space="preserve">，</w:t>
      </w:r>
      <w:r>
        <w:rPr/>
        <w:t xml:space="preserve">显式 </w:t>
      </w:r>
      <w:r>
        <w:rPr>
          <w:spacing w:val="-2"/>
        </w:rPr>
        <w:t xml:space="preserve">CoT </w:t>
      </w:r>
      <w:r>
        <w:rPr/>
        <w:t xml:space="preserve">仍然能</w:t>
      </w:r>
      <w:r>
        <w:rPr/>
        <w:t xml:space="preserve">达到</w:t>
      </w:r>
      <w:r>
        <w:rPr/>
        <w:t xml:space="preserve">更高的</w:t>
      </w:r>
      <w:r>
        <w:rPr/>
        <w:t xml:space="preserve">精度</w:t>
      </w:r>
      <w:r>
        <w:rPr>
          <w:spacing w:val="-2"/>
        </w:rPr>
        <w:t xml:space="preserve">。</w:t>
      </w:r>
      <w:r>
        <w:rPr>
          <w:spacing w:val="-2"/>
        </w:rPr>
        <w:t xml:space="preserve">不过，</w:t>
      </w:r>
      <w:r>
        <w:rPr>
          <w:spacing w:val="-2"/>
        </w:rPr>
        <w:t xml:space="preserve">我们的</w:t>
      </w:r>
      <w:r>
        <w:rPr>
          <w:spacing w:val="-2"/>
        </w:rPr>
        <w:t xml:space="preserve">方法</w:t>
      </w:r>
      <w:r>
        <w:rPr>
          <w:spacing w:val="-2"/>
        </w:rPr>
        <w:t xml:space="preserve">可以</w:t>
      </w:r>
      <w:r>
        <w:rPr>
          <w:spacing w:val="-2"/>
        </w:rPr>
        <w:t xml:space="preserve">在</w:t>
      </w:r>
      <w:r>
        <w:rPr>
          <w:spacing w:val="-2"/>
        </w:rPr>
        <w:t xml:space="preserve">延迟</w:t>
      </w:r>
      <w:r>
        <w:rPr>
          <w:spacing w:val="-2"/>
        </w:rPr>
        <w:t xml:space="preserve">和</w:t>
      </w:r>
      <w:r>
        <w:rPr>
          <w:spacing w:val="-2"/>
        </w:rPr>
        <w:t xml:space="preserve">准确性</w:t>
      </w:r>
      <w:r>
        <w:rPr>
          <w:spacing w:val="-2"/>
        </w:rPr>
        <w:t xml:space="preserve">之间</w:t>
      </w:r>
      <w:r>
        <w:rPr>
          <w:spacing w:val="-2"/>
        </w:rPr>
        <w:t xml:space="preserve">做出</w:t>
      </w:r>
      <w:r>
        <w:rPr>
          <w:spacing w:val="-2"/>
        </w:rPr>
        <w:t xml:space="preserve">权衡。</w:t>
      </w:r>
      <w:r>
        <w:rPr>
          <w:spacing w:val="-2"/>
        </w:rPr>
        <w:t xml:space="preserve">即使</w:t>
      </w:r>
      <w:r>
        <w:rPr>
          <w:spacing w:val="-2"/>
        </w:rPr>
        <w:t xml:space="preserve">在</w:t>
      </w:r>
      <w:r>
        <w:rPr>
          <w:spacing w:val="-2"/>
        </w:rPr>
        <w:t xml:space="preserve">没有</w:t>
      </w:r>
      <w:r>
        <w:rPr>
          <w:spacing w:val="-2"/>
        </w:rPr>
        <w:t xml:space="preserve">中间</w:t>
      </w:r>
      <w:r>
        <w:rPr>
          <w:spacing w:val="-2"/>
        </w:rPr>
        <w:t xml:space="preserve">步骤</w:t>
      </w:r>
      <w:r>
        <w:rPr>
          <w:spacing w:val="-2"/>
        </w:rPr>
        <w:t xml:space="preserve">就</w:t>
      </w:r>
      <w:r>
        <w:rPr>
          <w:spacing w:val="-2"/>
        </w:rPr>
        <w:t xml:space="preserve">无法</w:t>
      </w:r>
      <w:r>
        <w:rPr>
          <w:spacing w:val="-2"/>
        </w:rPr>
        <w:t xml:space="preserve">完全</w:t>
      </w:r>
      <w:r>
        <w:rPr>
          <w:spacing w:val="-2"/>
        </w:rPr>
        <w:t xml:space="preserve">解决的</w:t>
      </w:r>
      <w:r>
        <w:rPr>
          <w:spacing w:val="-2"/>
        </w:rPr>
        <w:t xml:space="preserve">任务上，</w:t>
      </w:r>
      <w:r>
        <w:rPr>
          <w:spacing w:val="-2"/>
        </w:rPr>
        <w:t xml:space="preserve">如 </w:t>
      </w:r>
      <w:r>
        <w:rPr>
          <w:spacing w:val="-2"/>
        </w:rPr>
        <w:t xml:space="preserve">11 </w:t>
      </w:r>
      <w:r>
        <w:rPr>
          <w:rFonts w:ascii="DejaVu Sans" w:hAnsi="DejaVu Sans"/>
          <w:spacing w:val="-2"/>
        </w:rPr>
        <w:t xml:space="preserve">× </w:t>
      </w:r>
      <w:r>
        <w:rPr>
          <w:spacing w:val="-2"/>
        </w:rPr>
        <w:t xml:space="preserve">11 </w:t>
      </w:r>
      <w:r>
        <w:rPr>
          <w:spacing w:val="-2"/>
        </w:rPr>
        <w:t xml:space="preserve">乘法，</w:t>
      </w:r>
      <w:r>
        <w:rPr>
          <w:spacing w:val="-2"/>
        </w:rPr>
        <w:t xml:space="preserve">它</w:t>
      </w:r>
      <w:r>
        <w:rPr>
          <w:spacing w:val="-2"/>
        </w:rPr>
        <w:t xml:space="preserve">也</w:t>
      </w:r>
      <w:r>
        <w:rPr/>
        <w:t xml:space="preserve">能</w:t>
      </w:r>
      <w:r>
        <w:rPr>
          <w:spacing w:val="-2"/>
        </w:rPr>
        <w:t xml:space="preserve">保持</w:t>
      </w:r>
      <w:r>
        <w:rPr>
          <w:spacing w:val="-2"/>
        </w:rPr>
        <w:t xml:space="preserve">合理的</w:t>
      </w:r>
      <w:r>
        <w:rPr/>
        <w:t xml:space="preserve">准确性</w:t>
      </w:r>
      <w:r>
        <w:rPr/>
        <w:t xml:space="preserve">，同时</w:t>
      </w:r>
      <w:r>
        <w:rPr/>
        <w:t xml:space="preserve">比</w:t>
      </w:r>
      <w:r>
        <w:rPr/>
        <w:t xml:space="preserve">显式 </w:t>
      </w:r>
      <w:r>
        <w:rPr/>
        <w:t xml:space="preserve">CoT </w:t>
      </w:r>
      <w:r>
        <w:rPr/>
        <w:t xml:space="preserve">快</w:t>
      </w:r>
      <w:r>
        <w:rPr/>
        <w:t xml:space="preserve">几倍</w:t>
      </w:r>
      <w:r>
        <w:rPr/>
        <w:t xml:space="preserve">。</w:t>
      </w:r>
      <w:r>
        <w:rPr/>
        <w:t xml:space="preserve">此外，</w:t>
      </w:r>
      <w:r>
        <w:rPr/>
        <w:t xml:space="preserve">我们的研究</w:t>
      </w:r>
      <w:r>
        <w:rPr/>
        <w:t xml:space="preserve">结果</w:t>
      </w:r>
      <w:r>
        <w:rPr/>
        <w:t xml:space="preserve">还证明</w:t>
      </w:r>
      <w:r>
        <w:rPr>
          <w:spacing w:val="-1"/>
        </w:rPr>
        <w:t xml:space="preserve">了</w:t>
      </w:r>
      <w:r>
        <w:rPr/>
        <w:t xml:space="preserve">利用隐藏状态进行推理的潜力：</w:t>
      </w:r>
      <w:r>
        <w:rPr/>
        <w:t xml:space="preserve">尽管 </w:t>
      </w:r>
      <w:r>
        <w:rPr/>
        <w:t xml:space="preserve">GPT-2 Small 模型</w:t>
      </w:r>
      <w:r>
        <w:rPr/>
        <w:t xml:space="preserve">只有 12 层，远远少于 9 </w:t>
      </w:r>
      <w:r>
        <w:rPr>
          <w:rFonts w:ascii="DejaVu Sans" w:hAnsi="DejaVu Sans"/>
        </w:rPr>
        <w:t xml:space="preserve">× </w:t>
      </w:r>
      <w:r>
        <w:rPr>
          <w:rFonts w:ascii="DejaVu Sans" w:hAnsi="DejaVu Sans"/>
          <w:spacing w:val="-14"/>
        </w:rPr>
        <w:t xml:space="preserve">9 乘法</w:t>
      </w:r>
      <w:r>
        <w:rPr/>
        <w:t xml:space="preserve">的 </w:t>
      </w:r>
      <w:r>
        <w:rPr/>
        <w:t xml:space="preserve">CoT </w:t>
      </w:r>
      <w:r>
        <w:rPr/>
        <w:t xml:space="preserve">中</w:t>
      </w:r>
      <w:r>
        <w:rPr/>
        <w:t xml:space="preserve">的</w:t>
      </w:r>
      <w:r>
        <w:rPr/>
        <w:t xml:space="preserve">推理步骤数，但它</w:t>
      </w:r>
      <w:r>
        <w:rPr>
          <w:spacing w:val="36"/>
        </w:rPr>
        <w:t xml:space="preserve">也</w:t>
      </w:r>
      <w:r>
        <w:rPr/>
        <w:t xml:space="preserve">能被训练成求解 </w:t>
      </w:r>
      <w:r>
        <w:rPr/>
        <w:t xml:space="preserve">9 </w:t>
      </w:r>
      <w:r>
        <w:rPr>
          <w:rFonts w:ascii="DejaVu Sans" w:hAnsi="DejaVu Sans"/>
        </w:rPr>
        <w:t xml:space="preserve">× </w:t>
      </w:r>
      <w:r>
        <w:rPr/>
        <w:t xml:space="preserve">9 </w:t>
      </w:r>
      <w:r>
        <w:rPr/>
        <w:t xml:space="preserve">乘法。当</w:t>
      </w:r>
      <w:r>
        <w:rPr/>
        <w:t xml:space="preserve">扩展</w:t>
      </w:r>
      <w:r>
        <w:rPr/>
        <w:t xml:space="preserve">到</w:t>
      </w:r>
      <w:r>
        <w:rPr/>
        <w:t xml:space="preserve">拥有</w:t>
      </w:r>
      <w:r>
        <w:rPr/>
        <w:t xml:space="preserve">千亿</w:t>
      </w:r>
      <w:r>
        <w:rPr/>
        <w:t xml:space="preserve">参数和多达百层</w:t>
      </w:r>
      <w:r>
        <w:rPr>
          <w:spacing w:val="-9"/>
        </w:rPr>
        <w:t xml:space="preserve">的</w:t>
      </w:r>
      <w:r>
        <w:rPr/>
        <w:t xml:space="preserve">大型</w:t>
      </w:r>
      <w:r>
        <w:rPr/>
        <w:t xml:space="preserve">模型</w:t>
      </w:r>
      <w:r>
        <w:rPr/>
        <w:t xml:space="preserve">时，</w:t>
      </w:r>
      <w:r>
        <w:rPr/>
        <w:t xml:space="preserve">如 GPT-3 [</w:t>
      </w:r>
      <w:hyperlink w:history="true" w:anchor="_bookmark12">
        <w:r>
          <w:rPr/>
          <w:t xml:space="preserve">4</w:t>
        </w:r>
      </w:hyperlink>
      <w:r>
        <w:rPr/>
        <w:t xml:space="preserve">]，它们就有可能在没有显式 CoT 步骤的情况下解决更具挑战性的推理任务。</w:t>
      </w:r>
    </w:p>
    <w:p>
      <w:pPr>
        <w:pStyle w:val="BodyText"/>
        <w:spacing w:before="84"/>
        <w:jc w:val="left"/>
      </w:pPr>
    </w:p>
    <w:p>
      <w:pPr>
        <w:pStyle w:val="Heading1"/>
        <w:numPr>
          <w:ilvl w:val="0"/>
          <w:numId w:val="1"/>
        </w:numPr>
        <w:tabs>
          <w:tab w:val="left" w:leader="none" w:pos="798"/>
        </w:tabs>
        <w:spacing w:before="0" w:after="0" w:line="240" w:lineRule="auto"/>
        <w:ind w:start="798" w:end="0" w:hanging="358"/>
        <w:jc w:val="left"/>
      </w:pPr>
      <w:bookmarkStart w:name="Conclusions and Future Work" w:id="23"/>
      <w:bookmarkEnd w:id="23"/>
      <w:r>
        <w:rPr>
          <w:b w:val="0"/>
        </w:rPr>
      </w:r>
      <w:r>
        <w:rPr/>
        <w:t xml:space="preserve">结论</w:t>
      </w:r>
      <w:r>
        <w:rPr/>
        <w:t xml:space="preserve">和</w:t>
      </w:r>
      <w:r>
        <w:rPr/>
        <w:t xml:space="preserve">未来</w:t>
      </w:r>
      <w:r>
        <w:rPr>
          <w:spacing w:val="-4"/>
        </w:rPr>
        <w:t xml:space="preserve">工作</w:t>
      </w:r>
    </w:p>
    <w:p>
      <w:pPr>
        <w:pStyle w:val="BodyText"/>
        <w:spacing w:before="237" w:line="228" w:lineRule="auto"/>
        <w:ind w:start="440" w:end="404"/>
      </w:pPr>
      <w:r>
        <w:rPr/>
        <w:t xml:space="preserve">在</w:t>
      </w:r>
      <w:r>
        <w:rPr/>
        <w:t xml:space="preserve">这项</w:t>
      </w:r>
      <w:r>
        <w:rPr/>
        <w:t xml:space="preserve">工作</w:t>
      </w:r>
      <w:r>
        <w:rPr/>
        <w:t xml:space="preserve">中</w:t>
      </w:r>
      <w:r>
        <w:rPr/>
        <w:t xml:space="preserve">，</w:t>
      </w:r>
      <w:r>
        <w:rPr/>
        <w:t xml:space="preserve">我们</w:t>
      </w:r>
      <w:r>
        <w:rPr/>
        <w:t xml:space="preserve">介绍了</w:t>
      </w:r>
      <w:r>
        <w:rPr/>
        <w:t xml:space="preserve">逐步内部化（Stepwise </w:t>
      </w:r>
      <w:r>
        <w:rPr/>
        <w:t xml:space="preserve">Internalization），</w:t>
      </w:r>
      <w:r>
        <w:rPr/>
        <w:t xml:space="preserve">这是</w:t>
      </w:r>
      <w:r>
        <w:rPr/>
        <w:t xml:space="preserve">一种</w:t>
      </w:r>
      <w:r>
        <w:rPr/>
        <w:t xml:space="preserve">在语言模型中</w:t>
      </w:r>
      <w:r>
        <w:rPr/>
        <w:t xml:space="preserve">实现</w:t>
      </w:r>
      <w:r>
        <w:rPr/>
        <w:t xml:space="preserve">隐式</w:t>
      </w:r>
      <w:r>
        <w:rPr/>
        <w:t xml:space="preserve">思维链推理的</w:t>
      </w:r>
      <w:r>
        <w:rPr/>
        <w:t xml:space="preserve">新</w:t>
      </w:r>
      <w:r>
        <w:rPr/>
        <w:t xml:space="preserve">方法</w:t>
      </w:r>
      <w:r>
        <w:rPr/>
        <w:t xml:space="preserve">。</w:t>
      </w:r>
      <w:r>
        <w:rPr/>
        <w:t xml:space="preserve">通过逐步移除中间 CoT 标记并</w:t>
      </w:r>
      <w:r>
        <w:rPr/>
        <w:t xml:space="preserve">对模型进行</w:t>
      </w:r>
      <w:r>
        <w:rPr/>
        <w:t xml:space="preserve">微调，</w:t>
      </w:r>
      <w:r>
        <w:rPr/>
        <w:t xml:space="preserve">我们</w:t>
      </w:r>
      <w:r>
        <w:rPr/>
        <w:t xml:space="preserve">逐步</w:t>
      </w:r>
      <w:r>
        <w:rPr/>
        <w:t xml:space="preserve">实现</w:t>
      </w:r>
      <w:r>
        <w:rPr/>
        <w:t xml:space="preserve">了</w:t>
      </w:r>
      <w:r>
        <w:rPr/>
        <w:t xml:space="preserve">推理</w:t>
      </w:r>
      <w:r>
        <w:rPr/>
        <w:t xml:space="preserve">步骤</w:t>
      </w:r>
      <w:r>
        <w:rPr/>
        <w:t xml:space="preserve">的</w:t>
      </w:r>
      <w:r>
        <w:rPr/>
        <w:t xml:space="preserve">内部化</w:t>
      </w:r>
      <w:r>
        <w:rPr/>
        <w:t xml:space="preserve">。</w:t>
      </w:r>
      <w:r>
        <w:rPr>
          <w:spacing w:val="-2"/>
        </w:rPr>
        <w:t xml:space="preserve">与</w:t>
      </w:r>
      <w:r>
        <w:rPr>
          <w:spacing w:val="-2"/>
        </w:rPr>
        <w:t xml:space="preserve">现有</w:t>
      </w:r>
      <w:r>
        <w:rPr>
          <w:spacing w:val="-2"/>
        </w:rPr>
        <w:t xml:space="preserve">方法</w:t>
      </w:r>
      <w:r>
        <w:rPr>
          <w:spacing w:val="-2"/>
        </w:rPr>
        <w:t xml:space="preserve">相比，我们</w:t>
      </w:r>
      <w:r>
        <w:rPr/>
        <w:t xml:space="preserve">的</w:t>
      </w:r>
      <w:r>
        <w:rPr/>
        <w:t xml:space="preserve">方法</w:t>
      </w:r>
      <w:r>
        <w:rPr>
          <w:spacing w:val="-2"/>
        </w:rPr>
        <w:t xml:space="preserve">有</w:t>
      </w:r>
      <w:r>
        <w:rPr>
          <w:spacing w:val="-2"/>
        </w:rPr>
        <w:t xml:space="preserve">了</w:t>
      </w:r>
      <w:r>
        <w:rPr>
          <w:spacing w:val="-2"/>
        </w:rPr>
        <w:t xml:space="preserve">显著的</w:t>
      </w:r>
      <w:r>
        <w:rPr>
          <w:spacing w:val="-2"/>
        </w:rPr>
        <w:t xml:space="preserve">改进，</w:t>
      </w:r>
      <w:r>
        <w:rPr>
          <w:spacing w:val="-2"/>
        </w:rPr>
        <w:t xml:space="preserve">在</w:t>
      </w:r>
      <w:r>
        <w:rPr/>
        <w:t xml:space="preserve">使用 GPT-2 Small 进行</w:t>
      </w:r>
      <w:r>
        <w:rPr>
          <w:spacing w:val="-2"/>
        </w:rPr>
        <w:t xml:space="preserve">高达 </w:t>
      </w:r>
      <w:r>
        <w:rPr>
          <w:spacing w:val="-2"/>
        </w:rPr>
        <w:t xml:space="preserve">9 </w:t>
      </w:r>
      <w:r>
        <w:rPr>
          <w:rFonts w:ascii="DejaVu Sans" w:hAnsi="DejaVu Sans"/>
          <w:spacing w:val="-2"/>
        </w:rPr>
        <w:t xml:space="preserve">× </w:t>
      </w:r>
      <w:r>
        <w:rPr>
          <w:spacing w:val="-2"/>
        </w:rPr>
        <w:t xml:space="preserve">9 的</w:t>
      </w:r>
      <w:r>
        <w:rPr/>
        <w:t xml:space="preserve">乘法运算时</w:t>
      </w:r>
      <w:r>
        <w:rPr>
          <w:spacing w:val="-2"/>
        </w:rPr>
        <w:t xml:space="preserve">达到了很</w:t>
      </w:r>
      <w:r>
        <w:rPr>
          <w:spacing w:val="-2"/>
        </w:rPr>
        <w:t xml:space="preserve">高的</w:t>
      </w:r>
      <w:r>
        <w:rPr>
          <w:spacing w:val="-2"/>
        </w:rPr>
        <w:t xml:space="preserve">准确率，在 </w:t>
      </w:r>
      <w:r>
        <w:rPr/>
        <w:t xml:space="preserve">GSM8K 上的表现优于 GPT-4，同时不输出任何中间</w:t>
      </w:r>
      <w:r>
        <w:rPr/>
        <w:t xml:space="preserve">推理</w:t>
      </w:r>
      <w:r>
        <w:rPr/>
        <w:t xml:space="preserve">步骤。</w:t>
      </w:r>
      <w:r>
        <w:rPr/>
        <w:t xml:space="preserve">与</w:t>
      </w:r>
      <w:r>
        <w:rPr/>
        <w:t xml:space="preserve">显式 </w:t>
      </w:r>
      <w:r>
        <w:rPr/>
        <w:t xml:space="preserve">CoT </w:t>
      </w:r>
      <w:r>
        <w:rPr>
          <w:spacing w:val="-13"/>
        </w:rPr>
        <w:t xml:space="preserve">方法</w:t>
      </w:r>
      <w:r>
        <w:rPr/>
        <w:t xml:space="preserve">相比</w:t>
      </w:r>
      <w:r>
        <w:rPr/>
        <w:t xml:space="preserve">，</w:t>
      </w:r>
      <w:r>
        <w:rPr/>
        <w:t xml:space="preserve">我们的</w:t>
      </w:r>
      <w:r>
        <w:rPr/>
        <w:t xml:space="preserve">方法</w:t>
      </w:r>
      <w:r>
        <w:rPr/>
        <w:t xml:space="preserve">在保持类似精度的同时，速度</w:t>
      </w:r>
      <w:r>
        <w:rPr/>
        <w:t xml:space="preserve">最多</w:t>
      </w:r>
      <w:r>
        <w:rPr/>
        <w:t xml:space="preserve">可</w:t>
      </w:r>
      <w:r>
        <w:rPr/>
        <w:t xml:space="preserve">提高 </w:t>
      </w:r>
      <w:r>
        <w:rPr/>
        <w:t xml:space="preserve">11 </w:t>
      </w:r>
      <w:r>
        <w:rPr/>
        <w:t xml:space="preserve">倍。</w:t>
      </w:r>
    </w:p>
    <w:p>
      <w:pPr>
        <w:pStyle w:val="BodyText"/>
        <w:spacing w:before="104" w:line="228" w:lineRule="auto"/>
        <w:ind w:start="440" w:end="413"/>
      </w:pPr>
      <w:r>
        <w:rPr/>
        <w:t xml:space="preserve">在未来的工作中，当模型将每个推理步骤内部化时，对内部过程进行探测可以深入了解学习机制。此外，开发一种结合了隐式和显式 CoT 推理的混合模式方法</w:t>
      </w:r>
      <w:r>
        <w:rPr/>
        <w:t xml:space="preserve">，有</w:t>
      </w:r>
      <w:r>
        <w:rPr/>
        <w:t xml:space="preserve">可能实现两全其美，在</w:t>
      </w:r>
      <w:r>
        <w:rPr/>
        <w:t xml:space="preserve">准确性、延迟和基于用户偏好的可解释性之间取得平衡。</w:t>
      </w:r>
      <w:r>
        <w:rPr/>
        <w:t xml:space="preserve">另一个有前途的方向</w:t>
      </w:r>
      <w:r>
        <w:rPr/>
        <w:t xml:space="preserve">是</w:t>
      </w:r>
      <w:r>
        <w:rPr/>
        <w:t xml:space="preserve">将</w:t>
      </w:r>
      <w:r>
        <w:rPr/>
        <w:t xml:space="preserve">逐步</w:t>
      </w:r>
      <w:r>
        <w:rPr/>
        <w:t xml:space="preserve">内部化</w:t>
      </w:r>
      <w:r>
        <w:rPr/>
        <w:t xml:space="preserve">扩展</w:t>
      </w:r>
      <w:r>
        <w:rPr/>
        <w:t xml:space="preserve">到更</w:t>
      </w:r>
      <w:r>
        <w:rPr/>
        <w:t xml:space="preserve">大的</w:t>
      </w:r>
      <w:r>
        <w:rPr/>
        <w:t xml:space="preserve">模型</w:t>
      </w:r>
      <w:r>
        <w:rPr/>
        <w:t xml:space="preserve">和</w:t>
      </w:r>
      <w:r>
        <w:rPr/>
        <w:t xml:space="preserve">更</w:t>
      </w:r>
      <w:r>
        <w:rPr/>
        <w:t xml:space="preserve">广泛的</w:t>
      </w:r>
      <w:r>
        <w:rPr/>
        <w:t xml:space="preserve">训练/再训练设置中，这样可以进一步提高其在更广泛的推理任务中的有效性。</w:t>
      </w:r>
    </w:p>
    <w:p>
      <w:pPr>
        <w:spacing w:after="0" w:line="228" w:lineRule="auto"/>
        <w:sectPr>
          <w:pgSz w:w="12240" w:h="15840"/>
          <w:pgMar w:top="1380" w:right="1720" w:bottom="1020" w:left="1720" w:header="0" w:footer="826"/>
        </w:sectPr>
      </w:pPr>
    </w:p>
    <w:p>
      <w:pPr>
        <w:pStyle w:val="Heading1"/>
        <w:spacing w:before="95"/>
        <w:ind w:start="440" w:firstLine="0"/>
      </w:pPr>
      <w:r>
        <w:rPr/>
        <w:t xml:space="preserve">致谢</w:t>
      </w:r>
      <w:r>
        <w:rPr/>
        <w:t xml:space="preserve">和</w:t>
      </w:r>
      <w:r>
        <w:rPr>
          <w:spacing w:val="-2"/>
        </w:rPr>
        <w:t xml:space="preserve">资金</w:t>
      </w:r>
      <w:r>
        <w:rPr/>
        <w:t xml:space="preserve">披露</w:t>
      </w:r>
    </w:p>
    <w:p>
      <w:pPr>
        <w:pStyle w:val="BodyText"/>
        <w:spacing w:before="232" w:line="228" w:lineRule="auto"/>
        <w:ind w:start="440" w:end="65" w:hanging="7"/>
        <w:jc w:val="left"/>
      </w:pPr>
      <w:r>
        <w:rPr/>
        <w:t xml:space="preserve">这项</w:t>
      </w:r>
      <w:r>
        <w:rPr/>
        <w:t xml:space="preserve">工作</w:t>
      </w:r>
      <w:r>
        <w:rPr/>
        <w:t xml:space="preserve">得到</w:t>
      </w:r>
      <w:r>
        <w:rPr/>
        <w:t xml:space="preserve">了</w:t>
      </w:r>
      <w:r>
        <w:rPr/>
        <w:t xml:space="preserve">美国国家科学基金会（NSF）</w:t>
      </w:r>
      <w:r>
        <w:rPr/>
        <w:t xml:space="preserve">DMS-2134012 号</w:t>
      </w:r>
      <w:r>
        <w:rPr/>
        <w:t xml:space="preserve">基金</w:t>
      </w:r>
      <w:r>
        <w:rPr/>
        <w:t xml:space="preserve">和</w:t>
      </w:r>
      <w:r>
        <w:rPr/>
        <w:t xml:space="preserve">美国国家航空研究局（ONR）</w:t>
      </w:r>
      <w:r>
        <w:rPr/>
        <w:t xml:space="preserve">N00014-24-1-2207 号</w:t>
      </w:r>
      <w:r>
        <w:rPr/>
        <w:t xml:space="preserve">基金的</w:t>
      </w:r>
      <w:r>
        <w:rPr/>
        <w:t xml:space="preserve">支持</w:t>
      </w:r>
      <w:r>
        <w:rPr/>
        <w:t xml:space="preserve">。</w:t>
      </w:r>
      <w:r>
        <w:rPr/>
        <w:t xml:space="preserve">我们</w:t>
      </w:r>
      <w:r>
        <w:rPr/>
        <w:t xml:space="preserve">还要感谢哈佛大学 FAS Research Computing 提供的计算资源。</w:t>
      </w:r>
    </w:p>
    <w:p>
      <w:pPr>
        <w:pStyle w:val="BodyText"/>
        <w:spacing w:before="70"/>
        <w:jc w:val="left"/>
      </w:pPr>
    </w:p>
    <w:p>
      <w:pPr>
        <w:pStyle w:val="Heading1"/>
        <w:spacing w:before="1"/>
        <w:ind w:start="440" w:firstLine="0"/>
      </w:pPr>
      <w:r>
        <w:rPr>
          <w:spacing w:val="-2"/>
        </w:rPr>
        <w:t xml:space="preserve">参考资料</w:t>
      </w:r>
    </w:p>
    <w:p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70"/>
        </w:tabs>
        <w:spacing w:before="122" w:after="0" w:line="228" w:lineRule="auto"/>
        <w:ind w:start="860" w:end="413" w:hanging="321"/>
        <w:jc w:val="both"/>
        <w:rPr>
          <w:sz w:val="20"/>
        </w:rPr>
      </w:pPr>
      <w:bookmarkStart w:name="_bookmark9" w:id="24"/>
      <w:bookmarkEnd w:id="24"/>
      <w:r>
        <w:rPr/>
      </w:r>
      <w:r>
        <w:rPr>
          <w:sz w:val="20"/>
        </w:rPr>
        <w:tab/>
        <w:t xml:space="preserve">Marah </w:t>
      </w:r>
      <w:r>
        <w:rPr>
          <w:sz w:val="20"/>
        </w:rPr>
        <w:t xml:space="preserve">Abdin、</w:t>
      </w:r>
      <w:r>
        <w:rPr>
          <w:sz w:val="20"/>
        </w:rPr>
        <w:t xml:space="preserve">Sam </w:t>
      </w:r>
      <w:r>
        <w:rPr>
          <w:sz w:val="20"/>
        </w:rPr>
        <w:t xml:space="preserve">Ade </w:t>
      </w:r>
      <w:r>
        <w:rPr>
          <w:sz w:val="20"/>
        </w:rPr>
        <w:t xml:space="preserve">Jacobs、</w:t>
      </w:r>
      <w:r>
        <w:rPr>
          <w:sz w:val="20"/>
        </w:rPr>
        <w:t xml:space="preserve">Ammar </w:t>
      </w:r>
      <w:r>
        <w:rPr>
          <w:sz w:val="20"/>
        </w:rPr>
        <w:t xml:space="preserve">Ahmad </w:t>
      </w:r>
      <w:r>
        <w:rPr>
          <w:sz w:val="20"/>
        </w:rPr>
        <w:t xml:space="preserve">Awan、</w:t>
      </w:r>
      <w:r>
        <w:rPr>
          <w:sz w:val="20"/>
        </w:rPr>
        <w:t xml:space="preserve">Jyoti </w:t>
      </w:r>
      <w:r>
        <w:rPr>
          <w:sz w:val="20"/>
        </w:rPr>
        <w:t xml:space="preserve">Aneja、</w:t>
      </w:r>
      <w:r>
        <w:rPr>
          <w:sz w:val="20"/>
        </w:rPr>
        <w:t xml:space="preserve">Ahmed </w:t>
      </w:r>
      <w:r>
        <w:rPr>
          <w:sz w:val="20"/>
        </w:rPr>
        <w:t xml:space="preserve">Awadallah、</w:t>
      </w:r>
      <w:r>
        <w:rPr>
          <w:sz w:val="20"/>
        </w:rPr>
        <w:t xml:space="preserve">Hany Awadalla、</w:t>
      </w:r>
      <w:r>
        <w:rPr>
          <w:sz w:val="20"/>
        </w:rPr>
        <w:t xml:space="preserve">Nguyen </w:t>
      </w:r>
      <w:r>
        <w:rPr>
          <w:sz w:val="20"/>
        </w:rPr>
        <w:t xml:space="preserve">Bach、</w:t>
      </w:r>
      <w:r>
        <w:rPr>
          <w:sz w:val="20"/>
        </w:rPr>
        <w:t xml:space="preserve">Amit </w:t>
      </w:r>
      <w:r>
        <w:rPr>
          <w:sz w:val="20"/>
        </w:rPr>
        <w:t xml:space="preserve">Bahree、</w:t>
      </w:r>
      <w:r>
        <w:rPr>
          <w:sz w:val="20"/>
        </w:rPr>
        <w:t xml:space="preserve">Arash </w:t>
      </w:r>
      <w:r>
        <w:rPr>
          <w:sz w:val="20"/>
        </w:rPr>
        <w:t xml:space="preserve">Bakhtiari、</w:t>
      </w:r>
      <w:r>
        <w:rPr>
          <w:sz w:val="20"/>
        </w:rPr>
        <w:t xml:space="preserve">Harkirat </w:t>
      </w:r>
      <w:r>
        <w:rPr>
          <w:sz w:val="20"/>
        </w:rPr>
        <w:t xml:space="preserve">Behl、</w:t>
      </w:r>
      <w:r>
        <w:rPr>
          <w:sz w:val="20"/>
        </w:rPr>
        <w:t xml:space="preserve">Alon </w:t>
      </w:r>
      <w:r>
        <w:rPr>
          <w:sz w:val="20"/>
        </w:rPr>
        <w:t xml:space="preserve">Benhaim、</w:t>
      </w:r>
      <w:r>
        <w:rPr>
          <w:sz w:val="20"/>
        </w:rPr>
        <w:t xml:space="preserve">Misha Bilenko、Johan Bjorck、Sébastien Bubeck、Martin Cai、Caio César Teodoro Mendes、Weizhu Chen、</w:t>
      </w:r>
      <w:r>
        <w:rPr>
          <w:sz w:val="20"/>
        </w:rPr>
        <w:t xml:space="preserve">Vishrav </w:t>
      </w:r>
      <w:r>
        <w:rPr>
          <w:sz w:val="20"/>
        </w:rPr>
        <w:t xml:space="preserve">Chaudhary、</w:t>
      </w:r>
      <w:r>
        <w:rPr>
          <w:sz w:val="20"/>
        </w:rPr>
        <w:t xml:space="preserve">Parul </w:t>
      </w:r>
      <w:r>
        <w:rPr>
          <w:sz w:val="20"/>
        </w:rPr>
        <w:t xml:space="preserve">Chopra、</w:t>
      </w:r>
      <w:r>
        <w:rPr>
          <w:sz w:val="20"/>
        </w:rPr>
        <w:t xml:space="preserve">Allie </w:t>
      </w:r>
      <w:r>
        <w:rPr>
          <w:sz w:val="20"/>
        </w:rPr>
        <w:t xml:space="preserve">Del </w:t>
      </w:r>
      <w:r>
        <w:rPr>
          <w:sz w:val="20"/>
        </w:rPr>
        <w:t xml:space="preserve">Giorno、</w:t>
      </w:r>
      <w:r>
        <w:rPr>
          <w:sz w:val="20"/>
        </w:rPr>
        <w:t xml:space="preserve">Gustavo </w:t>
      </w:r>
      <w:r>
        <w:rPr>
          <w:sz w:val="20"/>
        </w:rPr>
        <w:t xml:space="preserve">de </w:t>
      </w:r>
      <w:r>
        <w:rPr>
          <w:sz w:val="20"/>
        </w:rPr>
        <w:t xml:space="preserve">Rosa、</w:t>
      </w:r>
      <w:r>
        <w:rPr>
          <w:sz w:val="20"/>
        </w:rPr>
        <w:t xml:space="preserve">Matthew </w:t>
      </w:r>
      <w:r>
        <w:rPr>
          <w:sz w:val="20"/>
        </w:rPr>
        <w:t xml:space="preserve">Dixon、</w:t>
      </w:r>
      <w:r>
        <w:rPr>
          <w:sz w:val="20"/>
        </w:rPr>
        <w:t xml:space="preserve">Ronen Eldan、Dan Iter、Amit Garg、Abhishek Goswami、Suriya Gunasekar、Emman Haider、Junheng Hao、Russell J．Hewett, Jamie Huynh, Mojan Javaheripi, Xin Jin, Piero Kauffmann, </w:t>
      </w:r>
      <w:r>
        <w:rPr>
          <w:spacing w:val="-2"/>
          <w:sz w:val="20"/>
        </w:rPr>
        <w:t xml:space="preserve">Nikos </w:t>
      </w:r>
      <w:r>
        <w:rPr>
          <w:spacing w:val="-2"/>
          <w:sz w:val="20"/>
        </w:rPr>
        <w:t xml:space="preserve">Karampatziakis, </w:t>
      </w:r>
      <w:r>
        <w:rPr>
          <w:spacing w:val="-2"/>
          <w:sz w:val="20"/>
        </w:rPr>
        <w:t xml:space="preserve">Dongwoo </w:t>
      </w:r>
      <w:r>
        <w:rPr>
          <w:spacing w:val="-2"/>
          <w:sz w:val="20"/>
        </w:rPr>
        <w:t xml:space="preserve">Kim, </w:t>
      </w:r>
      <w:r>
        <w:rPr>
          <w:spacing w:val="-2"/>
          <w:sz w:val="20"/>
        </w:rPr>
        <w:t xml:space="preserve">Mahoud </w:t>
      </w:r>
      <w:r>
        <w:rPr>
          <w:spacing w:val="-2"/>
          <w:sz w:val="20"/>
        </w:rPr>
        <w:t xml:space="preserve">Khademi, </w:t>
      </w:r>
      <w:r>
        <w:rPr>
          <w:spacing w:val="-2"/>
          <w:sz w:val="20"/>
        </w:rPr>
        <w:t xml:space="preserve">Lev </w:t>
      </w:r>
      <w:r>
        <w:rPr>
          <w:spacing w:val="-2"/>
          <w:sz w:val="20"/>
        </w:rPr>
        <w:t xml:space="preserve">Kurilenko, </w:t>
      </w:r>
      <w:r>
        <w:rPr>
          <w:spacing w:val="-2"/>
          <w:sz w:val="20"/>
        </w:rPr>
        <w:t xml:space="preserve">James </w:t>
      </w:r>
      <w:r>
        <w:rPr>
          <w:spacing w:val="-2"/>
          <w:sz w:val="20"/>
        </w:rPr>
        <w:t xml:space="preserve">R.</w:t>
      </w:r>
      <w:r>
        <w:rPr>
          <w:spacing w:val="-2"/>
          <w:sz w:val="20"/>
        </w:rPr>
        <w:t xml:space="preserve">Lee, </w:t>
      </w:r>
      <w:r>
        <w:rPr>
          <w:spacing w:val="-2"/>
          <w:sz w:val="20"/>
        </w:rPr>
        <w:t xml:space="preserve">Yin </w:t>
      </w:r>
      <w:r>
        <w:rPr>
          <w:spacing w:val="-10"/>
          <w:sz w:val="20"/>
        </w:rPr>
        <w:t xml:space="preserve">T</w:t>
      </w:r>
      <w:r>
        <w:rPr>
          <w:spacing w:val="-2"/>
          <w:sz w:val="20"/>
        </w:rPr>
        <w:t xml:space="preserve">at Lee, </w:t>
      </w:r>
      <w:r>
        <w:rPr>
          <w:spacing w:val="-2"/>
          <w:sz w:val="20"/>
        </w:rPr>
        <w:t xml:space="preserve">Yuanzhi </w:t>
      </w:r>
      <w:r>
        <w:rPr>
          <w:spacing w:val="-2"/>
          <w:sz w:val="20"/>
        </w:rPr>
        <w:t xml:space="preserve">Li, </w:t>
      </w:r>
      <w:r>
        <w:rPr>
          <w:spacing w:val="-2"/>
          <w:sz w:val="20"/>
        </w:rPr>
        <w:t xml:space="preserve">Chen </w:t>
      </w:r>
      <w:r>
        <w:rPr>
          <w:spacing w:val="-2"/>
          <w:sz w:val="20"/>
        </w:rPr>
        <w:t xml:space="preserve">Liang, </w:t>
      </w:r>
      <w:r>
        <w:rPr>
          <w:spacing w:val="-2"/>
          <w:sz w:val="20"/>
        </w:rPr>
        <w:t xml:space="preserve">Weishung </w:t>
      </w:r>
      <w:r>
        <w:rPr>
          <w:spacing w:val="-2"/>
          <w:sz w:val="20"/>
        </w:rPr>
        <w:t xml:space="preserve">Liu, </w:t>
      </w:r>
      <w:r>
        <w:rPr>
          <w:spacing w:val="-2"/>
          <w:sz w:val="20"/>
        </w:rPr>
        <w:t xml:space="preserve">Eric </w:t>
      </w:r>
      <w:r>
        <w:rPr>
          <w:spacing w:val="-2"/>
          <w:sz w:val="20"/>
        </w:rPr>
        <w:t xml:space="preserve">Lin, </w:t>
      </w:r>
      <w:r>
        <w:rPr>
          <w:spacing w:val="-2"/>
          <w:sz w:val="20"/>
        </w:rPr>
        <w:t xml:space="preserve">Zeqi </w:t>
      </w:r>
      <w:r>
        <w:rPr>
          <w:spacing w:val="-2"/>
          <w:sz w:val="20"/>
        </w:rPr>
        <w:t xml:space="preserve">Lin, </w:t>
      </w:r>
      <w:r>
        <w:rPr>
          <w:spacing w:val="-2"/>
          <w:sz w:val="20"/>
        </w:rPr>
        <w:t xml:space="preserve">Piyush </w:t>
      </w:r>
      <w:r>
        <w:rPr>
          <w:spacing w:val="-2"/>
          <w:sz w:val="20"/>
        </w:rPr>
        <w:t xml:space="preserve">Madan, </w:t>
      </w:r>
      <w:r>
        <w:rPr>
          <w:spacing w:val="-2"/>
          <w:sz w:val="20"/>
        </w:rPr>
        <w:t xml:space="preserve">Arindam </w:t>
      </w:r>
      <w:r>
        <w:rPr>
          <w:spacing w:val="-2"/>
          <w:sz w:val="20"/>
        </w:rPr>
        <w:t xml:space="preserve">Mitra, </w:t>
      </w:r>
      <w:r>
        <w:rPr>
          <w:sz w:val="20"/>
        </w:rPr>
        <w:t xml:space="preserve">Hardik Modi, Anh Nguyen, Brandon Norick, Barun Patra, Daniel Perez-Becker, Thomas Portet, Reid Pryzant, Heyang Qin, Marko Radmilac, Corby Rosset, Sambudha Roy, Olatunji Ruwase, </w:t>
      </w:r>
      <w:r>
        <w:rPr>
          <w:sz w:val="20"/>
        </w:rPr>
        <w:t xml:space="preserve">Olli </w:t>
      </w:r>
      <w:r>
        <w:rPr>
          <w:sz w:val="20"/>
        </w:rPr>
        <w:t xml:space="preserve">Saarikivi, </w:t>
      </w:r>
      <w:r>
        <w:rPr>
          <w:sz w:val="20"/>
        </w:rPr>
        <w:t xml:space="preserve">Amin </w:t>
      </w:r>
      <w:r>
        <w:rPr>
          <w:sz w:val="20"/>
        </w:rPr>
        <w:t xml:space="preserve">Saied, </w:t>
      </w:r>
      <w:r>
        <w:rPr>
          <w:sz w:val="20"/>
        </w:rPr>
        <w:t xml:space="preserve">Adil </w:t>
      </w:r>
      <w:r>
        <w:rPr>
          <w:sz w:val="20"/>
        </w:rPr>
        <w:t xml:space="preserve">Salim、</w:t>
      </w:r>
      <w:r>
        <w:rPr>
          <w:sz w:val="20"/>
        </w:rPr>
        <w:t xml:space="preserve">Michael </w:t>
      </w:r>
      <w:r>
        <w:rPr>
          <w:sz w:val="20"/>
        </w:rPr>
        <w:t xml:space="preserve">Santacroce、</w:t>
      </w:r>
      <w:r>
        <w:rPr>
          <w:sz w:val="20"/>
        </w:rPr>
        <w:t xml:space="preserve">Shital </w:t>
      </w:r>
      <w:r>
        <w:rPr>
          <w:sz w:val="20"/>
        </w:rPr>
        <w:t xml:space="preserve">Shah、</w:t>
      </w:r>
      <w:r>
        <w:rPr>
          <w:sz w:val="20"/>
        </w:rPr>
        <w:t xml:space="preserve">Ning </w:t>
      </w:r>
      <w:r>
        <w:rPr>
          <w:sz w:val="20"/>
        </w:rPr>
        <w:t xml:space="preserve">Shang、</w:t>
      </w:r>
      <w:r>
        <w:rPr>
          <w:spacing w:val="-2"/>
          <w:sz w:val="20"/>
        </w:rPr>
        <w:t xml:space="preserve">Hiteshi </w:t>
      </w:r>
      <w:r>
        <w:rPr>
          <w:spacing w:val="-2"/>
          <w:sz w:val="20"/>
        </w:rPr>
        <w:t xml:space="preserve">Sharma、</w:t>
      </w:r>
      <w:r>
        <w:rPr>
          <w:spacing w:val="-2"/>
          <w:sz w:val="20"/>
        </w:rPr>
        <w:t xml:space="preserve">Xia </w:t>
      </w:r>
      <w:r>
        <w:rPr>
          <w:spacing w:val="-2"/>
          <w:sz w:val="20"/>
        </w:rPr>
        <w:t xml:space="preserve">Song、</w:t>
      </w:r>
      <w:r>
        <w:rPr>
          <w:spacing w:val="-2"/>
          <w:sz w:val="20"/>
        </w:rPr>
        <w:t xml:space="preserve">Masahiro </w:t>
      </w:r>
      <w:r>
        <w:rPr>
          <w:spacing w:val="-2"/>
          <w:sz w:val="20"/>
        </w:rPr>
        <w:t xml:space="preserve">Tanaka、</w:t>
      </w:r>
      <w:r>
        <w:rPr>
          <w:spacing w:val="-2"/>
          <w:sz w:val="20"/>
        </w:rPr>
        <w:t xml:space="preserve">Xin </w:t>
      </w:r>
      <w:r>
        <w:rPr>
          <w:spacing w:val="-2"/>
          <w:sz w:val="20"/>
        </w:rPr>
        <w:t xml:space="preserve">Wang、</w:t>
      </w:r>
      <w:r>
        <w:rPr>
          <w:spacing w:val="-2"/>
          <w:sz w:val="20"/>
        </w:rPr>
        <w:t xml:space="preserve">Rachel </w:t>
      </w:r>
      <w:r>
        <w:rPr>
          <w:spacing w:val="-2"/>
          <w:sz w:val="20"/>
        </w:rPr>
        <w:t xml:space="preserve">Ward、</w:t>
      </w:r>
      <w:r>
        <w:rPr>
          <w:spacing w:val="-2"/>
          <w:sz w:val="20"/>
        </w:rPr>
        <w:t xml:space="preserve">Guanhua </w:t>
      </w:r>
      <w:r>
        <w:rPr>
          <w:spacing w:val="-2"/>
          <w:sz w:val="20"/>
        </w:rPr>
        <w:t xml:space="preserve">Wang、</w:t>
      </w:r>
      <w:r>
        <w:rPr>
          <w:spacing w:val="-2"/>
          <w:sz w:val="20"/>
        </w:rPr>
        <w:t xml:space="preserve">Philipp </w:t>
      </w:r>
      <w:r>
        <w:rPr>
          <w:sz w:val="20"/>
        </w:rPr>
        <w:t xml:space="preserve">Witte、</w:t>
      </w:r>
      <w:r>
        <w:rPr>
          <w:sz w:val="20"/>
        </w:rPr>
        <w:t xml:space="preserve">Michael </w:t>
      </w:r>
      <w:r>
        <w:rPr>
          <w:sz w:val="20"/>
        </w:rPr>
        <w:t xml:space="preserve">Wyatt、</w:t>
      </w:r>
      <w:r>
        <w:rPr>
          <w:sz w:val="20"/>
        </w:rPr>
        <w:t xml:space="preserve">Can </w:t>
      </w:r>
      <w:r>
        <w:rPr>
          <w:sz w:val="20"/>
        </w:rPr>
        <w:t xml:space="preserve">Xu、</w:t>
      </w:r>
      <w:r>
        <w:rPr>
          <w:sz w:val="20"/>
        </w:rPr>
        <w:t xml:space="preserve">徐佳航、</w:t>
      </w:r>
      <w:r>
        <w:rPr>
          <w:sz w:val="20"/>
        </w:rPr>
        <w:t xml:space="preserve">Sonali </w:t>
      </w:r>
      <w:r>
        <w:rPr>
          <w:sz w:val="20"/>
        </w:rPr>
        <w:t xml:space="preserve">Yadav、</w:t>
      </w:r>
      <w:r>
        <w:rPr>
          <w:sz w:val="20"/>
        </w:rPr>
        <w:t xml:space="preserve">杨</w:t>
      </w:r>
      <w:r>
        <w:rPr>
          <w:sz w:val="20"/>
        </w:rPr>
        <w:t xml:space="preserve">帆、</w:t>
      </w:r>
      <w:r>
        <w:rPr>
          <w:sz w:val="20"/>
        </w:rPr>
        <w:t xml:space="preserve">杨</w:t>
      </w:r>
      <w:r>
        <w:rPr>
          <w:sz w:val="20"/>
        </w:rPr>
        <w:t xml:space="preserve">子怡、</w:t>
      </w:r>
      <w:r>
        <w:rPr>
          <w:sz w:val="20"/>
        </w:rPr>
        <w:t xml:space="preserve">于</w:t>
      </w:r>
      <w:r>
        <w:rPr>
          <w:sz w:val="20"/>
        </w:rPr>
        <w:t xml:space="preserve">东晗、</w:t>
      </w:r>
      <w:r>
        <w:rPr>
          <w:sz w:val="20"/>
        </w:rPr>
        <w:t xml:space="preserve">张成瑞东、张茜、张建文、张丽娜</w:t>
      </w:r>
      <w:r>
        <w:rPr>
          <w:spacing w:val="-2"/>
          <w:sz w:val="20"/>
        </w:rPr>
        <w:t xml:space="preserve">、</w:t>
      </w:r>
      <w:r>
        <w:rPr>
          <w:sz w:val="20"/>
        </w:rPr>
        <w:t xml:space="preserve">张毅、张悦、</w:t>
      </w:r>
      <w:r>
        <w:rPr>
          <w:spacing w:val="-6"/>
          <w:sz w:val="20"/>
        </w:rPr>
        <w:t xml:space="preserve">张</w:t>
      </w:r>
      <w:r>
        <w:rPr>
          <w:spacing w:val="-2"/>
          <w:sz w:val="20"/>
        </w:rPr>
        <w:t xml:space="preserve">云安</w:t>
      </w:r>
      <w:r>
        <w:rPr>
          <w:spacing w:val="-2"/>
          <w:sz w:val="20"/>
        </w:rPr>
        <w:t xml:space="preserve">和</w:t>
      </w:r>
      <w:r>
        <w:rPr>
          <w:spacing w:val="-2"/>
          <w:sz w:val="20"/>
        </w:rPr>
        <w:t xml:space="preserve">周</w:t>
      </w:r>
      <w:r>
        <w:rPr>
          <w:spacing w:val="-2"/>
          <w:sz w:val="20"/>
        </w:rPr>
        <w:t xml:space="preserve">希仁</w:t>
      </w:r>
      <w:r>
        <w:rPr>
          <w:spacing w:val="-2"/>
          <w:sz w:val="20"/>
        </w:rPr>
        <w:t xml:space="preserve">。</w:t>
      </w:r>
      <w:r>
        <w:rPr>
          <w:spacing w:val="-2"/>
          <w:sz w:val="20"/>
        </w:rPr>
        <w:t xml:space="preserve">Phi-3 </w:t>
      </w:r>
      <w:r>
        <w:rPr>
          <w:spacing w:val="-2"/>
          <w:sz w:val="20"/>
        </w:rPr>
        <w:t xml:space="preserve">技术</w:t>
      </w:r>
      <w:r>
        <w:rPr>
          <w:spacing w:val="-2"/>
          <w:sz w:val="20"/>
        </w:rPr>
        <w:t xml:space="preserve">报告：</w:t>
      </w:r>
      <w:r>
        <w:rPr>
          <w:sz w:val="20"/>
        </w:rPr>
        <w:t xml:space="preserve">手机上</w:t>
      </w:r>
      <w:r>
        <w:rPr>
          <w:spacing w:val="-2"/>
          <w:sz w:val="20"/>
        </w:rPr>
        <w:t xml:space="preserve">的</w:t>
      </w:r>
      <w:r>
        <w:rPr>
          <w:spacing w:val="-2"/>
          <w:sz w:val="20"/>
        </w:rPr>
        <w:t xml:space="preserve">高性能</w:t>
      </w:r>
      <w:r>
        <w:rPr>
          <w:spacing w:val="-2"/>
          <w:sz w:val="20"/>
        </w:rPr>
        <w:t xml:space="preserve">语言</w:t>
      </w:r>
      <w:r>
        <w:rPr>
          <w:spacing w:val="-2"/>
          <w:sz w:val="20"/>
        </w:rPr>
        <w:t xml:space="preserve">模型</w:t>
      </w:r>
      <w:r>
        <w:rPr>
          <w:sz w:val="20"/>
        </w:rPr>
        <w:t xml:space="preserve">，2024 年。</w:t>
      </w:r>
    </w:p>
    <w:p>
      <w:pPr>
        <w:pStyle w:val="ListParagraph"/>
        <w:numPr>
          <w:ilvl w:val="0"/>
          <w:numId w:val="2"/>
        </w:numPr>
        <w:tabs>
          <w:tab w:val="left" w:leader="none" w:pos="871"/>
        </w:tabs>
        <w:spacing w:before="151" w:after="0" w:line="228" w:lineRule="auto"/>
        <w:ind w:start="871" w:end="413" w:hanging="332"/>
        <w:jc w:val="both"/>
        <w:rPr>
          <w:sz w:val="20"/>
        </w:rPr>
      </w:pPr>
      <w:bookmarkStart w:name="_bookmark10" w:id="25"/>
      <w:bookmarkEnd w:id="25"/>
      <w:r>
        <w:rPr/>
      </w:r>
      <w:r>
        <w:rPr>
          <w:sz w:val="20"/>
        </w:rPr>
        <w:t xml:space="preserve">Yonatan Belinkov.</w:t>
      </w:r>
      <w:r>
        <w:rPr>
          <w:i/>
          <w:sz w:val="20"/>
        </w:rPr>
        <w:t xml:space="preserve">深度学习中的内部语言表征：</w:t>
      </w:r>
      <w:r>
        <w:rPr>
          <w:i/>
          <w:spacing w:val="-2"/>
          <w:sz w:val="20"/>
        </w:rPr>
        <w:t xml:space="preserve">机器翻译</w:t>
      </w:r>
      <w:r>
        <w:rPr>
          <w:i/>
          <w:spacing w:val="-2"/>
          <w:sz w:val="20"/>
        </w:rPr>
        <w:t xml:space="preserve">和</w:t>
      </w:r>
      <w:r>
        <w:rPr>
          <w:i/>
          <w:spacing w:val="-2"/>
          <w:sz w:val="20"/>
        </w:rPr>
        <w:t xml:space="preserve">语音</w:t>
      </w:r>
      <w:r>
        <w:rPr>
          <w:i/>
          <w:spacing w:val="-2"/>
          <w:sz w:val="20"/>
        </w:rPr>
        <w:t xml:space="preserve">识别</w:t>
      </w:r>
      <w:r>
        <w:rPr>
          <w:i/>
          <w:sz w:val="20"/>
        </w:rPr>
        <w:t xml:space="preserve">分析</w:t>
      </w:r>
      <w:r>
        <w:rPr>
          <w:spacing w:val="-2"/>
          <w:sz w:val="20"/>
        </w:rPr>
        <w:t xml:space="preserve">。</w:t>
      </w:r>
      <w:r>
        <w:rPr>
          <w:spacing w:val="-2"/>
          <w:sz w:val="20"/>
        </w:rPr>
        <w:t xml:space="preserve">博士论文，</w:t>
      </w:r>
      <w:r>
        <w:rPr>
          <w:spacing w:val="-9"/>
          <w:sz w:val="20"/>
        </w:rPr>
        <w:t xml:space="preserve">麻省理工学院</w:t>
      </w:r>
      <w:r>
        <w:rPr>
          <w:spacing w:val="-2"/>
          <w:sz w:val="20"/>
        </w:rPr>
        <w:t xml:space="preserve">，2018 年。</w:t>
      </w:r>
    </w:p>
    <w:p>
      <w:pPr>
        <w:pStyle w:val="ListParagraph"/>
        <w:numPr>
          <w:ilvl w:val="0"/>
          <w:numId w:val="2"/>
        </w:numPr>
        <w:tabs>
          <w:tab w:val="left" w:leader="none" w:pos="871"/>
        </w:tabs>
        <w:spacing w:before="165" w:after="0" w:line="216" w:lineRule="auto"/>
        <w:ind w:start="871" w:end="403" w:hanging="332"/>
        <w:jc w:val="both"/>
        <w:rPr>
          <w:sz w:val="20"/>
        </w:rPr>
      </w:pPr>
      <w:bookmarkStart w:name="_bookmark11" w:id="26"/>
      <w:bookmarkEnd w:id="26"/>
      <w:r>
        <w:rPr/>
      </w:r>
      <w:r>
        <w:rPr>
          <w:sz w:val="20"/>
        </w:rPr>
        <w:t xml:space="preserve">大</w:t>
      </w:r>
      <w:r>
        <w:rPr>
          <w:sz w:val="20"/>
        </w:rPr>
        <w:t xml:space="preserve">板凳</w:t>
      </w:r>
      <w:r>
        <w:rPr>
          <w:sz w:val="20"/>
        </w:rPr>
        <w:t xml:space="preserve">作者。</w:t>
      </w:r>
      <w:r>
        <w:rPr>
          <w:sz w:val="20"/>
        </w:rPr>
        <w:t xml:space="preserve">超越</w:t>
      </w:r>
      <w:r>
        <w:rPr>
          <w:sz w:val="20"/>
        </w:rPr>
        <w:t xml:space="preserve">模仿</w:t>
      </w:r>
      <w:r>
        <w:rPr>
          <w:sz w:val="20"/>
        </w:rPr>
        <w:t xml:space="preserve">游戏：量化</w:t>
      </w:r>
      <w:r>
        <w:rPr>
          <w:sz w:val="20"/>
        </w:rPr>
        <w:t xml:space="preserve">和</w:t>
      </w:r>
      <w:r>
        <w:rPr>
          <w:sz w:val="20"/>
        </w:rPr>
        <w:t xml:space="preserve">推断</w:t>
      </w:r>
      <w:r>
        <w:rPr>
          <w:sz w:val="20"/>
        </w:rPr>
        <w:t xml:space="preserve">语言模型的能力。</w:t>
      </w:r>
      <w:r>
        <w:rPr>
          <w:i/>
          <w:sz w:val="20"/>
        </w:rPr>
        <w:t xml:space="preserve">机器学习研究论文集</w:t>
      </w:r>
      <w:r>
        <w:rPr>
          <w:sz w:val="20"/>
        </w:rPr>
        <w:t xml:space="preserve">》，2023 年。</w:t>
      </w:r>
      <w:r>
        <w:rPr>
          <w:sz w:val="20"/>
        </w:rPr>
        <w:t xml:space="preserve">ISSN 2835-8856。URL </w:t>
      </w:r>
      <w:r>
        <w:rPr>
          <w:sz w:val="20"/>
        </w:rPr>
        <w:t xml:space="preserve">https://openreview.net/forum?id=uyTL5Bvosj.</w:t>
      </w:r>
    </w:p>
    <w:p>
      <w:pPr>
        <w:pStyle w:val="ListParagraph"/>
        <w:numPr>
          <w:ilvl w:val="0"/>
          <w:numId w:val="2"/>
        </w:numPr>
        <w:tabs>
          <w:tab w:val="left" w:leader="none" w:pos="864"/>
          <w:tab w:val="left" w:leader="none" w:pos="870"/>
        </w:tabs>
        <w:spacing w:before="142" w:after="0" w:line="228" w:lineRule="auto"/>
        <w:ind w:start="864" w:end="403" w:hanging="325"/>
        <w:jc w:val="both"/>
        <w:rPr>
          <w:sz w:val="20"/>
        </w:rPr>
      </w:pPr>
      <w:bookmarkStart w:name="_bookmark12" w:id="27"/>
      <w:bookmarkEnd w:id="27"/>
      <w:r>
        <w:rPr/>
      </w:r>
      <w:r>
        <w:rPr>
          <w:sz w:val="20"/>
        </w:rPr>
        <w:tab/>
      </w:r>
      <w:r>
        <w:rPr>
          <w:spacing w:val="-4"/>
          <w:sz w:val="20"/>
        </w:rPr>
        <w:t xml:space="preserve">Tom B. Brown、Benjamin Mann、Nick Ryder、Melanie Subbiah、Jared Kaplan、</w:t>
      </w:r>
      <w:r>
        <w:rPr>
          <w:sz w:val="20"/>
        </w:rPr>
        <w:t xml:space="preserve">Prafulla</w:t>
      </w:r>
      <w:r>
        <w:rPr>
          <w:spacing w:val="-4"/>
          <w:sz w:val="20"/>
        </w:rPr>
        <w:t xml:space="preserve"> Dhariwal、</w:t>
      </w:r>
      <w:r>
        <w:rPr>
          <w:sz w:val="20"/>
        </w:rPr>
        <w:t xml:space="preserve">Arvind Neelakantan、Pranav Shyam、Girish Sastry、Amanda Askell、Sandhini Agarwal、Ariel Herbert-Voss、Gretchen Krueger、Tom Henighan、Rewon Child、Aditya Ramesh、Daniel M. Ziegler、Jeff Wu、Clemens Winter、Christopher Hesse、Mark Chen、Eric Sigler、Mateusz Litwin、Scott Gray。</w:t>
      </w:r>
      <w:r>
        <w:rPr>
          <w:sz w:val="20"/>
        </w:rPr>
        <w:t xml:space="preserve">Ziegler, Jeffrey Wu, Clemens Winter, Christopher Hesse, Mark Chen, Eric Sigler, Mateusz Litwin, Scott Gray, Benjamin Chess, Jack Clark, Christopher Berner, Sam McCandlish, Alec Radford, Ilya Sutskever, and Dario Amodei.</w:t>
      </w:r>
      <w:r>
        <w:rPr>
          <w:sz w:val="20"/>
        </w:rPr>
        <w:t xml:space="preserve">语言模型是少量学习者，2020 年。</w:t>
      </w:r>
    </w:p>
    <w:p>
      <w:pPr>
        <w:pStyle w:val="ListParagraph"/>
        <w:numPr>
          <w:ilvl w:val="0"/>
          <w:numId w:val="2"/>
        </w:numPr>
        <w:tabs>
          <w:tab w:val="left" w:leader="none" w:pos="871"/>
        </w:tabs>
        <w:spacing w:before="155" w:after="0" w:line="228" w:lineRule="auto"/>
        <w:ind w:start="871" w:end="413" w:hanging="332"/>
        <w:jc w:val="both"/>
        <w:rPr>
          <w:sz w:val="20"/>
        </w:rPr>
      </w:pPr>
      <w:bookmarkStart w:name="_bookmark13" w:id="28"/>
      <w:bookmarkEnd w:id="28"/>
      <w:r>
        <w:rPr/>
      </w:r>
      <w:r>
        <w:rPr>
          <w:sz w:val="20"/>
        </w:rPr>
        <w:t xml:space="preserve">卡尔-</w:t>
      </w:r>
      <w:r>
        <w:rPr>
          <w:sz w:val="20"/>
        </w:rPr>
        <w:t xml:space="preserve">科布、</w:t>
      </w:r>
      <w:r>
        <w:rPr>
          <w:sz w:val="20"/>
        </w:rPr>
        <w:t xml:space="preserve">维尼特-</w:t>
      </w:r>
      <w:r>
        <w:rPr>
          <w:sz w:val="20"/>
        </w:rPr>
        <w:t xml:space="preserve">科萨拉朱、</w:t>
      </w:r>
      <w:r>
        <w:rPr>
          <w:sz w:val="20"/>
        </w:rPr>
        <w:t xml:space="preserve">穆罕默德-</w:t>
      </w:r>
      <w:r>
        <w:rPr>
          <w:sz w:val="20"/>
        </w:rPr>
        <w:t xml:space="preserve">巴伐利亚、</w:t>
      </w:r>
      <w:r>
        <w:rPr>
          <w:sz w:val="20"/>
        </w:rPr>
        <w:t xml:space="preserve">马克-</w:t>
      </w:r>
      <w:r>
        <w:rPr>
          <w:sz w:val="20"/>
        </w:rPr>
        <w:t xml:space="preserve">陈、</w:t>
      </w:r>
      <w:r>
        <w:rPr>
          <w:sz w:val="20"/>
        </w:rPr>
        <w:t xml:space="preserve">希乌-</w:t>
      </w:r>
      <w:r>
        <w:rPr>
          <w:sz w:val="20"/>
        </w:rPr>
        <w:t xml:space="preserve">俊、</w:t>
      </w:r>
      <w:r>
        <w:rPr>
          <w:sz w:val="20"/>
        </w:rPr>
        <w:t xml:space="preserve">卢卡斯-</w:t>
      </w:r>
      <w:r>
        <w:rPr>
          <w:sz w:val="20"/>
        </w:rPr>
        <w:t xml:space="preserve">凯泽、</w:t>
      </w:r>
      <w:r>
        <w:rPr>
          <w:sz w:val="20"/>
        </w:rPr>
        <w:t xml:space="preserve">马蒂亚斯-</w:t>
      </w:r>
      <w:r>
        <w:rPr>
          <w:sz w:val="20"/>
        </w:rPr>
        <w:t xml:space="preserve">普拉珀特、</w:t>
      </w:r>
      <w:r>
        <w:rPr>
          <w:sz w:val="20"/>
        </w:rPr>
        <w:t xml:space="preserve">杰里-</w:t>
      </w:r>
      <w:r>
        <w:rPr>
          <w:sz w:val="20"/>
        </w:rPr>
        <w:t xml:space="preserve">特沃雷克、</w:t>
      </w:r>
      <w:r>
        <w:rPr>
          <w:sz w:val="20"/>
        </w:rPr>
        <w:t xml:space="preserve">雅各布-</w:t>
      </w:r>
      <w:r>
        <w:rPr>
          <w:sz w:val="20"/>
        </w:rPr>
        <w:t xml:space="preserve">希尔顿、</w:t>
      </w:r>
      <w:r>
        <w:rPr>
          <w:sz w:val="20"/>
        </w:rPr>
        <w:t xml:space="preserve">中野</w:t>
      </w:r>
      <w:r>
        <w:rPr>
          <w:sz w:val="20"/>
        </w:rPr>
        <w:t xml:space="preserve">礼一郎、</w:t>
      </w:r>
      <w:r>
        <w:rPr>
          <w:sz w:val="20"/>
        </w:rPr>
        <w:t xml:space="preserve">克里斯托弗-</w:t>
      </w:r>
      <w:r>
        <w:rPr>
          <w:sz w:val="20"/>
        </w:rPr>
        <w:t xml:space="preserve">黑塞</w:t>
      </w:r>
      <w:r>
        <w:rPr>
          <w:sz w:val="20"/>
        </w:rPr>
        <w:t xml:space="preserve">和</w:t>
      </w:r>
      <w:r>
        <w:rPr>
          <w:sz w:val="20"/>
        </w:rPr>
        <w:t xml:space="preserve">约翰-舒尔曼。</w:t>
      </w:r>
      <w:r>
        <w:rPr>
          <w:sz w:val="20"/>
        </w:rPr>
        <w:t xml:space="preserve">训练验证器解决数学文字问题，2021 年。</w:t>
      </w:r>
    </w:p>
    <w:p>
      <w:pPr>
        <w:pStyle w:val="ListParagraph"/>
        <w:numPr>
          <w:ilvl w:val="0"/>
          <w:numId w:val="2"/>
        </w:numPr>
        <w:tabs>
          <w:tab w:val="left" w:leader="none" w:pos="871"/>
        </w:tabs>
        <w:spacing w:before="156" w:after="0" w:line="228" w:lineRule="auto"/>
        <w:ind w:start="871" w:end="437" w:hanging="332"/>
        <w:jc w:val="both"/>
        <w:rPr>
          <w:sz w:val="20"/>
        </w:rPr>
      </w:pPr>
      <w:bookmarkStart w:name="_bookmark14" w:id="29"/>
      <w:bookmarkEnd w:id="29"/>
      <w:r>
        <w:rPr/>
      </w:r>
      <w:r>
        <w:rPr>
          <w:sz w:val="20"/>
        </w:rPr>
        <w:t xml:space="preserve">邓云天、基兰-普拉萨德、罗兰-费尔南德斯、保罗-斯摩伦斯基、维什拉夫-乔杜里和斯图尔特-希伯。</w:t>
      </w:r>
      <w:r>
        <w:rPr>
          <w:sz w:val="20"/>
        </w:rPr>
        <w:t xml:space="preserve">通过知识提炼进行隐式思维链推理》，2023 年。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  <w:tab w:val="left" w:leader="none" w:pos="870"/>
        </w:tabs>
        <w:spacing w:before="155" w:after="0" w:line="228" w:lineRule="auto"/>
        <w:ind w:start="862" w:end="413" w:hanging="323"/>
        <w:jc w:val="both"/>
        <w:rPr>
          <w:sz w:val="20"/>
        </w:rPr>
      </w:pPr>
      <w:bookmarkStart w:name="_bookmark15" w:id="30"/>
      <w:bookmarkEnd w:id="30"/>
      <w:r>
        <w:rPr/>
      </w:r>
      <w:r>
        <w:rPr>
          <w:sz w:val="20"/>
        </w:rPr>
        <w:tab/>
        <w:t xml:space="preserve">Nouha </w:t>
      </w:r>
      <w:r>
        <w:rPr>
          <w:sz w:val="20"/>
        </w:rPr>
        <w:t xml:space="preserve">Dziri、</w:t>
      </w:r>
      <w:r>
        <w:rPr>
          <w:sz w:val="20"/>
        </w:rPr>
        <w:t xml:space="preserve">Ximing </w:t>
      </w:r>
      <w:r>
        <w:rPr>
          <w:sz w:val="20"/>
        </w:rPr>
        <w:t xml:space="preserve">Lu</w:t>
      </w:r>
      <w:r>
        <w:rPr>
          <w:sz w:val="20"/>
        </w:rPr>
        <w:t xml:space="preserve">、</w:t>
      </w:r>
      <w:r>
        <w:rPr>
          <w:sz w:val="20"/>
        </w:rPr>
        <w:t xml:space="preserve">Melanie </w:t>
      </w:r>
      <w:r>
        <w:rPr>
          <w:sz w:val="20"/>
        </w:rPr>
        <w:t xml:space="preserve">Sclar、</w:t>
      </w:r>
      <w:r>
        <w:rPr>
          <w:sz w:val="20"/>
        </w:rPr>
        <w:t xml:space="preserve">Xiang </w:t>
      </w:r>
      <w:r>
        <w:rPr>
          <w:sz w:val="20"/>
        </w:rPr>
        <w:t xml:space="preserve">Lorraine </w:t>
      </w:r>
      <w:r>
        <w:rPr>
          <w:sz w:val="20"/>
        </w:rPr>
        <w:t xml:space="preserve">Li、</w:t>
      </w:r>
      <w:r>
        <w:rPr>
          <w:sz w:val="20"/>
        </w:rPr>
        <w:t xml:space="preserve">Liwei </w:t>
      </w:r>
      <w:r>
        <w:rPr>
          <w:sz w:val="20"/>
        </w:rPr>
        <w:t xml:space="preserve">Jiang、</w:t>
      </w:r>
      <w:r>
        <w:rPr>
          <w:sz w:val="20"/>
        </w:rPr>
        <w:t xml:space="preserve">Bill </w:t>
      </w:r>
      <w:r>
        <w:rPr>
          <w:sz w:val="20"/>
        </w:rPr>
        <w:t xml:space="preserve">Yuchen </w:t>
      </w:r>
      <w:r>
        <w:rPr>
          <w:sz w:val="20"/>
        </w:rPr>
        <w:t xml:space="preserve">Lin、</w:t>
      </w:r>
      <w:r>
        <w:rPr>
          <w:sz w:val="20"/>
        </w:rPr>
        <w:t xml:space="preserve">Sean Welleck、Peter West、Chandra Bhagavatula、Ronan Le Bras 等. </w:t>
      </w:r>
      <w:r>
        <w:rPr>
          <w:sz w:val="20"/>
        </w:rPr>
        <w:t xml:space="preserve">信仰与命运：变压器对构成性的限制。</w:t>
      </w:r>
      <w:r>
        <w:rPr>
          <w:i/>
          <w:sz w:val="20"/>
        </w:rPr>
        <w:t xml:space="preserve">神经信息处理系统进展》</w:t>
      </w:r>
      <w:r>
        <w:rPr>
          <w:sz w:val="20"/>
        </w:rPr>
        <w:t xml:space="preserve">，36，</w:t>
      </w:r>
      <w:r>
        <w:rPr>
          <w:spacing w:val="-2"/>
          <w:sz w:val="20"/>
        </w:rPr>
        <w:t xml:space="preserve">2024。</w:t>
      </w:r>
    </w:p>
    <w:p>
      <w:pPr>
        <w:pStyle w:val="ListParagraph"/>
        <w:numPr>
          <w:ilvl w:val="0"/>
          <w:numId w:val="2"/>
        </w:numPr>
        <w:tabs>
          <w:tab w:val="left" w:leader="none" w:pos="870"/>
        </w:tabs>
        <w:spacing w:before="146" w:after="0" w:line="240" w:lineRule="auto"/>
        <w:ind w:start="870" w:end="0" w:hanging="331"/>
        <w:jc w:val="left"/>
        <w:rPr>
          <w:sz w:val="20"/>
        </w:rPr>
      </w:pPr>
      <w:bookmarkStart w:name="_bookmark16" w:id="31"/>
      <w:bookmarkEnd w:id="31"/>
      <w:r>
        <w:rPr/>
      </w:r>
      <w:r>
        <w:rPr>
          <w:sz w:val="20"/>
        </w:rPr>
        <w:t xml:space="preserve">约翰-</w:t>
      </w:r>
      <w:r>
        <w:rPr>
          <w:sz w:val="20"/>
        </w:rPr>
        <w:t xml:space="preserve">休伊特</w:t>
      </w:r>
      <w:r>
        <w:rPr>
          <w:sz w:val="20"/>
        </w:rPr>
        <w:t xml:space="preserve">和</w:t>
      </w:r>
      <w:r>
        <w:rPr>
          <w:sz w:val="20"/>
        </w:rPr>
        <w:t xml:space="preserve">珀西-</w:t>
      </w:r>
      <w:r>
        <w:rPr>
          <w:sz w:val="20"/>
        </w:rPr>
        <w:t xml:space="preserve">梁</w:t>
      </w:r>
      <w:r>
        <w:rPr>
          <w:sz w:val="20"/>
        </w:rPr>
        <w:t xml:space="preserve">设计</w:t>
      </w:r>
      <w:r>
        <w:rPr>
          <w:sz w:val="20"/>
        </w:rPr>
        <w:t xml:space="preserve">和</w:t>
      </w:r>
      <w:r>
        <w:rPr>
          <w:sz w:val="20"/>
        </w:rPr>
        <w:t xml:space="preserve">解释</w:t>
      </w:r>
      <w:r>
        <w:rPr>
          <w:sz w:val="20"/>
        </w:rPr>
        <w:t xml:space="preserve">带有</w:t>
      </w:r>
      <w:r>
        <w:rPr>
          <w:sz w:val="20"/>
        </w:rPr>
        <w:t xml:space="preserve">控制</w:t>
      </w:r>
      <w:r>
        <w:rPr>
          <w:sz w:val="20"/>
        </w:rPr>
        <w:t xml:space="preserve">任务的</w:t>
      </w:r>
      <w:r>
        <w:rPr>
          <w:sz w:val="20"/>
        </w:rPr>
        <w:t xml:space="preserve">探测器</w:t>
      </w:r>
      <w:r>
        <w:rPr>
          <w:sz w:val="20"/>
        </w:rPr>
        <w:t xml:space="preserve">，</w:t>
      </w:r>
      <w:r>
        <w:rPr>
          <w:spacing w:val="-2"/>
          <w:sz w:val="20"/>
        </w:rPr>
        <w:t xml:space="preserve">2019年。</w:t>
      </w:r>
    </w:p>
    <w:p>
      <w:pPr>
        <w:pStyle w:val="ListParagraph"/>
        <w:numPr>
          <w:ilvl w:val="0"/>
          <w:numId w:val="2"/>
        </w:numPr>
        <w:tabs>
          <w:tab w:val="left" w:leader="none" w:pos="871"/>
        </w:tabs>
        <w:spacing w:before="154" w:after="0" w:line="228" w:lineRule="auto"/>
        <w:ind w:start="871" w:end="437" w:hanging="332"/>
        <w:jc w:val="both"/>
        <w:rPr>
          <w:sz w:val="20"/>
        </w:rPr>
      </w:pPr>
      <w:bookmarkStart w:name="_bookmark17" w:id="32"/>
      <w:bookmarkEnd w:id="32"/>
      <w:r>
        <w:rPr/>
      </w:r>
      <w:r>
        <w:rPr>
          <w:sz w:val="20"/>
        </w:rPr>
        <w:t xml:space="preserve">Michael Y. Hu, Angelica Chen, Naomi Saphra, and Kyunghyun Cho.</w:t>
      </w:r>
      <w:r>
        <w:rPr>
          <w:sz w:val="20"/>
        </w:rPr>
        <w:t xml:space="preserve">训练动态的潜在状态模型》，2024 年。</w:t>
      </w: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156" w:after="0" w:line="228" w:lineRule="auto"/>
        <w:ind w:start="871" w:end="437" w:hanging="432"/>
        <w:jc w:val="both"/>
        <w:rPr>
          <w:sz w:val="20"/>
        </w:rPr>
      </w:pPr>
      <w:bookmarkStart w:name="_bookmark18" w:id="33"/>
      <w:bookmarkEnd w:id="33"/>
      <w:r>
        <w:rPr/>
      </w:r>
      <w:r>
        <w:rPr>
          <w:sz w:val="20"/>
        </w:rPr>
        <w:t xml:space="preserve">Albert Q. Jiang、Alexandre Sablayrolles、Arthur Mensch、Chris Bamford、Devendra Singh Chaplot、Diego de las Casas、Florian Bressand、Gianna Lengyel、Guillaume Lample、Lucile Saulnier、Lélio Renard Lavaud、Marie-Anne Lachaux、Pierre Stock、Teven Le Scao、</w:t>
      </w:r>
      <w:r>
        <w:rPr>
          <w:sz w:val="20"/>
        </w:rPr>
        <w:t xml:space="preserve">Thibaut Lavril、</w:t>
      </w:r>
      <w:r>
        <w:rPr>
          <w:sz w:val="20"/>
        </w:rPr>
        <w:t xml:space="preserve">Thomas </w:t>
      </w:r>
      <w:r>
        <w:rPr>
          <w:sz w:val="20"/>
        </w:rPr>
        <w:t xml:space="preserve">Wang、</w:t>
      </w:r>
      <w:r>
        <w:rPr>
          <w:sz w:val="20"/>
        </w:rPr>
        <w:t xml:space="preserve">Timothée Lacroix 和 William El Sayed。</w:t>
      </w:r>
      <w:r>
        <w:rPr>
          <w:sz w:val="20"/>
        </w:rPr>
        <w:t xml:space="preserve">米斯特拉尔 7b，2023 年。</w:t>
      </w:r>
    </w:p>
    <w:p>
      <w:pPr>
        <w:pStyle w:val="ListParagraph"/>
        <w:numPr>
          <w:ilvl w:val="0"/>
          <w:numId w:val="2"/>
        </w:numPr>
        <w:tabs>
          <w:tab w:val="left" w:leader="none" w:pos="870"/>
        </w:tabs>
        <w:spacing w:before="146" w:after="0" w:line="240" w:lineRule="auto"/>
        <w:ind w:start="870" w:end="0" w:hanging="430"/>
        <w:jc w:val="left"/>
        <w:rPr>
          <w:sz w:val="20"/>
        </w:rPr>
      </w:pPr>
      <w:bookmarkStart w:name="_bookmark19" w:id="34"/>
      <w:bookmarkEnd w:id="34"/>
      <w:r>
        <w:rPr/>
      </w:r>
      <w:r>
        <w:rPr>
          <w:sz w:val="20"/>
        </w:rPr>
        <w:t xml:space="preserve">Diederik </w:t>
      </w:r>
      <w:r>
        <w:rPr>
          <w:sz w:val="20"/>
        </w:rPr>
        <w:t xml:space="preserve">P. </w:t>
      </w:r>
      <w:r>
        <w:rPr>
          <w:sz w:val="20"/>
        </w:rPr>
        <w:t xml:space="preserve">Kingma </w:t>
      </w:r>
      <w:r>
        <w:rPr>
          <w:sz w:val="20"/>
        </w:rPr>
        <w:t xml:space="preserve">和 </w:t>
      </w:r>
      <w:r>
        <w:rPr>
          <w:sz w:val="20"/>
        </w:rPr>
        <w:t xml:space="preserve">Jimmy </w:t>
      </w:r>
      <w:r>
        <w:rPr>
          <w:sz w:val="20"/>
        </w:rPr>
        <w:t xml:space="preserve">Ba.</w:t>
      </w:r>
      <w:r>
        <w:rPr>
          <w:sz w:val="20"/>
        </w:rPr>
        <w:t xml:space="preserve">亚当：</w:t>
      </w:r>
      <w:r>
        <w:rPr>
          <w:sz w:val="20"/>
        </w:rPr>
        <w:t xml:space="preserve">随机</w:t>
      </w:r>
      <w:r>
        <w:rPr>
          <w:sz w:val="20"/>
        </w:rPr>
        <w:t xml:space="preserve">优化</w:t>
      </w:r>
      <w:r>
        <w:rPr>
          <w:sz w:val="20"/>
        </w:rPr>
        <w:t xml:space="preserve">方法</w:t>
      </w:r>
      <w:r>
        <w:rPr>
          <w:sz w:val="20"/>
        </w:rPr>
        <w:t xml:space="preserve">》，</w:t>
      </w:r>
      <w:r>
        <w:rPr>
          <w:spacing w:val="-2"/>
          <w:sz w:val="20"/>
        </w:rPr>
        <w:t xml:space="preserve">2017 年。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20" w:right="1720" w:bottom="1020" w:left="1720" w:header="0" w:footer="826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82" w:after="0" w:line="228" w:lineRule="auto"/>
        <w:ind w:start="871" w:end="413" w:hanging="432"/>
        <w:jc w:val="both"/>
        <w:rPr>
          <w:sz w:val="20"/>
        </w:rPr>
      </w:pPr>
      <w:bookmarkStart w:name="_bookmark20" w:id="35"/>
      <w:bookmarkEnd w:id="35"/>
      <w:r>
        <w:rPr/>
      </w:r>
      <w:r>
        <w:rPr>
          <w:sz w:val="20"/>
        </w:rPr>
        <w:t xml:space="preserve">Lucas </w:t>
      </w:r>
      <w:r>
        <w:rPr>
          <w:sz w:val="20"/>
        </w:rPr>
        <w:t xml:space="preserve">Lehnert、</w:t>
      </w:r>
      <w:r>
        <w:rPr>
          <w:sz w:val="20"/>
        </w:rPr>
        <w:t xml:space="preserve">Sainbayar </w:t>
      </w:r>
      <w:r>
        <w:rPr>
          <w:sz w:val="20"/>
        </w:rPr>
        <w:t xml:space="preserve">Sukhbaatar、</w:t>
      </w:r>
      <w:r>
        <w:rPr>
          <w:sz w:val="20"/>
        </w:rPr>
        <w:t xml:space="preserve">DiJia </w:t>
      </w:r>
      <w:r>
        <w:rPr>
          <w:sz w:val="20"/>
        </w:rPr>
        <w:t xml:space="preserve">Su、</w:t>
      </w:r>
      <w:r>
        <w:rPr>
          <w:sz w:val="20"/>
        </w:rPr>
        <w:t xml:space="preserve">Qinqing </w:t>
      </w:r>
      <w:r>
        <w:rPr>
          <w:sz w:val="20"/>
        </w:rPr>
        <w:t xml:space="preserve">Zheng、</w:t>
      </w:r>
      <w:r>
        <w:rPr>
          <w:sz w:val="20"/>
        </w:rPr>
        <w:t xml:space="preserve">Paul </w:t>
      </w:r>
      <w:r>
        <w:rPr>
          <w:sz w:val="20"/>
        </w:rPr>
        <w:t xml:space="preserve">Mcvay、</w:t>
      </w:r>
      <w:r>
        <w:rPr>
          <w:sz w:val="20"/>
        </w:rPr>
        <w:t xml:space="preserve">Michael </w:t>
      </w:r>
      <w:r>
        <w:rPr>
          <w:sz w:val="20"/>
        </w:rPr>
        <w:t xml:space="preserve">Rabbat 和 Yuandong Tian。</w:t>
      </w:r>
      <w:r>
        <w:rPr>
          <w:sz w:val="20"/>
        </w:rPr>
        <w:t xml:space="preserve">超越 a*：通过搜索动力学引导更好地规划变压器，2024。</w:t>
      </w:r>
    </w:p>
    <w:p>
      <w:pPr>
        <w:pStyle w:val="ListParagraph"/>
        <w:numPr>
          <w:ilvl w:val="0"/>
          <w:numId w:val="2"/>
        </w:numPr>
        <w:tabs>
          <w:tab w:val="left" w:leader="none" w:pos="865"/>
          <w:tab w:val="left" w:leader="none" w:pos="870"/>
        </w:tabs>
        <w:spacing w:before="182" w:after="0" w:line="196" w:lineRule="auto"/>
        <w:ind w:start="865" w:end="427" w:hanging="425"/>
        <w:jc w:val="both"/>
        <w:rPr>
          <w:sz w:val="20"/>
        </w:rPr>
      </w:pPr>
      <w:bookmarkStart w:name="_bookmark21" w:id="36"/>
      <w:bookmarkEnd w:id="36"/>
      <w:r>
        <w:rPr/>
      </w:r>
      <w:r>
        <w:rPr>
          <w:sz w:val="20"/>
        </w:rPr>
        <w:tab/>
        <w:t xml:space="preserve">伊利亚-洛希洛夫和弗兰克-胡特</w:t>
      </w:r>
      <w:r>
        <w:rPr>
          <w:sz w:val="20"/>
        </w:rPr>
        <w:t xml:space="preserve">解耦权重衰减正则化</w:t>
      </w:r>
      <w:r>
        <w:rPr>
          <w:i/>
          <w:sz w:val="20"/>
        </w:rPr>
        <w:t xml:space="preserve">学习表征国际会议</w:t>
      </w:r>
      <w:r>
        <w:rPr>
          <w:sz w:val="20"/>
        </w:rPr>
        <w:t xml:space="preserve">，2019年。</w:t>
      </w:r>
      <w:r>
        <w:rPr>
          <w:sz w:val="20"/>
        </w:rPr>
        <w:t xml:space="preserve">URL </w:t>
      </w:r>
      <w:hyperlink r:id="rId13">
        <w:r>
          <w:rPr>
            <w:rFonts w:ascii="Noto Sans Mono Condensed"/>
            <w:sz w:val="20"/>
          </w:rPr>
          <w:t xml:space="preserve">https://openreview.net/forum? </w:t>
        </w:r>
      </w:hyperlink>
      <w:hyperlink r:id="rId13">
        <w:r>
          <w:rPr>
            <w:rFonts w:ascii="Noto Sans Mono Condensed"/>
            <w:spacing w:val="-2"/>
            <w:sz w:val="20"/>
          </w:rPr>
          <w:t xml:space="preserve">id=Bkg6RiCqY7</w:t>
        </w:r>
      </w:hyperlink>
      <w:r>
        <w:rPr>
          <w:spacing w:val="-2"/>
          <w:sz w:val="20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155" w:after="0" w:line="228" w:lineRule="auto"/>
        <w:ind w:start="871" w:end="413" w:hanging="432"/>
        <w:jc w:val="both"/>
        <w:rPr>
          <w:sz w:val="20"/>
        </w:rPr>
      </w:pPr>
      <w:bookmarkStart w:name="_bookmark22" w:id="37"/>
      <w:bookmarkEnd w:id="37"/>
      <w:r>
        <w:rPr/>
      </w:r>
      <w:r>
        <w:rPr>
          <w:sz w:val="20"/>
        </w:rPr>
        <w:t xml:space="preserve">Maxwell Nye、Anders Johan Andreassen、Guy Gur-Ari、Henryk Michalewski、Jacob </w:t>
      </w:r>
      <w:r>
        <w:rPr>
          <w:sz w:val="20"/>
        </w:rPr>
        <w:t xml:space="preserve">Austin、David </w:t>
      </w:r>
      <w:r>
        <w:rPr>
          <w:sz w:val="20"/>
        </w:rPr>
        <w:t xml:space="preserve">Bieber、</w:t>
      </w:r>
      <w:r>
        <w:rPr>
          <w:sz w:val="20"/>
        </w:rPr>
        <w:t xml:space="preserve">David </w:t>
      </w:r>
      <w:r>
        <w:rPr>
          <w:sz w:val="20"/>
        </w:rPr>
        <w:t xml:space="preserve">Dohan、</w:t>
      </w:r>
      <w:r>
        <w:rPr>
          <w:sz w:val="20"/>
        </w:rPr>
        <w:t xml:space="preserve">Aitor </w:t>
      </w:r>
      <w:r>
        <w:rPr>
          <w:sz w:val="20"/>
        </w:rPr>
        <w:t xml:space="preserve">Lewkowycz、</w:t>
      </w:r>
      <w:r>
        <w:rPr>
          <w:sz w:val="20"/>
        </w:rPr>
        <w:t xml:space="preserve">Maarten </w:t>
      </w:r>
      <w:r>
        <w:rPr>
          <w:sz w:val="20"/>
        </w:rPr>
        <w:t xml:space="preserve">Bosma、</w:t>
      </w:r>
      <w:r>
        <w:rPr>
          <w:sz w:val="20"/>
        </w:rPr>
        <w:t xml:space="preserve">David </w:t>
      </w:r>
      <w:r>
        <w:rPr>
          <w:sz w:val="20"/>
        </w:rPr>
        <w:t xml:space="preserve">Luan、</w:t>
      </w:r>
      <w:r>
        <w:rPr>
          <w:sz w:val="20"/>
        </w:rPr>
        <w:t xml:space="preserve">Charles </w:t>
      </w:r>
      <w:r>
        <w:rPr>
          <w:sz w:val="20"/>
        </w:rPr>
        <w:t xml:space="preserve">Sutton </w:t>
      </w:r>
      <w:r>
        <w:rPr>
          <w:spacing w:val="-2"/>
          <w:sz w:val="20"/>
        </w:rPr>
        <w:t xml:space="preserve">和 </w:t>
      </w:r>
      <w:r>
        <w:rPr>
          <w:spacing w:val="-2"/>
          <w:sz w:val="20"/>
        </w:rPr>
        <w:t xml:space="preserve">Augustus </w:t>
      </w:r>
      <w:r>
        <w:rPr>
          <w:spacing w:val="-2"/>
          <w:sz w:val="20"/>
        </w:rPr>
        <w:t xml:space="preserve">Odena。</w:t>
      </w:r>
      <w:r>
        <w:rPr>
          <w:spacing w:val="-2"/>
          <w:sz w:val="20"/>
        </w:rPr>
        <w:t xml:space="preserve">展示</w:t>
      </w:r>
      <w:r>
        <w:rPr>
          <w:spacing w:val="-2"/>
          <w:sz w:val="20"/>
        </w:rPr>
        <w:t xml:space="preserve">您的</w:t>
      </w:r>
      <w:r>
        <w:rPr>
          <w:spacing w:val="-2"/>
          <w:sz w:val="20"/>
        </w:rPr>
        <w:t xml:space="preserve">作品</w:t>
      </w:r>
      <w:r>
        <w:rPr>
          <w:spacing w:val="-2"/>
          <w:sz w:val="20"/>
        </w:rPr>
        <w:t xml:space="preserve">用于</w:t>
      </w:r>
      <w:r>
        <w:rPr>
          <w:spacing w:val="-2"/>
          <w:sz w:val="20"/>
        </w:rPr>
        <w:t xml:space="preserve">语言</w:t>
      </w:r>
      <w:r>
        <w:rPr>
          <w:sz w:val="20"/>
        </w:rPr>
        <w:t xml:space="preserve">模型</w:t>
      </w:r>
      <w:r>
        <w:rPr>
          <w:spacing w:val="-2"/>
          <w:sz w:val="20"/>
        </w:rPr>
        <w:t xml:space="preserve">中间</w:t>
      </w:r>
      <w:r>
        <w:rPr>
          <w:spacing w:val="-2"/>
          <w:sz w:val="20"/>
        </w:rPr>
        <w:t xml:space="preserve">计算</w:t>
      </w:r>
      <w:r>
        <w:rPr>
          <w:spacing w:val="-2"/>
          <w:sz w:val="20"/>
        </w:rPr>
        <w:t xml:space="preserve">的 </w:t>
      </w:r>
      <w:r>
        <w:rPr>
          <w:spacing w:val="-2"/>
          <w:sz w:val="20"/>
        </w:rPr>
        <w:t xml:space="preserve">Scratchpads</w:t>
      </w:r>
      <w:r>
        <w:rPr>
          <w:sz w:val="20"/>
        </w:rPr>
        <w:t xml:space="preserve">，2021 年。</w:t>
      </w: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158" w:after="0" w:line="228" w:lineRule="auto"/>
        <w:ind w:start="871" w:end="404" w:hanging="432"/>
        <w:jc w:val="both"/>
        <w:rPr>
          <w:sz w:val="20"/>
        </w:rPr>
      </w:pPr>
      <w:bookmarkStart w:name="_bookmark23" w:id="38"/>
      <w:bookmarkEnd w:id="38"/>
      <w:r>
        <w:rPr/>
      </w:r>
      <w:r>
        <w:rPr>
          <w:sz w:val="20"/>
        </w:rPr>
        <w:t xml:space="preserve">Jacob </w:t>
      </w:r>
      <w:r>
        <w:rPr>
          <w:sz w:val="20"/>
        </w:rPr>
        <w:t xml:space="preserve">Pfau、</w:t>
      </w:r>
      <w:r>
        <w:rPr>
          <w:sz w:val="20"/>
        </w:rPr>
        <w:t xml:space="preserve">William </w:t>
      </w:r>
      <w:r>
        <w:rPr>
          <w:sz w:val="20"/>
        </w:rPr>
        <w:t xml:space="preserve">Merrill </w:t>
      </w:r>
      <w:r>
        <w:rPr>
          <w:sz w:val="20"/>
        </w:rPr>
        <w:t xml:space="preserve">和 </w:t>
      </w:r>
      <w:r>
        <w:rPr>
          <w:sz w:val="20"/>
        </w:rPr>
        <w:t xml:space="preserve">Samuel </w:t>
      </w:r>
      <w:r>
        <w:rPr>
          <w:sz w:val="20"/>
        </w:rPr>
        <w:t xml:space="preserve">R</w:t>
      </w:r>
      <w:r>
        <w:rPr>
          <w:sz w:val="20"/>
        </w:rPr>
        <w:t xml:space="preserve">. Bowman。</w:t>
      </w:r>
      <w:r>
        <w:rPr>
          <w:sz w:val="20"/>
        </w:rPr>
        <w:t xml:space="preserve">让我们</w:t>
      </w:r>
      <w:r>
        <w:rPr>
          <w:spacing w:val="-12"/>
          <w:sz w:val="20"/>
        </w:rPr>
        <w:t xml:space="preserve">逐点</w:t>
      </w:r>
      <w:r>
        <w:rPr>
          <w:sz w:val="20"/>
        </w:rPr>
        <w:t xml:space="preserve">思考</w:t>
      </w:r>
      <w:r>
        <w:rPr>
          <w:sz w:val="20"/>
        </w:rPr>
        <w:t xml:space="preserve">：</w:t>
      </w:r>
      <w:r>
        <w:rPr>
          <w:sz w:val="20"/>
        </w:rPr>
        <w:t xml:space="preserve">转换器语言模型中的</w:t>
      </w:r>
      <w:r>
        <w:rPr>
          <w:sz w:val="20"/>
        </w:rPr>
        <w:t xml:space="preserve">隐藏</w:t>
      </w:r>
      <w:r>
        <w:rPr>
          <w:sz w:val="20"/>
        </w:rPr>
        <w:t xml:space="preserve">计算》，2024 年。</w:t>
      </w: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159" w:after="0" w:line="228" w:lineRule="auto"/>
        <w:ind w:start="871" w:end="403" w:hanging="432"/>
        <w:jc w:val="both"/>
        <w:rPr>
          <w:sz w:val="20"/>
        </w:rPr>
      </w:pPr>
      <w:bookmarkStart w:name="_bookmark24" w:id="39"/>
      <w:bookmarkEnd w:id="39"/>
      <w:r>
        <w:rPr/>
      </w:r>
      <w:r>
        <w:rPr>
          <w:sz w:val="20"/>
        </w:rPr>
        <w:t xml:space="preserve">Alec Radford, Jeffrey Wu, Rewon Child, David Luan, Dario Amodei, Ilya Sutskever, et al. 语言模型是无监督的多任务学习者。</w:t>
      </w:r>
      <w:r>
        <w:rPr>
          <w:i/>
          <w:sz w:val="20"/>
        </w:rPr>
        <w:t xml:space="preserve">OpenAI blog</w:t>
      </w:r>
      <w:r>
        <w:rPr>
          <w:sz w:val="20"/>
        </w:rPr>
        <w:t xml:space="preserve">, 1(8):9, 2019.</w:t>
      </w:r>
    </w:p>
    <w:p>
      <w:pPr>
        <w:pStyle w:val="ListParagraph"/>
        <w:numPr>
          <w:ilvl w:val="0"/>
          <w:numId w:val="2"/>
        </w:numPr>
        <w:tabs>
          <w:tab w:val="left" w:leader="none" w:pos="869"/>
          <w:tab w:val="left" w:leader="none" w:pos="871"/>
        </w:tabs>
        <w:spacing w:before="159" w:after="0" w:line="228" w:lineRule="auto"/>
        <w:ind w:start="871" w:end="437" w:hanging="432"/>
        <w:jc w:val="both"/>
        <w:rPr>
          <w:sz w:val="20"/>
        </w:rPr>
      </w:pPr>
      <w:bookmarkStart w:name="_bookmark25" w:id="40"/>
      <w:bookmarkEnd w:id="40"/>
      <w:r>
        <w:rPr/>
      </w:r>
      <w:r>
        <w:rPr>
          <w:spacing w:val="-2"/>
          <w:sz w:val="20"/>
        </w:rPr>
        <w:t xml:space="preserve">沈若琪、</w:t>
      </w:r>
      <w:r>
        <w:rPr>
          <w:spacing w:val="-2"/>
          <w:sz w:val="20"/>
        </w:rPr>
        <w:t xml:space="preserve">塞巴斯蒂安-</w:t>
      </w:r>
      <w:r>
        <w:rPr>
          <w:spacing w:val="-2"/>
          <w:sz w:val="20"/>
        </w:rPr>
        <w:t xml:space="preserve">布贝克、</w:t>
      </w:r>
      <w:r>
        <w:rPr>
          <w:spacing w:val="-2"/>
          <w:sz w:val="20"/>
        </w:rPr>
        <w:t xml:space="preserve">罗南-</w:t>
      </w:r>
      <w:r>
        <w:rPr>
          <w:spacing w:val="-2"/>
          <w:sz w:val="20"/>
        </w:rPr>
        <w:t xml:space="preserve">埃尔丹、</w:t>
      </w:r>
      <w:r>
        <w:rPr>
          <w:spacing w:val="-2"/>
          <w:sz w:val="20"/>
        </w:rPr>
        <w:t xml:space="preserve">李</w:t>
      </w:r>
      <w:r>
        <w:rPr>
          <w:spacing w:val="-2"/>
          <w:sz w:val="20"/>
        </w:rPr>
        <w:t xml:space="preserve">银</w:t>
      </w:r>
      <w:r>
        <w:rPr>
          <w:spacing w:val="-2"/>
          <w:sz w:val="20"/>
        </w:rPr>
        <w:t xml:space="preserve">达、</w:t>
      </w:r>
      <w:r>
        <w:rPr>
          <w:spacing w:val="-2"/>
          <w:sz w:val="20"/>
        </w:rPr>
        <w:t xml:space="preserve">李</w:t>
      </w:r>
      <w:r>
        <w:rPr>
          <w:spacing w:val="-2"/>
          <w:sz w:val="20"/>
        </w:rPr>
        <w:t xml:space="preserve">远志</w:t>
      </w:r>
      <w:r>
        <w:rPr>
          <w:spacing w:val="-2"/>
          <w:sz w:val="20"/>
        </w:rPr>
        <w:t xml:space="preserve">、</w:t>
      </w:r>
      <w:r>
        <w:rPr>
          <w:spacing w:val="-2"/>
          <w:sz w:val="20"/>
        </w:rPr>
        <w:t xml:space="preserve">张</w:t>
      </w:r>
      <w:r>
        <w:rPr>
          <w:spacing w:val="-2"/>
          <w:sz w:val="20"/>
        </w:rPr>
        <w:t xml:space="preserve">毅</w:t>
      </w:r>
      <w:r>
        <w:rPr>
          <w:spacing w:val="-2"/>
          <w:sz w:val="20"/>
        </w:rPr>
        <w:t xml:space="preserve">。</w:t>
      </w:r>
      <w:r>
        <w:rPr>
          <w:sz w:val="20"/>
        </w:rPr>
        <w:t xml:space="preserve">变压器算术的</w:t>
      </w:r>
      <w:r>
        <w:rPr>
          <w:spacing w:val="-2"/>
          <w:sz w:val="20"/>
        </w:rPr>
        <w:t xml:space="preserve">位置</w:t>
      </w:r>
      <w:r>
        <w:rPr>
          <w:sz w:val="20"/>
        </w:rPr>
        <w:t xml:space="preserve">描述问题，2023年。</w:t>
      </w:r>
    </w:p>
    <w:p>
      <w:pPr>
        <w:pStyle w:val="ListParagraph"/>
        <w:numPr>
          <w:ilvl w:val="0"/>
          <w:numId w:val="2"/>
        </w:numPr>
        <w:tabs>
          <w:tab w:val="left" w:leader="none" w:pos="870"/>
        </w:tabs>
        <w:spacing w:before="149" w:after="0" w:line="240" w:lineRule="auto"/>
        <w:ind w:start="870" w:end="0" w:hanging="430"/>
        <w:jc w:val="left"/>
        <w:rPr>
          <w:sz w:val="20"/>
        </w:rPr>
      </w:pPr>
      <w:bookmarkStart w:name="_bookmark26" w:id="41"/>
      <w:bookmarkEnd w:id="41"/>
      <w:r>
        <w:rPr/>
      </w:r>
      <w:r>
        <w:rPr>
          <w:sz w:val="20"/>
        </w:rPr>
        <w:t xml:space="preserve">查理-</w:t>
      </w:r>
      <w:r>
        <w:rPr>
          <w:sz w:val="20"/>
        </w:rPr>
        <w:t xml:space="preserve">斯内尔（</w:t>
      </w:r>
      <w:r>
        <w:rPr>
          <w:sz w:val="20"/>
        </w:rPr>
        <w:t xml:space="preserve">Charlie </w:t>
      </w:r>
      <w:r>
        <w:rPr>
          <w:sz w:val="20"/>
        </w:rPr>
        <w:t xml:space="preserve">Snell）</w:t>
      </w:r>
      <w:r>
        <w:rPr>
          <w:sz w:val="20"/>
        </w:rPr>
        <w:t xml:space="preserve">、</w:t>
      </w:r>
      <w:r>
        <w:rPr>
          <w:sz w:val="20"/>
        </w:rPr>
        <w:t xml:space="preserve">丹-</w:t>
      </w:r>
      <w:r>
        <w:rPr>
          <w:sz w:val="20"/>
        </w:rPr>
        <w:t xml:space="preserve">克莱因（</w:t>
      </w:r>
      <w:r>
        <w:rPr>
          <w:sz w:val="20"/>
        </w:rPr>
        <w:t xml:space="preserve">Dan </w:t>
      </w:r>
      <w:r>
        <w:rPr>
          <w:sz w:val="20"/>
        </w:rPr>
        <w:t xml:space="preserve">Klein）</w:t>
      </w:r>
      <w:r>
        <w:rPr>
          <w:sz w:val="20"/>
        </w:rPr>
        <w:t xml:space="preserve">和</w:t>
      </w:r>
      <w:r>
        <w:rPr>
          <w:sz w:val="20"/>
        </w:rPr>
        <w:t xml:space="preserve">钟</w:t>
      </w:r>
      <w:r>
        <w:rPr>
          <w:sz w:val="20"/>
        </w:rPr>
        <w:t xml:space="preserve">瑞琪（Ruiqi </w:t>
      </w:r>
      <w:r>
        <w:rPr>
          <w:sz w:val="20"/>
        </w:rPr>
        <w:t xml:space="preserve">Zhong）</w:t>
      </w:r>
      <w:r>
        <w:rPr>
          <w:sz w:val="20"/>
        </w:rPr>
        <w:t xml:space="preserve">。</w:t>
      </w:r>
      <w:r>
        <w:rPr>
          <w:sz w:val="20"/>
        </w:rPr>
        <w:t xml:space="preserve">通过</w:t>
      </w:r>
      <w:r>
        <w:rPr>
          <w:sz w:val="20"/>
        </w:rPr>
        <w:t xml:space="preserve">提炼</w:t>
      </w:r>
      <w:r>
        <w:rPr>
          <w:sz w:val="20"/>
        </w:rPr>
        <w:t xml:space="preserve">语境</w:t>
      </w:r>
      <w:r>
        <w:rPr>
          <w:sz w:val="20"/>
        </w:rPr>
        <w:t xml:space="preserve">来</w:t>
      </w:r>
      <w:r>
        <w:rPr>
          <w:sz w:val="20"/>
        </w:rPr>
        <w:t xml:space="preserve">学习</w:t>
      </w:r>
      <w:r>
        <w:rPr>
          <w:sz w:val="20"/>
        </w:rPr>
        <w:t xml:space="preserve">，</w:t>
      </w:r>
      <w:r>
        <w:rPr>
          <w:spacing w:val="-2"/>
          <w:sz w:val="20"/>
        </w:rPr>
        <w:t xml:space="preserve">2022.</w:t>
      </w:r>
    </w:p>
    <w:p>
      <w:pPr>
        <w:pStyle w:val="ListParagraph"/>
        <w:numPr>
          <w:ilvl w:val="0"/>
          <w:numId w:val="2"/>
        </w:numPr>
        <w:tabs>
          <w:tab w:val="left" w:leader="none" w:pos="859"/>
          <w:tab w:val="left" w:leader="none" w:pos="869"/>
        </w:tabs>
        <w:spacing w:before="170" w:after="0" w:line="211" w:lineRule="auto"/>
        <w:ind w:start="859" w:end="413" w:hanging="420"/>
        <w:jc w:val="both"/>
        <w:rPr>
          <w:sz w:val="20"/>
        </w:rPr>
      </w:pPr>
      <w:bookmarkStart w:name="_bookmark27" w:id="42"/>
      <w:bookmarkEnd w:id="42"/>
      <w:r>
        <w:rPr/>
      </w:r>
      <w:r>
        <w:rPr>
          <w:sz w:val="20"/>
        </w:rPr>
        <w:tab/>
        <w:t xml:space="preserve">Jason </w:t>
      </w:r>
      <w:r>
        <w:rPr>
          <w:sz w:val="20"/>
        </w:rPr>
        <w:t xml:space="preserve">Wei, </w:t>
      </w:r>
      <w:r>
        <w:rPr>
          <w:sz w:val="20"/>
        </w:rPr>
        <w:t xml:space="preserve">Xuezhi </w:t>
      </w:r>
      <w:r>
        <w:rPr>
          <w:sz w:val="20"/>
        </w:rPr>
        <w:t xml:space="preserve">Wang, </w:t>
      </w:r>
      <w:r>
        <w:rPr>
          <w:sz w:val="20"/>
        </w:rPr>
        <w:t xml:space="preserve">Dale </w:t>
      </w:r>
      <w:r>
        <w:rPr>
          <w:sz w:val="20"/>
        </w:rPr>
        <w:t xml:space="preserve">Schuurmans, </w:t>
      </w:r>
      <w:r>
        <w:rPr>
          <w:sz w:val="20"/>
        </w:rPr>
        <w:t xml:space="preserve">Maarten </w:t>
      </w:r>
      <w:r>
        <w:rPr>
          <w:sz w:val="20"/>
        </w:rPr>
        <w:t xml:space="preserve">Bosma, </w:t>
      </w:r>
      <w:r>
        <w:rPr>
          <w:sz w:val="20"/>
        </w:rPr>
        <w:t xml:space="preserve">Brian</w:t>
      </w:r>
      <w:r>
        <w:rPr>
          <w:spacing w:val="-8"/>
          <w:sz w:val="20"/>
        </w:rPr>
        <w:t xml:space="preserve"> ichter</w:t>
      </w:r>
      <w:r>
        <w:rPr>
          <w:sz w:val="20"/>
        </w:rPr>
        <w:t xml:space="preserve">, </w:t>
      </w:r>
      <w:r>
        <w:rPr>
          <w:sz w:val="20"/>
        </w:rPr>
        <w:t xml:space="preserve">Fei </w:t>
      </w:r>
      <w:r>
        <w:rPr>
          <w:sz w:val="20"/>
        </w:rPr>
        <w:t xml:space="preserve">Xia, </w:t>
      </w:r>
      <w:r>
        <w:rPr>
          <w:sz w:val="20"/>
        </w:rPr>
        <w:t xml:space="preserve">Ed </w:t>
      </w:r>
      <w:r>
        <w:rPr>
          <w:sz w:val="20"/>
        </w:rPr>
        <w:t xml:space="preserve">H. </w:t>
      </w:r>
      <w:r>
        <w:rPr>
          <w:sz w:val="20"/>
        </w:rPr>
        <w:t xml:space="preserve">Chi, Quoc V Le, and Denny Zhou.</w:t>
      </w:r>
      <w:r>
        <w:rPr>
          <w:sz w:val="20"/>
        </w:rPr>
        <w:t xml:space="preserve">大型语言模型中的思维链提示推理。</w:t>
      </w:r>
      <w:r>
        <w:rPr>
          <w:sz w:val="20"/>
        </w:rPr>
        <w:t xml:space="preserve">见 Alice H. Oh、Alekh Agarwal、Danielle Belgrave 和 Kyunghyun Cho 编辑的《</w:t>
      </w:r>
      <w:r>
        <w:rPr>
          <w:i/>
          <w:spacing w:val="-2"/>
          <w:sz w:val="20"/>
        </w:rPr>
        <w:t xml:space="preserve">神经</w:t>
      </w:r>
      <w:r>
        <w:rPr>
          <w:i/>
          <w:spacing w:val="-2"/>
          <w:sz w:val="20"/>
        </w:rPr>
        <w:t xml:space="preserve">信息处理系统</w:t>
      </w:r>
      <w:r>
        <w:rPr>
          <w:i/>
          <w:spacing w:val="-2"/>
          <w:sz w:val="20"/>
        </w:rPr>
        <w:t xml:space="preserve">进展</w:t>
      </w:r>
      <w:r>
        <w:rPr>
          <w:i/>
          <w:spacing w:val="-2"/>
          <w:sz w:val="20"/>
        </w:rPr>
        <w:t xml:space="preserve">》</w:t>
      </w:r>
      <w:r>
        <w:rPr>
          <w:spacing w:val="-2"/>
          <w:sz w:val="20"/>
        </w:rPr>
        <w:t xml:space="preserve">，</w:t>
      </w:r>
      <w:r>
        <w:rPr>
          <w:spacing w:val="-2"/>
          <w:sz w:val="20"/>
        </w:rPr>
        <w:t xml:space="preserve">2022 年。</w:t>
      </w:r>
      <w:r>
        <w:rPr>
          <w:spacing w:val="-2"/>
          <w:sz w:val="20"/>
        </w:rPr>
        <w:t xml:space="preserve">URL </w:t>
      </w:r>
      <w:hyperlink r:id="rId14">
        <w:r>
          <w:rPr>
            <w:rFonts w:ascii="Noto Sans Mono Condensed"/>
            <w:spacing w:val="-2"/>
            <w:sz w:val="20"/>
          </w:rPr>
          <w:t xml:space="preserve">https://openreview.net/ </w:t>
        </w:r>
      </w:hyperlink>
      <w:hyperlink r:id="rId14">
        <w:r>
          <w:rPr>
            <w:rFonts w:ascii="Noto Sans Mono Condensed"/>
            <w:spacing w:val="-2"/>
            <w:sz w:val="20"/>
          </w:rPr>
          <w:t xml:space="preserve">forum?id=_VjQlMeSB_J</w:t>
        </w:r>
      </w:hyperlink>
      <w:r>
        <w:rPr>
          <w:spacing w:val="-2"/>
          <w:sz w:val="20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left" w:leader="none" w:pos="865"/>
          <w:tab w:val="left" w:leader="none" w:pos="869"/>
        </w:tabs>
        <w:spacing w:before="151" w:after="0" w:line="228" w:lineRule="auto"/>
        <w:ind w:start="865" w:end="439" w:hanging="426"/>
        <w:jc w:val="both"/>
        <w:rPr>
          <w:sz w:val="20"/>
        </w:rPr>
      </w:pPr>
      <w:bookmarkStart w:name="_bookmark28" w:id="43"/>
      <w:bookmarkEnd w:id="43"/>
      <w:r>
        <w:rPr/>
      </w:r>
      <w:r>
        <w:rPr>
          <w:sz w:val="20"/>
        </w:rPr>
        <w:tab/>
      </w:r>
      <w:r>
        <w:rPr>
          <w:spacing w:val="-2"/>
          <w:sz w:val="20"/>
        </w:rPr>
        <w:t xml:space="preserve">杨震、</w:t>
      </w:r>
      <w:r>
        <w:rPr>
          <w:spacing w:val="-2"/>
          <w:sz w:val="20"/>
        </w:rPr>
        <w:t xml:space="preserve">丁</w:t>
      </w:r>
      <w:r>
        <w:rPr>
          <w:spacing w:val="-2"/>
          <w:sz w:val="20"/>
        </w:rPr>
        <w:t xml:space="preserve">明</w:t>
      </w:r>
      <w:r>
        <w:rPr>
          <w:spacing w:val="-2"/>
          <w:sz w:val="20"/>
        </w:rPr>
        <w:t xml:space="preserve">、</w:t>
      </w:r>
      <w:r>
        <w:rPr>
          <w:spacing w:val="-2"/>
          <w:sz w:val="20"/>
        </w:rPr>
        <w:t xml:space="preserve">吕</w:t>
      </w:r>
      <w:r>
        <w:rPr>
          <w:spacing w:val="-2"/>
          <w:sz w:val="20"/>
        </w:rPr>
        <w:t xml:space="preserve">青松、</w:t>
      </w:r>
      <w:r>
        <w:rPr>
          <w:spacing w:val="-2"/>
          <w:sz w:val="20"/>
        </w:rPr>
        <w:t xml:space="preserve">蒋</w:t>
      </w:r>
      <w:r>
        <w:rPr>
          <w:spacing w:val="-2"/>
          <w:sz w:val="20"/>
        </w:rPr>
        <w:t xml:space="preserve">志环、</w:t>
      </w:r>
      <w:r>
        <w:rPr>
          <w:spacing w:val="-2"/>
          <w:sz w:val="20"/>
        </w:rPr>
        <w:t xml:space="preserve">何</w:t>
      </w:r>
      <w:r>
        <w:rPr>
          <w:spacing w:val="-2"/>
          <w:sz w:val="20"/>
        </w:rPr>
        <w:t xml:space="preserve">泽海、</w:t>
      </w:r>
      <w:r>
        <w:rPr>
          <w:spacing w:val="-2"/>
          <w:sz w:val="20"/>
        </w:rPr>
        <w:t xml:space="preserve">郭</w:t>
      </w:r>
      <w:r>
        <w:rPr>
          <w:spacing w:val="-2"/>
          <w:sz w:val="20"/>
        </w:rPr>
        <w:t xml:space="preserve">玉怡、</w:t>
      </w:r>
      <w:r>
        <w:rPr>
          <w:spacing w:val="-2"/>
          <w:sz w:val="20"/>
        </w:rPr>
        <w:t xml:space="preserve">白金</w:t>
      </w:r>
      <w:r>
        <w:rPr>
          <w:spacing w:val="-2"/>
          <w:sz w:val="20"/>
        </w:rPr>
        <w:t xml:space="preserve">凤</w:t>
      </w:r>
      <w:r>
        <w:rPr>
          <w:spacing w:val="-2"/>
          <w:sz w:val="20"/>
        </w:rPr>
        <w:t xml:space="preserve">、</w:t>
      </w:r>
      <w:r>
        <w:rPr>
          <w:sz w:val="20"/>
        </w:rPr>
        <w:t xml:space="preserve">唐</w:t>
      </w:r>
      <w:r>
        <w:rPr>
          <w:spacing w:val="-2"/>
          <w:sz w:val="20"/>
        </w:rPr>
        <w:t xml:space="preserve">杰</w:t>
      </w:r>
      <w:r>
        <w:rPr>
          <w:sz w:val="20"/>
        </w:rPr>
        <w:t xml:space="preserve">。</w:t>
      </w:r>
      <w:r>
        <w:rPr>
          <w:sz w:val="20"/>
        </w:rPr>
        <w:t xml:space="preserve">Gpt 无需计算器即可解决数学问题》，2023 年。</w:t>
      </w:r>
    </w:p>
    <w:p>
      <w:pPr>
        <w:spacing w:after="0" w:line="228" w:lineRule="auto"/>
        <w:jc w:val="both"/>
        <w:rPr>
          <w:sz w:val="20"/>
        </w:rPr>
        <w:sectPr>
          <w:pgSz w:w="12240" w:h="15840"/>
          <w:pgMar w:top="1380" w:right="1720" w:bottom="1020" w:left="1720" w:header="0" w:footer="826"/>
        </w:sectPr>
      </w:pPr>
    </w:p>
    <w:p>
      <w:pPr>
        <w:pStyle w:val="BodyText"/>
        <w:ind w:start="655"/>
        <w:jc w:val="left"/>
      </w:pPr>
      <w:r>
        <w:rPr/>
        <w:drawing>
          <wp:inline distT="0" distB="0" distL="0" distR="0">
            <wp:extent cx="4714664" cy="225856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664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0"/>
        <w:jc w:val="left"/>
      </w:pPr>
    </w:p>
    <w:p>
      <w:pPr>
        <w:pStyle w:val="BodyText"/>
        <w:spacing w:line="225" w:lineRule="auto"/>
        <w:ind w:start="435" w:end="434" w:firstLine="4"/>
      </w:pPr>
      <w:bookmarkStart w:name="_bookmark29" w:id="44"/>
      <w:bookmarkEnd w:id="44"/>
      <w:r>
        <w:rPr/>
      </w:r>
      <w:r>
        <w:rPr/>
        <w:t xml:space="preserve">图 </w:t>
      </w:r>
      <w:r>
        <w:rPr/>
        <w:t xml:space="preserve">4：</w:t>
      </w:r>
      <w:r>
        <w:rPr/>
        <w:t xml:space="preserve">两种</w:t>
      </w:r>
      <w:r>
        <w:rPr/>
        <w:t xml:space="preserve">不同</w:t>
      </w:r>
      <w:r>
        <w:rPr/>
        <w:t xml:space="preserve">随机</w:t>
      </w:r>
      <w:r>
        <w:rPr/>
        <w:t xml:space="preserve">种子在</w:t>
      </w:r>
      <w:r>
        <w:rPr/>
        <w:t xml:space="preserve">训练</w:t>
      </w:r>
      <w:r>
        <w:rPr/>
        <w:t xml:space="preserve">过程中</w:t>
      </w:r>
      <w:r>
        <w:rPr/>
        <w:t xml:space="preserve">的</w:t>
      </w:r>
      <w:r>
        <w:rPr/>
        <w:t xml:space="preserve">验证</w:t>
      </w:r>
      <w:r>
        <w:rPr/>
        <w:t xml:space="preserve">精度</w:t>
      </w:r>
      <w:r>
        <w:rPr/>
        <w:t xml:space="preserve">。</w:t>
      </w:r>
      <w:r>
        <w:rPr/>
        <w:t xml:space="preserve">该图</w:t>
      </w:r>
      <w:r>
        <w:rPr/>
        <w:t xml:space="preserve">显示了在</w:t>
      </w:r>
      <w:r>
        <w:rPr/>
        <w:t xml:space="preserve">使用 GPT-2 Small 和 ∆ </w:t>
      </w:r>
      <w:r>
        <w:rPr>
          <w:w w:val="110"/>
        </w:rPr>
        <w:t xml:space="preserve">= </w:t>
      </w:r>
      <w:r>
        <w:rPr/>
        <w:t xml:space="preserve">8 </w:t>
      </w:r>
      <w:r>
        <w:rPr/>
        <w:t xml:space="preserve">进行 </w:t>
      </w:r>
      <w:r>
        <w:rPr/>
        <w:t xml:space="preserve">9 </w:t>
      </w:r>
      <w:r>
        <w:rPr>
          <w:rFonts w:ascii="DejaVu Sans" w:hAnsi="DejaVu Sans"/>
        </w:rPr>
        <w:t xml:space="preserve">× </w:t>
      </w:r>
      <w:r>
        <w:rPr/>
        <w:t xml:space="preserve">9 乘法任务的</w:t>
      </w:r>
      <w:r>
        <w:rPr/>
        <w:t xml:space="preserve">训练</w:t>
      </w:r>
      <w:r>
        <w:rPr/>
        <w:t xml:space="preserve">过程中，</w:t>
      </w:r>
      <w:r>
        <w:rPr/>
        <w:t xml:space="preserve">验证</w:t>
      </w:r>
      <w:r>
        <w:rPr/>
        <w:t xml:space="preserve">准确率</w:t>
      </w:r>
      <w:r>
        <w:rPr/>
        <w:t xml:space="preserve">与</w:t>
      </w:r>
      <w:r>
        <w:rPr/>
        <w:t xml:space="preserve">可能</w:t>
      </w:r>
      <w:r>
        <w:rPr/>
        <w:t xml:space="preserve">移除</w:t>
      </w:r>
      <w:r>
        <w:rPr/>
        <w:t xml:space="preserve">的 </w:t>
      </w:r>
      <w:r>
        <w:rPr/>
        <w:t xml:space="preserve">CoT </w:t>
      </w:r>
      <w:r>
        <w:rPr/>
        <w:t xml:space="preserve">标记</w:t>
      </w:r>
      <w:r>
        <w:rPr/>
        <w:t xml:space="preserve">数量</w:t>
      </w:r>
      <w:r>
        <w:rPr>
          <w:spacing w:val="-9"/>
        </w:rPr>
        <w:t xml:space="preserve">的</w:t>
      </w:r>
      <w:r>
        <w:rPr/>
        <w:t xml:space="preserve">函数关系。</w:t>
      </w:r>
      <w:r>
        <w:rPr/>
        <w:t xml:space="preserve">黑色</w:t>
      </w:r>
      <w:r>
        <w:rPr/>
        <w:t xml:space="preserve">垂直</w:t>
      </w:r>
      <w:r>
        <w:rPr/>
        <w:t xml:space="preserve">虚线</w:t>
      </w:r>
      <w:r>
        <w:rPr/>
        <w:t xml:space="preserve">表示</w:t>
      </w:r>
      <w:r>
        <w:rPr>
          <w:spacing w:val="-2"/>
        </w:rPr>
        <w:t xml:space="preserve">移除</w:t>
      </w:r>
      <w:r>
        <w:rPr/>
        <w:t xml:space="preserve">所有 </w:t>
      </w:r>
      <w:r>
        <w:rPr/>
        <w:t xml:space="preserve">CoT </w:t>
      </w:r>
      <w:r>
        <w:rPr/>
        <w:t xml:space="preserve">标记</w:t>
      </w:r>
      <w:r>
        <w:rPr/>
        <w:t xml:space="preserve">的</w:t>
      </w:r>
      <w:r>
        <w:rPr/>
        <w:t xml:space="preserve">位置。</w:t>
      </w:r>
    </w:p>
    <w:p>
      <w:pPr>
        <w:pStyle w:val="BodyText"/>
        <w:spacing w:before="171"/>
        <w:jc w:val="left"/>
      </w:pPr>
    </w:p>
    <w:p>
      <w:pPr>
        <w:pStyle w:val="Heading1"/>
        <w:numPr>
          <w:ilvl w:val="0"/>
          <w:numId w:val="3"/>
        </w:numPr>
        <w:tabs>
          <w:tab w:val="left" w:leader="none" w:pos="851"/>
        </w:tabs>
        <w:spacing w:before="0" w:after="0" w:line="240" w:lineRule="auto"/>
        <w:ind w:start="851" w:end="0" w:hanging="411"/>
        <w:jc w:val="left"/>
      </w:pPr>
      <w:bookmarkStart w:name="Hyperparameters" w:id="45"/>
      <w:bookmarkEnd w:id="45"/>
      <w:r>
        <w:rPr>
          <w:b w:val="0"/>
        </w:rPr>
      </w:r>
      <w:r>
        <w:rPr>
          <w:spacing w:val="-2"/>
        </w:rPr>
        <w:t xml:space="preserve">超参数</w:t>
      </w:r>
    </w:p>
    <w:p>
      <w:pPr>
        <w:pStyle w:val="BodyText"/>
        <w:spacing w:before="252" w:line="204" w:lineRule="auto"/>
        <w:ind w:start="440" w:end="437"/>
      </w:pPr>
      <w:r>
        <w:rPr/>
        <w:t xml:space="preserve">在</w:t>
      </w:r>
      <w:r>
        <w:rPr/>
        <w:t xml:space="preserve">所有</w:t>
      </w:r>
      <w:r>
        <w:rPr/>
        <w:t xml:space="preserve">实验中</w:t>
      </w:r>
      <w:r>
        <w:rPr/>
        <w:t xml:space="preserve">，</w:t>
      </w:r>
      <w:r>
        <w:rPr/>
        <w:t xml:space="preserve">我们</w:t>
      </w:r>
      <w:r>
        <w:rPr/>
        <w:t xml:space="preserve">使用 </w:t>
      </w:r>
      <w:r>
        <w:rPr/>
        <w:t xml:space="preserve">AdamW </w:t>
      </w:r>
      <w:r>
        <w:rPr/>
        <w:t xml:space="preserve">优化器 </w:t>
      </w:r>
      <w:r>
        <w:rPr/>
        <w:t xml:space="preserve">[</w:t>
      </w:r>
      <w:hyperlink w:history="true" w:anchor="_bookmark21">
        <w:r>
          <w:rPr/>
          <w:t xml:space="preserve">13</w:t>
        </w:r>
      </w:hyperlink>
      <w:r>
        <w:rPr/>
        <w:t xml:space="preserve">]，</w:t>
      </w:r>
      <w:r>
        <w:rPr/>
        <w:t xml:space="preserve">默认设置</w:t>
      </w:r>
      <w:r>
        <w:rPr/>
        <w:t xml:space="preserve">为</w:t>
      </w:r>
      <w:r>
        <w:rPr>
          <w:i/>
        </w:rPr>
        <w:t xml:space="preserve"> λ </w:t>
      </w:r>
      <w:r>
        <w:rPr/>
        <w:t xml:space="preserve">= 4</w:t>
      </w:r>
      <w:r>
        <w:rPr/>
        <w:t xml:space="preserve">，</w:t>
      </w:r>
      <w:r>
        <w:rPr/>
        <w:t xml:space="preserve">有效</w:t>
      </w:r>
      <w:r>
        <w:rPr/>
        <w:t xml:space="preserve">批量</w:t>
      </w:r>
      <w:r>
        <w:rPr/>
        <w:t xml:space="preserve">大小</w:t>
      </w:r>
      <w:r>
        <w:rPr/>
        <w:t xml:space="preserve">为 </w:t>
      </w:r>
      <w:r>
        <w:rPr/>
        <w:t xml:space="preserve">32。对于 </w:t>
      </w:r>
      <w:r>
        <w:rPr/>
        <w:t xml:space="preserve">Phi-3 3.8B 和 Mistral 7B，我们使用</w:t>
      </w:r>
      <w:r>
        <w:rPr/>
        <w:t xml:space="preserve">的</w:t>
      </w:r>
      <w:r>
        <w:rPr/>
        <w:t xml:space="preserve">批量大小为 16，梯度累积为 </w:t>
      </w:r>
      <w:r>
        <w:rPr/>
        <w:t xml:space="preserve">2。</w:t>
      </w:r>
      <w:r>
        <w:rPr/>
        <w:t xml:space="preserve">对于</w:t>
      </w:r>
      <w:r>
        <w:rPr/>
        <w:t xml:space="preserve">乘法</w:t>
      </w:r>
      <w:r>
        <w:rPr/>
        <w:t xml:space="preserve">任务，</w:t>
      </w:r>
      <w:r>
        <w:rPr/>
        <w:t xml:space="preserve">我们</w:t>
      </w:r>
      <w:r>
        <w:rPr/>
        <w:t xml:space="preserve">使用</w:t>
      </w:r>
      <w:r>
        <w:rPr/>
        <w:t xml:space="preserve">的</w:t>
      </w:r>
      <w:r>
        <w:rPr/>
        <w:t xml:space="preserve">学习</w:t>
      </w:r>
      <w:r>
        <w:rPr/>
        <w:t xml:space="preserve">率为 </w:t>
      </w:r>
      <w:r>
        <w:rPr/>
        <w:t xml:space="preserve">5 </w:t>
      </w:r>
      <w:r>
        <w:rPr>
          <w:rFonts w:ascii="DejaVu Sans" w:hAnsi="DejaVu Sans"/>
        </w:rPr>
        <w:t xml:space="preserve">× </w:t>
      </w:r>
      <w:r>
        <w:rPr/>
        <w:t xml:space="preserve">10</w:t>
      </w:r>
      <w:r>
        <w:rPr>
          <w:rFonts w:ascii="Arial Unicode MS" w:hAnsi="Arial Unicode MS"/>
          <w:vertAlign w:val="superscript"/>
        </w:rPr>
        <w:t xml:space="preserve">−</w:t>
      </w:r>
      <w:r>
        <w:rPr>
          <w:vertAlign w:val="superscript"/>
        </w:rPr>
        <w:t xml:space="preserve">5</w:t>
      </w:r>
      <w:r>
        <w:rPr>
          <w:vertAlign w:val="baseline"/>
        </w:rPr>
        <w:t xml:space="preserve"> ，</w:t>
      </w:r>
      <w:r>
        <w:rPr>
          <w:vertAlign w:val="baseline"/>
        </w:rPr>
        <w:t xml:space="preserve">∆ </w:t>
      </w:r>
      <w:r>
        <w:rPr>
          <w:vertAlign w:val="baseline"/>
        </w:rPr>
        <w:t xml:space="preserve">= </w:t>
      </w:r>
      <w:r>
        <w:rPr>
          <w:vertAlign w:val="baseline"/>
        </w:rPr>
        <w:t xml:space="preserve">8。</w:t>
      </w:r>
      <w:r>
        <w:rPr>
          <w:vertAlign w:val="baseline"/>
        </w:rPr>
        <w:t xml:space="preserve">对于 </w:t>
      </w:r>
      <w:r>
        <w:rPr>
          <w:vertAlign w:val="baseline"/>
        </w:rPr>
        <w:t xml:space="preserve">GSM8K，</w:t>
      </w:r>
      <w:r>
        <w:rPr>
          <w:spacing w:val="-5"/>
          <w:vertAlign w:val="baseline"/>
        </w:rPr>
        <w:t xml:space="preserve">我们</w:t>
      </w:r>
    </w:p>
    <w:p>
      <w:pPr>
        <w:pStyle w:val="BodyText"/>
        <w:spacing w:line="170" w:lineRule="exact"/>
        <w:ind w:start="440"/>
      </w:pPr>
      <w:r>
        <w:rPr>
          <w:w w:val="105"/>
          <w:vertAlign w:val="baseline"/>
        </w:rPr>
        <w:t xml:space="preserve">对于 </w:t>
      </w:r>
      <w:r>
        <w:rPr>
          <w:w w:val="105"/>
          <w:vertAlign w:val="baseline"/>
        </w:rPr>
        <w:t xml:space="preserve">GPT-2 </w:t>
      </w:r>
      <w:r>
        <w:rPr>
          <w:w w:val="105"/>
          <w:vertAlign w:val="baseline"/>
        </w:rPr>
        <w:t xml:space="preserve">Small </w:t>
      </w:r>
      <w:r>
        <w:rPr>
          <w:w w:val="105"/>
          <w:vertAlign w:val="baseline"/>
        </w:rPr>
        <w:t xml:space="preserve">和 </w:t>
      </w:r>
      <w:r>
        <w:rPr>
          <w:w w:val="105"/>
          <w:vertAlign w:val="baseline"/>
        </w:rPr>
        <w:t xml:space="preserve">GPT-2</w:t>
      </w:r>
      <w:r>
        <w:rPr>
          <w:w w:val="105"/>
          <w:vertAlign w:val="baseline"/>
        </w:rPr>
        <w:t xml:space="preserve"> </w:t>
      </w:r>
      <w:r>
        <w:rPr>
          <w:w w:val="105"/>
          <w:vertAlign w:val="baseline"/>
        </w:rPr>
        <w:t xml:space="preserve">Medium</w:t>
      </w:r>
      <w:r>
        <w:rPr>
          <w:w w:val="105"/>
        </w:rPr>
        <w:t xml:space="preserve">，</w:t>
      </w:r>
      <w:r>
        <w:rPr>
          <w:w w:val="105"/>
          <w:vertAlign w:val="baseline"/>
        </w:rPr>
        <w:t xml:space="preserve">使</w:t>
      </w:r>
      <w:r>
        <w:rPr>
          <w:w w:val="110"/>
          <w:vertAlign w:val="baseline"/>
        </w:rPr>
        <w:t xml:space="preserve">用 </w:t>
      </w:r>
      <w:r>
        <w:rPr>
          <w:w w:val="105"/>
        </w:rPr>
        <w:t xml:space="preserve">5</w:t>
      </w:r>
      <w:r>
        <w:rPr>
          <w:w w:val="110"/>
          <w:vertAlign w:val="baseline"/>
        </w:rPr>
        <w:t xml:space="preserve"> </w:t>
      </w:r>
      <w:r>
        <w:rPr>
          <w:rFonts w:ascii="DejaVu Sans" w:hAnsi="DejaVu Sans"/>
          <w:w w:val="105"/>
        </w:rPr>
        <w:t xml:space="preserve">×</w:t>
      </w:r>
      <w:r>
        <w:rPr>
          <w:w w:val="105"/>
          <w:vertAlign w:val="baseline"/>
        </w:rPr>
        <w:t xml:space="preserve"> </w:t>
      </w:r>
      <w:r>
        <w:rPr>
          <w:w w:val="105"/>
        </w:rPr>
        <w:t xml:space="preserve">10</w:t>
      </w:r>
      <w:r>
        <w:rPr>
          <w:rFonts w:ascii="Arial Unicode MS" w:hAnsi="Arial Unicode MS"/>
          <w:w w:val="105"/>
          <w:vertAlign w:val="superscript"/>
        </w:rPr>
        <w:t xml:space="preserve">−</w:t>
      </w:r>
      <w:r>
        <w:rPr>
          <w:w w:val="105"/>
          <w:vertAlign w:val="superscript"/>
        </w:rPr>
        <w:t xml:space="preserve">5</w:t>
      </w:r>
      <w:r>
        <w:rPr>
          <w:w w:val="105"/>
        </w:rPr>
        <w:t xml:space="preserve"> 的学习率和 ∆</w:t>
      </w:r>
      <w:r>
        <w:rPr>
          <w:w w:val="105"/>
          <w:vertAlign w:val="baseline"/>
        </w:rPr>
        <w:t xml:space="preserve"> = 1 的学</w:t>
      </w:r>
      <w:r>
        <w:rPr>
          <w:w w:val="105"/>
          <w:vertAlign w:val="baseline"/>
        </w:rPr>
        <w:t xml:space="preserve">习率</w:t>
      </w:r>
      <w:r>
        <w:rPr>
          <w:w w:val="105"/>
          <w:vertAlign w:val="baseline"/>
        </w:rPr>
        <w:t xml:space="preserve"/>
      </w:r>
      <w:r>
        <w:rPr>
          <w:w w:val="105"/>
          <w:vertAlign w:val="baseline"/>
        </w:rPr>
        <w:t xml:space="preserve">，对</w:t>
      </w:r>
      <w:r>
        <w:rPr>
          <w:w w:val="105"/>
          <w:vertAlign w:val="baseline"/>
        </w:rPr>
        <w:t xml:space="preserve">于 GPT-</w:t>
      </w:r>
      <w:r>
        <w:rPr>
          <w:w w:val="105"/>
        </w:rPr>
        <w:t xml:space="preserve">2 Small 和</w:t>
      </w:r>
      <w:r>
        <w:rPr>
          <w:rFonts w:ascii="DejaVu Sans" w:hAnsi="DejaVu Sans"/>
          <w:w w:val="105"/>
        </w:rPr>
        <w:t xml:space="preserve"> </w:t>
      </w:r>
      <w:r>
        <w:rPr>
          <w:w w:val="105"/>
        </w:rPr>
        <w:t xml:space="preserve">GPT</w:t>
      </w:r>
      <w:r>
        <w:rPr>
          <w:spacing w:val="6"/>
          <w:w w:val="105"/>
          <w:vertAlign w:val="baseline"/>
        </w:rPr>
        <w:t xml:space="preserve">-2 Medium，使用 5 × 10 </w:t>
      </w:r>
      <w:r>
        <w:rPr>
          <w:w w:val="105"/>
        </w:rPr>
        <w:t xml:space="preserve">的</w:t>
      </w:r>
      <w:r>
        <w:rPr>
          <w:spacing w:val="-2"/>
          <w:w w:val="105"/>
          <w:vertAlign w:val="baseline"/>
        </w:rPr>
        <w:t xml:space="preserve">学习</w:t>
      </w:r>
      <w:r>
        <w:rPr>
          <w:w w:val="105"/>
        </w:rPr>
        <w:t xml:space="preserve">率</w:t>
      </w:r>
      <w:r>
        <w:rPr>
          <w:w w:val="105"/>
          <w:vertAlign w:val="baseline"/>
        </w:rPr>
        <w:t xml:space="preserve">和</w:t>
      </w:r>
      <w:r>
        <w:rPr>
          <w:spacing w:val="-2"/>
          <w:w w:val="105"/>
          <w:vertAlign w:val="baseline"/>
        </w:rPr>
        <w:t xml:space="preserve"> ∆ </w:t>
      </w:r>
      <w:r>
        <w:rPr>
          <w:w w:val="110"/>
          <w:vertAlign w:val="baseline"/>
        </w:rPr>
        <w:t xml:space="preserve">= </w:t>
      </w:r>
      <w:r>
        <w:rPr>
          <w:w w:val="105"/>
          <w:vertAlign w:val="baseline"/>
        </w:rPr>
        <w:t xml:space="preserve">1 </w:t>
      </w:r>
      <w:r>
        <w:rPr>
          <w:w w:val="105"/>
          <w:vertAlign w:val="baseline"/>
        </w:rPr>
        <w:t xml:space="preserve">的</w:t>
      </w:r>
      <w:r>
        <w:rPr>
          <w:spacing w:val="-2"/>
          <w:w w:val="105"/>
          <w:vertAlign w:val="baseline"/>
        </w:rPr>
        <w:t xml:space="preserve">学习</w:t>
      </w:r>
      <w:r>
        <w:rPr>
          <w:w w:val="105"/>
        </w:rPr>
        <w:t xml:space="preserve">率。</w:t>
      </w:r>
    </w:p>
    <w:p>
      <w:pPr>
        <w:pStyle w:val="BodyText"/>
        <w:spacing w:line="177" w:lineRule="auto"/>
        <w:ind w:start="440" w:end="413"/>
      </w:pPr>
      <w:r>
        <w:rPr>
          <w:vertAlign w:val="baseline"/>
        </w:rPr>
        <w:t xml:space="preserve">对于 Phi-3 3.8B 和 Mistral 7B，训练</w:t>
      </w:r>
      <w:r>
        <w:rPr/>
        <w:t xml:space="preserve">率为 1 </w:t>
      </w:r>
      <w:r>
        <w:rPr>
          <w:rFonts w:ascii="DejaVu Sans" w:hAnsi="DejaVu Sans"/>
        </w:rPr>
        <w:t xml:space="preserve">× </w:t>
      </w:r>
      <w:r>
        <w:rPr/>
        <w:t xml:space="preserve">10</w:t>
      </w:r>
      <w:r>
        <w:rPr>
          <w:rFonts w:ascii="Arial Unicode MS" w:hAnsi="Arial Unicode MS"/>
          <w:vertAlign w:val="superscript"/>
        </w:rPr>
        <w:t xml:space="preserve">−</w:t>
      </w:r>
      <w:r>
        <w:rPr>
          <w:vertAlign w:val="superscript"/>
        </w:rPr>
        <w:t xml:space="preserve">5</w:t>
      </w:r>
      <w:r>
        <w:rPr>
          <w:vertAlign w:val="baseline"/>
        </w:rPr>
        <w:t xml:space="preserve"> ，∆ </w:t>
      </w:r>
      <w:r>
        <w:rPr>
          <w:vertAlign w:val="baseline"/>
        </w:rPr>
        <w:t xml:space="preserve">= </w:t>
      </w:r>
      <w:r>
        <w:rPr>
          <w:vertAlign w:val="baseline"/>
        </w:rPr>
        <w:t xml:space="preserve">8，</w:t>
      </w:r>
      <w:r>
        <w:rPr>
          <w:vertAlign w:val="baseline"/>
        </w:rPr>
        <w:t xml:space="preserve">精度为 bfloat16。</w:t>
      </w:r>
      <w:r>
        <w:rPr>
          <w:vertAlign w:val="baseline"/>
        </w:rPr>
        <w:t xml:space="preserve">此外，对于 </w:t>
      </w:r>
      <w:r>
        <w:rPr>
          <w:vertAlign w:val="baseline"/>
        </w:rPr>
        <w:t xml:space="preserve">GSM8K，</w:t>
      </w:r>
      <w:r>
        <w:rPr>
          <w:vertAlign w:val="baseline"/>
        </w:rPr>
        <w:t xml:space="preserve">我们</w:t>
      </w:r>
      <w:r>
        <w:rPr>
          <w:vertAlign w:val="baseline"/>
        </w:rPr>
        <w:t xml:space="preserve">只</w:t>
      </w:r>
      <w:r>
        <w:rPr>
          <w:vertAlign w:val="baseline"/>
        </w:rPr>
        <w:t xml:space="preserve">考虑</w:t>
      </w:r>
      <w:r>
        <w:rPr>
          <w:vertAlign w:val="baseline"/>
        </w:rPr>
        <w:t xml:space="preserve">训练 </w:t>
      </w:r>
      <w:r>
        <w:rPr>
          <w:vertAlign w:val="baseline"/>
        </w:rPr>
        <w:t xml:space="preserve">150 个</w:t>
      </w:r>
      <w:r>
        <w:rPr>
          <w:vertAlign w:val="baseline"/>
        </w:rPr>
        <w:t xml:space="preserve">或</w:t>
      </w:r>
      <w:r>
        <w:rPr>
          <w:vertAlign w:val="baseline"/>
        </w:rPr>
        <w:t xml:space="preserve">更少的</w:t>
      </w:r>
      <w:r>
        <w:rPr>
          <w:vertAlign w:val="baseline"/>
        </w:rPr>
        <w:t xml:space="preserve">标记</w:t>
      </w:r>
      <w:r>
        <w:rPr>
          <w:vertAlign w:val="baseline"/>
        </w:rPr>
        <w:t xml:space="preserve">序列，</w:t>
      </w:r>
      <w:r>
        <w:rPr>
          <w:vertAlign w:val="baseline"/>
        </w:rPr>
        <w:t xml:space="preserve">并</w:t>
      </w:r>
      <w:r>
        <w:rPr>
          <w:vertAlign w:val="baseline"/>
        </w:rPr>
        <w:t xml:space="preserve">删除</w:t>
      </w:r>
      <w:r>
        <w:rPr>
          <w:vertAlign w:val="baseline"/>
        </w:rPr>
        <w:t xml:space="preserve">所有 </w:t>
      </w:r>
      <w:r>
        <w:rPr>
          <w:spacing w:val="-5"/>
          <w:vertAlign w:val="baseline"/>
        </w:rPr>
        <w:t xml:space="preserve">CoT</w:t>
      </w:r>
    </w:p>
    <w:p>
      <w:pPr>
        <w:pStyle w:val="BodyText"/>
        <w:spacing w:before="5" w:line="228" w:lineRule="auto"/>
        <w:ind w:start="440" w:end="438"/>
      </w:pPr>
      <w:r>
        <w:rPr/>
        <w:t xml:space="preserve">当计划删除 39 个或更多标记时。所有实验都在一台配备 80GB GPU 内存的 H100 上运行，最多可运行 200 个历元或 24 小时，以先到者为准。</w:t>
      </w:r>
    </w:p>
    <w:p>
      <w:pPr>
        <w:pStyle w:val="BodyText"/>
        <w:spacing w:before="73"/>
        <w:jc w:val="left"/>
      </w:pPr>
    </w:p>
    <w:p>
      <w:pPr>
        <w:pStyle w:val="Heading1"/>
        <w:numPr>
          <w:ilvl w:val="0"/>
          <w:numId w:val="3"/>
        </w:numPr>
        <w:tabs>
          <w:tab w:val="left" w:leader="none" w:pos="838"/>
        </w:tabs>
        <w:spacing w:before="0" w:after="0" w:line="240" w:lineRule="auto"/>
        <w:ind w:start="838" w:end="0" w:hanging="398"/>
        <w:jc w:val="left"/>
      </w:pPr>
      <w:bookmarkStart w:name="Stability Issues for Aggressive Removal" w:id="46"/>
      <w:bookmarkEnd w:id="46"/>
      <w:r>
        <w:rPr>
          <w:b w:val="0"/>
        </w:rPr>
      </w:r>
      <w:bookmarkStart w:name="_bookmark30" w:id="47"/>
      <w:bookmarkEnd w:id="47"/>
      <w:r>
        <w:rPr>
          <w:b w:val="0"/>
        </w:rPr>
      </w:r>
      <w:r>
        <w:rPr/>
        <w:t xml:space="preserve">强力</w:t>
      </w:r>
      <w:r>
        <w:rPr>
          <w:spacing w:val="-2"/>
        </w:rPr>
        <w:t xml:space="preserve">清除</w:t>
      </w:r>
      <w:r>
        <w:rPr/>
        <w:t xml:space="preserve">的</w:t>
      </w:r>
      <w:r>
        <w:rPr/>
        <w:t xml:space="preserve">稳定性</w:t>
      </w:r>
      <w:r>
        <w:rPr/>
        <w:t xml:space="preserve">问题</w:t>
      </w:r>
    </w:p>
    <w:p>
      <w:pPr>
        <w:pStyle w:val="BodyText"/>
        <w:spacing w:before="233" w:line="228" w:lineRule="auto"/>
        <w:ind w:start="440" w:end="431" w:hanging="10"/>
      </w:pPr>
      <w:r>
        <w:rPr/>
        <w:t xml:space="preserve">我们发现，使用激进的移除计划（即</w:t>
      </w:r>
      <w:r>
        <w:rPr/>
        <w:t xml:space="preserve">较大的</w:t>
      </w:r>
      <w:r>
        <w:rPr>
          <w:w w:val="105"/>
        </w:rPr>
        <w:t xml:space="preserve"> ∆ </w:t>
      </w:r>
      <w:r>
        <w:rPr/>
        <w:t xml:space="preserve">值）有时会</w:t>
      </w:r>
      <w:r>
        <w:rPr>
          <w:spacing w:val="80"/>
        </w:rPr>
        <w:t xml:space="preserve">导致</w:t>
      </w:r>
      <w:r>
        <w:rPr/>
        <w:t xml:space="preserve">不稳定的训练动态。例如，图 </w:t>
      </w:r>
      <w:hyperlink w:history="true" w:anchor="_bookmark29">
        <w:r>
          <w:rPr/>
          <w:t xml:space="preserve">4</w:t>
        </w:r>
      </w:hyperlink>
      <w:r>
        <w:rPr/>
        <w:t xml:space="preserve"> 显示了在</w:t>
      </w:r>
      <w:r>
        <w:rPr>
          <w:spacing w:val="-2"/>
        </w:rPr>
        <w:t xml:space="preserve">除</w:t>
      </w:r>
      <w:r>
        <w:rPr>
          <w:spacing w:val="-2"/>
        </w:rPr>
        <w:t xml:space="preserve">随机</w:t>
      </w:r>
      <w:r>
        <w:rPr>
          <w:spacing w:val="-2"/>
        </w:rPr>
        <w:t xml:space="preserve">种子</w:t>
      </w:r>
      <w:r>
        <w:rPr>
          <w:spacing w:val="-2"/>
        </w:rPr>
        <w:t xml:space="preserve">外</w:t>
      </w:r>
      <w:r>
        <w:rPr>
          <w:spacing w:val="-2"/>
        </w:rPr>
        <w:t xml:space="preserve">的</w:t>
      </w:r>
      <w:r>
        <w:rPr/>
        <w:t xml:space="preserve">相同</w:t>
      </w:r>
      <w:r>
        <w:rPr>
          <w:spacing w:val="-2"/>
        </w:rPr>
        <w:t xml:space="preserve">配置</w:t>
      </w:r>
      <w:r>
        <w:rPr/>
        <w:t xml:space="preserve">下进行的两次不同运行</w:t>
      </w:r>
      <w:r>
        <w:rPr>
          <w:spacing w:val="-2"/>
        </w:rPr>
        <w:t xml:space="preserve">。</w:t>
      </w:r>
      <w:r>
        <w:rPr>
          <w:spacing w:val="-2"/>
        </w:rPr>
        <w:t xml:space="preserve">其中一次运行</w:t>
      </w:r>
      <w:r>
        <w:rPr>
          <w:spacing w:val="-2"/>
        </w:rPr>
        <w:t xml:space="preserve">在</w:t>
      </w:r>
      <w:r>
        <w:rPr/>
        <w:t xml:space="preserve">移除</w:t>
      </w:r>
      <w:r>
        <w:rPr>
          <w:spacing w:val="-2"/>
        </w:rPr>
        <w:t xml:space="preserve">所有 </w:t>
      </w:r>
      <w:r>
        <w:rPr>
          <w:spacing w:val="-2"/>
        </w:rPr>
        <w:t xml:space="preserve">CoT </w:t>
      </w:r>
      <w:r>
        <w:rPr/>
        <w:t xml:space="preserve">标记</w:t>
      </w:r>
      <w:r>
        <w:rPr>
          <w:spacing w:val="-2"/>
        </w:rPr>
        <w:t xml:space="preserve">后</w:t>
      </w:r>
      <w:r>
        <w:rPr>
          <w:spacing w:val="-2"/>
        </w:rPr>
        <w:t xml:space="preserve">最终</w:t>
      </w:r>
      <w:r>
        <w:rPr>
          <w:spacing w:val="-2"/>
        </w:rPr>
        <w:t xml:space="preserve">解决了</w:t>
      </w:r>
      <w:r>
        <w:rPr>
          <w:spacing w:val="-2"/>
        </w:rPr>
        <w:t xml:space="preserve">任务，</w:t>
      </w:r>
      <w:r>
        <w:rPr/>
        <w:t xml:space="preserve">而</w:t>
      </w:r>
      <w:r>
        <w:rPr/>
        <w:t xml:space="preserve">另一次</w:t>
      </w:r>
      <w:r>
        <w:rPr>
          <w:spacing w:val="-2"/>
        </w:rPr>
        <w:t xml:space="preserve">运行</w:t>
      </w:r>
      <w:r>
        <w:rPr/>
        <w:t xml:space="preserve">在</w:t>
      </w:r>
      <w:r>
        <w:rPr>
          <w:spacing w:val="-2"/>
        </w:rPr>
        <w:t xml:space="preserve">移除</w:t>
      </w:r>
      <w:r>
        <w:rPr/>
        <w:t xml:space="preserve">所有 </w:t>
      </w:r>
      <w:r>
        <w:rPr/>
        <w:t xml:space="preserve">CoT </w:t>
      </w:r>
      <w:r>
        <w:rPr/>
        <w:t xml:space="preserve">标记</w:t>
      </w:r>
      <w:r>
        <w:rPr/>
        <w:t xml:space="preserve">后</w:t>
      </w:r>
      <w:r>
        <w:rPr/>
        <w:t xml:space="preserve">未能</w:t>
      </w:r>
      <w:r>
        <w:rPr/>
        <w:t xml:space="preserve">解决</w:t>
      </w:r>
      <w:r>
        <w:rPr/>
        <w:t xml:space="preserve">任务。</w:t>
      </w:r>
    </w:p>
    <w:p>
      <w:pPr>
        <w:pStyle w:val="BodyText"/>
        <w:spacing w:before="72"/>
        <w:jc w:val="left"/>
      </w:pPr>
    </w:p>
    <w:p>
      <w:pPr>
        <w:pStyle w:val="Heading1"/>
        <w:numPr>
          <w:ilvl w:val="0"/>
          <w:numId w:val="3"/>
        </w:numPr>
        <w:tabs>
          <w:tab w:val="left" w:leader="none" w:pos="851"/>
        </w:tabs>
        <w:spacing w:before="0" w:after="0" w:line="240" w:lineRule="auto"/>
        <w:ind w:start="851" w:end="0" w:hanging="411"/>
        <w:jc w:val="left"/>
      </w:pPr>
      <w:bookmarkStart w:name="Additional Experiments" w:id="48"/>
      <w:bookmarkEnd w:id="48"/>
      <w:r>
        <w:rPr>
          <w:b w:val="0"/>
        </w:rPr>
      </w:r>
      <w:r>
        <w:rPr/>
        <w:t xml:space="preserve">附加</w:t>
      </w:r>
      <w:r>
        <w:rPr>
          <w:spacing w:val="-2"/>
        </w:rPr>
        <w:t xml:space="preserve">实验</w:t>
      </w:r>
    </w:p>
    <w:p>
      <w:pPr>
        <w:pStyle w:val="BodyText"/>
        <w:spacing w:before="233" w:line="228" w:lineRule="auto"/>
        <w:ind w:start="440" w:end="438"/>
      </w:pPr>
      <w:r>
        <w:rPr>
          <w:b/>
        </w:rPr>
        <w:t xml:space="preserve">保留位置 ID。</w:t>
      </w:r>
      <w:r>
        <w:rPr/>
        <w:t xml:space="preserve">随着 CoT 标记的删除，最终输出开始的位置也会发生变化。我们尝试了一种位置 ID 保持不变的变体，即在移除 CoT 标记后直接使用下一个标记的位置 ID。</w:t>
      </w:r>
      <w:r>
        <w:rPr/>
        <w:t xml:space="preserve">虽然这种方法在</w:t>
      </w:r>
      <w:r>
        <w:rPr/>
        <w:t xml:space="preserve">训练</w:t>
      </w:r>
      <w:r>
        <w:rPr/>
        <w:t xml:space="preserve">过程中更加稳定</w:t>
      </w:r>
      <w:r>
        <w:rPr/>
        <w:t xml:space="preserve">，但</w:t>
      </w:r>
      <w:r>
        <w:rPr/>
        <w:t xml:space="preserve">其</w:t>
      </w:r>
      <w:r>
        <w:rPr/>
        <w:t xml:space="preserve">性能</w:t>
      </w:r>
      <w:r>
        <w:rPr/>
        <w:t xml:space="preserve">与</w:t>
      </w:r>
      <w:r>
        <w:rPr/>
        <w:t xml:space="preserve">当前</w:t>
      </w:r>
      <w:r>
        <w:rPr/>
        <w:t xml:space="preserve">方法</w:t>
      </w:r>
      <w:r>
        <w:rPr/>
        <w:t xml:space="preserve">类似。</w:t>
      </w:r>
      <w:r>
        <w:rPr/>
        <w:t xml:space="preserve">为了</w:t>
      </w:r>
      <w:r>
        <w:rPr/>
        <w:t xml:space="preserve">简单起见</w:t>
      </w:r>
      <w:r>
        <w:rPr/>
        <w:t xml:space="preserve">，</w:t>
      </w:r>
      <w:r>
        <w:rPr/>
        <w:t xml:space="preserve">我们</w:t>
      </w:r>
      <w:r>
        <w:rPr/>
        <w:t xml:space="preserve">在主要实验中</w:t>
      </w:r>
      <w:r>
        <w:rPr/>
        <w:t xml:space="preserve">没有</w:t>
      </w:r>
      <w:r>
        <w:rPr/>
        <w:t xml:space="preserve">使用这种变体。</w:t>
      </w:r>
    </w:p>
    <w:p>
      <w:pPr>
        <w:pStyle w:val="BodyText"/>
        <w:spacing w:before="12"/>
        <w:jc w:val="left"/>
      </w:pPr>
    </w:p>
    <w:p>
      <w:pPr>
        <w:pStyle w:val="BodyText"/>
        <w:spacing w:line="228" w:lineRule="auto"/>
        <w:ind w:start="440" w:end="433"/>
      </w:pPr>
      <w:r>
        <w:rPr>
          <w:b/>
        </w:rPr>
        <w:t xml:space="preserve">可供选择的 CoT 格式。</w:t>
      </w:r>
      <w:r>
        <w:rPr/>
        <w:t xml:space="preserve">对于同一个问题，</w:t>
      </w:r>
      <w:r>
        <w:rPr/>
        <w:t xml:space="preserve">不同的有效推理路径可以得出正确的最终答案</w:t>
      </w:r>
      <w:r>
        <w:rPr/>
        <w:t xml:space="preserve">。我们探索了在乘法问题中使用二叉树格式的 CoT 链。</w:t>
      </w:r>
      <w:r>
        <w:rPr/>
        <w:t xml:space="preserve">这种</w:t>
      </w:r>
      <w:r>
        <w:rPr/>
        <w:t xml:space="preserve">格式将 </w:t>
      </w:r>
      <w:r>
        <w:rPr>
          <w:i/>
        </w:rPr>
        <w:t xml:space="preserve">N </w:t>
      </w:r>
      <w:r>
        <w:rPr/>
        <w:t xml:space="preserve">位数乘法</w:t>
      </w:r>
      <w:r>
        <w:rPr/>
        <w:t xml:space="preserve">分解</w:t>
      </w:r>
      <w:r>
        <w:rPr/>
        <w:t xml:space="preserve">为 </w:t>
      </w:r>
      <w:r>
        <w:rPr>
          <w:i/>
        </w:rPr>
        <w:t xml:space="preserve">N </w:t>
      </w:r>
      <w:r>
        <w:rPr/>
        <w:t xml:space="preserve">位数乘 1 位数</w:t>
      </w:r>
      <w:r>
        <w:rPr/>
        <w:t xml:space="preserve">的</w:t>
      </w:r>
      <w:r>
        <w:rPr/>
        <w:t xml:space="preserve">乘法问题</w:t>
      </w:r>
      <w:r>
        <w:rPr/>
        <w:t xml:space="preserve">序列</w:t>
      </w:r>
      <w:r>
        <w:rPr/>
        <w:t xml:space="preserve">，使用和运算符合并结果，并继续合并直到</w:t>
      </w:r>
      <w:r>
        <w:rPr/>
        <w:t xml:space="preserve">计算出</w:t>
      </w:r>
      <w:r>
        <w:rPr/>
        <w:t xml:space="preserve">最终</w:t>
      </w:r>
      <w:r>
        <w:rPr/>
        <w:t xml:space="preserve">和</w:t>
      </w:r>
      <w:r>
        <w:rPr/>
        <w:t xml:space="preserve">。</w:t>
      </w:r>
      <w:r>
        <w:rPr/>
        <w:t xml:space="preserve">这个</w:t>
      </w:r>
      <w:r>
        <w:rPr/>
        <w:t xml:space="preserve">程序</w:t>
      </w:r>
      <w:r>
        <w:rPr/>
        <w:t xml:space="preserve">的</w:t>
      </w:r>
      <w:r>
        <w:rPr/>
        <w:t xml:space="preserve">描述</w:t>
      </w:r>
      <w:r>
        <w:rPr/>
        <w:t xml:space="preserve">长度</w:t>
      </w:r>
      <w:r>
        <w:rPr/>
        <w:t xml:space="preserve">较短</w:t>
      </w:r>
      <w:r>
        <w:rPr/>
        <w:t xml:space="preserve">，</w:t>
      </w:r>
      <w:r>
        <w:rPr/>
        <w:t xml:space="preserve">可能</w:t>
      </w:r>
      <w:r>
        <w:rPr/>
        <w:t xml:space="preserve">更</w:t>
      </w:r>
      <w:r>
        <w:rPr/>
        <w:t xml:space="preserve">容易</w:t>
      </w:r>
      <w:r>
        <w:rPr>
          <w:spacing w:val="-1"/>
        </w:rPr>
        <w:t xml:space="preserve">被</w:t>
      </w:r>
      <w:r>
        <w:rPr/>
        <w:t xml:space="preserve">转换器</w:t>
      </w:r>
      <w:r>
        <w:rPr/>
        <w:t xml:space="preserve">学习[</w:t>
      </w:r>
      <w:hyperlink w:history="true" w:anchor="_bookmark15">
        <w:r>
          <w:rPr/>
          <w:t xml:space="preserve">7</w:t>
        </w:r>
      </w:hyperlink>
      <w:r>
        <w:rPr/>
        <w:t xml:space="preserve">]。不过，它的性能与目前的方法类似：在</w:t>
      </w:r>
      <w:r>
        <w:rPr/>
        <w:t xml:space="preserve">使用 GPT-2 Small </w:t>
      </w:r>
      <w:r>
        <w:rPr/>
        <w:t xml:space="preserve">进行 9 </w:t>
      </w:r>
      <w:r>
        <w:rPr>
          <w:rFonts w:ascii="DejaVu Sans" w:hAnsi="DejaVu Sans"/>
        </w:rPr>
        <w:t xml:space="preserve">× </w:t>
      </w:r>
      <w:r>
        <w:rPr/>
        <w:t xml:space="preserve">9 乘法时，它的准确率达到了 0.95，而在 11 </w:t>
      </w:r>
      <w:r>
        <w:rPr>
          <w:rFonts w:ascii="DejaVu Sans" w:hAnsi="DejaVu Sans"/>
        </w:rPr>
        <w:t xml:space="preserve">× </w:t>
      </w:r>
      <w:r>
        <w:rPr/>
        <w:t xml:space="preserve">11 乘法</w:t>
      </w:r>
      <w:r>
        <w:rPr/>
        <w:t xml:space="preserve">时则失败了。</w:t>
      </w:r>
    </w:p>
    <w:sectPr>
      <w:pgSz w:w="12240" w:h="15840"/>
      <w:pgMar w:top="1580" w:right="1720" w:bottom="1020" w:left="1720" w:header="0" w:footer="8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DejaVu Sans">
    <w:altName w:val="DejaVu Sans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  <w:font w:name="Adobe Jenson Pro Lt Disp">
    <w:altName w:val="Adobe Jenson Pro Lt Disp"/>
    <w:charset w:val="1"/>
    <w:family w:val="roman"/>
    <w:pitch w:val="variable"/>
  </w:font>
  <w:font w:name="Noto Sans Mono Condensed">
    <w:altName w:val="Noto Sans Mono Condensed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jc w:val="left"/>
    </w:pPr>
    <w:r>
      <w:rPr/>
      <ve:AlternateContent>
        <ve:Choice Requires="wps">
          <w:drawing>
            <wp:anchor distT="0" distB="0" distL="0" distR="0" simplePos="0" relativeHeight="486967296" behindDoc="1" locked="0" layoutInCell="1" allowOverlap="1">
              <wp:simplePos x="0" y="0"/>
              <wp:positionH relativeFrom="page">
                <wp:posOffset>3784841</wp:posOffset>
              </wp:positionH>
              <wp:positionV relativeFrom="page">
                <wp:posOffset>9393968</wp:posOffset>
              </wp:positionV>
              <wp:extent cx="215900" cy="1784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59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star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 xml:space="preserve"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5" style="position:absolute;margin-left:298.019012pt;margin-top:739.682556pt;width:17pt;height:14.05pt;mso-position-horizontal-relative:page;mso-position-vertical-relative:page;z-index:-16349184" filled="false" stroked="false" type="#_x0000_t202">
              <v:textbox inset="0,0,0,0">
                <w:txbxContent>
                  <w:p>
                    <w:pPr>
                      <w:pStyle w:val="BodyText"/>
                      <w:spacing w:before="17"/>
                      <w:ind w:star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 xml:space="preserve"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851" w:hanging="4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860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44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5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5" w:hanging="1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8" w:hanging="3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8" w:hanging="44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1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eber@seas.harvard.edu" TargetMode="External"/><Relationship Id="rId6" Type="http://schemas.openxmlformats.org/officeDocument/2006/relationships/footer" Target="footer1.xml"/><Relationship Id="rId7" Type="http://schemas.openxmlformats.org/officeDocument/2006/relationships/hyperlink" Target="https://github.com/da03/Internalize_CoT_Step_by_Ste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s://openreview.net/forum?id=uyTL5Bvosj" TargetMode="External"/><Relationship Id="rId13" Type="http://schemas.openxmlformats.org/officeDocument/2006/relationships/hyperlink" Target="https://openreview.net/forum?id=Bkg6RiCqY7" TargetMode="External"/><Relationship Id="rId14" Type="http://schemas.openxmlformats.org/officeDocument/2006/relationships/hyperlink" Target="https://openreview.net/forum?id=_VjQlMeSB_J" TargetMode="External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, docId:57DFD256D1121528520C934AACF271A4</cp:keywords>
  <dcterms:created xsi:type="dcterms:W3CDTF">2024-05-24T11:06:13Z</dcterms:created>
  <dcterms:modified xsi:type="dcterms:W3CDTF">2024-05-24T11:06:13Z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