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2D3AF9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F33991">
      <w:pPr>
        <w:spacing w:after="120" w:line="276" w:lineRule="auto"/>
        <w:rPr>
          <w:b/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b/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D957C7">
        <w:rPr>
          <w:b/>
          <w:lang w:val="en-GB"/>
        </w:rPr>
        <w:t>u</w:t>
      </w:r>
      <w:r w:rsidR="0013671E" w:rsidRPr="000173E9">
        <w:rPr>
          <w:b/>
          <w:lang w:val="en-GB"/>
        </w:rPr>
        <w:t>sp_</w:t>
      </w:r>
      <w:r w:rsidR="001139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1139EF">
        <w:rPr>
          <w:b/>
          <w:lang w:val="en-GB"/>
        </w:rPr>
        <w:t>_employees_s</w:t>
      </w:r>
      <w:r w:rsidR="000173E9" w:rsidRPr="000173E9">
        <w:rPr>
          <w:b/>
          <w:lang w:val="en-GB"/>
        </w:rPr>
        <w:t>alary</w:t>
      </w:r>
      <w:r w:rsidR="001139EF">
        <w:rPr>
          <w:b/>
          <w:lang w:val="en-GB"/>
        </w:rPr>
        <w:t>_a</w:t>
      </w:r>
      <w:r w:rsidR="000173E9" w:rsidRPr="000173E9">
        <w:rPr>
          <w:b/>
          <w:lang w:val="en-GB"/>
        </w:rPr>
        <w:t>bove</w:t>
      </w:r>
      <w:r w:rsidR="001139EF">
        <w:rPr>
          <w:b/>
          <w:lang w:val="en-GB"/>
        </w:rPr>
        <w:t>_</w:t>
      </w:r>
      <w:r w:rsidR="000173E9" w:rsidRPr="000173E9">
        <w:rPr>
          <w:b/>
          <w:lang w:val="en-GB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b/>
          <w:lang w:val="en-GB"/>
        </w:rPr>
        <w:t xml:space="preserve">all </w:t>
      </w:r>
      <w:r w:rsidR="00510952" w:rsidRPr="00510952">
        <w:rPr>
          <w:b/>
          <w:lang w:val="en-GB"/>
        </w:rPr>
        <w:t>employees</w:t>
      </w:r>
      <w:r w:rsidRPr="00510952">
        <w:rPr>
          <w:b/>
          <w:lang w:val="en-GB"/>
        </w:rPr>
        <w:t>’ first and last names</w:t>
      </w:r>
      <w:r>
        <w:rPr>
          <w:lang w:val="en-GB"/>
        </w:rPr>
        <w:t xml:space="preserve"> for whose </w:t>
      </w:r>
      <w:r w:rsidRPr="00510952">
        <w:rPr>
          <w:b/>
          <w:lang w:val="en-GB"/>
        </w:rPr>
        <w:t>salary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>
        <w:rPr>
          <w:b/>
          <w:lang w:val="en-GB"/>
        </w:rPr>
        <w:t>first_n</w:t>
      </w:r>
      <w:r w:rsidR="00FC7FF9" w:rsidRPr="0013671E">
        <w:rPr>
          <w:b/>
          <w:lang w:val="en-GB"/>
        </w:rPr>
        <w:t>ame</w:t>
      </w:r>
      <w:r w:rsidR="00FC7FF9">
        <w:t xml:space="preserve"> then by </w:t>
      </w:r>
      <w:r w:rsidR="00FC7FF9">
        <w:rPr>
          <w:b/>
          <w:lang w:val="en-GB"/>
        </w:rPr>
        <w:t>last_n</w:t>
      </w:r>
      <w:r w:rsidR="00FC7FF9" w:rsidRPr="0013671E">
        <w:rPr>
          <w:b/>
          <w:lang w:val="en-GB"/>
        </w:rPr>
        <w:t>ame</w:t>
      </w:r>
      <w:r w:rsidR="00FC7FF9">
        <w:t xml:space="preserve"> alphabetically. </w:t>
      </w:r>
      <w:r w:rsidR="00F33991">
        <w:t xml:space="preserve">Submit your query statement as </w:t>
      </w:r>
      <w:r w:rsidR="00F33991" w:rsidRPr="00797D5B">
        <w:rPr>
          <w:b/>
        </w:rPr>
        <w:t>Run skeleton, run queries &amp; check DB in Judge.</w:t>
      </w:r>
    </w:p>
    <w:p w:rsidR="0013671E" w:rsidRDefault="0013671E" w:rsidP="0013671E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D957C7">
        <w:rPr>
          <w:b/>
          <w:lang w:val="en-GB"/>
        </w:rPr>
        <w:t>u</w:t>
      </w:r>
      <w:r w:rsidRPr="000173E9">
        <w:rPr>
          <w:b/>
        </w:rPr>
        <w:t>sp_</w:t>
      </w:r>
      <w:r w:rsidR="001139EF">
        <w:rPr>
          <w:b/>
        </w:rPr>
        <w:t>g</w:t>
      </w:r>
      <w:r w:rsidR="007B32EC">
        <w:rPr>
          <w:b/>
        </w:rPr>
        <w:t>et</w:t>
      </w:r>
      <w:r w:rsidR="001139EF">
        <w:rPr>
          <w:b/>
        </w:rPr>
        <w:t>_e</w:t>
      </w:r>
      <w:r w:rsidRPr="000173E9">
        <w:rPr>
          <w:b/>
        </w:rPr>
        <w:t>mployees</w:t>
      </w:r>
      <w:r w:rsidR="001139EF">
        <w:rPr>
          <w:b/>
        </w:rPr>
        <w:t>_s</w:t>
      </w:r>
      <w:r w:rsidRPr="000173E9">
        <w:rPr>
          <w:b/>
        </w:rPr>
        <w:t>alary</w:t>
      </w:r>
      <w:r w:rsidR="001139EF">
        <w:rPr>
          <w:b/>
        </w:rPr>
        <w:t>_a</w:t>
      </w:r>
      <w:r w:rsidRPr="000173E9">
        <w:rPr>
          <w:b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>
        <w:rPr>
          <w:b/>
          <w:lang w:val="en-GB"/>
        </w:rPr>
        <w:t>first_n</w:t>
      </w:r>
      <w:r w:rsidR="00B57578" w:rsidRPr="0013671E">
        <w:rPr>
          <w:b/>
          <w:lang w:val="en-GB"/>
        </w:rPr>
        <w:t>ame</w:t>
      </w:r>
      <w:r w:rsidR="00B57578">
        <w:t xml:space="preserve"> then by </w:t>
      </w:r>
      <w:r w:rsidR="00B57578">
        <w:rPr>
          <w:b/>
          <w:lang w:val="en-GB"/>
        </w:rPr>
        <w:t>last_n</w:t>
      </w:r>
      <w:r w:rsidR="00B57578" w:rsidRPr="0013671E">
        <w:rPr>
          <w:b/>
          <w:lang w:val="en-GB"/>
        </w:rPr>
        <w:t>ame</w:t>
      </w:r>
      <w:r w:rsidR="00B57578">
        <w:t xml:space="preserve"> alphabetically.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>Supplied number for that example is 48100.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Amy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437A42">
        <w:rPr>
          <w:b/>
          <w:lang w:val="en-GB"/>
        </w:rPr>
        <w:t>usp_</w:t>
      </w:r>
      <w:r w:rsidR="005611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5611EF">
        <w:rPr>
          <w:b/>
          <w:lang w:val="en-GB"/>
        </w:rPr>
        <w:t>_towns_starting_w</w:t>
      </w:r>
      <w:r w:rsidR="00437A42" w:rsidRPr="00437A42">
        <w:rPr>
          <w:b/>
          <w:lang w:val="en-GB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69403D" w:rsidRPr="0069403D">
        <w:rPr>
          <w:b/>
          <w:lang w:val="en-GB"/>
        </w:rPr>
        <w:t>town 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lastRenderedPageBreak/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3A7C6F">
        <w:rPr>
          <w:b/>
          <w:lang w:val="en-GB"/>
        </w:rPr>
        <w:t>usp_</w:t>
      </w:r>
      <w:r w:rsidR="005611EF">
        <w:rPr>
          <w:b/>
          <w:lang w:val="en-GB"/>
        </w:rPr>
        <w:t>g</w:t>
      </w:r>
      <w:r w:rsidR="007B32EC">
        <w:rPr>
          <w:b/>
          <w:lang w:val="en-GB"/>
        </w:rPr>
        <w:t>et</w:t>
      </w:r>
      <w:r w:rsidR="005611EF">
        <w:rPr>
          <w:b/>
          <w:lang w:val="en-GB"/>
        </w:rPr>
        <w:t>_e</w:t>
      </w:r>
      <w:r w:rsidR="003A7C6F" w:rsidRPr="003A7C6F">
        <w:rPr>
          <w:b/>
          <w:lang w:val="en-GB"/>
        </w:rPr>
        <w:t>mployees</w:t>
      </w:r>
      <w:r w:rsidR="005611EF">
        <w:rPr>
          <w:b/>
          <w:lang w:val="en-GB"/>
        </w:rPr>
        <w:t>_from_t</w:t>
      </w:r>
      <w:r w:rsidR="003A7C6F" w:rsidRPr="003A7C6F">
        <w:rPr>
          <w:b/>
          <w:lang w:val="en-GB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3A7C6F">
        <w:rPr>
          <w:b/>
          <w:lang w:val="en-GB"/>
        </w:rPr>
        <w:t>town 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>
        <w:rPr>
          <w:b/>
          <w:lang w:val="en-GB"/>
        </w:rPr>
        <w:t>first_n</w:t>
      </w:r>
      <w:r w:rsidR="000D4DF4" w:rsidRPr="0013671E">
        <w:rPr>
          <w:b/>
          <w:lang w:val="en-GB"/>
        </w:rPr>
        <w:t>ame</w:t>
      </w:r>
      <w:r w:rsidR="000D4DF4">
        <w:t xml:space="preserve"> then by </w:t>
      </w:r>
      <w:r w:rsidR="000D4DF4">
        <w:rPr>
          <w:b/>
          <w:lang w:val="en-GB"/>
        </w:rPr>
        <w:t>last_n</w:t>
      </w:r>
      <w:r w:rsidR="000D4DF4" w:rsidRPr="0013671E">
        <w:rPr>
          <w:b/>
          <w:lang w:val="en-GB"/>
        </w:rPr>
        <w:t>ame</w:t>
      </w:r>
      <w:r w:rsidR="000D4DF4">
        <w:t xml:space="preserve"> alphabetically.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>
        <w:rPr>
          <w:b/>
          <w:lang w:val="en-GB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6024BD">
        <w:rPr>
          <w:b/>
          <w:lang w:val="en-GB"/>
        </w:rPr>
        <w:t xml:space="preserve">usp_get_employees_by_salary_level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>
        <w:rPr>
          <w:b/>
          <w:lang w:val="en-GB"/>
        </w:rPr>
        <w:t>first_n</w:t>
      </w:r>
      <w:r w:rsidR="00A25E10" w:rsidRPr="0013671E">
        <w:rPr>
          <w:b/>
          <w:lang w:val="en-GB"/>
        </w:rPr>
        <w:t>ame</w:t>
      </w:r>
      <w:r w:rsidR="00A25E10">
        <w:t xml:space="preserve"> then by </w:t>
      </w:r>
      <w:r w:rsidR="00A25E10">
        <w:rPr>
          <w:b/>
          <w:lang w:val="en-GB"/>
        </w:rPr>
        <w:t>last_n</w:t>
      </w:r>
      <w:r w:rsidR="00A25E10" w:rsidRPr="0013671E">
        <w:rPr>
          <w:b/>
          <w:lang w:val="en-GB"/>
        </w:rPr>
        <w:t>ame</w:t>
      </w:r>
      <w:r w:rsidR="00A25E10">
        <w:t xml:space="preserve"> both in descending order.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FB2E51">
      <w:pPr>
        <w:rPr>
          <w:bCs/>
        </w:rPr>
      </w:pPr>
      <w:r>
        <w:rPr>
          <w:bCs/>
        </w:rPr>
        <w:t xml:space="preserve">Define a function </w:t>
      </w:r>
      <w:r w:rsidRPr="00202903">
        <w:rPr>
          <w:b/>
          <w:bCs/>
        </w:rPr>
        <w:t>ufn_</w:t>
      </w:r>
      <w:r w:rsidR="00341121">
        <w:rPr>
          <w:b/>
          <w:bCs/>
        </w:rPr>
        <w:t>i</w:t>
      </w:r>
      <w:r w:rsidR="00072864" w:rsidRPr="00072864">
        <w:rPr>
          <w:b/>
          <w:bCs/>
        </w:rPr>
        <w:t>s</w:t>
      </w:r>
      <w:r w:rsidR="00341121">
        <w:rPr>
          <w:b/>
          <w:bCs/>
        </w:rPr>
        <w:t>_w</w:t>
      </w:r>
      <w:r w:rsidR="00072864" w:rsidRPr="00072864">
        <w:rPr>
          <w:b/>
          <w:bCs/>
        </w:rPr>
        <w:t>ord</w:t>
      </w:r>
      <w:r w:rsidR="00341121">
        <w:rPr>
          <w:b/>
          <w:bCs/>
        </w:rPr>
        <w:t>_c</w:t>
      </w:r>
      <w:r w:rsidR="00072864" w:rsidRPr="00072864">
        <w:rPr>
          <w:b/>
          <w:bCs/>
        </w:rPr>
        <w:t>omprised</w:t>
      </w:r>
      <w:r w:rsidR="002462FA">
        <w:rPr>
          <w:b/>
          <w:bCs/>
        </w:rPr>
        <w:t>(</w:t>
      </w:r>
      <w:r w:rsidRPr="00072864">
        <w:rPr>
          <w:b/>
          <w:bCs/>
        </w:rPr>
        <w:t>set</w:t>
      </w:r>
      <w:r w:rsidR="00341121">
        <w:rPr>
          <w:b/>
          <w:bCs/>
        </w:rPr>
        <w:t>_of_l</w:t>
      </w:r>
      <w:r w:rsidR="002462FA">
        <w:rPr>
          <w:b/>
          <w:bCs/>
        </w:rPr>
        <w:t xml:space="preserve">etters, </w:t>
      </w:r>
      <w:r w:rsidRPr="00072864">
        <w:rPr>
          <w:b/>
          <w:bCs/>
        </w:rPr>
        <w:t>word)</w:t>
      </w:r>
      <w:r>
        <w:rPr>
          <w:bCs/>
        </w:rPr>
        <w:t xml:space="preserve"> that returns </w:t>
      </w:r>
      <w:r w:rsidRPr="00072864">
        <w:rPr>
          <w:b/>
          <w:bCs/>
        </w:rPr>
        <w:t>true</w:t>
      </w:r>
      <w:r>
        <w:rPr>
          <w:bCs/>
        </w:rPr>
        <w:t xml:space="preserve"> or </w:t>
      </w:r>
      <w:r w:rsidRPr="00072864">
        <w:rPr>
          <w:b/>
          <w:bCs/>
        </w:rPr>
        <w:t>false</w:t>
      </w:r>
      <w:r>
        <w:rPr>
          <w:bCs/>
        </w:rPr>
        <w:t xml:space="preserve"> depending on that if the word is a comprised of the given set of letters.</w:t>
      </w:r>
      <w:r w:rsidR="00F33991">
        <w:rPr>
          <w:bCs/>
        </w:rPr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Default="00FB2E51" w:rsidP="00FB2E51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bg-BG"/>
        </w:rPr>
        <w:t>*</w:t>
      </w:r>
      <w:r>
        <w:t xml:space="preserve"> </w:t>
      </w:r>
      <w:r>
        <w:rPr>
          <w:lang w:val="en-GB"/>
        </w:rPr>
        <w:t>Delete Employees</w:t>
      </w:r>
      <w:r w:rsidR="000039CF">
        <w:rPr>
          <w:lang w:val="en-GB"/>
        </w:rPr>
        <w:t xml:space="preserve"> and Departments</w:t>
      </w:r>
    </w:p>
    <w:p w:rsidR="00FB2E51" w:rsidRDefault="00FB2E51" w:rsidP="00FB2E51">
      <w:r>
        <w:t>W</w:t>
      </w:r>
      <w:r w:rsidR="00601F0F">
        <w:t xml:space="preserve">rite a SQL query to delete all </w:t>
      </w:r>
      <w:r w:rsidR="00601F0F" w:rsidRPr="00601F0F">
        <w:rPr>
          <w:b/>
        </w:rPr>
        <w:t>e</w:t>
      </w:r>
      <w:r w:rsidRPr="00601F0F">
        <w:rPr>
          <w:b/>
        </w:rPr>
        <w:t>mployees</w:t>
      </w:r>
      <w:r>
        <w:t xml:space="preserve"> from the </w:t>
      </w:r>
      <w:r w:rsidRPr="00CF7379">
        <w:rPr>
          <w:b/>
        </w:rPr>
        <w:t>Production</w:t>
      </w:r>
      <w:r>
        <w:t xml:space="preserve"> and </w:t>
      </w:r>
      <w:r w:rsidRPr="00CF7379">
        <w:rPr>
          <w:b/>
        </w:rPr>
        <w:t>Production Control</w:t>
      </w:r>
      <w:r>
        <w:t xml:space="preserve"> departments. Also </w:t>
      </w:r>
      <w:r w:rsidRPr="00CF7379">
        <w:rPr>
          <w:b/>
        </w:rPr>
        <w:t>delete these departm</w:t>
      </w:r>
      <w:r w:rsidR="00DF1EF6">
        <w:rPr>
          <w:b/>
        </w:rPr>
        <w:t>ents from the d</w:t>
      </w:r>
      <w:r w:rsidR="00341121">
        <w:rPr>
          <w:b/>
        </w:rPr>
        <w:t>epartments table</w:t>
      </w:r>
      <w:r w:rsidRPr="00D40DF9">
        <w:rPr>
          <w:b/>
        </w:rPr>
        <w:t>.</w:t>
      </w:r>
      <w:r w:rsidRPr="003107EA">
        <w:t xml:space="preserve"> </w:t>
      </w:r>
      <w:r>
        <w:t>After that exercise restore your database to revert those changes.</w:t>
      </w:r>
    </w:p>
    <w:p w:rsidR="002347C2" w:rsidRPr="001C3F13" w:rsidRDefault="002347C2" w:rsidP="00FB2E51">
      <w:pPr>
        <w:rPr>
          <w:b/>
          <w:bCs/>
        </w:rPr>
      </w:pPr>
      <w:r>
        <w:t xml:space="preserve">Submit your query statement as </w:t>
      </w:r>
      <w:r w:rsidR="001C3F13" w:rsidRPr="00D2585E">
        <w:rPr>
          <w:b/>
        </w:rPr>
        <w:t xml:space="preserve">Run skeleton, </w:t>
      </w:r>
      <w:r w:rsidR="001C3F13">
        <w:rPr>
          <w:b/>
        </w:rPr>
        <w:t>run queries &amp; check DB in Judge</w:t>
      </w:r>
      <w:r w:rsidRPr="002347C2">
        <w:rPr>
          <w:rFonts w:cstheme="minorHAnsi"/>
          <w:b/>
          <w:bCs/>
          <w:color w:val="2C3E50"/>
          <w:shd w:val="clear" w:color="auto" w:fill="FFFFFF"/>
        </w:rPr>
        <w:t>.</w:t>
      </w:r>
    </w:p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Default="000039CF" w:rsidP="00452D67">
      <w:pPr>
        <w:pStyle w:val="Heading2"/>
        <w:numPr>
          <w:ilvl w:val="0"/>
          <w:numId w:val="14"/>
        </w:numPr>
        <w:tabs>
          <w:tab w:val="clear" w:pos="1843"/>
        </w:tabs>
        <w:ind w:left="284"/>
        <w:rPr>
          <w:bCs/>
        </w:rPr>
      </w:pPr>
      <w:r>
        <w:rPr>
          <w:bCs/>
        </w:rPr>
        <w:t>Find Full Name</w:t>
      </w:r>
    </w:p>
    <w:p w:rsidR="00452D67" w:rsidRPr="00D2585E" w:rsidRDefault="00AD6394" w:rsidP="00452D67">
      <w:pPr>
        <w:rPr>
          <w:b/>
          <w:bCs/>
        </w:rPr>
      </w:pPr>
      <w:r>
        <w:rPr>
          <w:bCs/>
        </w:rPr>
        <w:t xml:space="preserve">You are given a database schema with tables </w:t>
      </w:r>
      <w:r w:rsidR="00223049">
        <w:rPr>
          <w:b/>
          <w:bCs/>
        </w:rPr>
        <w:t>a</w:t>
      </w:r>
      <w:r w:rsidR="0073008B" w:rsidRPr="001E36A9">
        <w:rPr>
          <w:b/>
          <w:bCs/>
        </w:rPr>
        <w:t>ccount</w:t>
      </w:r>
      <w:r w:rsidR="00223049">
        <w:rPr>
          <w:b/>
          <w:bCs/>
        </w:rPr>
        <w:t>_h</w:t>
      </w:r>
      <w:r w:rsidR="0073008B" w:rsidRPr="001E36A9">
        <w:rPr>
          <w:b/>
          <w:bCs/>
        </w:rPr>
        <w:t>olders</w:t>
      </w:r>
      <w:r w:rsidR="00223049">
        <w:rPr>
          <w:b/>
          <w:bCs/>
        </w:rPr>
        <w:t>(id (PK), f</w:t>
      </w:r>
      <w:r w:rsidRPr="001E36A9">
        <w:rPr>
          <w:b/>
          <w:bCs/>
        </w:rPr>
        <w:t>irst</w:t>
      </w:r>
      <w:r w:rsidR="00223049">
        <w:rPr>
          <w:b/>
          <w:bCs/>
        </w:rPr>
        <w:t>_name, l</w:t>
      </w:r>
      <w:r w:rsidRPr="001E36A9">
        <w:rPr>
          <w:b/>
          <w:bCs/>
        </w:rPr>
        <w:t>ast</w:t>
      </w:r>
      <w:r w:rsidR="00223049">
        <w:rPr>
          <w:b/>
          <w:bCs/>
        </w:rPr>
        <w:t>_name, ssn</w:t>
      </w:r>
      <w:r w:rsidRPr="001E36A9">
        <w:rPr>
          <w:b/>
          <w:bCs/>
        </w:rPr>
        <w:t>)</w:t>
      </w:r>
      <w:r>
        <w:rPr>
          <w:bCs/>
        </w:rPr>
        <w:t xml:space="preserve"> and </w:t>
      </w:r>
      <w:r w:rsidR="00C34475">
        <w:rPr>
          <w:b/>
          <w:bCs/>
        </w:rPr>
        <w:t>a</w:t>
      </w:r>
      <w:r w:rsidR="00223049">
        <w:rPr>
          <w:b/>
          <w:bCs/>
        </w:rPr>
        <w:t>ccounts(id (PK), account_holder_id (FK), b</w:t>
      </w:r>
      <w:r w:rsidRPr="001E36A9">
        <w:rPr>
          <w:b/>
          <w:bCs/>
        </w:rPr>
        <w:t>alance)</w:t>
      </w:r>
      <w:r>
        <w:rPr>
          <w:bCs/>
        </w:rPr>
        <w:t xml:space="preserve">.  </w:t>
      </w:r>
      <w:r w:rsidR="00452D67" w:rsidRPr="008D5313">
        <w:rPr>
          <w:bCs/>
        </w:rPr>
        <w:t>Write a stored procedure</w:t>
      </w:r>
      <w:r w:rsidR="00FC380D">
        <w:rPr>
          <w:bCs/>
          <w:lang w:val="bg-BG"/>
        </w:rPr>
        <w:t xml:space="preserve"> </w:t>
      </w:r>
      <w:r w:rsidR="00223049">
        <w:rPr>
          <w:b/>
          <w:bCs/>
        </w:rPr>
        <w:t>usp_g</w:t>
      </w:r>
      <w:r w:rsidR="00FC380D" w:rsidRPr="00FC380D">
        <w:rPr>
          <w:b/>
          <w:bCs/>
        </w:rPr>
        <w:t>et</w:t>
      </w:r>
      <w:r w:rsidR="00223049">
        <w:rPr>
          <w:b/>
          <w:bCs/>
        </w:rPr>
        <w:t>_h</w:t>
      </w:r>
      <w:r w:rsidR="00FC380D" w:rsidRPr="00FC380D">
        <w:rPr>
          <w:b/>
          <w:bCs/>
        </w:rPr>
        <w:t>olders</w:t>
      </w:r>
      <w:r w:rsidR="00223049">
        <w:rPr>
          <w:b/>
          <w:bCs/>
        </w:rPr>
        <w:t>_f</w:t>
      </w:r>
      <w:r w:rsidR="00FC380D" w:rsidRPr="00FC380D">
        <w:rPr>
          <w:b/>
          <w:bCs/>
        </w:rPr>
        <w:t>ull</w:t>
      </w:r>
      <w:r w:rsidR="00223049">
        <w:rPr>
          <w:b/>
          <w:bCs/>
        </w:rPr>
        <w:t>_n</w:t>
      </w:r>
      <w:r w:rsidR="00FC380D" w:rsidRPr="00FC380D">
        <w:rPr>
          <w:b/>
          <w:bCs/>
        </w:rPr>
        <w:t>ame</w:t>
      </w:r>
      <w:r w:rsidR="00452D67" w:rsidRPr="008D5313">
        <w:rPr>
          <w:bCs/>
        </w:rPr>
        <w:t xml:space="preserve"> that select</w:t>
      </w:r>
      <w:r>
        <w:rPr>
          <w:bCs/>
        </w:rPr>
        <w:t>s the full names of all people</w:t>
      </w:r>
      <w:r w:rsidR="001E36A9">
        <w:rPr>
          <w:bCs/>
        </w:rPr>
        <w:t>.</w:t>
      </w:r>
      <w:r w:rsidR="00F33991">
        <w:rPr>
          <w:bCs/>
        </w:rPr>
        <w:t xml:space="preserve"> </w:t>
      </w:r>
      <w:r w:rsidR="005C401B" w:rsidRPr="003A7C6F">
        <w:rPr>
          <w:b/>
          <w:lang w:val="en-GB"/>
        </w:rPr>
        <w:t>.</w:t>
      </w:r>
      <w:r w:rsidR="005C401B">
        <w:rPr>
          <w:b/>
          <w:lang w:val="en-GB"/>
        </w:rPr>
        <w:t xml:space="preserve"> </w:t>
      </w:r>
      <w:r w:rsidR="005C401B">
        <w:rPr>
          <w:lang w:val="en-GB"/>
        </w:rPr>
        <w:t xml:space="preserve">The result should be sorted by </w:t>
      </w:r>
      <w:r w:rsidR="005C401B">
        <w:rPr>
          <w:b/>
          <w:bCs/>
          <w:lang w:val="en-GB"/>
        </w:rPr>
        <w:t>full_name</w:t>
      </w:r>
      <w:r w:rsidR="005C401B">
        <w:t xml:space="preserve"> alphabetically. </w:t>
      </w:r>
      <w:r w:rsidR="00F33991">
        <w:t xml:space="preserve">Submit your query statement as </w:t>
      </w:r>
      <w:r w:rsidR="00F33991" w:rsidRPr="00D2585E">
        <w:rPr>
          <w:b/>
        </w:rPr>
        <w:t>Run skeleton, run queries &amp; check DB in Judge.</w:t>
      </w:r>
    </w:p>
    <w:p w:rsidR="00AD6394" w:rsidRDefault="00AD6394" w:rsidP="00AD6394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>
        <w:rPr>
          <w:b/>
          <w:bCs/>
        </w:rPr>
        <w:t>usp_g</w:t>
      </w:r>
      <w:r w:rsidR="00F8649B" w:rsidRPr="00F8649B">
        <w:rPr>
          <w:b/>
          <w:bCs/>
        </w:rPr>
        <w:t>et</w:t>
      </w:r>
      <w:r w:rsidR="00F62AF2">
        <w:rPr>
          <w:b/>
          <w:bCs/>
        </w:rPr>
        <w:t>_h</w:t>
      </w:r>
      <w:r w:rsidR="00F8649B" w:rsidRPr="00F8649B">
        <w:rPr>
          <w:b/>
          <w:bCs/>
        </w:rPr>
        <w:t>olders</w:t>
      </w:r>
      <w:r w:rsidR="00F62AF2">
        <w:rPr>
          <w:b/>
          <w:bCs/>
        </w:rPr>
        <w:t>_w</w:t>
      </w:r>
      <w:r w:rsidR="00F8649B" w:rsidRPr="00F8649B">
        <w:rPr>
          <w:b/>
          <w:bCs/>
        </w:rPr>
        <w:t>ith</w:t>
      </w:r>
      <w:r w:rsidR="00F62AF2">
        <w:rPr>
          <w:b/>
          <w:bCs/>
        </w:rPr>
        <w:t>_b</w:t>
      </w:r>
      <w:r w:rsidR="00F8649B" w:rsidRPr="00F8649B">
        <w:rPr>
          <w:b/>
          <w:bCs/>
        </w:rPr>
        <w:t>alance</w:t>
      </w:r>
      <w:r w:rsidR="00F62AF2">
        <w:rPr>
          <w:b/>
          <w:bCs/>
        </w:rPr>
        <w:t>_h</w:t>
      </w:r>
      <w:r w:rsidR="00F8649B" w:rsidRPr="00F8649B">
        <w:rPr>
          <w:b/>
          <w:bCs/>
        </w:rPr>
        <w:t>igher</w:t>
      </w:r>
      <w:r w:rsidR="00F62AF2">
        <w:rPr>
          <w:b/>
          <w:bCs/>
        </w:rPr>
        <w:t>_t</w:t>
      </w:r>
      <w:r w:rsidR="00F8649B" w:rsidRPr="00F8649B">
        <w:rPr>
          <w:b/>
          <w:bCs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>
        <w:rPr>
          <w:b/>
          <w:lang w:val="en-GB"/>
        </w:rPr>
        <w:t>first_n</w:t>
      </w:r>
      <w:r w:rsidRPr="0013671E">
        <w:rPr>
          <w:b/>
          <w:lang w:val="en-GB"/>
        </w:rPr>
        <w:t>ame</w:t>
      </w:r>
      <w:r>
        <w:t xml:space="preserve"> then by </w:t>
      </w:r>
      <w:r>
        <w:rPr>
          <w:b/>
          <w:lang w:val="en-GB"/>
        </w:rPr>
        <w:t>last_n</w:t>
      </w:r>
      <w:r w:rsidRPr="0013671E">
        <w:rPr>
          <w:b/>
          <w:lang w:val="en-GB"/>
        </w:rPr>
        <w:t>ame</w:t>
      </w:r>
      <w:r>
        <w:t xml:space="preserve"> alphabetically.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>
        <w:rPr>
          <w:b/>
          <w:bCs/>
        </w:rPr>
        <w:t>ufn_c</w:t>
      </w:r>
      <w:r w:rsidR="00F8649B" w:rsidRPr="00F8649B">
        <w:rPr>
          <w:b/>
          <w:bCs/>
        </w:rPr>
        <w:t>alculate</w:t>
      </w:r>
      <w:r w:rsidR="00F62AF2">
        <w:rPr>
          <w:b/>
          <w:bCs/>
        </w:rPr>
        <w:t>_f</w:t>
      </w:r>
      <w:r w:rsidR="00F8649B" w:rsidRPr="00F8649B">
        <w:rPr>
          <w:b/>
          <w:bCs/>
        </w:rPr>
        <w:t>uture</w:t>
      </w:r>
      <w:r w:rsidR="00F62AF2">
        <w:rPr>
          <w:b/>
          <w:bCs/>
        </w:rPr>
        <w:t>_v</w:t>
      </w:r>
      <w:r w:rsidR="00F8649B" w:rsidRPr="00F8649B">
        <w:rPr>
          <w:b/>
          <w:bCs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>
        <w:rPr>
          <w:bCs/>
        </w:rPr>
        <w:t>future value of the initial sum.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Default="001E36A9" w:rsidP="00452D67">
      <w:pPr>
        <w:pStyle w:val="Heading2"/>
        <w:numPr>
          <w:ilvl w:val="0"/>
          <w:numId w:val="14"/>
        </w:numPr>
        <w:ind w:left="284"/>
        <w:rPr>
          <w:bCs/>
        </w:rPr>
      </w:pPr>
      <w:r>
        <w:rPr>
          <w:bCs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>
        <w:rPr>
          <w:b/>
          <w:bCs/>
        </w:rPr>
        <w:t>usp_c</w:t>
      </w:r>
      <w:r w:rsidR="00695568" w:rsidRPr="00695568">
        <w:rPr>
          <w:b/>
          <w:bCs/>
        </w:rPr>
        <w:t>alculate</w:t>
      </w:r>
      <w:r w:rsidR="00F62AF2">
        <w:rPr>
          <w:b/>
          <w:bCs/>
        </w:rPr>
        <w:t>_f</w:t>
      </w:r>
      <w:r w:rsidR="00695568" w:rsidRPr="00695568">
        <w:rPr>
          <w:b/>
          <w:bCs/>
        </w:rPr>
        <w:t>uture</w:t>
      </w:r>
      <w:r w:rsidR="00F62AF2">
        <w:rPr>
          <w:b/>
          <w:bCs/>
        </w:rPr>
        <w:t>_v</w:t>
      </w:r>
      <w:r w:rsidR="00695568" w:rsidRPr="00695568">
        <w:rPr>
          <w:b/>
          <w:bCs/>
        </w:rPr>
        <w:t>alue</w:t>
      </w:r>
      <w:r w:rsidR="00F62AF2">
        <w:rPr>
          <w:b/>
          <w:bCs/>
        </w:rPr>
        <w:t>_f</w:t>
      </w:r>
      <w:r w:rsidR="00695568" w:rsidRPr="00695568">
        <w:rPr>
          <w:b/>
          <w:bCs/>
        </w:rPr>
        <w:t>or</w:t>
      </w:r>
      <w:r w:rsidR="00F62AF2">
        <w:rPr>
          <w:b/>
          <w:bCs/>
        </w:rPr>
        <w:t>_a</w:t>
      </w:r>
      <w:r w:rsidR="00695568" w:rsidRPr="00695568">
        <w:rPr>
          <w:b/>
          <w:bCs/>
        </w:rPr>
        <w:t>ccount</w:t>
      </w:r>
      <w:r w:rsidRPr="008D5313">
        <w:rPr>
          <w:bCs/>
        </w:rPr>
        <w:t xml:space="preserve"> 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729FF">
        <w:rPr>
          <w:b/>
          <w:bCs/>
        </w:rPr>
        <w:t>usp_</w:t>
      </w:r>
      <w:r w:rsidR="00F62AF2">
        <w:rPr>
          <w:b/>
          <w:bCs/>
        </w:rPr>
        <w:t>d</w:t>
      </w:r>
      <w:r w:rsidRPr="00A729FF">
        <w:rPr>
          <w:b/>
          <w:bCs/>
        </w:rPr>
        <w:t>eposit</w:t>
      </w:r>
      <w:r w:rsidR="00F62AF2">
        <w:rPr>
          <w:b/>
          <w:bCs/>
        </w:rPr>
        <w:t>_m</w:t>
      </w:r>
      <w:r w:rsidRPr="00A729FF">
        <w:rPr>
          <w:b/>
          <w:bCs/>
        </w:rPr>
        <w:t>oney</w:t>
      </w:r>
      <w:r w:rsidR="00F62AF2">
        <w:rPr>
          <w:bCs/>
        </w:rPr>
        <w:t xml:space="preserve"> (a</w:t>
      </w:r>
      <w:r w:rsidRPr="006C4398">
        <w:rPr>
          <w:bCs/>
        </w:rPr>
        <w:t>ccount</w:t>
      </w:r>
      <w:r w:rsidR="00F62AF2">
        <w:rPr>
          <w:bCs/>
        </w:rPr>
        <w:t>_i</w:t>
      </w:r>
      <w:r w:rsidRPr="006C4398">
        <w:rPr>
          <w:bCs/>
        </w:rPr>
        <w:t>d, money</w:t>
      </w:r>
      <w:r w:rsidR="00F62AF2">
        <w:rPr>
          <w:bCs/>
        </w:rPr>
        <w:t>_a</w:t>
      </w:r>
      <w:r w:rsidR="001E36A9">
        <w:rPr>
          <w:bCs/>
        </w:rPr>
        <w:t>mount</w:t>
      </w:r>
      <w:r w:rsidRPr="006C4398">
        <w:rPr>
          <w:bCs/>
        </w:rPr>
        <w:t>)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6C4398">
        <w:rPr>
          <w:bCs/>
        </w:rPr>
        <w:t>money</w:t>
      </w:r>
      <w:r>
        <w:rPr>
          <w:bCs/>
        </w:rPr>
        <w:t>_amount with precision up to fourth sign after decimal point.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7E73E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A729FF">
        <w:rPr>
          <w:b/>
          <w:bCs/>
        </w:rPr>
        <w:t>usp_</w:t>
      </w:r>
      <w:r>
        <w:rPr>
          <w:b/>
          <w:bCs/>
        </w:rPr>
        <w:t>w</w:t>
      </w:r>
      <w:r w:rsidRPr="003718F6">
        <w:rPr>
          <w:b/>
          <w:bCs/>
        </w:rPr>
        <w:t>ithdraw</w:t>
      </w:r>
      <w:r>
        <w:rPr>
          <w:b/>
          <w:bCs/>
        </w:rPr>
        <w:t>_m</w:t>
      </w:r>
      <w:r w:rsidRPr="003718F6">
        <w:rPr>
          <w:b/>
          <w:bCs/>
        </w:rPr>
        <w:t>oney</w:t>
      </w:r>
      <w:r>
        <w:rPr>
          <w:b/>
          <w:bCs/>
        </w:rPr>
        <w:t xml:space="preserve"> </w:t>
      </w:r>
      <w:r>
        <w:rPr>
          <w:bCs/>
        </w:rPr>
        <w:t>(account_id, money_amount</w:t>
      </w:r>
      <w:r w:rsidRPr="006C4398">
        <w:rPr>
          <w:bCs/>
        </w:rPr>
        <w:t>)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6C4398">
        <w:rPr>
          <w:bCs/>
        </w:rPr>
        <w:t>money</w:t>
      </w:r>
      <w:r>
        <w:rPr>
          <w:bCs/>
        </w:rPr>
        <w:t xml:space="preserve">_amount </w:t>
      </w:r>
      <w:r w:rsidR="00023FD1">
        <w:rPr>
          <w:bCs/>
        </w:rPr>
        <w:t xml:space="preserve">is valid positive number. Work </w:t>
      </w:r>
      <w:r>
        <w:rPr>
          <w:bCs/>
        </w:rPr>
        <w:t>with precision up to fourth sign after decimal point.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122A6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lastRenderedPageBreak/>
        <w:t>Money Transfer</w:t>
      </w:r>
    </w:p>
    <w:p w:rsidR="000173E9" w:rsidRDefault="00122A6F" w:rsidP="00122A6F">
      <w:pPr>
        <w:rPr>
          <w:b/>
          <w:lang w:val="en-GB"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0D6E26">
        <w:rPr>
          <w:b/>
          <w:lang w:val="en-GB"/>
        </w:rPr>
        <w:t>usp_transfer_money(from_account_id, to_account_id, am</w:t>
      </w:r>
      <w:bookmarkStart w:id="0" w:name="_GoBack"/>
      <w:bookmarkEnd w:id="0"/>
      <w:r w:rsidR="000D6E26" w:rsidRPr="000D6E26">
        <w:rPr>
          <w:b/>
          <w:lang w:val="en-GB"/>
        </w:rPr>
        <w:t xml:space="preserve">ount)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>
        <w:rPr>
          <w:b/>
          <w:lang w:val="en-GB"/>
        </w:rPr>
        <w:t>a</w:t>
      </w:r>
      <w:r w:rsidR="001E36A9" w:rsidRPr="00134806">
        <w:rPr>
          <w:b/>
          <w:lang w:val="en-GB"/>
        </w:rPr>
        <w:t>ccount</w:t>
      </w:r>
      <w:r w:rsidR="002573A1">
        <w:rPr>
          <w:b/>
          <w:lang w:val="en-GB"/>
        </w:rPr>
        <w:t>_i</w:t>
      </w:r>
      <w:r w:rsidR="001E36A9" w:rsidRPr="00134806">
        <w:rPr>
          <w:b/>
          <w:lang w:val="en-GB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452D67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>
        <w:rPr>
          <w:b/>
          <w:bCs/>
        </w:rPr>
        <w:t>l</w:t>
      </w:r>
      <w:r w:rsidRPr="00745565">
        <w:rPr>
          <w:b/>
          <w:bCs/>
        </w:rPr>
        <w:t>ogs</w:t>
      </w:r>
      <w:r>
        <w:rPr>
          <w:bCs/>
        </w:rPr>
        <w:t xml:space="preserve"> </w:t>
      </w:r>
      <w:r w:rsidR="002573A1">
        <w:rPr>
          <w:bCs/>
        </w:rPr>
        <w:t>(l</w:t>
      </w:r>
      <w:r w:rsidR="009E41D8">
        <w:rPr>
          <w:bCs/>
        </w:rPr>
        <w:t>og</w:t>
      </w:r>
      <w:r w:rsidR="002573A1">
        <w:rPr>
          <w:bCs/>
        </w:rPr>
        <w:t>_id, a</w:t>
      </w:r>
      <w:r w:rsidR="009E41D8">
        <w:rPr>
          <w:bCs/>
        </w:rPr>
        <w:t>ccount</w:t>
      </w:r>
      <w:r w:rsidR="002573A1">
        <w:rPr>
          <w:bCs/>
        </w:rPr>
        <w:t>_i</w:t>
      </w:r>
      <w:r w:rsidR="009E41D8">
        <w:rPr>
          <w:bCs/>
        </w:rPr>
        <w:t>d</w:t>
      </w:r>
      <w:r w:rsidR="002573A1">
        <w:rPr>
          <w:bCs/>
        </w:rPr>
        <w:t>, o</w:t>
      </w:r>
      <w:r w:rsidRPr="003718F6">
        <w:rPr>
          <w:bCs/>
        </w:rPr>
        <w:t>ld</w:t>
      </w:r>
      <w:r w:rsidR="002573A1">
        <w:rPr>
          <w:bCs/>
        </w:rPr>
        <w:t xml:space="preserve">_sum, new_sum).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51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48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47" w:type="dxa"/>
          </w:tcPr>
          <w:p w:rsidR="00311C2A" w:rsidRDefault="00311C2A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22A6F" w:rsidRDefault="00122A6F" w:rsidP="00122A6F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>
        <w:rPr>
          <w:b/>
          <w:bCs/>
        </w:rPr>
        <w:t>n</w:t>
      </w:r>
      <w:r w:rsidR="009E41D8" w:rsidRPr="009E41D8">
        <w:rPr>
          <w:b/>
          <w:bCs/>
        </w:rPr>
        <w:t>otification</w:t>
      </w:r>
      <w:r w:rsidR="0016280D">
        <w:rPr>
          <w:b/>
          <w:bCs/>
        </w:rPr>
        <w:t>_e</w:t>
      </w:r>
      <w:r w:rsidRPr="009E41D8">
        <w:rPr>
          <w:b/>
          <w:bCs/>
        </w:rPr>
        <w:t>mails</w:t>
      </w:r>
      <w:r w:rsidR="009E41D8">
        <w:rPr>
          <w:bCs/>
        </w:rPr>
        <w:t>(</w:t>
      </w:r>
      <w:r w:rsidR="0016280D">
        <w:rPr>
          <w:bCs/>
        </w:rPr>
        <w:t>i</w:t>
      </w:r>
      <w:r w:rsidR="00745565">
        <w:rPr>
          <w:bCs/>
        </w:rPr>
        <w:t xml:space="preserve">d, </w:t>
      </w:r>
      <w:r w:rsidR="0016280D">
        <w:rPr>
          <w:bCs/>
        </w:rPr>
        <w:t>recipient, subject, b</w:t>
      </w:r>
      <w:r>
        <w:rPr>
          <w:bCs/>
        </w:rPr>
        <w:t xml:space="preserve">ody).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>
        <w:rPr>
          <w:b/>
          <w:bCs/>
        </w:rPr>
        <w:t>r</w:t>
      </w:r>
      <w:r w:rsidR="009E41D8" w:rsidRPr="009E41D8">
        <w:rPr>
          <w:b/>
          <w:bCs/>
        </w:rPr>
        <w:t>ecipient</w:t>
      </w:r>
      <w:r w:rsidR="009E41D8">
        <w:rPr>
          <w:bCs/>
        </w:rPr>
        <w:t xml:space="preserve"> </w:t>
      </w:r>
      <w:r>
        <w:rPr>
          <w:bCs/>
        </w:rPr>
        <w:t>– a</w:t>
      </w:r>
      <w:r w:rsidR="009E41D8">
        <w:rPr>
          <w:bCs/>
        </w:rPr>
        <w:t>ccount</w:t>
      </w:r>
      <w:r>
        <w:rPr>
          <w:bCs/>
        </w:rPr>
        <w:t>_i</w:t>
      </w:r>
      <w:r w:rsidR="009E41D8">
        <w:rPr>
          <w:bCs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>
        <w:rPr>
          <w:b/>
          <w:bCs/>
        </w:rPr>
        <w:t>s</w:t>
      </w:r>
      <w:r w:rsidR="00122A6F" w:rsidRPr="009E41D8">
        <w:rPr>
          <w:b/>
          <w:bCs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{a</w:t>
      </w:r>
      <w:r w:rsidR="00B23E86" w:rsidRPr="00B23E86">
        <w:rPr>
          <w:b/>
          <w:bCs/>
        </w:rPr>
        <w:t>ccount</w:t>
      </w:r>
      <w:r>
        <w:rPr>
          <w:b/>
          <w:bCs/>
        </w:rPr>
        <w:t>_i</w:t>
      </w:r>
      <w:r w:rsidR="00B23E86" w:rsidRPr="00B23E86">
        <w:rPr>
          <w:b/>
          <w:bCs/>
        </w:rPr>
        <w:t>d}</w:t>
      </w:r>
      <w:r w:rsidR="009E41D8" w:rsidRPr="009E41D8">
        <w:rPr>
          <w:bCs/>
        </w:rPr>
        <w:t>”</w:t>
      </w:r>
    </w:p>
    <w:p w:rsidR="00122A6F" w:rsidRPr="00C96E2E" w:rsidRDefault="0016280D" w:rsidP="009E41D8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b/>
          <w:bCs/>
        </w:rPr>
        <w:t>b</w:t>
      </w:r>
      <w:r w:rsidR="00FB2E51" w:rsidRPr="009E41D8">
        <w:rPr>
          <w:b/>
          <w:bCs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{old}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{new}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Default="00304171" w:rsidP="00F33991">
      <w:pPr>
        <w:pStyle w:val="Heading3"/>
        <w:tabs>
          <w:tab w:val="left" w:pos="7400"/>
        </w:tabs>
        <w:rPr>
          <w:lang w:val="en-GB"/>
        </w:rPr>
      </w:pPr>
    </w:p>
    <w:p w:rsidR="00304171" w:rsidRPr="00845818" w:rsidRDefault="00304171" w:rsidP="00304171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304171" w:rsidRDefault="00304171" w:rsidP="00F33991">
      <w:pPr>
        <w:pStyle w:val="Heading3"/>
        <w:tabs>
          <w:tab w:val="left" w:pos="7400"/>
        </w:tabs>
        <w:rPr>
          <w:lang w:val="en-GB"/>
        </w:rPr>
      </w:pP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4511F" w:rsidRDefault="00444020" w:rsidP="009F0257">
      <w:pPr>
        <w:pStyle w:val="Heading1"/>
        <w:rPr>
          <w:lang w:val="en-GB"/>
        </w:rPr>
      </w:pPr>
      <w:r>
        <w:rPr>
          <w:lang w:val="en-GB"/>
        </w:rPr>
        <w:t>PART III</w:t>
      </w:r>
      <w:r w:rsidR="009F0257">
        <w:rPr>
          <w:lang w:val="en-GB"/>
        </w:rPr>
        <w:t xml:space="preserve"> – </w:t>
      </w:r>
      <w:r w:rsidR="009F0257">
        <w:t>Queries for Diablo</w:t>
      </w:r>
      <w:r w:rsidR="007B32FC">
        <w:t xml:space="preserve"> </w:t>
      </w:r>
      <w:r w:rsidR="009F0257">
        <w:t>Database</w:t>
      </w:r>
    </w:p>
    <w:p w:rsidR="0034511F" w:rsidRPr="004A0AD2" w:rsidRDefault="0034511F" w:rsidP="0034511F">
      <w:pPr>
        <w:rPr>
          <w:lang w:val="bg-BG"/>
        </w:rPr>
      </w:pPr>
      <w:r>
        <w:t xml:space="preserve">You are given a </w:t>
      </w:r>
      <w:r>
        <w:rPr>
          <w:b/>
        </w:rPr>
        <w:t>database "Diablo"</w:t>
      </w:r>
      <w: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:rsidR="0034511F" w:rsidRDefault="0034511F" w:rsidP="0034511F">
      <w:r>
        <w:rPr>
          <w:b/>
        </w:rPr>
        <w:lastRenderedPageBreak/>
        <w:t>Important:</w:t>
      </w:r>
      <w:r>
        <w:t xml:space="preserve"> start with a </w:t>
      </w:r>
      <w:r w:rsidRPr="00556187">
        <w:rPr>
          <w:b/>
        </w:rPr>
        <w:t>clean copy of the "Diablo" database</w:t>
      </w:r>
      <w:r>
        <w:t xml:space="preserve"> </w:t>
      </w:r>
      <w:r w:rsidRPr="00556187">
        <w:rPr>
          <w:b/>
        </w:rPr>
        <w:t>on each problem</w:t>
      </w:r>
      <w:r>
        <w:t>. Just execute the SQL script again.</w:t>
      </w:r>
    </w:p>
    <w:p w:rsidR="00CE20CF" w:rsidRPr="002A2DB9" w:rsidRDefault="00CE20CF" w:rsidP="00CE20CF">
      <w:pPr>
        <w:pStyle w:val="Heading2"/>
        <w:numPr>
          <w:ilvl w:val="0"/>
          <w:numId w:val="14"/>
        </w:numPr>
        <w:ind w:left="284"/>
        <w:rPr>
          <w:lang w:val="en-GB"/>
        </w:rPr>
      </w:pPr>
      <w:r w:rsidRPr="002A2DB9">
        <w:t>Massive Shopping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  <w:rPr>
          <w:b/>
        </w:rPr>
      </w:pPr>
      <w:r w:rsidRPr="002A2DB9">
        <w:t xml:space="preserve">User </w:t>
      </w:r>
      <w:r w:rsidRPr="002A2DB9">
        <w:rPr>
          <w:b/>
        </w:rPr>
        <w:t xml:space="preserve">Stamat </w:t>
      </w:r>
      <w:r w:rsidRPr="002A2DB9">
        <w:t>in</w:t>
      </w:r>
      <w:r w:rsidRPr="002A2DB9">
        <w:rPr>
          <w:b/>
        </w:rPr>
        <w:t xml:space="preserve"> Safflower </w:t>
      </w:r>
      <w:r w:rsidRPr="002A2DB9">
        <w:t>game</w:t>
      </w:r>
      <w:r w:rsidRPr="002A2DB9">
        <w:rPr>
          <w:b/>
        </w:rPr>
        <w:t xml:space="preserve"> </w:t>
      </w:r>
      <w:r w:rsidRPr="002A2DB9">
        <w:t xml:space="preserve">wants to buy some items. He likes all items </w:t>
      </w:r>
      <w:r w:rsidR="004046E0">
        <w:rPr>
          <w:b/>
        </w:rPr>
        <w:t>from l</w:t>
      </w:r>
      <w:r w:rsidRPr="002A2DB9">
        <w:rPr>
          <w:b/>
        </w:rPr>
        <w:t>evel 11 to 12</w:t>
      </w:r>
      <w:r w:rsidRPr="002A2DB9">
        <w:t xml:space="preserve"> as well as all items </w:t>
      </w:r>
      <w:r w:rsidR="004046E0">
        <w:rPr>
          <w:b/>
        </w:rPr>
        <w:t>from l</w:t>
      </w:r>
      <w:r w:rsidRPr="002A2DB9">
        <w:rPr>
          <w:b/>
        </w:rPr>
        <w:t>evel 19 to 21.</w:t>
      </w:r>
      <w:r w:rsidRPr="002A2DB9">
        <w:t xml:space="preserve"> </w:t>
      </w:r>
      <w:r w:rsidR="0041740D">
        <w:t xml:space="preserve">The user will try to by items from the two groups separately one after another. </w:t>
      </w:r>
      <w:r w:rsidRPr="002A2DB9">
        <w:t xml:space="preserve">As it is a bulk operation you have to </w:t>
      </w:r>
      <w:r w:rsidR="0041740D">
        <w:rPr>
          <w:b/>
        </w:rPr>
        <w:t xml:space="preserve">use transactions. </w:t>
      </w:r>
      <w:r w:rsidR="00F7666C">
        <w:t xml:space="preserve">The user is not allowed to have negative </w:t>
      </w:r>
      <w:r w:rsidR="00F7666C" w:rsidRPr="00F7666C">
        <w:rPr>
          <w:b/>
        </w:rPr>
        <w:t>cash</w:t>
      </w:r>
      <w:r w:rsidR="00F7666C">
        <w:t xml:space="preserve"> in its game</w:t>
      </w:r>
      <w:r w:rsidR="00253417">
        <w:t>, he is only able to by all items in a group</w:t>
      </w:r>
      <w:r w:rsidR="00C47ABF">
        <w:t>,</w:t>
      </w:r>
      <w:r w:rsidR="00253417">
        <w:t xml:space="preserve"> if his cash is enough</w:t>
      </w:r>
      <w:r w:rsidR="00C47ABF">
        <w:t>,</w:t>
      </w:r>
      <w:r w:rsidR="00253417">
        <w:t xml:space="preserve"> or none of the items in </w:t>
      </w:r>
      <w:r w:rsidR="00C47ABF">
        <w:t xml:space="preserve">the </w:t>
      </w:r>
      <w:r w:rsidR="00253417">
        <w:t>group</w:t>
      </w:r>
      <w:r w:rsidR="00F7666C">
        <w:t>.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 xml:space="preserve">A transaction is the operation of taking out the cash from the user in the current game as well as adding up the items. </w:t>
      </w:r>
    </w:p>
    <w:p w:rsidR="00CE20CF" w:rsidRPr="002A2DB9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>Write transactions for each level range. If anything goes wrong turn back the changes inside of the transaction.</w:t>
      </w:r>
    </w:p>
    <w:p w:rsidR="00CE20CF" w:rsidRDefault="00CE20CF" w:rsidP="00CE20CF">
      <w:pPr>
        <w:numPr>
          <w:ilvl w:val="0"/>
          <w:numId w:val="15"/>
        </w:numPr>
        <w:spacing w:after="120" w:line="276" w:lineRule="auto"/>
        <w:ind w:hanging="360"/>
      </w:pPr>
      <w:r w:rsidRPr="002A2DB9">
        <w:t>Extract all item names in the given game sorted by name alphabetically</w:t>
      </w:r>
      <w:r w:rsidR="008907BE">
        <w:t>.</w:t>
      </w:r>
    </w:p>
    <w:p w:rsidR="008907BE" w:rsidRPr="002A2DB9" w:rsidRDefault="008907BE" w:rsidP="00CE20CF">
      <w:pPr>
        <w:numPr>
          <w:ilvl w:val="0"/>
          <w:numId w:val="15"/>
        </w:numPr>
        <w:spacing w:after="120" w:line="276" w:lineRule="auto"/>
        <w:ind w:hanging="360"/>
      </w:pPr>
      <w:r>
        <w:t xml:space="preserve">Extract the remaining cash of the user </w:t>
      </w:r>
      <w:r w:rsidRPr="002A2DB9">
        <w:rPr>
          <w:b/>
        </w:rPr>
        <w:t xml:space="preserve">Stamat </w:t>
      </w:r>
      <w:r w:rsidRPr="002A2DB9">
        <w:t>in</w:t>
      </w:r>
      <w:r w:rsidRPr="002A2DB9">
        <w:rPr>
          <w:b/>
        </w:rPr>
        <w:t xml:space="preserve"> Safflower </w:t>
      </w:r>
      <w:r w:rsidRPr="002A2DB9">
        <w:t>game</w:t>
      </w:r>
      <w:r>
        <w:t>.</w:t>
      </w:r>
    </w:p>
    <w:p w:rsidR="005572F5" w:rsidRDefault="005572F5" w:rsidP="003C3BFB">
      <w:pPr>
        <w:pStyle w:val="Heading3"/>
      </w:pPr>
    </w:p>
    <w:p w:rsidR="005572F5" w:rsidRPr="00FE3ED1" w:rsidRDefault="00FE3ED1" w:rsidP="00FE3ED1">
      <w:pPr>
        <w:spacing w:after="120" w:line="276" w:lineRule="auto"/>
        <w:rPr>
          <w:b/>
        </w:rPr>
      </w:pPr>
      <w:r>
        <w:t xml:space="preserve">Create stored procedure </w:t>
      </w:r>
      <w:r>
        <w:rPr>
          <w:b/>
        </w:rPr>
        <w:t>usp_massive_shopping</w:t>
      </w:r>
      <w:r>
        <w:t xml:space="preserve"> </w:t>
      </w:r>
      <w:r w:rsidRPr="001E6719">
        <w:rPr>
          <w:b/>
        </w:rPr>
        <w:t>()</w:t>
      </w:r>
      <w:r>
        <w:rPr>
          <w:b/>
        </w:rPr>
        <w:t xml:space="preserve"> </w:t>
      </w:r>
      <w:r>
        <w:t xml:space="preserve">that combines subtasks from 1 to 5. Submit your procedure as </w:t>
      </w:r>
      <w:r w:rsidRPr="004E4073">
        <w:rPr>
          <w:b/>
        </w:rPr>
        <w:t>Run skeleton, Run queries &amp; check DB in Judge.</w:t>
      </w:r>
    </w:p>
    <w:p w:rsidR="003C3BFB" w:rsidRDefault="003C3BFB" w:rsidP="003C3BFB">
      <w:pPr>
        <w:pStyle w:val="Heading3"/>
      </w:pPr>
      <w:r w:rsidRPr="002A2DB9">
        <w:t>Output</w:t>
      </w:r>
    </w:p>
    <w:tbl>
      <w:tblPr>
        <w:tblW w:w="241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7D0555" w:rsidRPr="002A2DB9" w:rsidTr="00EE3620">
        <w:tc>
          <w:tcPr>
            <w:tcW w:w="2415" w:type="dxa"/>
            <w:shd w:val="clear" w:color="auto" w:fill="D9D9D9" w:themeFill="background1" w:themeFillShade="D9"/>
          </w:tcPr>
          <w:p w:rsidR="007D0555" w:rsidRPr="002A2DB9" w:rsidRDefault="007D0555" w:rsidP="00EE3620">
            <w:pPr>
              <w:spacing w:after="0"/>
            </w:pPr>
            <w:r w:rsidRPr="002A2DB9">
              <w:rPr>
                <w:b/>
              </w:rPr>
              <w:t>Item Name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Akarats Awakening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Amulets</w:t>
            </w:r>
          </w:p>
        </w:tc>
      </w:tr>
      <w:tr w:rsidR="007D0555" w:rsidRPr="002A2DB9" w:rsidTr="00EE3620">
        <w:tc>
          <w:tcPr>
            <w:tcW w:w="2415" w:type="dxa"/>
          </w:tcPr>
          <w:p w:rsidR="007D0555" w:rsidRPr="002A2DB9" w:rsidRDefault="007D0555" w:rsidP="00EE3620">
            <w:pPr>
              <w:spacing w:after="0"/>
            </w:pPr>
            <w:r w:rsidRPr="002A2DB9">
              <w:t>Angelic Shard</w:t>
            </w:r>
          </w:p>
        </w:tc>
      </w:tr>
      <w:tr w:rsidR="007D0555" w:rsidTr="00EE3620">
        <w:tc>
          <w:tcPr>
            <w:tcW w:w="2415" w:type="dxa"/>
          </w:tcPr>
          <w:p w:rsidR="007D0555" w:rsidRDefault="007D0555" w:rsidP="00EE3620">
            <w:pPr>
              <w:spacing w:after="0"/>
            </w:pPr>
            <w:r w:rsidRPr="002A2DB9">
              <w:t>…</w:t>
            </w:r>
          </w:p>
        </w:tc>
      </w:tr>
    </w:tbl>
    <w:p w:rsidR="007D0555" w:rsidRPr="007D0555" w:rsidRDefault="007D0555" w:rsidP="007D0555"/>
    <w:tbl>
      <w:tblPr>
        <w:tblW w:w="241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CE20CF" w:rsidRPr="002A2DB9" w:rsidTr="00D82783">
        <w:tc>
          <w:tcPr>
            <w:tcW w:w="2415" w:type="dxa"/>
            <w:shd w:val="clear" w:color="auto" w:fill="D9D9D9" w:themeFill="background1" w:themeFillShade="D9"/>
          </w:tcPr>
          <w:p w:rsidR="00CE20CF" w:rsidRPr="002A2DB9" w:rsidRDefault="007D0555" w:rsidP="00CE20CF">
            <w:pPr>
              <w:spacing w:after="0"/>
            </w:pPr>
            <w:r>
              <w:rPr>
                <w:b/>
              </w:rPr>
              <w:t>cash</w:t>
            </w:r>
          </w:p>
        </w:tc>
      </w:tr>
      <w:tr w:rsidR="00CE20CF" w:rsidRPr="002A2DB9" w:rsidTr="00D82783">
        <w:tc>
          <w:tcPr>
            <w:tcW w:w="2415" w:type="dxa"/>
          </w:tcPr>
          <w:p w:rsidR="00CE20CF" w:rsidRPr="002A2DB9" w:rsidRDefault="00113340" w:rsidP="00CE20CF">
            <w:pPr>
              <w:spacing w:after="0"/>
            </w:pPr>
            <w:r w:rsidRPr="00113340">
              <w:t>1489.0000</w:t>
            </w:r>
          </w:p>
        </w:tc>
      </w:tr>
    </w:tbl>
    <w:p w:rsidR="00F74DF3" w:rsidRPr="00F74DF3" w:rsidRDefault="00F74DF3" w:rsidP="00F74DF3">
      <w:pPr>
        <w:pStyle w:val="Heading2"/>
        <w:numPr>
          <w:ilvl w:val="0"/>
          <w:numId w:val="14"/>
        </w:numPr>
        <w:ind w:left="284"/>
        <w:rPr>
          <w:lang w:val="en-GB"/>
        </w:rPr>
      </w:pPr>
      <w:r>
        <w:t>Buy Items for User in Game</w:t>
      </w:r>
    </w:p>
    <w:p w:rsidR="009B39FA" w:rsidRDefault="00F74DF3" w:rsidP="009B39FA">
      <w:pPr>
        <w:numPr>
          <w:ilvl w:val="0"/>
          <w:numId w:val="20"/>
        </w:numPr>
        <w:spacing w:after="120" w:line="276" w:lineRule="auto"/>
      </w:pPr>
      <w:r>
        <w:t xml:space="preserve">User </w:t>
      </w:r>
      <w:r>
        <w:rPr>
          <w:b/>
        </w:rPr>
        <w:t xml:space="preserve">Alex </w:t>
      </w:r>
      <w:r>
        <w:t>is</w:t>
      </w:r>
      <w:r>
        <w:rPr>
          <w:b/>
        </w:rPr>
        <w:t xml:space="preserve"> </w:t>
      </w:r>
      <w:r>
        <w:t>in the</w:t>
      </w:r>
      <w:r>
        <w:rPr>
          <w:b/>
        </w:rPr>
        <w:t xml:space="preserve"> </w:t>
      </w:r>
      <w:r>
        <w:t>shop in the game “</w:t>
      </w:r>
      <w:r>
        <w:rPr>
          <w:b/>
        </w:rPr>
        <w:t>Edinburgh</w:t>
      </w:r>
      <w:r>
        <w:t>” and she wants to buy some items. She likes</w:t>
      </w:r>
      <w:r w:rsidR="009B39FA">
        <w:t xml:space="preserve"> all items of the list :</w:t>
      </w:r>
    </w:p>
    <w:p w:rsidR="009B39FA" w:rsidRDefault="00F74DF3" w:rsidP="009B39FA">
      <w:pPr>
        <w:spacing w:after="120"/>
        <w:ind w:left="360"/>
      </w:pPr>
      <w:r>
        <w:rPr>
          <w:b/>
        </w:rPr>
        <w:t>Blackguard</w:t>
      </w:r>
      <w:r>
        <w:t xml:space="preserve">, </w:t>
      </w:r>
    </w:p>
    <w:p w:rsidR="009B39FA" w:rsidRDefault="00F74DF3" w:rsidP="009B39FA">
      <w:pPr>
        <w:spacing w:after="120"/>
        <w:ind w:left="360"/>
      </w:pPr>
      <w:r>
        <w:rPr>
          <w:b/>
        </w:rPr>
        <w:t>Bottomless Potion of Amplification</w:t>
      </w:r>
      <w:r>
        <w:t xml:space="preserve">, </w:t>
      </w:r>
    </w:p>
    <w:p w:rsidR="009B39FA" w:rsidRDefault="00F74DF3" w:rsidP="009B39FA">
      <w:pPr>
        <w:spacing w:after="120"/>
        <w:ind w:left="360"/>
      </w:pPr>
      <w:r>
        <w:rPr>
          <w:b/>
        </w:rPr>
        <w:t>Eye of Etlich (Diablo III)</w:t>
      </w:r>
      <w:r>
        <w:t>,</w:t>
      </w:r>
    </w:p>
    <w:p w:rsidR="009B39FA" w:rsidRDefault="00F74DF3" w:rsidP="009B39FA">
      <w:pPr>
        <w:spacing w:after="120"/>
        <w:ind w:left="360"/>
      </w:pPr>
      <w:r>
        <w:rPr>
          <w:b/>
        </w:rPr>
        <w:t>Gem of Efficacious Toxin</w:t>
      </w:r>
      <w:r>
        <w:t xml:space="preserve">, </w:t>
      </w:r>
    </w:p>
    <w:p w:rsidR="009B39FA" w:rsidRDefault="00F74DF3" w:rsidP="009B39FA">
      <w:pPr>
        <w:spacing w:after="120"/>
        <w:ind w:left="360"/>
        <w:rPr>
          <w:b/>
        </w:rPr>
      </w:pPr>
      <w:r>
        <w:rPr>
          <w:b/>
        </w:rPr>
        <w:t>Golden Gorget of Leoric</w:t>
      </w:r>
      <w:r w:rsidR="00B905C4">
        <w:rPr>
          <w:b/>
        </w:rPr>
        <w:t>,</w:t>
      </w:r>
    </w:p>
    <w:p w:rsidR="009B39FA" w:rsidRDefault="00B905C4" w:rsidP="009B39FA">
      <w:pPr>
        <w:spacing w:after="120"/>
        <w:ind w:left="360"/>
        <w:rPr>
          <w:b/>
        </w:rPr>
      </w:pPr>
      <w:r>
        <w:rPr>
          <w:b/>
        </w:rPr>
        <w:t xml:space="preserve"> </w:t>
      </w:r>
      <w:r w:rsidRPr="00B905C4">
        <w:rPr>
          <w:b/>
        </w:rPr>
        <w:t>Ziggurat Tooth</w:t>
      </w:r>
      <w:r>
        <w:rPr>
          <w:b/>
        </w:rPr>
        <w:t xml:space="preserve">, </w:t>
      </w:r>
    </w:p>
    <w:p w:rsidR="009B39FA" w:rsidRDefault="00B905C4" w:rsidP="009B39FA">
      <w:pPr>
        <w:spacing w:after="120"/>
        <w:ind w:left="360"/>
        <w:rPr>
          <w:b/>
        </w:rPr>
      </w:pPr>
      <w:r w:rsidRPr="00B905C4">
        <w:rPr>
          <w:b/>
        </w:rPr>
        <w:t>The Three Hundredth Spear</w:t>
      </w:r>
      <w:r>
        <w:rPr>
          <w:b/>
        </w:rPr>
        <w:t xml:space="preserve">, </w:t>
      </w:r>
      <w:r w:rsidR="009B39FA">
        <w:rPr>
          <w:b/>
        </w:rPr>
        <w:t xml:space="preserve">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The Short Mans Finger</w:t>
      </w:r>
      <w:r>
        <w:rPr>
          <w:b/>
        </w:rPr>
        <w:t xml:space="preserve">,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Tzo Krins Gaze</w:t>
      </w:r>
      <w:r>
        <w:rPr>
          <w:b/>
        </w:rPr>
        <w:t xml:space="preserve">, 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Valtheks Rebuke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Utars Roar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Urn of Quickening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lastRenderedPageBreak/>
        <w:t>Boots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Bombardiers Rucksack</w:t>
      </w:r>
      <w:r>
        <w:rPr>
          <w:b/>
        </w:rPr>
        <w:t>,</w:t>
      </w:r>
    </w:p>
    <w:p w:rsidR="009B39FA" w:rsidRDefault="009B39FA" w:rsidP="009B39FA">
      <w:pPr>
        <w:spacing w:after="120"/>
        <w:ind w:left="360"/>
        <w:rPr>
          <w:b/>
        </w:rPr>
      </w:pPr>
      <w:r w:rsidRPr="009B39FA">
        <w:rPr>
          <w:b/>
        </w:rPr>
        <w:t>Cloak of Deception</w:t>
      </w:r>
      <w:r w:rsidR="00FD022C">
        <w:rPr>
          <w:b/>
        </w:rPr>
        <w:t>,</w:t>
      </w:r>
    </w:p>
    <w:p w:rsidR="009B39FA" w:rsidRDefault="00F74DF3" w:rsidP="009B39FA">
      <w:pPr>
        <w:spacing w:after="120"/>
        <w:ind w:left="360"/>
      </w:pPr>
      <w:r>
        <w:rPr>
          <w:b/>
        </w:rPr>
        <w:t>Hellfire Amulet</w:t>
      </w:r>
      <w:r>
        <w:t>.</w:t>
      </w:r>
    </w:p>
    <w:p w:rsidR="00F74DF3" w:rsidRDefault="00F74DF3" w:rsidP="009B39FA">
      <w:pPr>
        <w:spacing w:after="120" w:line="276" w:lineRule="auto"/>
        <w:ind w:left="360"/>
      </w:pPr>
      <w:r w:rsidRPr="00FD022C">
        <w:rPr>
          <w:b/>
        </w:rPr>
        <w:t xml:space="preserve">Buy </w:t>
      </w:r>
      <w:r w:rsidR="00FD022C">
        <w:rPr>
          <w:b/>
        </w:rPr>
        <w:t xml:space="preserve">all </w:t>
      </w:r>
      <w:r w:rsidRPr="00FD022C">
        <w:rPr>
          <w:b/>
        </w:rPr>
        <w:t>the items</w:t>
      </w:r>
      <w:r w:rsidR="00B905C4" w:rsidRPr="00FD022C">
        <w:rPr>
          <w:b/>
        </w:rPr>
        <w:t xml:space="preserve"> in </w:t>
      </w:r>
      <w:r w:rsidR="00FD022C">
        <w:rPr>
          <w:b/>
        </w:rPr>
        <w:t>the specified</w:t>
      </w:r>
      <w:r w:rsidR="00B905C4" w:rsidRPr="00FD022C">
        <w:rPr>
          <w:b/>
        </w:rPr>
        <w:t xml:space="preserve"> order</w:t>
      </w:r>
      <w:r w:rsidRPr="00FD022C">
        <w:rPr>
          <w:b/>
        </w:rPr>
        <w:t>.</w:t>
      </w:r>
      <w:r>
        <w:t xml:space="preserve"> You should add the data in the right tables. Get the money for the items from user in game </w:t>
      </w:r>
      <w:r w:rsidR="003D6FBB">
        <w:rPr>
          <w:b/>
        </w:rPr>
        <w:t>c</w:t>
      </w:r>
      <w:r>
        <w:rPr>
          <w:b/>
        </w:rPr>
        <w:t>ash</w:t>
      </w:r>
      <w:r>
        <w:t>.</w:t>
      </w:r>
    </w:p>
    <w:p w:rsidR="00F74DF3" w:rsidRDefault="00F74DF3" w:rsidP="00F74DF3">
      <w:pPr>
        <w:numPr>
          <w:ilvl w:val="0"/>
          <w:numId w:val="20"/>
        </w:numPr>
        <w:spacing w:after="120" w:line="276" w:lineRule="auto"/>
        <w:ind w:hanging="360"/>
      </w:pPr>
      <w:r>
        <w:t>Select all users in the current game with their items. Display username, game name, cash and item name. Sort the result by item name.</w:t>
      </w:r>
    </w:p>
    <w:p w:rsidR="00EB7F0E" w:rsidRPr="004E4073" w:rsidRDefault="001E6719" w:rsidP="00EB7F0E">
      <w:pPr>
        <w:spacing w:after="120" w:line="276" w:lineRule="auto"/>
        <w:rPr>
          <w:b/>
        </w:rPr>
      </w:pPr>
      <w:r>
        <w:t xml:space="preserve">Create stored procedure </w:t>
      </w:r>
      <w:r w:rsidRPr="001E6719">
        <w:rPr>
          <w:b/>
        </w:rPr>
        <w:t>usp_buy_items_for_alex</w:t>
      </w:r>
      <w:r>
        <w:t xml:space="preserve"> </w:t>
      </w:r>
      <w:r w:rsidRPr="001E6719">
        <w:rPr>
          <w:b/>
        </w:rPr>
        <w:t>()</w:t>
      </w:r>
      <w:r>
        <w:rPr>
          <w:b/>
        </w:rPr>
        <w:t xml:space="preserve"> </w:t>
      </w:r>
      <w:r>
        <w:t>that combines subtasks 1 and 2. Submit your procedure</w:t>
      </w:r>
      <w:r w:rsidR="00EB7F0E">
        <w:t xml:space="preserve"> as </w:t>
      </w:r>
      <w:r w:rsidRPr="004E4073">
        <w:rPr>
          <w:b/>
        </w:rPr>
        <w:t xml:space="preserve">Run skeleton, Run queries &amp; check DB </w:t>
      </w:r>
      <w:r w:rsidR="00EB7F0E" w:rsidRPr="004E4073">
        <w:rPr>
          <w:b/>
        </w:rPr>
        <w:t>in Judge.</w:t>
      </w:r>
    </w:p>
    <w:p w:rsidR="003C3BFB" w:rsidRDefault="003C3BFB" w:rsidP="003C3BFB">
      <w:pPr>
        <w:pStyle w:val="Heading3"/>
      </w:pPr>
      <w:r>
        <w:t>Output</w:t>
      </w:r>
    </w:p>
    <w:tbl>
      <w:tblPr>
        <w:tblW w:w="7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1254"/>
        <w:gridCol w:w="1134"/>
        <w:gridCol w:w="3685"/>
      </w:tblGrid>
      <w:tr w:rsidR="009D6931" w:rsidRPr="00217A8B" w:rsidTr="002E2FAB">
        <w:tc>
          <w:tcPr>
            <w:tcW w:w="1865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Username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Cash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9D6931" w:rsidRPr="009D6931" w:rsidRDefault="009D6931" w:rsidP="009D6931">
            <w:pPr>
              <w:spacing w:after="0"/>
            </w:pPr>
            <w:r w:rsidRPr="009D6931">
              <w:rPr>
                <w:b/>
              </w:rPr>
              <w:t>Item Name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Alex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134" w:type="dxa"/>
          </w:tcPr>
          <w:p w:rsidR="009D6931" w:rsidRPr="009D6931" w:rsidRDefault="00FD022C" w:rsidP="009D6931">
            <w:pPr>
              <w:spacing w:after="0"/>
            </w:pPr>
            <w:r w:rsidRPr="00FD022C">
              <w:t>169.0000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Akanesh, the Herald of Righteousness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corruptpizz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****.**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Broken Crown</w:t>
            </w:r>
          </w:p>
        </w:tc>
      </w:tr>
      <w:tr w:rsidR="009D6931" w:rsidRPr="00217A8B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…</w:t>
            </w:r>
          </w:p>
        </w:tc>
      </w:tr>
      <w:tr w:rsidR="009D6931" w:rsidTr="002E2FAB">
        <w:tc>
          <w:tcPr>
            <w:tcW w:w="1865" w:type="dxa"/>
          </w:tcPr>
          <w:p w:rsidR="009D6931" w:rsidRPr="009D6931" w:rsidRDefault="009D6931" w:rsidP="009D6931">
            <w:pPr>
              <w:spacing w:after="0"/>
            </w:pPr>
            <w:r w:rsidRPr="009D6931">
              <w:t>printerstencils</w:t>
            </w:r>
          </w:p>
        </w:tc>
        <w:tc>
          <w:tcPr>
            <w:tcW w:w="1254" w:type="dxa"/>
          </w:tcPr>
          <w:p w:rsidR="009D6931" w:rsidRPr="009D6931" w:rsidRDefault="009D6931" w:rsidP="009D6931">
            <w:pPr>
              <w:spacing w:after="0"/>
            </w:pPr>
            <w:r w:rsidRPr="009D6931">
              <w:t>Edinburgh</w:t>
            </w:r>
          </w:p>
        </w:tc>
        <w:tc>
          <w:tcPr>
            <w:tcW w:w="1134" w:type="dxa"/>
          </w:tcPr>
          <w:p w:rsidR="009D6931" w:rsidRPr="009D6931" w:rsidRDefault="009D6931" w:rsidP="009D6931">
            <w:pPr>
              <w:spacing w:after="0"/>
            </w:pPr>
            <w:r w:rsidRPr="009D6931">
              <w:t>****.**</w:t>
            </w:r>
          </w:p>
        </w:tc>
        <w:tc>
          <w:tcPr>
            <w:tcW w:w="3685" w:type="dxa"/>
          </w:tcPr>
          <w:p w:rsidR="009D6931" w:rsidRPr="009D6931" w:rsidRDefault="009D6931" w:rsidP="009D6931">
            <w:pPr>
              <w:spacing w:after="0"/>
            </w:pPr>
            <w:r w:rsidRPr="009D6931">
              <w:t>Envious Blade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17" w:rsidRDefault="00813517" w:rsidP="00CE241F">
      <w:pPr>
        <w:spacing w:after="0"/>
      </w:pPr>
      <w:r>
        <w:separator/>
      </w:r>
    </w:p>
  </w:endnote>
  <w:endnote w:type="continuationSeparator" w:id="0">
    <w:p w:rsidR="00813517" w:rsidRDefault="00813517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6" w:rsidRDefault="00813517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202B06" w:rsidRDefault="00202B06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02B06" w:rsidRDefault="00202B06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202B06" w:rsidRDefault="00202B06">
                <w:pPr>
                  <w:pStyle w:val="FrameContents"/>
                  <w:spacing w:after="0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202B06" w:rsidRDefault="00202B06">
                <w:pPr>
                  <w:pStyle w:val="FrameContents"/>
                  <w:spacing w:after="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202B06" w:rsidRDefault="00202B06">
                <w:pPr>
                  <w:pStyle w:val="FrameContents"/>
                  <w:spacing w:after="0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0D6E26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0D6E26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202B06" w:rsidRDefault="00202B06">
    <w:pPr>
      <w:pStyle w:val="Footer"/>
    </w:pPr>
  </w:p>
  <w:p w:rsidR="00202B06" w:rsidRDefault="00202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17" w:rsidRDefault="00813517" w:rsidP="00CE241F">
      <w:pPr>
        <w:spacing w:after="0"/>
      </w:pPr>
      <w:r>
        <w:separator/>
      </w:r>
    </w:p>
  </w:footnote>
  <w:footnote w:type="continuationSeparator" w:id="0">
    <w:p w:rsidR="00813517" w:rsidRDefault="00813517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15"/>
  </w:num>
  <w:num w:numId="11">
    <w:abstractNumId w:val="19"/>
  </w:num>
  <w:num w:numId="12">
    <w:abstractNumId w:val="13"/>
  </w:num>
  <w:num w:numId="13">
    <w:abstractNumId w:val="18"/>
  </w:num>
  <w:num w:numId="14">
    <w:abstractNumId w:val="9"/>
  </w:num>
  <w:num w:numId="15">
    <w:abstractNumId w:val="0"/>
  </w:num>
  <w:num w:numId="16">
    <w:abstractNumId w:val="21"/>
  </w:num>
  <w:num w:numId="17">
    <w:abstractNumId w:val="7"/>
  </w:num>
  <w:num w:numId="18">
    <w:abstractNumId w:val="12"/>
  </w:num>
  <w:num w:numId="19">
    <w:abstractNumId w:val="16"/>
  </w:num>
  <w:num w:numId="20">
    <w:abstractNumId w:val="1"/>
  </w:num>
  <w:num w:numId="21">
    <w:abstractNumId w:val="20"/>
  </w:num>
  <w:num w:numId="2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33D4"/>
    <w:rsid w:val="00104197"/>
    <w:rsid w:val="00105B35"/>
    <w:rsid w:val="00107A17"/>
    <w:rsid w:val="0011188B"/>
    <w:rsid w:val="00113340"/>
    <w:rsid w:val="001139EF"/>
    <w:rsid w:val="00114031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964"/>
    <w:rsid w:val="00253417"/>
    <w:rsid w:val="002573A1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4672"/>
    <w:rsid w:val="004772F5"/>
    <w:rsid w:val="00480938"/>
    <w:rsid w:val="00483BDE"/>
    <w:rsid w:val="00486CEE"/>
    <w:rsid w:val="00492B20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7B9D"/>
    <w:rsid w:val="004D073D"/>
    <w:rsid w:val="004D1E69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5709"/>
    <w:rsid w:val="005840CB"/>
    <w:rsid w:val="0058658B"/>
    <w:rsid w:val="00586913"/>
    <w:rsid w:val="005873E8"/>
    <w:rsid w:val="00591661"/>
    <w:rsid w:val="00593FAF"/>
    <w:rsid w:val="005941C4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3D7E"/>
    <w:rsid w:val="006D1D2B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6A4"/>
    <w:rsid w:val="007E1B50"/>
    <w:rsid w:val="007E4003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679C"/>
    <w:rsid w:val="008A421D"/>
    <w:rsid w:val="008B0005"/>
    <w:rsid w:val="008B1A87"/>
    <w:rsid w:val="008C0D4D"/>
    <w:rsid w:val="008C21A5"/>
    <w:rsid w:val="008C6110"/>
    <w:rsid w:val="008D2E81"/>
    <w:rsid w:val="008E1542"/>
    <w:rsid w:val="008F3960"/>
    <w:rsid w:val="008F449A"/>
    <w:rsid w:val="00900B5D"/>
    <w:rsid w:val="009010EE"/>
    <w:rsid w:val="00902DAF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3050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C3360"/>
    <w:rsid w:val="00DC47B7"/>
    <w:rsid w:val="00DD0318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91D9A"/>
    <w:rsid w:val="00E93E27"/>
    <w:rsid w:val="00E95AF1"/>
    <w:rsid w:val="00EA11BF"/>
    <w:rsid w:val="00EA1F45"/>
    <w:rsid w:val="00EB1E9A"/>
    <w:rsid w:val="00EB2739"/>
    <w:rsid w:val="00EB7F0E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A0BC3-1082-49A9-96C7-56305318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12120</TotalTime>
  <Pages>7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Functions, Triggers and Transactions Exercises SoftUni</vt:lpstr>
    </vt:vector>
  </TitlesOfParts>
  <Company>Software University Foundation - http://softuni.org</Company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492</cp:revision>
  <cp:lastPrinted>2014-02-12T16:33:00Z</cp:lastPrinted>
  <dcterms:created xsi:type="dcterms:W3CDTF">2015-07-19T15:51:00Z</dcterms:created>
  <dcterms:modified xsi:type="dcterms:W3CDTF">2017-06-15T18:29:00Z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