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50D67" w14:textId="12030855" w:rsidR="00483013" w:rsidRDefault="001E5A63" w:rsidP="00C90BC9">
      <w:pPr>
        <w:spacing w:line="360" w:lineRule="auto"/>
        <w:ind w:firstLineChars="200" w:firstLine="560"/>
        <w:jc w:val="center"/>
        <w:rPr>
          <w:rFonts w:ascii="宋体" w:eastAsia="宋体" w:hAnsi="宋体"/>
          <w:sz w:val="28"/>
          <w:szCs w:val="32"/>
        </w:rPr>
      </w:pPr>
      <w:r w:rsidRPr="001E5A63">
        <w:rPr>
          <w:rFonts w:ascii="宋体" w:eastAsia="宋体" w:hAnsi="宋体" w:hint="eastAsia"/>
          <w:sz w:val="28"/>
          <w:szCs w:val="32"/>
        </w:rPr>
        <w:t>实验题目：伏安法测电阻</w:t>
      </w:r>
    </w:p>
    <w:p w14:paraId="1963604D" w14:textId="09073110" w:rsidR="001E5A63" w:rsidRPr="001E5A63" w:rsidRDefault="001E5A63" w:rsidP="00403DB0">
      <w:pPr>
        <w:spacing w:line="360" w:lineRule="auto"/>
        <w:rPr>
          <w:rFonts w:ascii="宋体" w:eastAsia="宋体" w:hAnsi="宋体"/>
          <w:sz w:val="24"/>
          <w:szCs w:val="24"/>
        </w:rPr>
      </w:pPr>
      <w:r w:rsidRPr="001E5A63">
        <w:rPr>
          <w:rFonts w:ascii="宋体" w:eastAsia="宋体" w:hAnsi="宋体" w:hint="eastAsia"/>
          <w:sz w:val="24"/>
          <w:szCs w:val="24"/>
        </w:rPr>
        <w:t>姓名：</w:t>
      </w:r>
      <w:r w:rsidR="00C453DF">
        <w:rPr>
          <w:rFonts w:ascii="宋体" w:eastAsia="宋体" w:hAnsi="宋体" w:hint="eastAsia"/>
          <w:sz w:val="24"/>
          <w:szCs w:val="24"/>
        </w:rPr>
        <w:t>张耕嘉</w:t>
      </w:r>
      <w:r w:rsidRPr="001E5A63">
        <w:rPr>
          <w:rFonts w:ascii="宋体" w:eastAsia="宋体" w:hAnsi="宋体" w:hint="eastAsia"/>
          <w:sz w:val="24"/>
          <w:szCs w:val="24"/>
        </w:rPr>
        <w:t>；学院及专业：</w:t>
      </w:r>
      <w:r w:rsidR="00C453DF">
        <w:rPr>
          <w:rFonts w:ascii="宋体" w:eastAsia="宋体" w:hAnsi="宋体" w:hint="eastAsia"/>
          <w:sz w:val="24"/>
          <w:szCs w:val="24"/>
        </w:rPr>
        <w:t>人工智能</w:t>
      </w:r>
      <w:r w:rsidR="003E6A07">
        <w:rPr>
          <w:rFonts w:ascii="宋体" w:eastAsia="宋体" w:hAnsi="宋体" w:hint="eastAsia"/>
          <w:sz w:val="24"/>
          <w:szCs w:val="24"/>
        </w:rPr>
        <w:t>学院</w:t>
      </w:r>
      <w:r w:rsidRPr="001E5A63">
        <w:rPr>
          <w:rFonts w:ascii="宋体" w:eastAsia="宋体" w:hAnsi="宋体" w:hint="eastAsia"/>
          <w:sz w:val="24"/>
          <w:szCs w:val="24"/>
        </w:rPr>
        <w:t>工科试验班</w:t>
      </w:r>
      <w:r w:rsidR="00403DB0">
        <w:rPr>
          <w:rFonts w:ascii="宋体" w:eastAsia="宋体" w:hAnsi="宋体" w:hint="eastAsia"/>
          <w:sz w:val="24"/>
          <w:szCs w:val="24"/>
        </w:rPr>
        <w:t>（信息科学与技术）</w:t>
      </w:r>
      <w:r w:rsidRPr="001E5A63">
        <w:rPr>
          <w:rFonts w:ascii="宋体" w:eastAsia="宋体" w:hAnsi="宋体" w:hint="eastAsia"/>
          <w:sz w:val="24"/>
          <w:szCs w:val="24"/>
        </w:rPr>
        <w:t>；学号：</w:t>
      </w:r>
      <w:r w:rsidR="00C453DF">
        <w:rPr>
          <w:rFonts w:ascii="宋体" w:eastAsia="宋体" w:hAnsi="宋体" w:hint="eastAsia"/>
          <w:sz w:val="24"/>
          <w:szCs w:val="24"/>
        </w:rPr>
        <w:t>2313725</w:t>
      </w:r>
      <w:r w:rsidRPr="001E5A63">
        <w:rPr>
          <w:rFonts w:ascii="宋体" w:eastAsia="宋体" w:hAnsi="宋体" w:hint="eastAsia"/>
          <w:sz w:val="24"/>
          <w:szCs w:val="24"/>
        </w:rPr>
        <w:t>；组别：</w:t>
      </w:r>
      <w:r w:rsidR="00C453DF">
        <w:rPr>
          <w:rFonts w:ascii="宋体" w:eastAsia="宋体" w:hAnsi="宋体" w:hint="eastAsia"/>
          <w:sz w:val="24"/>
          <w:szCs w:val="24"/>
        </w:rPr>
        <w:t>J</w:t>
      </w:r>
      <w:r w:rsidRPr="001E5A63">
        <w:rPr>
          <w:rFonts w:ascii="宋体" w:eastAsia="宋体" w:hAnsi="宋体" w:hint="eastAsia"/>
          <w:sz w:val="24"/>
          <w:szCs w:val="24"/>
        </w:rPr>
        <w:t>组；座号：</w:t>
      </w:r>
      <w:r w:rsidR="00B75D2F">
        <w:rPr>
          <w:rFonts w:ascii="宋体" w:eastAsia="宋体" w:hAnsi="宋体" w:hint="eastAsia"/>
          <w:sz w:val="24"/>
          <w:szCs w:val="24"/>
        </w:rPr>
        <w:t>7</w:t>
      </w:r>
      <w:r>
        <w:rPr>
          <w:rFonts w:ascii="宋体" w:eastAsia="宋体" w:hAnsi="宋体" w:hint="eastAsia"/>
          <w:sz w:val="24"/>
          <w:szCs w:val="24"/>
        </w:rPr>
        <w:t>实验日期：</w:t>
      </w:r>
      <w:r w:rsidR="00C453DF">
        <w:rPr>
          <w:rFonts w:ascii="宋体" w:eastAsia="宋体" w:hAnsi="宋体" w:hint="eastAsia"/>
          <w:sz w:val="24"/>
          <w:szCs w:val="24"/>
        </w:rPr>
        <w:t>2024年</w:t>
      </w:r>
      <w:r>
        <w:rPr>
          <w:rFonts w:ascii="宋体" w:eastAsia="宋体" w:hAnsi="宋体" w:hint="eastAsia"/>
          <w:sz w:val="24"/>
          <w:szCs w:val="24"/>
        </w:rPr>
        <w:t>3月</w:t>
      </w:r>
      <w:r w:rsidR="00C453DF">
        <w:rPr>
          <w:rFonts w:ascii="宋体" w:eastAsia="宋体" w:hAnsi="宋体" w:hint="eastAsia"/>
          <w:sz w:val="24"/>
          <w:szCs w:val="24"/>
        </w:rPr>
        <w:t>8</w:t>
      </w:r>
      <w:r>
        <w:rPr>
          <w:rFonts w:ascii="宋体" w:eastAsia="宋体" w:hAnsi="宋体" w:hint="eastAsia"/>
          <w:sz w:val="24"/>
          <w:szCs w:val="24"/>
        </w:rPr>
        <w:t>日，星期五</w:t>
      </w:r>
      <w:r w:rsidR="00C453DF">
        <w:rPr>
          <w:rFonts w:ascii="宋体" w:eastAsia="宋体" w:hAnsi="宋体" w:hint="eastAsia"/>
          <w:sz w:val="24"/>
          <w:szCs w:val="24"/>
        </w:rPr>
        <w:t>上</w:t>
      </w:r>
      <w:r>
        <w:rPr>
          <w:rFonts w:ascii="宋体" w:eastAsia="宋体" w:hAnsi="宋体" w:hint="eastAsia"/>
          <w:sz w:val="24"/>
          <w:szCs w:val="24"/>
        </w:rPr>
        <w:t>午</w:t>
      </w:r>
    </w:p>
    <w:p w14:paraId="3EADF0B8" w14:textId="4CBDA5A5" w:rsidR="001E5A63" w:rsidRPr="003E6A07" w:rsidRDefault="003E6A07" w:rsidP="00403DB0">
      <w:pPr>
        <w:pStyle w:val="a3"/>
        <w:numPr>
          <w:ilvl w:val="0"/>
          <w:numId w:val="4"/>
        </w:numPr>
        <w:spacing w:line="360" w:lineRule="auto"/>
        <w:ind w:left="0" w:firstLineChars="0" w:firstLine="0"/>
        <w:rPr>
          <w:rFonts w:ascii="宋体" w:eastAsia="宋体" w:hAnsi="宋体"/>
          <w:sz w:val="24"/>
          <w:szCs w:val="24"/>
        </w:rPr>
      </w:pPr>
      <w:r>
        <w:rPr>
          <w:rFonts w:ascii="宋体" w:eastAsia="宋体" w:hAnsi="宋体" w:hint="eastAsia"/>
          <w:sz w:val="24"/>
          <w:szCs w:val="24"/>
        </w:rPr>
        <w:t>实验原理：</w:t>
      </w:r>
    </w:p>
    <w:p w14:paraId="79D6B75E" w14:textId="77777777" w:rsidR="007031CF" w:rsidRPr="00FF7485" w:rsidRDefault="007031CF" w:rsidP="00C90BC9">
      <w:pPr>
        <w:spacing w:line="360" w:lineRule="auto"/>
        <w:ind w:firstLineChars="200" w:firstLine="480"/>
        <w:rPr>
          <w:rFonts w:ascii="宋体" w:eastAsia="宋体" w:hAnsi="宋体"/>
          <w:sz w:val="24"/>
          <w:szCs w:val="24"/>
        </w:rPr>
      </w:pPr>
      <w:r w:rsidRPr="00FF7485">
        <w:rPr>
          <w:rFonts w:ascii="宋体" w:eastAsia="宋体" w:hAnsi="宋体" w:hint="eastAsia"/>
          <w:sz w:val="24"/>
          <w:szCs w:val="24"/>
        </w:rPr>
        <w:t>1.线性元件和非线性元件</w:t>
      </w:r>
    </w:p>
    <w:p w14:paraId="33BB75E9" w14:textId="77777777" w:rsidR="00FF7485" w:rsidRDefault="007031CF" w:rsidP="00C90BC9">
      <w:pPr>
        <w:pStyle w:val="a3"/>
        <w:spacing w:line="360" w:lineRule="auto"/>
        <w:ind w:firstLine="480"/>
        <w:rPr>
          <w:rFonts w:ascii="宋体" w:eastAsia="宋体" w:hAnsi="宋体"/>
          <w:sz w:val="24"/>
          <w:szCs w:val="24"/>
        </w:rPr>
      </w:pPr>
      <w:r w:rsidRPr="00FF7485">
        <w:rPr>
          <w:rFonts w:ascii="宋体" w:eastAsia="宋体" w:hAnsi="宋体" w:hint="eastAsia"/>
          <w:sz w:val="24"/>
          <w:szCs w:val="24"/>
        </w:rPr>
        <w:t>当</w:t>
      </w:r>
      <w:proofErr w:type="gramStart"/>
      <w:r w:rsidRPr="00FF7485">
        <w:rPr>
          <w:rFonts w:ascii="宋体" w:eastAsia="宋体" w:hAnsi="宋体" w:hint="eastAsia"/>
          <w:sz w:val="24"/>
          <w:szCs w:val="24"/>
        </w:rPr>
        <w:t>一</w:t>
      </w:r>
      <w:proofErr w:type="gramEnd"/>
      <w:r w:rsidRPr="00FF7485">
        <w:rPr>
          <w:rFonts w:ascii="宋体" w:eastAsia="宋体" w:hAnsi="宋体" w:hint="eastAsia"/>
          <w:sz w:val="24"/>
          <w:szCs w:val="24"/>
        </w:rPr>
        <w:t>电阻元件两端加上不同的直流电压U时，元件内则有相应的电流I流过，以电流I为纵坐标，电压U为横坐标，</w:t>
      </w:r>
      <w:proofErr w:type="gramStart"/>
      <w:r w:rsidRPr="00FF7485">
        <w:rPr>
          <w:rFonts w:ascii="宋体" w:eastAsia="宋体" w:hAnsi="宋体" w:hint="eastAsia"/>
          <w:sz w:val="24"/>
          <w:szCs w:val="24"/>
        </w:rPr>
        <w:t>作出</w:t>
      </w:r>
      <w:proofErr w:type="gramEnd"/>
      <w:r w:rsidRPr="00FF7485">
        <w:rPr>
          <w:rFonts w:ascii="宋体" w:eastAsia="宋体" w:hAnsi="宋体" w:hint="eastAsia"/>
          <w:sz w:val="24"/>
          <w:szCs w:val="24"/>
        </w:rPr>
        <w:t>I-U关系曲线，这便是该电阻元件的伏安特性曲线。通常情况下，导电金属丝、碳膜电阻、金属膜电阻等，其伏安特性曲线是一条通过原点的直线，</w:t>
      </w:r>
      <w:r w:rsidR="00FF7485">
        <w:rPr>
          <w:rFonts w:ascii="宋体" w:eastAsia="宋体" w:hAnsi="宋体" w:hint="eastAsia"/>
          <w:sz w:val="24"/>
          <w:szCs w:val="24"/>
        </w:rPr>
        <w:t>，</w:t>
      </w:r>
      <w:r w:rsidRPr="00FF7485">
        <w:rPr>
          <w:rFonts w:ascii="宋体" w:eastAsia="宋体" w:hAnsi="宋体" w:hint="eastAsia"/>
          <w:sz w:val="24"/>
          <w:szCs w:val="24"/>
        </w:rPr>
        <w:t>这类元件称为线性元件，其阻值是一个不随I、U变化的常量。对于像晶体二极管、热敏电阻等元件，它们的伏安特性曲线不是一条直线，这类元件称为非线性元件，其阻值不是常量。</w:t>
      </w:r>
    </w:p>
    <w:p w14:paraId="2DD25EE1" w14:textId="6EA7BAF0" w:rsidR="007031CF" w:rsidRPr="00FF7485" w:rsidRDefault="007031CF" w:rsidP="00C90BC9">
      <w:pPr>
        <w:spacing w:line="360" w:lineRule="auto"/>
        <w:ind w:firstLineChars="200" w:firstLine="480"/>
        <w:rPr>
          <w:rFonts w:ascii="宋体" w:eastAsia="宋体" w:hAnsi="宋体"/>
          <w:sz w:val="24"/>
          <w:szCs w:val="24"/>
        </w:rPr>
      </w:pPr>
      <w:r w:rsidRPr="00FF7485">
        <w:rPr>
          <w:rFonts w:ascii="宋体" w:eastAsia="宋体" w:hAnsi="宋体" w:hint="eastAsia"/>
          <w:sz w:val="24"/>
          <w:szCs w:val="24"/>
        </w:rPr>
        <w:t>2.测量电路的选取</w:t>
      </w:r>
    </w:p>
    <w:p w14:paraId="7A8EA85D" w14:textId="77777777" w:rsidR="007031CF" w:rsidRPr="00FF7485" w:rsidRDefault="007031CF" w:rsidP="00C90BC9">
      <w:pPr>
        <w:pStyle w:val="a3"/>
        <w:spacing w:line="360" w:lineRule="auto"/>
        <w:ind w:firstLine="480"/>
        <w:rPr>
          <w:rFonts w:ascii="宋体" w:eastAsia="宋体" w:hAnsi="宋体"/>
          <w:sz w:val="24"/>
          <w:szCs w:val="24"/>
        </w:rPr>
      </w:pPr>
      <w:r w:rsidRPr="00FF7485">
        <w:rPr>
          <w:rFonts w:ascii="宋体" w:eastAsia="宋体" w:hAnsi="宋体" w:hint="eastAsia"/>
          <w:sz w:val="24"/>
          <w:szCs w:val="24"/>
        </w:rPr>
        <w:t>利用伏安法测电阻，常采用如图3-1-2所示的两种类型测量电路。由图可以看出，测量电路的选取在于电源的选取、变阻器R和电表的选取及连接方式等几方面。</w:t>
      </w:r>
    </w:p>
    <w:p w14:paraId="4DDDF4B1" w14:textId="77777777" w:rsidR="007031CF" w:rsidRPr="00FF7485" w:rsidRDefault="007031CF" w:rsidP="00C90BC9">
      <w:pPr>
        <w:pStyle w:val="a3"/>
        <w:spacing w:line="360" w:lineRule="auto"/>
        <w:ind w:firstLine="480"/>
        <w:rPr>
          <w:rFonts w:ascii="宋体" w:eastAsia="宋体" w:hAnsi="宋体"/>
          <w:sz w:val="24"/>
          <w:szCs w:val="24"/>
        </w:rPr>
      </w:pPr>
      <w:r w:rsidRPr="00FF7485">
        <w:rPr>
          <w:rFonts w:ascii="宋体" w:eastAsia="宋体" w:hAnsi="宋体" w:hint="eastAsia"/>
          <w:noProof/>
          <w:sz w:val="24"/>
          <w:szCs w:val="24"/>
        </w:rPr>
        <w:drawing>
          <wp:inline distT="0" distB="0" distL="114300" distR="114300" wp14:anchorId="44A459BD" wp14:editId="318CFFB3">
            <wp:extent cx="4288367" cy="1499870"/>
            <wp:effectExtent l="0" t="0" r="0" b="5080"/>
            <wp:docPr id="2" name="图片 2" descr="87e81e4814416f9e5be5c12bf80b3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7e81e4814416f9e5be5c12bf80b34d"/>
                    <pic:cNvPicPr>
                      <a:picLocks noChangeAspect="1"/>
                    </pic:cNvPicPr>
                  </pic:nvPicPr>
                  <pic:blipFill>
                    <a:blip r:embed="rId8"/>
                    <a:stretch>
                      <a:fillRect/>
                    </a:stretch>
                  </pic:blipFill>
                  <pic:spPr>
                    <a:xfrm>
                      <a:off x="0" y="0"/>
                      <a:ext cx="4320584" cy="1511138"/>
                    </a:xfrm>
                    <a:prstGeom prst="rect">
                      <a:avLst/>
                    </a:prstGeom>
                  </pic:spPr>
                </pic:pic>
              </a:graphicData>
            </a:graphic>
          </wp:inline>
        </w:drawing>
      </w:r>
    </w:p>
    <w:p w14:paraId="5700FC59" w14:textId="3D33CAC8" w:rsidR="007031CF" w:rsidRPr="00870E1C" w:rsidRDefault="00870E1C" w:rsidP="00C90BC9">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sidR="007031CF" w:rsidRPr="00870E1C">
        <w:rPr>
          <w:rFonts w:ascii="宋体" w:eastAsia="宋体" w:hAnsi="宋体" w:hint="eastAsia"/>
          <w:sz w:val="24"/>
          <w:szCs w:val="24"/>
        </w:rPr>
        <w:t>电源的选取</w:t>
      </w:r>
    </w:p>
    <w:p w14:paraId="5BDDB833" w14:textId="4ECA2685" w:rsidR="007031CF" w:rsidRPr="00C90BC9" w:rsidRDefault="007031CF" w:rsidP="00C90BC9">
      <w:pPr>
        <w:spacing w:line="360" w:lineRule="auto"/>
        <w:ind w:firstLineChars="200" w:firstLine="480"/>
        <w:rPr>
          <w:rFonts w:ascii="宋体" w:eastAsia="宋体" w:hAnsi="宋体"/>
          <w:sz w:val="24"/>
          <w:szCs w:val="24"/>
        </w:rPr>
      </w:pPr>
      <w:r w:rsidRPr="00FF7485">
        <w:rPr>
          <w:rFonts w:ascii="宋体" w:eastAsia="宋体" w:hAnsi="宋体" w:hint="eastAsia"/>
          <w:sz w:val="24"/>
          <w:szCs w:val="24"/>
        </w:rPr>
        <w:t>实验室常用的直流电源有三种：直流稳压电源，直流稳流电源和固定电压源（如干电池等），实验时电源的选取应使所选的电源的额定电压和额定电流同负载的额定电压和电流相同或稍大较为理想，余量过大浪费电能，会使调节变粗，若使用不慎也易损坏电表。</w:t>
      </w:r>
    </w:p>
    <w:p w14:paraId="63F05C82" w14:textId="1304D571" w:rsidR="007031CF" w:rsidRPr="00870E1C" w:rsidRDefault="00870E1C" w:rsidP="00C90BC9">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sidR="007031CF" w:rsidRPr="00870E1C">
        <w:rPr>
          <w:rFonts w:ascii="宋体" w:eastAsia="宋体" w:hAnsi="宋体" w:hint="eastAsia"/>
          <w:sz w:val="24"/>
          <w:szCs w:val="24"/>
        </w:rPr>
        <w:t>变阻器的选取与连接方式</w:t>
      </w:r>
    </w:p>
    <w:p w14:paraId="1719DB38" w14:textId="209D3E75" w:rsidR="007031CF" w:rsidRPr="00FF7485" w:rsidRDefault="007031CF" w:rsidP="00C90BC9">
      <w:pPr>
        <w:pStyle w:val="a3"/>
        <w:spacing w:line="360" w:lineRule="auto"/>
        <w:ind w:firstLine="480"/>
        <w:rPr>
          <w:rFonts w:ascii="宋体" w:eastAsia="宋体" w:hAnsi="宋体"/>
          <w:sz w:val="24"/>
          <w:szCs w:val="24"/>
        </w:rPr>
      </w:pPr>
      <w:r w:rsidRPr="00FF7485">
        <w:rPr>
          <w:rFonts w:ascii="宋体" w:eastAsia="宋体" w:hAnsi="宋体" w:hint="eastAsia"/>
          <w:sz w:val="24"/>
          <w:szCs w:val="24"/>
        </w:rPr>
        <w:t>变阻器的用途是控制电路中的电流和电压，使其达到某一指定的数值，或使其在一定范围内连续变化，为此，实验中常用变阻器组成分压电路和限流电路如图3-1-2所示，分压电路是通过变阻器R滑动端的移动来改变Rx两端电压的；</w:t>
      </w:r>
      <w:r w:rsidRPr="00FF7485">
        <w:rPr>
          <w:rFonts w:ascii="宋体" w:eastAsia="宋体" w:hAnsi="宋体" w:hint="eastAsia"/>
          <w:sz w:val="24"/>
          <w:szCs w:val="24"/>
        </w:rPr>
        <w:lastRenderedPageBreak/>
        <w:t>电电路是通过改变变阻器R的阻值来改变电路中的电流的。实验中选用固定电压</w:t>
      </w:r>
      <w:r w:rsidR="00C90BC9">
        <w:rPr>
          <w:rFonts w:ascii="宋体" w:eastAsia="宋体" w:hAnsi="宋体" w:hint="eastAsia"/>
          <w:sz w:val="24"/>
          <w:szCs w:val="24"/>
        </w:rPr>
        <w:t>，</w:t>
      </w:r>
      <w:r w:rsidRPr="00FF7485">
        <w:rPr>
          <w:rFonts w:ascii="宋体" w:eastAsia="宋体" w:hAnsi="宋体" w:hint="eastAsia"/>
          <w:sz w:val="24"/>
          <w:szCs w:val="24"/>
        </w:rPr>
        <w:t>需用变阻器来调节Rx两端电压和通过它的电流，变阻器的连接方式，按如下考虑，如所选电源的额定电流大于负载Rx额定电流的两倍以上，宜选用分压电路。该电路调节的范围宽，且可以调为零值，实验中希望改变R时，负载Rx两端的电压变化要尽量均匀，否则调节困难，给实验带来不便。使所选变阻器R的全阻值要小于Rx越小调节的均匀性越好，而当电源额定电压大于Rx额定电压时，也可考虑选用分压和限流的混联电路，如图3-1-3所示，如所选电源的额定电流仅够待测负载Rx使用，应选用限流电路，当需要负载上电流调节范围足够大时，可使变阻器全阻值大于负载电阻十倍以上，但此时负载电流调节的均匀性较差，变阻器控制电路的选取也不必和理论设计的完全一致，只要根据实验室的设备情况，设计出一套可行的方案即可，变阻器电路选定后，有时也可能出现调节变阻器R时，能调到准确的电表示值的情况，这反映了该控制电路细调程度的不足。若分压电路细调程度不足，可采用如图3-1-4所示的双分压结构的电路。若限流电路细调程度不足，可再串接</w:t>
      </w:r>
      <w:proofErr w:type="gramStart"/>
      <w:r w:rsidRPr="00FF7485">
        <w:rPr>
          <w:rFonts w:ascii="宋体" w:eastAsia="宋体" w:hAnsi="宋体" w:hint="eastAsia"/>
          <w:sz w:val="24"/>
          <w:szCs w:val="24"/>
        </w:rPr>
        <w:t>一</w:t>
      </w:r>
      <w:proofErr w:type="gramEnd"/>
      <w:r w:rsidRPr="00FF7485">
        <w:rPr>
          <w:rFonts w:ascii="宋体" w:eastAsia="宋体" w:hAnsi="宋体" w:hint="eastAsia"/>
          <w:sz w:val="24"/>
          <w:szCs w:val="24"/>
        </w:rPr>
        <w:t>阻值较小的变阻器R',如图3-1-5所示。两种情况下R'值的选取均为R/10左右。</w:t>
      </w:r>
    </w:p>
    <w:p w14:paraId="55FBADB6" w14:textId="77777777" w:rsidR="007031CF" w:rsidRPr="00FF7485" w:rsidRDefault="007031CF" w:rsidP="00C90BC9">
      <w:pPr>
        <w:pStyle w:val="a3"/>
        <w:spacing w:line="360" w:lineRule="auto"/>
        <w:ind w:firstLine="480"/>
        <w:rPr>
          <w:rFonts w:ascii="宋体" w:eastAsia="宋体" w:hAnsi="宋体"/>
          <w:sz w:val="24"/>
          <w:szCs w:val="24"/>
        </w:rPr>
      </w:pPr>
      <w:r w:rsidRPr="00FF7485">
        <w:rPr>
          <w:rFonts w:ascii="宋体" w:eastAsia="宋体" w:hAnsi="宋体" w:hint="eastAsia"/>
          <w:noProof/>
          <w:sz w:val="24"/>
          <w:szCs w:val="24"/>
        </w:rPr>
        <w:drawing>
          <wp:inline distT="0" distB="0" distL="114300" distR="114300" wp14:anchorId="35B27050" wp14:editId="16CDF2C4">
            <wp:extent cx="3168650" cy="2372995"/>
            <wp:effectExtent l="0" t="0" r="1270" b="4445"/>
            <wp:docPr id="3" name="图片 3" descr="6f39fa8ed15faa8b02c01ce8ed3a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f39fa8ed15faa8b02c01ce8ed3ac54"/>
                    <pic:cNvPicPr>
                      <a:picLocks noChangeAspect="1"/>
                    </pic:cNvPicPr>
                  </pic:nvPicPr>
                  <pic:blipFill>
                    <a:blip r:embed="rId9"/>
                    <a:stretch>
                      <a:fillRect/>
                    </a:stretch>
                  </pic:blipFill>
                  <pic:spPr>
                    <a:xfrm>
                      <a:off x="0" y="0"/>
                      <a:ext cx="3168650" cy="2372995"/>
                    </a:xfrm>
                    <a:prstGeom prst="rect">
                      <a:avLst/>
                    </a:prstGeom>
                  </pic:spPr>
                </pic:pic>
              </a:graphicData>
            </a:graphic>
          </wp:inline>
        </w:drawing>
      </w:r>
    </w:p>
    <w:p w14:paraId="33440C10" w14:textId="77777777" w:rsidR="007031CF" w:rsidRPr="00FF7485" w:rsidRDefault="007031CF" w:rsidP="00C90BC9">
      <w:pPr>
        <w:pStyle w:val="a3"/>
        <w:spacing w:line="360" w:lineRule="auto"/>
        <w:ind w:firstLine="480"/>
        <w:rPr>
          <w:rFonts w:ascii="宋体" w:eastAsia="宋体" w:hAnsi="宋体"/>
          <w:sz w:val="24"/>
          <w:szCs w:val="24"/>
        </w:rPr>
      </w:pPr>
      <w:r w:rsidRPr="00FF7485">
        <w:rPr>
          <w:rFonts w:ascii="宋体" w:eastAsia="宋体" w:hAnsi="宋体" w:hint="eastAsia"/>
          <w:noProof/>
          <w:sz w:val="24"/>
          <w:szCs w:val="24"/>
        </w:rPr>
        <w:drawing>
          <wp:inline distT="0" distB="0" distL="114300" distR="114300" wp14:anchorId="182224D6" wp14:editId="70EBD95D">
            <wp:extent cx="5258435" cy="1355725"/>
            <wp:effectExtent l="0" t="0" r="14605" b="635"/>
            <wp:docPr id="4" name="图片 4" descr="629a8a039c4cb248a6045dbceb4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29a8a039c4cb248a6045dbceb45542"/>
                    <pic:cNvPicPr>
                      <a:picLocks noChangeAspect="1"/>
                    </pic:cNvPicPr>
                  </pic:nvPicPr>
                  <pic:blipFill>
                    <a:blip r:embed="rId10"/>
                    <a:stretch>
                      <a:fillRect/>
                    </a:stretch>
                  </pic:blipFill>
                  <pic:spPr>
                    <a:xfrm>
                      <a:off x="0" y="0"/>
                      <a:ext cx="5258435" cy="1355725"/>
                    </a:xfrm>
                    <a:prstGeom prst="rect">
                      <a:avLst/>
                    </a:prstGeom>
                  </pic:spPr>
                </pic:pic>
              </a:graphicData>
            </a:graphic>
          </wp:inline>
        </w:drawing>
      </w:r>
    </w:p>
    <w:p w14:paraId="548F9FB2" w14:textId="3FD06FB4" w:rsidR="007031CF" w:rsidRPr="00FF7485" w:rsidRDefault="007131F5" w:rsidP="00C90BC9">
      <w:pPr>
        <w:pStyle w:val="a3"/>
        <w:spacing w:line="360" w:lineRule="auto"/>
        <w:ind w:firstLine="480"/>
        <w:rPr>
          <w:rFonts w:ascii="宋体" w:eastAsia="宋体" w:hAnsi="宋体"/>
          <w:sz w:val="24"/>
          <w:szCs w:val="24"/>
        </w:rPr>
      </w:pPr>
      <w:r>
        <w:rPr>
          <w:rFonts w:ascii="宋体" w:eastAsia="宋体" w:hAnsi="宋体" w:hint="eastAsia"/>
          <w:sz w:val="24"/>
          <w:szCs w:val="24"/>
        </w:rPr>
        <w:t>5.</w:t>
      </w:r>
      <w:r w:rsidR="007031CF" w:rsidRPr="00FF7485">
        <w:rPr>
          <w:rFonts w:ascii="宋体" w:eastAsia="宋体" w:hAnsi="宋体" w:hint="eastAsia"/>
          <w:sz w:val="24"/>
          <w:szCs w:val="24"/>
        </w:rPr>
        <w:t>电表的选取及连接方式</w:t>
      </w:r>
    </w:p>
    <w:p w14:paraId="24EE605C" w14:textId="77777777" w:rsidR="007031CF" w:rsidRPr="00FF7485" w:rsidRDefault="007031CF" w:rsidP="00C90BC9">
      <w:pPr>
        <w:pStyle w:val="a3"/>
        <w:spacing w:line="360" w:lineRule="auto"/>
        <w:ind w:firstLine="480"/>
        <w:rPr>
          <w:rFonts w:ascii="宋体" w:eastAsia="宋体" w:hAnsi="宋体"/>
          <w:sz w:val="24"/>
          <w:szCs w:val="24"/>
        </w:rPr>
      </w:pPr>
      <w:r w:rsidRPr="00FF7485">
        <w:rPr>
          <w:rFonts w:ascii="宋体" w:eastAsia="宋体" w:hAnsi="宋体" w:hint="eastAsia"/>
          <w:sz w:val="24"/>
          <w:szCs w:val="24"/>
        </w:rPr>
        <w:lastRenderedPageBreak/>
        <w:t>电压表、电流表量程的选取略大于待测电压、电流较为理想，量程太大会降低电表的测量精度。</w:t>
      </w:r>
    </w:p>
    <w:p w14:paraId="67F36417" w14:textId="77777777" w:rsidR="007031CF" w:rsidRPr="00FF7485" w:rsidRDefault="007031CF" w:rsidP="00C90BC9">
      <w:pPr>
        <w:pStyle w:val="a3"/>
        <w:spacing w:line="360" w:lineRule="auto"/>
        <w:ind w:firstLine="480"/>
        <w:rPr>
          <w:rFonts w:ascii="宋体" w:eastAsia="宋体" w:hAnsi="宋体"/>
          <w:sz w:val="24"/>
          <w:szCs w:val="24"/>
        </w:rPr>
      </w:pPr>
      <w:r w:rsidRPr="00FF7485">
        <w:rPr>
          <w:rFonts w:ascii="宋体" w:eastAsia="宋体" w:hAnsi="宋体" w:hint="eastAsia"/>
          <w:sz w:val="24"/>
          <w:szCs w:val="24"/>
        </w:rPr>
        <w:t>电表级别的选取以测量结果能达到期望的准确度要求为准。如果期望测量结果的相对误差不超过K%,则电压表和电流表的准确度等级可先在K/2内选择，精度不够再行调整。例如，利用伏安法测量某一电阻，要求测量的相对误差小于1.5%,所用电流表量程为15mA,电压表量程为1.5V,不难看出，当被测量I、U均超过量程的2/3时，只要选用0.5级电表即可满足要求。</w:t>
      </w:r>
    </w:p>
    <w:p w14:paraId="7F53A8CF" w14:textId="77777777" w:rsidR="007031CF" w:rsidRPr="00FF7485" w:rsidRDefault="007031CF" w:rsidP="00C90BC9">
      <w:pPr>
        <w:pStyle w:val="a3"/>
        <w:spacing w:line="360" w:lineRule="auto"/>
        <w:ind w:firstLine="480"/>
        <w:rPr>
          <w:rFonts w:ascii="宋体" w:eastAsia="宋体" w:hAnsi="宋体"/>
          <w:sz w:val="24"/>
          <w:szCs w:val="24"/>
        </w:rPr>
      </w:pPr>
      <w:r w:rsidRPr="00FF7485">
        <w:rPr>
          <w:rFonts w:ascii="宋体" w:eastAsia="宋体" w:hAnsi="宋体" w:hint="eastAsia"/>
          <w:sz w:val="24"/>
          <w:szCs w:val="24"/>
        </w:rPr>
        <w:t>电表选定后，电表的连接方式有两种，如图3-1-6所示。一种是电压表跨接在电流表和电阻Rx的外侧，称为电压表外接法（或电流表内接法）；另一种是电压表跨接在Rx两端，称为电压表内接法（或电流表外接法）。不论采用哪一种接法，依欧姆定律Rx=U/I算出的Rx值，由于电表内阻的影响，都会引入一定的误差。易看出，电压表外接时，测得的Rx值偏大，电压表内接时测得的R、偏小。这种由连接方法引入的误差通常称为方法误差。显然方法误差是一种系统误差。</w:t>
      </w:r>
    </w:p>
    <w:p w14:paraId="478000F7" w14:textId="17F42033" w:rsidR="007031CF" w:rsidRDefault="007031CF" w:rsidP="00C90BC9">
      <w:pPr>
        <w:pStyle w:val="a3"/>
        <w:spacing w:line="360" w:lineRule="auto"/>
        <w:ind w:firstLine="480"/>
        <w:rPr>
          <w:rFonts w:ascii="宋体" w:eastAsia="宋体" w:hAnsi="宋体"/>
          <w:sz w:val="24"/>
          <w:szCs w:val="24"/>
        </w:rPr>
      </w:pPr>
      <w:r w:rsidRPr="00FF7485">
        <w:rPr>
          <w:rFonts w:ascii="宋体" w:eastAsia="宋体" w:hAnsi="宋体" w:hint="eastAsia"/>
          <w:noProof/>
          <w:sz w:val="24"/>
          <w:szCs w:val="24"/>
        </w:rPr>
        <w:drawing>
          <wp:inline distT="0" distB="0" distL="114300" distR="114300" wp14:anchorId="22FECAC2" wp14:editId="7B2495BD">
            <wp:extent cx="4083473" cy="2032000"/>
            <wp:effectExtent l="0" t="0" r="0" b="6350"/>
            <wp:docPr id="5" name="图片 5" descr="74600ff29358bba69047d89dd559c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4600ff29358bba69047d89dd559c55"/>
                    <pic:cNvPicPr>
                      <a:picLocks noChangeAspect="1"/>
                    </pic:cNvPicPr>
                  </pic:nvPicPr>
                  <pic:blipFill rotWithShape="1">
                    <a:blip r:embed="rId11"/>
                    <a:srcRect l="23218" t="-2168" r="-845" b="55919"/>
                    <a:stretch/>
                  </pic:blipFill>
                  <pic:spPr bwMode="auto">
                    <a:xfrm>
                      <a:off x="0" y="0"/>
                      <a:ext cx="4083473" cy="2032000"/>
                    </a:xfrm>
                    <a:prstGeom prst="rect">
                      <a:avLst/>
                    </a:prstGeom>
                    <a:ln>
                      <a:noFill/>
                    </a:ln>
                    <a:extLst>
                      <a:ext uri="{53640926-AAD7-44D8-BBD7-CCE9431645EC}">
                        <a14:shadowObscured xmlns:a14="http://schemas.microsoft.com/office/drawing/2010/main"/>
                      </a:ext>
                    </a:extLst>
                  </pic:spPr>
                </pic:pic>
              </a:graphicData>
            </a:graphic>
          </wp:inline>
        </w:drawing>
      </w:r>
    </w:p>
    <w:p w14:paraId="41DF6636" w14:textId="00E40282" w:rsidR="00DC6F8F" w:rsidRDefault="00DC6F8F" w:rsidP="00C90BC9">
      <w:pPr>
        <w:pStyle w:val="a3"/>
        <w:spacing w:line="360" w:lineRule="auto"/>
        <w:ind w:firstLine="480"/>
        <w:rPr>
          <w:rFonts w:ascii="宋体" w:eastAsia="宋体" w:hAnsi="宋体"/>
          <w:sz w:val="24"/>
          <w:szCs w:val="24"/>
        </w:rPr>
      </w:pPr>
      <w:r>
        <w:rPr>
          <w:rFonts w:ascii="宋体" w:eastAsia="宋体" w:hAnsi="宋体" w:hint="eastAsia"/>
          <w:sz w:val="24"/>
          <w:szCs w:val="24"/>
        </w:rPr>
        <w:t>上述两种链接方法引入的方法误差分别为</w:t>
      </w:r>
    </w:p>
    <w:p w14:paraId="41BCC13E" w14:textId="4640E75B" w:rsidR="00DC6F8F" w:rsidRDefault="00DC6F8F" w:rsidP="00C90BC9">
      <w:pPr>
        <w:pStyle w:val="a3"/>
        <w:spacing w:line="360" w:lineRule="auto"/>
        <w:rPr>
          <w:rFonts w:ascii="宋体" w:eastAsia="宋体" w:hAnsi="宋体"/>
          <w:sz w:val="24"/>
          <w:szCs w:val="24"/>
        </w:rPr>
      </w:pPr>
      <w:r>
        <w:rPr>
          <w:noProof/>
        </w:rPr>
        <w:drawing>
          <wp:inline distT="0" distB="0" distL="0" distR="0" wp14:anchorId="0EAC27F6" wp14:editId="21980851">
            <wp:extent cx="1800000" cy="1058400"/>
            <wp:effectExtent l="0" t="0" r="0" b="8890"/>
            <wp:docPr id="1809770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70371" name=""/>
                    <pic:cNvPicPr/>
                  </pic:nvPicPr>
                  <pic:blipFill>
                    <a:blip r:embed="rId12">
                      <a:extLst>
                        <a:ext uri="{28A0092B-C50C-407E-A947-70E740481C1C}">
                          <a14:useLocalDpi xmlns:a14="http://schemas.microsoft.com/office/drawing/2010/main" val="0"/>
                        </a:ext>
                      </a:extLst>
                    </a:blip>
                    <a:stretch>
                      <a:fillRect/>
                    </a:stretch>
                  </pic:blipFill>
                  <pic:spPr>
                    <a:xfrm>
                      <a:off x="0" y="0"/>
                      <a:ext cx="1800000" cy="1058400"/>
                    </a:xfrm>
                    <a:prstGeom prst="rect">
                      <a:avLst/>
                    </a:prstGeom>
                  </pic:spPr>
                </pic:pic>
              </a:graphicData>
            </a:graphic>
          </wp:inline>
        </w:drawing>
      </w:r>
    </w:p>
    <w:p w14:paraId="14B1CFA3" w14:textId="77EAFD17" w:rsidR="007031CF" w:rsidRPr="004A6700" w:rsidRDefault="004A6700" w:rsidP="004A6700">
      <w:pPr>
        <w:pStyle w:val="aa"/>
        <w:spacing w:before="0" w:beforeAutospacing="0" w:after="120" w:afterAutospacing="0"/>
        <w:ind w:firstLine="420"/>
      </w:pPr>
      <w:r>
        <w:t>式中RA、</w:t>
      </w:r>
      <w:proofErr w:type="spellStart"/>
      <w:r>
        <w:t>Rv</w:t>
      </w:r>
      <w:proofErr w:type="spellEnd"/>
      <w:r>
        <w:t>分别为电流表和电压表的内阻，负号表示电压表内接时，测得的Rx偏小。实验时根据</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w:t>
      </w:r>
      <m:oMath>
        <m:sSub>
          <m:sSubPr>
            <m:ctrlPr>
              <w:rPr>
                <w:rFonts w:ascii="Cambria Math" w:hAnsi="Cambria Math"/>
                <w:i/>
              </w:rPr>
            </m:ctrlPr>
          </m:sSubPr>
          <m:e>
            <m:r>
              <w:rPr>
                <w:rFonts w:ascii="Cambria Math" w:hAnsi="Cambria Math"/>
              </w:rPr>
              <m:t>R</m:t>
            </m:r>
          </m:e>
          <m:sub>
            <m:r>
              <w:rPr>
                <w:rFonts w:ascii="Cambria Math" w:hAnsi="Cambria Math"/>
              </w:rPr>
              <m:t>V</m:t>
            </m:r>
          </m:sub>
        </m:sSub>
      </m:oMath>
      <w:r>
        <w:t>及</w:t>
      </w:r>
      <m:oMath>
        <m:sSub>
          <m:sSubPr>
            <m:ctrlPr>
              <w:rPr>
                <w:rFonts w:ascii="Cambria Math" w:hAnsi="Cambria Math"/>
                <w:i/>
              </w:rPr>
            </m:ctrlPr>
          </m:sSubPr>
          <m:e>
            <m:r>
              <w:rPr>
                <w:rFonts w:ascii="Cambria Math" w:hAnsi="Cambria Math"/>
              </w:rPr>
              <m:t>R</m:t>
            </m:r>
          </m:e>
          <m:sub>
            <m:r>
              <w:rPr>
                <w:rFonts w:ascii="Cambria Math" w:hAnsi="Cambria Math" w:hint="eastAsia"/>
              </w:rPr>
              <m:t>x</m:t>
            </m:r>
          </m:sub>
        </m:sSub>
      </m:oMath>
      <w:r>
        <w:t>的标称值比较</w:t>
      </w:r>
      <m:oMath>
        <m:sSub>
          <m:sSubPr>
            <m:ctrlPr>
              <w:rPr>
                <w:rFonts w:ascii="Cambria Math" w:hAnsi="Cambria Math"/>
                <w:i/>
              </w:rPr>
            </m:ctrlPr>
          </m:sSubPr>
          <m:e>
            <m:r>
              <m:rPr>
                <m:sty m:val="p"/>
              </m:rPr>
              <w:rPr>
                <w:rFonts w:ascii="Cambria Math" w:hAnsi="Cambria Math"/>
              </w:rPr>
              <m:t>ρ</m:t>
            </m:r>
          </m:e>
          <m:sub>
            <m:r>
              <w:rPr>
                <w:rFonts w:ascii="Cambria Math" w:hAnsi="Cambria Math" w:hint="eastAsia"/>
              </w:rPr>
              <m:t>外</m:t>
            </m:r>
          </m:sub>
        </m:sSub>
      </m:oMath>
      <w:r>
        <w:t>和</w:t>
      </w:r>
      <m:oMath>
        <m:sSub>
          <m:sSubPr>
            <m:ctrlPr>
              <w:rPr>
                <w:rFonts w:ascii="Cambria Math" w:hAnsi="Cambria Math"/>
                <w:i/>
              </w:rPr>
            </m:ctrlPr>
          </m:sSubPr>
          <m:e>
            <m:r>
              <m:rPr>
                <m:sty m:val="p"/>
              </m:rPr>
              <w:rPr>
                <w:rFonts w:ascii="Cambria Math" w:hAnsi="Cambria Math"/>
              </w:rPr>
              <m:t>ρ</m:t>
            </m:r>
          </m:e>
          <m:sub>
            <m:r>
              <w:rPr>
                <w:rFonts w:ascii="Cambria Math" w:hAnsi="Cambria Math" w:hint="eastAsia"/>
              </w:rPr>
              <m:t>内</m:t>
            </m:r>
          </m:sub>
        </m:sSub>
      </m:oMath>
      <w:r>
        <w:t>的大小，选用方法误差小的电路进行测量。若方法误差不可忽略时，可由下面两式分别对电压表外、内接法测得的结果进行修正：</w:t>
      </w:r>
    </w:p>
    <w:p w14:paraId="7AC53031" w14:textId="34959ACE" w:rsidR="007031CF" w:rsidRDefault="004A6700" w:rsidP="00C90BC9">
      <w:pPr>
        <w:pStyle w:val="a3"/>
        <w:spacing w:line="360" w:lineRule="auto"/>
        <w:rPr>
          <w:rFonts w:ascii="宋体" w:eastAsia="宋体" w:hAnsi="宋体"/>
          <w:sz w:val="24"/>
          <w:szCs w:val="24"/>
        </w:rPr>
      </w:pPr>
      <w:r>
        <w:rPr>
          <w:noProof/>
        </w:rPr>
        <w:lastRenderedPageBreak/>
        <w:drawing>
          <wp:inline distT="0" distB="0" distL="0" distR="0" wp14:anchorId="6A60AF65" wp14:editId="68839F32">
            <wp:extent cx="4000500" cy="1268158"/>
            <wp:effectExtent l="0" t="0" r="0" b="8255"/>
            <wp:docPr id="1122703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03351" name=""/>
                    <pic:cNvPicPr/>
                  </pic:nvPicPr>
                  <pic:blipFill>
                    <a:blip r:embed="rId13"/>
                    <a:stretch>
                      <a:fillRect/>
                    </a:stretch>
                  </pic:blipFill>
                  <pic:spPr>
                    <a:xfrm>
                      <a:off x="0" y="0"/>
                      <a:ext cx="4016078" cy="1273096"/>
                    </a:xfrm>
                    <a:prstGeom prst="rect">
                      <a:avLst/>
                    </a:prstGeom>
                  </pic:spPr>
                </pic:pic>
              </a:graphicData>
            </a:graphic>
          </wp:inline>
        </w:drawing>
      </w:r>
    </w:p>
    <w:p w14:paraId="1089F3FF" w14:textId="2FD35D5B" w:rsidR="007131F5" w:rsidRDefault="007131F5" w:rsidP="007131F5">
      <w:pPr>
        <w:pStyle w:val="a3"/>
        <w:spacing w:line="360" w:lineRule="auto"/>
        <w:ind w:firstLine="480"/>
        <w:rPr>
          <w:rFonts w:ascii="宋体" w:eastAsia="宋体" w:hAnsi="宋体"/>
          <w:sz w:val="24"/>
          <w:szCs w:val="24"/>
        </w:rPr>
      </w:pPr>
      <w:r w:rsidRPr="00BA3EB1">
        <w:rPr>
          <w:rFonts w:ascii="宋体" w:eastAsia="宋体" w:hAnsi="宋体" w:hint="eastAsia"/>
          <w:sz w:val="24"/>
          <w:szCs w:val="24"/>
        </w:rPr>
        <w:t>本实验使用分压电路的电压表外接法。以下是实验电路图。</w:t>
      </w:r>
    </w:p>
    <w:p w14:paraId="17622F8B" w14:textId="77777777" w:rsidR="007131F5" w:rsidRPr="00BA3EB1" w:rsidRDefault="007131F5" w:rsidP="007131F5">
      <w:pPr>
        <w:pStyle w:val="a3"/>
        <w:spacing w:line="360" w:lineRule="auto"/>
        <w:ind w:firstLine="480"/>
        <w:jc w:val="center"/>
        <w:rPr>
          <w:rFonts w:ascii="宋体" w:eastAsia="宋体" w:hAnsi="宋体"/>
          <w:sz w:val="24"/>
          <w:szCs w:val="24"/>
        </w:rPr>
      </w:pPr>
      <w:r>
        <w:rPr>
          <w:rFonts w:ascii="宋体" w:eastAsia="宋体" w:hAnsi="宋体"/>
          <w:noProof/>
          <w:sz w:val="24"/>
          <w:szCs w:val="24"/>
        </w:rPr>
        <w:drawing>
          <wp:inline distT="0" distB="0" distL="0" distR="0" wp14:anchorId="5A0BD5F0" wp14:editId="131B44E9">
            <wp:extent cx="1762125" cy="15430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543050"/>
                    </a:xfrm>
                    <a:prstGeom prst="rect">
                      <a:avLst/>
                    </a:prstGeom>
                    <a:noFill/>
                  </pic:spPr>
                </pic:pic>
              </a:graphicData>
            </a:graphic>
          </wp:inline>
        </w:drawing>
      </w:r>
    </w:p>
    <w:p w14:paraId="77C07AE9" w14:textId="3473724F" w:rsidR="007131F5" w:rsidRPr="007131F5" w:rsidRDefault="007131F5" w:rsidP="007131F5">
      <w:pPr>
        <w:pStyle w:val="a3"/>
        <w:spacing w:line="360" w:lineRule="auto"/>
        <w:ind w:firstLine="480"/>
        <w:rPr>
          <w:rFonts w:ascii="宋体" w:eastAsia="宋体" w:hAnsi="宋体"/>
          <w:sz w:val="24"/>
          <w:szCs w:val="24"/>
        </w:rPr>
      </w:pPr>
      <w:r w:rsidRPr="00BA3EB1">
        <w:rPr>
          <w:rFonts w:ascii="宋体" w:eastAsia="宋体" w:hAnsi="宋体" w:hint="eastAsia"/>
          <w:sz w:val="24"/>
          <w:szCs w:val="24"/>
        </w:rPr>
        <w:t>其中，这个连接方法的</w:t>
      </w:r>
      <w:r>
        <w:rPr>
          <w:rFonts w:ascii="宋体" w:eastAsia="宋体" w:hAnsi="宋体" w:hint="eastAsia"/>
          <w:sz w:val="24"/>
          <w:szCs w:val="24"/>
        </w:rPr>
        <w:t>相对</w:t>
      </w:r>
      <w:r w:rsidRPr="00BA3EB1">
        <w:rPr>
          <w:rFonts w:ascii="宋体" w:eastAsia="宋体" w:hAnsi="宋体" w:hint="eastAsia"/>
          <w:sz w:val="24"/>
          <w:szCs w:val="24"/>
        </w:rPr>
        <w:t>误差为</w:t>
      </w:r>
      <w:r w:rsidRPr="00BA3EB1">
        <w:rPr>
          <w:rFonts w:ascii="宋体" w:eastAsia="宋体" w:hAnsi="宋体"/>
          <w:sz w:val="24"/>
          <w:szCs w:val="24"/>
        </w:rPr>
        <w:t xml:space="preserve"> </w:t>
      </w:r>
      <w:bookmarkStart w:id="0" w:name="_Hlk160894547"/>
      <m:oMath>
        <m:sSub>
          <m:sSubPr>
            <m:ctrlPr>
              <w:rPr>
                <w:rFonts w:ascii="Cambria Math" w:eastAsia="宋体" w:hAnsi="Cambria Math"/>
                <w:i/>
                <w:sz w:val="24"/>
                <w:szCs w:val="24"/>
              </w:rPr>
            </m:ctrlPr>
          </m:sSubPr>
          <m:e>
            <m:r>
              <w:rPr>
                <w:rFonts w:ascii="Cambria Math" w:eastAsia="宋体" w:hAnsi="Cambria Math"/>
                <w:sz w:val="24"/>
                <w:szCs w:val="24"/>
              </w:rPr>
              <m:t>ρ</m:t>
            </m:r>
          </m:e>
          <m:sub>
            <m:r>
              <w:rPr>
                <w:rFonts w:ascii="Cambria Math" w:eastAsia="宋体" w:hAnsi="Cambria Math"/>
                <w:sz w:val="24"/>
                <w:szCs w:val="24"/>
              </w:rPr>
              <m:t>x</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sSup>
              <m:sSupPr>
                <m:ctrlPr>
                  <w:rPr>
                    <w:rFonts w:ascii="Cambria Math" w:eastAsia="宋体" w:hAnsi="Cambria Math"/>
                    <w:i/>
                    <w:sz w:val="24"/>
                    <w:szCs w:val="24"/>
                  </w:rPr>
                </m:ctrlPr>
              </m:sSupPr>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∆U</m:t>
                        </m:r>
                      </m:num>
                      <m:den>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1</m:t>
                            </m:r>
                          </m:sub>
                        </m:sSub>
                      </m:den>
                    </m:f>
                  </m:e>
                </m:d>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∆I</m:t>
                        </m:r>
                      </m:num>
                      <m:den>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den>
                    </m:f>
                  </m:e>
                </m:d>
              </m:e>
              <m:sup>
                <m:r>
                  <w:rPr>
                    <w:rFonts w:ascii="Cambria Math" w:eastAsia="宋体" w:hAnsi="Cambria Math"/>
                    <w:sz w:val="24"/>
                    <w:szCs w:val="24"/>
                  </w:rPr>
                  <m:t>2</m:t>
                </m:r>
              </m:sup>
            </m:sSup>
          </m:e>
        </m:rad>
        <m:r>
          <w:rPr>
            <w:rFonts w:ascii="Cambria Math" w:eastAsia="宋体" w:hAnsi="Cambria Math"/>
            <w:sz w:val="24"/>
            <w:szCs w:val="24"/>
          </w:rPr>
          <m:t xml:space="preserve"> </m:t>
        </m:r>
      </m:oMath>
      <w:bookmarkEnd w:id="0"/>
      <w:r w:rsidRPr="00BA3EB1">
        <w:rPr>
          <w:rFonts w:ascii="宋体" w:eastAsia="宋体" w:hAnsi="宋体"/>
          <w:sz w:val="24"/>
          <w:szCs w:val="24"/>
        </w:rPr>
        <w:t xml:space="preserve"> </w:t>
      </w:r>
    </w:p>
    <w:p w14:paraId="1BA12CF3" w14:textId="77777777" w:rsidR="00B75D2F" w:rsidRPr="00B75D2F" w:rsidRDefault="003E6A07" w:rsidP="00403DB0">
      <w:pPr>
        <w:spacing w:line="360" w:lineRule="auto"/>
        <w:rPr>
          <w:rFonts w:ascii="宋体" w:eastAsia="宋体" w:hAnsi="宋体"/>
          <w:sz w:val="24"/>
          <w:szCs w:val="24"/>
        </w:rPr>
      </w:pPr>
      <w:r>
        <w:rPr>
          <w:rFonts w:ascii="宋体" w:eastAsia="宋体" w:hAnsi="宋体" w:hint="eastAsia"/>
          <w:sz w:val="24"/>
          <w:szCs w:val="24"/>
        </w:rPr>
        <w:t>二、</w:t>
      </w:r>
      <w:r w:rsidR="00B75D2F" w:rsidRPr="00B75D2F">
        <w:rPr>
          <w:rFonts w:ascii="宋体" w:eastAsia="宋体" w:hAnsi="宋体" w:hint="eastAsia"/>
          <w:sz w:val="24"/>
          <w:szCs w:val="24"/>
        </w:rPr>
        <w:t>主要仪器品牌及型号</w:t>
      </w:r>
    </w:p>
    <w:p w14:paraId="1146273E" w14:textId="599CA478" w:rsidR="00B75D2F" w:rsidRPr="00B75D2F" w:rsidRDefault="00B75D2F" w:rsidP="004A6700">
      <w:pPr>
        <w:spacing w:line="360" w:lineRule="auto"/>
        <w:ind w:firstLineChars="200" w:firstLine="480"/>
        <w:rPr>
          <w:rFonts w:ascii="宋体" w:eastAsia="宋体" w:hAnsi="宋体"/>
          <w:sz w:val="24"/>
          <w:szCs w:val="24"/>
        </w:rPr>
      </w:pPr>
      <w:bookmarkStart w:id="1" w:name="_Hlk160887871"/>
      <w:r w:rsidRPr="00B75D2F">
        <w:rPr>
          <w:rFonts w:ascii="宋体" w:eastAsia="宋体" w:hAnsi="宋体" w:hint="eastAsia"/>
          <w:sz w:val="24"/>
          <w:szCs w:val="24"/>
        </w:rPr>
        <w:t>直流稳压电源</w:t>
      </w:r>
    </w:p>
    <w:bookmarkEnd w:id="1"/>
    <w:p w14:paraId="4B5C3B82" w14:textId="7C3F11FC" w:rsidR="00B75D2F" w:rsidRPr="00B75D2F" w:rsidRDefault="00B75D2F" w:rsidP="004A6700">
      <w:pPr>
        <w:spacing w:line="360" w:lineRule="auto"/>
        <w:ind w:firstLineChars="200" w:firstLine="480"/>
        <w:rPr>
          <w:rFonts w:ascii="宋体" w:eastAsia="宋体" w:hAnsi="宋体"/>
          <w:sz w:val="24"/>
          <w:szCs w:val="24"/>
        </w:rPr>
      </w:pPr>
      <w:r w:rsidRPr="00B75D2F">
        <w:rPr>
          <w:rFonts w:ascii="宋体" w:eastAsia="宋体" w:hAnsi="宋体" w:hint="eastAsia"/>
          <w:sz w:val="24"/>
          <w:szCs w:val="24"/>
        </w:rPr>
        <w:t>台式万用表：GD</w:t>
      </w:r>
      <w:r w:rsidR="008D44D8">
        <w:rPr>
          <w:rFonts w:ascii="宋体" w:eastAsia="宋体" w:hAnsi="宋体" w:hint="eastAsia"/>
          <w:sz w:val="24"/>
          <w:szCs w:val="24"/>
        </w:rPr>
        <w:t>M</w:t>
      </w:r>
      <w:r w:rsidRPr="00B75D2F">
        <w:rPr>
          <w:rFonts w:ascii="宋体" w:eastAsia="宋体" w:hAnsi="宋体" w:hint="eastAsia"/>
          <w:sz w:val="24"/>
          <w:szCs w:val="24"/>
        </w:rPr>
        <w:t>-8342</w:t>
      </w:r>
    </w:p>
    <w:p w14:paraId="2C63B6BB" w14:textId="37FB5951" w:rsidR="00B75D2F" w:rsidRPr="00B75D2F" w:rsidRDefault="00B75D2F" w:rsidP="004A6700">
      <w:pPr>
        <w:spacing w:line="360" w:lineRule="auto"/>
        <w:ind w:firstLineChars="200" w:firstLine="480"/>
        <w:rPr>
          <w:rFonts w:ascii="宋体" w:eastAsia="宋体" w:hAnsi="宋体"/>
          <w:sz w:val="24"/>
          <w:szCs w:val="24"/>
        </w:rPr>
      </w:pPr>
      <w:r w:rsidRPr="00B75D2F">
        <w:rPr>
          <w:rFonts w:ascii="宋体" w:eastAsia="宋体" w:hAnsi="宋体" w:hint="eastAsia"/>
          <w:sz w:val="24"/>
          <w:szCs w:val="24"/>
        </w:rPr>
        <w:t>手持万用表：UT61B</w:t>
      </w:r>
    </w:p>
    <w:p w14:paraId="7DB1A9A5" w14:textId="59A8DE86" w:rsidR="00E5241E" w:rsidRPr="00B75D2F" w:rsidRDefault="00B75D2F" w:rsidP="004A6700">
      <w:pPr>
        <w:spacing w:line="360" w:lineRule="auto"/>
        <w:ind w:firstLineChars="200" w:firstLine="480"/>
        <w:rPr>
          <w:rFonts w:ascii="宋体" w:eastAsia="宋体" w:hAnsi="宋体"/>
          <w:sz w:val="24"/>
          <w:szCs w:val="24"/>
        </w:rPr>
      </w:pPr>
      <w:r w:rsidRPr="00B75D2F">
        <w:rPr>
          <w:rFonts w:ascii="宋体" w:eastAsia="宋体" w:hAnsi="宋体" w:hint="eastAsia"/>
          <w:sz w:val="24"/>
          <w:szCs w:val="24"/>
        </w:rPr>
        <w:t>滑动变阻器：BX 7-11</w:t>
      </w:r>
    </w:p>
    <w:p w14:paraId="43A1C143" w14:textId="097F5BF9" w:rsidR="00852BC8" w:rsidRPr="003E6A07" w:rsidRDefault="003E6A07" w:rsidP="00403DB0">
      <w:pPr>
        <w:spacing w:line="360" w:lineRule="auto"/>
        <w:rPr>
          <w:rFonts w:ascii="宋体" w:eastAsia="宋体" w:hAnsi="宋体"/>
          <w:sz w:val="24"/>
          <w:szCs w:val="24"/>
        </w:rPr>
      </w:pPr>
      <w:r>
        <w:rPr>
          <w:rFonts w:ascii="宋体" w:eastAsia="宋体" w:hAnsi="宋体" w:hint="eastAsia"/>
          <w:sz w:val="24"/>
          <w:szCs w:val="24"/>
        </w:rPr>
        <w:t>三、</w:t>
      </w:r>
      <w:r w:rsidR="001E5A63" w:rsidRPr="003E6A07">
        <w:rPr>
          <w:rFonts w:ascii="宋体" w:eastAsia="宋体" w:hAnsi="宋体" w:hint="eastAsia"/>
          <w:sz w:val="24"/>
          <w:szCs w:val="24"/>
        </w:rPr>
        <w:t>万用表测量数据：</w:t>
      </w:r>
    </w:p>
    <w:p w14:paraId="0E4E6018" w14:textId="36D95D98" w:rsidR="00852BC8" w:rsidRDefault="00852BC8" w:rsidP="004A6700">
      <w:pPr>
        <w:pStyle w:val="a3"/>
        <w:numPr>
          <w:ilvl w:val="0"/>
          <w:numId w:val="3"/>
        </w:numPr>
        <w:spacing w:line="360" w:lineRule="auto"/>
        <w:ind w:left="0" w:firstLine="480"/>
        <w:rPr>
          <w:rFonts w:ascii="宋体" w:eastAsia="宋体" w:hAnsi="宋体"/>
          <w:sz w:val="24"/>
          <w:szCs w:val="24"/>
        </w:rPr>
      </w:pPr>
      <w:r>
        <w:rPr>
          <w:rFonts w:ascii="宋体" w:eastAsia="宋体" w:hAnsi="宋体" w:hint="eastAsia"/>
          <w:sz w:val="24"/>
          <w:szCs w:val="24"/>
        </w:rPr>
        <w:t>金属膜电阻</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x</m:t>
            </m:r>
          </m:sub>
        </m:sSub>
      </m:oMath>
      <w:r>
        <w:rPr>
          <w:rFonts w:ascii="宋体" w:eastAsia="宋体" w:hAnsi="宋体" w:hint="eastAsia"/>
          <w:sz w:val="24"/>
          <w:szCs w:val="24"/>
        </w:rPr>
        <w:t>阻值：</w:t>
      </w:r>
      <w:r w:rsidR="003E6A07">
        <w:rPr>
          <w:rFonts w:ascii="宋体" w:eastAsia="宋体" w:hAnsi="宋体" w:hint="eastAsia"/>
          <w:sz w:val="24"/>
          <w:szCs w:val="24"/>
        </w:rPr>
        <w:t>1</w:t>
      </w:r>
      <w:r w:rsidR="00837D53">
        <w:rPr>
          <w:rFonts w:ascii="宋体" w:eastAsia="宋体" w:hAnsi="宋体" w:hint="eastAsia"/>
          <w:sz w:val="24"/>
          <w:szCs w:val="24"/>
        </w:rPr>
        <w:t>10</w:t>
      </w:r>
      <w:r w:rsidR="003E6A07">
        <w:rPr>
          <w:rFonts w:ascii="宋体" w:eastAsia="宋体" w:hAnsi="宋体" w:hint="eastAsia"/>
          <w:sz w:val="24"/>
          <w:szCs w:val="24"/>
        </w:rPr>
        <w:t>Ω</w:t>
      </w:r>
    </w:p>
    <w:p w14:paraId="339D74CE" w14:textId="1C1312BE" w:rsidR="00852BC8" w:rsidRDefault="00852BC8" w:rsidP="004A6700">
      <w:pPr>
        <w:pStyle w:val="a3"/>
        <w:numPr>
          <w:ilvl w:val="0"/>
          <w:numId w:val="3"/>
        </w:numPr>
        <w:spacing w:line="360" w:lineRule="auto"/>
        <w:ind w:left="0" w:firstLine="480"/>
        <w:rPr>
          <w:rFonts w:ascii="宋体" w:eastAsia="宋体" w:hAnsi="宋体"/>
          <w:sz w:val="24"/>
          <w:szCs w:val="24"/>
        </w:rPr>
      </w:pPr>
      <w:r>
        <w:rPr>
          <w:rFonts w:ascii="宋体" w:eastAsia="宋体" w:hAnsi="宋体" w:hint="eastAsia"/>
          <w:sz w:val="24"/>
          <w:szCs w:val="24"/>
        </w:rPr>
        <w:t>实验中直流稳压电源输出电压：</w:t>
      </w:r>
      <w:r w:rsidR="003E6A07">
        <w:rPr>
          <w:rFonts w:ascii="宋体" w:eastAsia="宋体" w:hAnsi="宋体" w:hint="eastAsia"/>
          <w:sz w:val="24"/>
          <w:szCs w:val="24"/>
        </w:rPr>
        <w:t>1.5</w:t>
      </w:r>
      <w:r w:rsidR="0040201E">
        <w:rPr>
          <w:rFonts w:ascii="宋体" w:eastAsia="宋体" w:hAnsi="宋体" w:hint="eastAsia"/>
          <w:sz w:val="24"/>
          <w:szCs w:val="24"/>
        </w:rPr>
        <w:t>0</w:t>
      </w:r>
      <w:r w:rsidR="006140BC">
        <w:rPr>
          <w:rFonts w:ascii="宋体" w:eastAsia="宋体" w:hAnsi="宋体"/>
          <w:sz w:val="24"/>
          <w:szCs w:val="24"/>
        </w:rPr>
        <w:t>V</w:t>
      </w:r>
    </w:p>
    <w:p w14:paraId="27D633F3" w14:textId="49C7898C" w:rsidR="00852BC8" w:rsidRDefault="00852BC8" w:rsidP="004A6700">
      <w:pPr>
        <w:pStyle w:val="a3"/>
        <w:numPr>
          <w:ilvl w:val="0"/>
          <w:numId w:val="3"/>
        </w:numPr>
        <w:spacing w:line="360" w:lineRule="auto"/>
        <w:ind w:left="0" w:firstLine="480"/>
        <w:rPr>
          <w:rFonts w:ascii="宋体" w:eastAsia="宋体" w:hAnsi="宋体"/>
          <w:sz w:val="24"/>
          <w:szCs w:val="24"/>
        </w:rPr>
      </w:pPr>
      <w:r>
        <w:rPr>
          <w:rFonts w:ascii="宋体" w:eastAsia="宋体" w:hAnsi="宋体" w:hint="eastAsia"/>
          <w:sz w:val="24"/>
          <w:szCs w:val="24"/>
        </w:rPr>
        <w:t>二极管方向：</w:t>
      </w:r>
      <w:r w:rsidR="0040201E">
        <w:rPr>
          <w:rFonts w:ascii="宋体" w:eastAsia="宋体" w:hAnsi="宋体" w:hint="eastAsia"/>
          <w:sz w:val="24"/>
          <w:szCs w:val="24"/>
        </w:rPr>
        <w:t>正向</w:t>
      </w:r>
    </w:p>
    <w:p w14:paraId="18586135" w14:textId="5116157C" w:rsidR="00852BC8" w:rsidRPr="00852BC8" w:rsidRDefault="00852BC8" w:rsidP="004A6700">
      <w:pPr>
        <w:pStyle w:val="a3"/>
        <w:numPr>
          <w:ilvl w:val="0"/>
          <w:numId w:val="3"/>
        </w:numPr>
        <w:spacing w:line="360" w:lineRule="auto"/>
        <w:ind w:left="0" w:firstLine="480"/>
        <w:rPr>
          <w:rFonts w:ascii="宋体" w:eastAsia="宋体" w:hAnsi="宋体"/>
          <w:sz w:val="24"/>
          <w:szCs w:val="24"/>
        </w:rPr>
      </w:pPr>
      <w:r>
        <w:rPr>
          <w:rFonts w:ascii="宋体" w:eastAsia="宋体" w:hAnsi="宋体" w:hint="eastAsia"/>
          <w:sz w:val="24"/>
          <w:szCs w:val="24"/>
        </w:rPr>
        <w:t>电表内阻</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V</m:t>
            </m:r>
          </m:sub>
        </m:sSub>
      </m:oMath>
      <w:r>
        <w:rPr>
          <w:rFonts w:ascii="宋体"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hint="eastAsia"/>
                <w:sz w:val="24"/>
                <w:szCs w:val="24"/>
              </w:rPr>
              <m:t>10</m:t>
            </m:r>
          </m:e>
          <m:sup>
            <m:r>
              <w:rPr>
                <w:rFonts w:ascii="Cambria Math" w:eastAsia="宋体" w:hAnsi="Cambria Math" w:hint="eastAsia"/>
                <w:sz w:val="24"/>
                <w:szCs w:val="24"/>
              </w:rPr>
              <m:t>7</m:t>
            </m:r>
          </m:sup>
        </m:sSup>
      </m:oMath>
      <w:r>
        <w:rPr>
          <w:rFonts w:ascii="宋体" w:eastAsia="宋体" w:hAnsi="宋体" w:hint="eastAsia"/>
          <w:sz w:val="24"/>
          <w:szCs w:val="24"/>
        </w:rPr>
        <w:t>Ω</w:t>
      </w:r>
      <w:r>
        <w:rPr>
          <w:rFonts w:ascii="宋体" w:eastAsia="宋体" w:hAnsi="宋体"/>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A</m:t>
            </m:r>
          </m:sub>
        </m:sSub>
      </m:oMath>
      <w:r>
        <w:rPr>
          <w:rFonts w:ascii="宋体" w:eastAsia="宋体" w:hAnsi="宋体" w:hint="eastAsia"/>
          <w:sz w:val="24"/>
          <w:szCs w:val="24"/>
        </w:rPr>
        <w:t>=2Ω</w:t>
      </w:r>
      <w:r>
        <w:rPr>
          <w:rFonts w:ascii="宋体" w:eastAsia="宋体" w:hAnsi="宋体"/>
          <w:sz w:val="24"/>
          <w:szCs w:val="24"/>
        </w:rPr>
        <w:t>,</w:t>
      </w:r>
      <w:r>
        <w:rPr>
          <w:rFonts w:ascii="宋体" w:eastAsia="宋体" w:hAnsi="宋体" w:hint="eastAsia"/>
          <w:sz w:val="24"/>
          <w:szCs w:val="24"/>
        </w:rPr>
        <w:t>电压表外接</w:t>
      </w:r>
    </w:p>
    <w:p w14:paraId="520EB664" w14:textId="6B076AD9" w:rsidR="001E5A63" w:rsidRPr="003E6A07" w:rsidRDefault="003E6A07" w:rsidP="00403DB0">
      <w:pPr>
        <w:spacing w:line="360" w:lineRule="auto"/>
        <w:rPr>
          <w:rFonts w:ascii="宋体" w:eastAsia="宋体" w:hAnsi="宋体"/>
          <w:sz w:val="24"/>
          <w:szCs w:val="24"/>
        </w:rPr>
      </w:pPr>
      <w:r>
        <w:rPr>
          <w:rFonts w:ascii="宋体" w:eastAsia="宋体" w:hAnsi="宋体" w:hint="eastAsia"/>
          <w:sz w:val="24"/>
          <w:szCs w:val="24"/>
        </w:rPr>
        <w:t>四、</w:t>
      </w:r>
      <w:r w:rsidR="001E5A63" w:rsidRPr="003E6A07">
        <w:rPr>
          <w:rFonts w:ascii="宋体" w:eastAsia="宋体" w:hAnsi="宋体" w:hint="eastAsia"/>
          <w:sz w:val="24"/>
          <w:szCs w:val="24"/>
        </w:rPr>
        <w:t>伏安法测量数据</w:t>
      </w:r>
    </w:p>
    <w:p w14:paraId="5CD98FD2" w14:textId="52322951" w:rsidR="00537510" w:rsidRDefault="00537510" w:rsidP="004A6700">
      <w:pPr>
        <w:spacing w:line="360" w:lineRule="auto"/>
        <w:ind w:firstLineChars="200" w:firstLine="480"/>
        <w:rPr>
          <w:rFonts w:ascii="宋体" w:eastAsia="宋体" w:hAnsi="宋体"/>
          <w:sz w:val="24"/>
          <w:szCs w:val="24"/>
        </w:rPr>
      </w:pPr>
      <w:r>
        <w:rPr>
          <w:rFonts w:ascii="宋体" w:eastAsia="宋体" w:hAnsi="宋体" w:hint="eastAsia"/>
          <w:sz w:val="24"/>
          <w:szCs w:val="24"/>
        </w:rPr>
        <w:t>1.测金属膜电阻伏安特性原始数据表</w:t>
      </w:r>
    </w:p>
    <w:p w14:paraId="105A6931" w14:textId="400E21A6" w:rsidR="0092442F" w:rsidRDefault="004B69B9" w:rsidP="004B69B9">
      <w:pPr>
        <w:spacing w:line="360" w:lineRule="auto"/>
        <w:ind w:firstLineChars="200" w:firstLine="420"/>
        <w:rPr>
          <w:rFonts w:ascii="宋体" w:eastAsia="宋体" w:hAnsi="宋体"/>
          <w:sz w:val="24"/>
          <w:szCs w:val="24"/>
        </w:rPr>
      </w:pPr>
      <w:r>
        <w:rPr>
          <w:noProof/>
        </w:rPr>
        <w:drawing>
          <wp:inline distT="0" distB="0" distL="0" distR="0" wp14:anchorId="486D6A8B" wp14:editId="5F8D83BF">
            <wp:extent cx="5274310" cy="643890"/>
            <wp:effectExtent l="0" t="0" r="2540" b="3810"/>
            <wp:docPr id="933765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65914" name=""/>
                    <pic:cNvPicPr/>
                  </pic:nvPicPr>
                  <pic:blipFill>
                    <a:blip r:embed="rId15"/>
                    <a:stretch>
                      <a:fillRect/>
                    </a:stretch>
                  </pic:blipFill>
                  <pic:spPr>
                    <a:xfrm>
                      <a:off x="0" y="0"/>
                      <a:ext cx="5274310" cy="643890"/>
                    </a:xfrm>
                    <a:prstGeom prst="rect">
                      <a:avLst/>
                    </a:prstGeom>
                  </pic:spPr>
                </pic:pic>
              </a:graphicData>
            </a:graphic>
          </wp:inline>
        </w:drawing>
      </w:r>
    </w:p>
    <w:p w14:paraId="1489777F" w14:textId="77777777" w:rsidR="007131F5" w:rsidRDefault="007131F5" w:rsidP="004B69B9">
      <w:pPr>
        <w:spacing w:line="360" w:lineRule="auto"/>
        <w:ind w:firstLineChars="200" w:firstLine="480"/>
        <w:rPr>
          <w:rFonts w:ascii="宋体" w:eastAsia="宋体" w:hAnsi="宋体"/>
          <w:sz w:val="24"/>
          <w:szCs w:val="24"/>
        </w:rPr>
      </w:pPr>
    </w:p>
    <w:p w14:paraId="1552C760" w14:textId="77777777" w:rsidR="007131F5" w:rsidRDefault="007131F5" w:rsidP="004B69B9">
      <w:pPr>
        <w:spacing w:line="360" w:lineRule="auto"/>
        <w:ind w:firstLineChars="200" w:firstLine="480"/>
        <w:rPr>
          <w:rFonts w:ascii="宋体" w:eastAsia="宋体" w:hAnsi="宋体"/>
          <w:sz w:val="24"/>
          <w:szCs w:val="24"/>
        </w:rPr>
      </w:pPr>
    </w:p>
    <w:p w14:paraId="5FB2E51F" w14:textId="4BF5173E" w:rsidR="00537510" w:rsidRDefault="00537510" w:rsidP="004B69B9">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2.</w:t>
      </w:r>
      <w:r w:rsidRPr="00537510">
        <w:rPr>
          <w:rFonts w:ascii="宋体" w:eastAsia="宋体" w:hAnsi="宋体" w:hint="eastAsia"/>
          <w:sz w:val="24"/>
          <w:szCs w:val="24"/>
        </w:rPr>
        <w:t>测晶体二极管正向伏安特性原始数据表</w:t>
      </w:r>
    </w:p>
    <w:p w14:paraId="19282DB4" w14:textId="23B77B21" w:rsidR="0040201E" w:rsidRPr="000376C1" w:rsidRDefault="004B69B9" w:rsidP="007131F5">
      <w:pPr>
        <w:spacing w:line="360" w:lineRule="auto"/>
        <w:ind w:firstLineChars="200" w:firstLine="420"/>
        <w:rPr>
          <w:rFonts w:ascii="宋体" w:eastAsia="宋体" w:hAnsi="宋体"/>
          <w:sz w:val="24"/>
          <w:szCs w:val="24"/>
        </w:rPr>
      </w:pPr>
      <w:r>
        <w:rPr>
          <w:noProof/>
        </w:rPr>
        <w:drawing>
          <wp:inline distT="0" distB="0" distL="0" distR="0" wp14:anchorId="694D50B8" wp14:editId="1BA3C25D">
            <wp:extent cx="5029200" cy="1794352"/>
            <wp:effectExtent l="0" t="0" r="0" b="0"/>
            <wp:docPr id="416304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04943" name=""/>
                    <pic:cNvPicPr/>
                  </pic:nvPicPr>
                  <pic:blipFill rotWithShape="1">
                    <a:blip r:embed="rId16"/>
                    <a:srcRect l="3051" t="5132" r="1565" b="4182"/>
                    <a:stretch/>
                  </pic:blipFill>
                  <pic:spPr bwMode="auto">
                    <a:xfrm>
                      <a:off x="0" y="0"/>
                      <a:ext cx="5030828" cy="1794933"/>
                    </a:xfrm>
                    <a:prstGeom prst="rect">
                      <a:avLst/>
                    </a:prstGeom>
                    <a:ln>
                      <a:noFill/>
                    </a:ln>
                    <a:extLst>
                      <a:ext uri="{53640926-AAD7-44D8-BBD7-CCE9431645EC}">
                        <a14:shadowObscured xmlns:a14="http://schemas.microsoft.com/office/drawing/2010/main"/>
                      </a:ext>
                    </a:extLst>
                  </pic:spPr>
                </pic:pic>
              </a:graphicData>
            </a:graphic>
          </wp:inline>
        </w:drawing>
      </w:r>
    </w:p>
    <w:p w14:paraId="500B52A1" w14:textId="2ABB9299" w:rsidR="001E5A63" w:rsidRPr="003E6A07" w:rsidRDefault="00403DB0" w:rsidP="00403DB0">
      <w:pPr>
        <w:pStyle w:val="a3"/>
        <w:spacing w:line="360" w:lineRule="auto"/>
        <w:ind w:firstLineChars="0" w:firstLine="0"/>
        <w:rPr>
          <w:rFonts w:ascii="宋体" w:eastAsia="宋体" w:hAnsi="宋体"/>
          <w:sz w:val="24"/>
          <w:szCs w:val="24"/>
        </w:rPr>
      </w:pPr>
      <w:r>
        <w:rPr>
          <w:rFonts w:ascii="宋体" w:eastAsia="宋体" w:hAnsi="宋体" w:hint="eastAsia"/>
          <w:sz w:val="24"/>
          <w:szCs w:val="24"/>
        </w:rPr>
        <w:t>五、</w:t>
      </w:r>
      <w:r w:rsidR="001E5A63" w:rsidRPr="003E6A07">
        <w:rPr>
          <w:rFonts w:ascii="宋体" w:eastAsia="宋体" w:hAnsi="宋体" w:hint="eastAsia"/>
          <w:sz w:val="24"/>
          <w:szCs w:val="24"/>
        </w:rPr>
        <w:t>数据处理</w:t>
      </w:r>
    </w:p>
    <w:p w14:paraId="7206AC23" w14:textId="20C5F3D9" w:rsidR="00537510" w:rsidRDefault="003E6A07" w:rsidP="004A6700">
      <w:pPr>
        <w:pStyle w:val="a3"/>
        <w:spacing w:line="360" w:lineRule="auto"/>
        <w:ind w:firstLine="480"/>
        <w:rPr>
          <w:rFonts w:ascii="宋体" w:eastAsia="宋体" w:hAnsi="宋体"/>
          <w:sz w:val="24"/>
          <w:szCs w:val="24"/>
        </w:rPr>
      </w:pPr>
      <w:r>
        <w:rPr>
          <w:rFonts w:ascii="宋体" w:eastAsia="宋体" w:hAnsi="宋体" w:hint="eastAsia"/>
          <w:sz w:val="24"/>
          <w:szCs w:val="24"/>
        </w:rPr>
        <w:t>1、</w:t>
      </w:r>
      <w:r w:rsidR="00537510" w:rsidRPr="00537510">
        <w:rPr>
          <w:rFonts w:ascii="宋体" w:eastAsia="宋体" w:hAnsi="宋体" w:hint="eastAsia"/>
          <w:sz w:val="24"/>
          <w:szCs w:val="24"/>
        </w:rPr>
        <w:t>以下是金属膜电阻的伏安特性曲线。</w:t>
      </w:r>
    </w:p>
    <w:p w14:paraId="6A83C71C" w14:textId="53164D56" w:rsidR="004B69B9" w:rsidRPr="007131F5" w:rsidRDefault="00751C4F" w:rsidP="007131F5">
      <w:pPr>
        <w:pStyle w:val="a3"/>
        <w:spacing w:line="360" w:lineRule="auto"/>
        <w:jc w:val="center"/>
        <w:rPr>
          <w:rFonts w:ascii="宋体" w:eastAsia="宋体" w:hAnsi="宋体"/>
          <w:sz w:val="24"/>
          <w:szCs w:val="24"/>
        </w:rPr>
      </w:pPr>
      <w:r>
        <w:rPr>
          <w:noProof/>
        </w:rPr>
        <w:drawing>
          <wp:inline distT="0" distB="0" distL="0" distR="0" wp14:anchorId="5E190C96" wp14:editId="5BFB2EE7">
            <wp:extent cx="4330700" cy="2635126"/>
            <wp:effectExtent l="0" t="0" r="0" b="0"/>
            <wp:docPr id="716139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39467" name=""/>
                    <pic:cNvPicPr/>
                  </pic:nvPicPr>
                  <pic:blipFill>
                    <a:blip r:embed="rId17"/>
                    <a:stretch>
                      <a:fillRect/>
                    </a:stretch>
                  </pic:blipFill>
                  <pic:spPr>
                    <a:xfrm>
                      <a:off x="0" y="0"/>
                      <a:ext cx="4334538" cy="2637461"/>
                    </a:xfrm>
                    <a:prstGeom prst="rect">
                      <a:avLst/>
                    </a:prstGeom>
                  </pic:spPr>
                </pic:pic>
              </a:graphicData>
            </a:graphic>
          </wp:inline>
        </w:drawing>
      </w:r>
    </w:p>
    <w:p w14:paraId="7EECE299" w14:textId="61D2AEAB" w:rsidR="0062279E" w:rsidRDefault="00BA3EB1" w:rsidP="004A6700">
      <w:pPr>
        <w:pStyle w:val="a3"/>
        <w:spacing w:line="360" w:lineRule="auto"/>
        <w:ind w:firstLine="480"/>
        <w:rPr>
          <w:rFonts w:ascii="宋体" w:eastAsia="宋体" w:hAnsi="宋体"/>
          <w:sz w:val="24"/>
          <w:szCs w:val="24"/>
        </w:rPr>
      </w:pPr>
      <w:r>
        <w:rPr>
          <w:rFonts w:ascii="宋体" w:eastAsia="宋体" w:hAnsi="宋体"/>
          <w:sz w:val="24"/>
          <w:szCs w:val="24"/>
        </w:rPr>
        <w:t>以下是二极管伏安特性曲线。</w:t>
      </w:r>
    </w:p>
    <w:p w14:paraId="4D44929F" w14:textId="549291C5" w:rsidR="00BA3EB1" w:rsidRDefault="004B69B9" w:rsidP="004A6700">
      <w:pPr>
        <w:pStyle w:val="a3"/>
        <w:spacing w:line="360" w:lineRule="auto"/>
        <w:jc w:val="center"/>
        <w:rPr>
          <w:rFonts w:ascii="宋体" w:eastAsia="宋体" w:hAnsi="宋体"/>
          <w:sz w:val="24"/>
          <w:szCs w:val="24"/>
        </w:rPr>
      </w:pPr>
      <w:r>
        <w:rPr>
          <w:noProof/>
        </w:rPr>
        <w:drawing>
          <wp:inline distT="0" distB="0" distL="0" distR="0" wp14:anchorId="15EF2163" wp14:editId="1DFD332E">
            <wp:extent cx="4403352" cy="2590800"/>
            <wp:effectExtent l="0" t="0" r="0" b="0"/>
            <wp:docPr id="1658721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21880" name=""/>
                    <pic:cNvPicPr/>
                  </pic:nvPicPr>
                  <pic:blipFill>
                    <a:blip r:embed="rId18"/>
                    <a:stretch>
                      <a:fillRect/>
                    </a:stretch>
                  </pic:blipFill>
                  <pic:spPr>
                    <a:xfrm>
                      <a:off x="0" y="0"/>
                      <a:ext cx="4430378" cy="2606702"/>
                    </a:xfrm>
                    <a:prstGeom prst="rect">
                      <a:avLst/>
                    </a:prstGeom>
                  </pic:spPr>
                </pic:pic>
              </a:graphicData>
            </a:graphic>
          </wp:inline>
        </w:drawing>
      </w:r>
    </w:p>
    <w:p w14:paraId="6E61BF18" w14:textId="1D573EA7" w:rsidR="00BA3EB1" w:rsidRDefault="003E6A07" w:rsidP="004A6700">
      <w:pPr>
        <w:pStyle w:val="a3"/>
        <w:spacing w:line="360" w:lineRule="auto"/>
        <w:ind w:firstLine="480"/>
        <w:rPr>
          <w:rFonts w:ascii="宋体" w:eastAsia="宋体" w:hAnsi="宋体"/>
          <w:sz w:val="24"/>
          <w:szCs w:val="24"/>
        </w:rPr>
      </w:pPr>
      <w:r>
        <w:rPr>
          <w:rFonts w:ascii="宋体" w:eastAsia="宋体" w:hAnsi="宋体" w:hint="eastAsia"/>
          <w:sz w:val="24"/>
          <w:szCs w:val="24"/>
        </w:rPr>
        <w:lastRenderedPageBreak/>
        <w:t>2、从金属膜电阻伏安特性曲线取相距较远的两点（</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=1.3</m:t>
        </m:r>
      </m:oMath>
      <w:r w:rsidR="00471741">
        <w:rPr>
          <w:rFonts w:ascii="宋体" w:eastAsia="宋体" w:hAnsi="宋体" w:hint="eastAsia"/>
          <w:sz w:val="24"/>
          <w:szCs w:val="24"/>
        </w:rPr>
        <w:t>m</w:t>
      </w:r>
      <w:r w:rsidR="00471741">
        <w:rPr>
          <w:rFonts w:ascii="宋体" w:eastAsia="宋体" w:hAnsi="宋体"/>
          <w:sz w:val="24"/>
          <w:szCs w:val="24"/>
        </w:rPr>
        <w:t>A</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hint="eastAsia"/>
                <w:sz w:val="24"/>
                <w:szCs w:val="24"/>
              </w:rPr>
              <m:t>1</m:t>
            </m:r>
          </m:sub>
        </m:sSub>
        <m:r>
          <w:rPr>
            <w:rFonts w:ascii="Cambria Math" w:eastAsia="宋体" w:hAnsi="Cambria Math" w:hint="eastAsia"/>
            <w:sz w:val="24"/>
            <w:szCs w:val="24"/>
          </w:rPr>
          <m:t>=</m:t>
        </m:r>
        <m:r>
          <w:rPr>
            <w:rFonts w:ascii="Cambria Math" w:eastAsia="宋体" w:hAnsi="Cambria Math"/>
            <w:sz w:val="24"/>
            <w:szCs w:val="24"/>
          </w:rPr>
          <m:t>0.1496</m:t>
        </m:r>
      </m:oMath>
      <w:r w:rsidR="006140BC">
        <w:rPr>
          <w:rFonts w:ascii="宋体" w:eastAsia="宋体" w:hAnsi="宋体"/>
          <w:sz w:val="24"/>
          <w:szCs w:val="24"/>
        </w:rPr>
        <w:t>V</w:t>
      </w:r>
      <w:r>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=10.1</m:t>
        </m:r>
      </m:oMath>
      <w:r w:rsidR="00471741">
        <w:rPr>
          <w:rFonts w:ascii="宋体" w:eastAsia="宋体" w:hAnsi="宋体"/>
          <w:sz w:val="24"/>
          <w:szCs w:val="24"/>
        </w:rPr>
        <w:t>mA</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2</m:t>
            </m:r>
          </m:sub>
        </m:sSub>
        <m:r>
          <w:rPr>
            <w:rFonts w:ascii="Cambria Math" w:eastAsia="宋体" w:hAnsi="Cambria Math"/>
            <w:sz w:val="24"/>
            <w:szCs w:val="24"/>
          </w:rPr>
          <m:t>=1.1095</m:t>
        </m:r>
      </m:oMath>
      <w:r w:rsidR="006140BC">
        <w:rPr>
          <w:rFonts w:ascii="宋体" w:eastAsia="宋体" w:hAnsi="宋体"/>
          <w:sz w:val="24"/>
          <w:szCs w:val="24"/>
        </w:rPr>
        <w:t>V</w:t>
      </w:r>
      <w:r w:rsidRPr="00471741">
        <w:rPr>
          <w:rFonts w:ascii="宋体" w:eastAsia="宋体" w:hAnsi="宋体" w:hint="eastAsia"/>
          <w:sz w:val="24"/>
          <w:szCs w:val="24"/>
        </w:rPr>
        <w:t>）</w:t>
      </w:r>
    </w:p>
    <w:p w14:paraId="040B72B6" w14:textId="604661EE" w:rsidR="00471741" w:rsidRDefault="00471741" w:rsidP="004A6700">
      <w:pPr>
        <w:pStyle w:val="a3"/>
        <w:spacing w:line="360" w:lineRule="auto"/>
        <w:ind w:firstLine="480"/>
        <w:rPr>
          <w:rFonts w:ascii="宋体" w:eastAsia="宋体" w:hAnsi="宋体"/>
          <w:sz w:val="24"/>
          <w:szCs w:val="24"/>
        </w:rPr>
      </w:pPr>
      <w:r>
        <w:rPr>
          <w:rFonts w:ascii="宋体" w:eastAsia="宋体" w:hAnsi="宋体" w:hint="eastAsia"/>
          <w:sz w:val="24"/>
          <w:szCs w:val="24"/>
        </w:rPr>
        <w:t>计算待测电阻平均值</w:t>
      </w:r>
      <m:oMath>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x</m:t>
                </m:r>
              </m:sub>
            </m:sSub>
          </m:e>
        </m:acc>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1</m:t>
                </m:r>
              </m:sub>
            </m:sSub>
          </m:num>
          <m:den>
            <m:sSub>
              <m:sSubPr>
                <m:ctrlPr>
                  <w:rPr>
                    <w:rFonts w:ascii="Cambria Math" w:eastAsia="宋体" w:hAnsi="Cambria Math"/>
                    <w:i/>
                    <w:sz w:val="24"/>
                    <w:szCs w:val="24"/>
                  </w:rPr>
                </m:ctrlPr>
              </m:sSubPr>
              <m:e>
                <m:r>
                  <w:rPr>
                    <w:rFonts w:ascii="Cambria Math" w:eastAsia="宋体" w:hAnsi="Cambria Math" w:hint="eastAsia"/>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I</m:t>
                </m:r>
              </m:e>
              <m:sub>
                <m:r>
                  <w:rPr>
                    <w:rFonts w:ascii="Cambria Math" w:eastAsia="宋体" w:hAnsi="Cambria Math"/>
                    <w:sz w:val="24"/>
                    <w:szCs w:val="24"/>
                  </w:rPr>
                  <m:t>1</m:t>
                </m:r>
              </m:sub>
            </m:sSub>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A</m:t>
            </m:r>
          </m:sub>
        </m:sSub>
        <m:r>
          <w:rPr>
            <w:rFonts w:ascii="Cambria Math" w:eastAsia="宋体" w:hAnsi="Cambria Math"/>
            <w:sz w:val="24"/>
            <w:szCs w:val="24"/>
          </w:rPr>
          <m:t>=10</m:t>
        </m:r>
        <m:r>
          <w:rPr>
            <w:rFonts w:ascii="Cambria Math" w:eastAsia="宋体" w:hAnsi="Cambria Math"/>
            <w:sz w:val="24"/>
            <w:szCs w:val="24"/>
          </w:rPr>
          <m:t>7</m:t>
        </m:r>
        <m:r>
          <w:rPr>
            <w:rFonts w:ascii="Cambria Math" w:eastAsia="宋体" w:hAnsi="Cambria Math"/>
            <w:sz w:val="24"/>
            <w:szCs w:val="24"/>
          </w:rPr>
          <m:t>.</m:t>
        </m:r>
        <m:r>
          <w:rPr>
            <w:rFonts w:ascii="Cambria Math" w:eastAsia="宋体" w:hAnsi="Cambria Math"/>
            <w:sz w:val="24"/>
            <w:szCs w:val="24"/>
          </w:rPr>
          <m:t>07955</m:t>
        </m:r>
      </m:oMath>
      <w:r>
        <w:rPr>
          <w:rFonts w:ascii="宋体" w:eastAsia="宋体" w:hAnsi="宋体" w:hint="eastAsia"/>
          <w:sz w:val="24"/>
          <w:szCs w:val="24"/>
        </w:rPr>
        <w:t>Ω</w:t>
      </w:r>
    </w:p>
    <w:p w14:paraId="216D6DE9" w14:textId="2F956AB6" w:rsidR="004B69B9" w:rsidRPr="004B69B9" w:rsidRDefault="00471741" w:rsidP="004B69B9">
      <w:pPr>
        <w:pStyle w:val="a3"/>
        <w:spacing w:line="360" w:lineRule="auto"/>
        <w:ind w:firstLine="480"/>
        <w:rPr>
          <w:rFonts w:ascii="宋体" w:eastAsia="宋体" w:hAnsi="宋体"/>
          <w:sz w:val="24"/>
          <w:szCs w:val="24"/>
        </w:rPr>
      </w:pPr>
      <w:r>
        <w:rPr>
          <w:rFonts w:ascii="宋体" w:eastAsia="宋体" w:hAnsi="宋体" w:hint="eastAsia"/>
          <w:sz w:val="24"/>
          <w:szCs w:val="24"/>
        </w:rPr>
        <w:t>3、</w:t>
      </w:r>
      <w:r w:rsidR="00D5074C">
        <w:rPr>
          <w:rFonts w:ascii="宋体" w:eastAsia="宋体" w:hAnsi="宋体" w:hint="eastAsia"/>
          <w:sz w:val="24"/>
          <w:szCs w:val="24"/>
        </w:rPr>
        <w:t>测量误差</w:t>
      </w:r>
    </w:p>
    <w:p w14:paraId="6A65F8B6" w14:textId="3ACBA8C3" w:rsidR="004B69B9" w:rsidRDefault="00D5074C" w:rsidP="004B69B9">
      <w:pPr>
        <w:pStyle w:val="a3"/>
        <w:spacing w:line="360" w:lineRule="auto"/>
        <w:ind w:firstLine="480"/>
        <w:rPr>
          <w:rFonts w:ascii="宋体" w:eastAsia="宋体" w:hAnsi="宋体"/>
          <w:sz w:val="24"/>
          <w:szCs w:val="24"/>
        </w:rPr>
      </w:pPr>
      <m:oMath>
        <m:r>
          <w:rPr>
            <w:rFonts w:ascii="Cambria Math" w:eastAsia="宋体" w:hAnsi="Cambria Math"/>
            <w:sz w:val="24"/>
            <w:szCs w:val="24"/>
          </w:rPr>
          <m:t>∆</m:t>
        </m:r>
        <m:r>
          <w:rPr>
            <w:rFonts w:ascii="Cambria Math" w:eastAsia="宋体" w:hAnsi="Cambria Math" w:hint="eastAsia"/>
            <w:sz w:val="24"/>
            <w:szCs w:val="24"/>
          </w:rPr>
          <m:t>U</m:t>
        </m:r>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0.02%</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x</m:t>
                </m:r>
              </m:sub>
            </m:sSub>
            <m:r>
              <w:rPr>
                <w:rFonts w:ascii="Cambria Math" w:eastAsia="宋体" w:hAnsi="Cambria Math"/>
                <w:sz w:val="24"/>
                <w:szCs w:val="24"/>
              </w:rPr>
              <m:t>+4×0.0001</m:t>
            </m:r>
          </m:e>
        </m:d>
        <m:r>
          <w:rPr>
            <w:rFonts w:ascii="Cambria Math" w:eastAsia="宋体" w:hAnsi="Cambria Math"/>
            <w:sz w:val="24"/>
            <w:szCs w:val="24"/>
          </w:rPr>
          <m:t>=±0.</m:t>
        </m:r>
        <m:r>
          <w:rPr>
            <w:rFonts w:ascii="Cambria Math" w:eastAsia="宋体" w:hAnsi="Cambria Math" w:hint="eastAsia"/>
            <w:sz w:val="24"/>
            <w:szCs w:val="24"/>
          </w:rPr>
          <m:t>000</m:t>
        </m:r>
        <m:r>
          <w:rPr>
            <w:rFonts w:ascii="Cambria Math" w:eastAsia="宋体" w:hAnsi="Cambria Math"/>
            <w:sz w:val="24"/>
            <w:szCs w:val="24"/>
          </w:rPr>
          <m:t>6043</m:t>
        </m:r>
      </m:oMath>
      <w:r w:rsidR="006140BC">
        <w:rPr>
          <w:rFonts w:ascii="宋体" w:eastAsia="宋体" w:hAnsi="宋体"/>
          <w:sz w:val="24"/>
          <w:szCs w:val="24"/>
        </w:rPr>
        <w:t>V,</w:t>
      </w:r>
    </w:p>
    <w:p w14:paraId="4E476B39" w14:textId="1441FC57" w:rsidR="00471741" w:rsidRDefault="00D5074C" w:rsidP="004B69B9">
      <w:pPr>
        <w:pStyle w:val="a3"/>
        <w:spacing w:line="360" w:lineRule="auto"/>
        <w:ind w:firstLine="480"/>
        <w:rPr>
          <w:rFonts w:ascii="宋体" w:eastAsia="宋体" w:hAnsi="宋体"/>
          <w:sz w:val="24"/>
          <w:szCs w:val="24"/>
        </w:rPr>
      </w:pPr>
      <m:oMath>
        <m:r>
          <w:rPr>
            <w:rFonts w:ascii="Cambria Math" w:eastAsia="宋体" w:hAnsi="Cambria Math"/>
            <w:sz w:val="24"/>
            <w:szCs w:val="24"/>
          </w:rPr>
          <m:t>∆I=±</m:t>
        </m:r>
        <m:d>
          <m:dPr>
            <m:ctrlPr>
              <w:rPr>
                <w:rFonts w:ascii="Cambria Math" w:eastAsia="宋体" w:hAnsi="Cambria Math"/>
                <w:i/>
                <w:sz w:val="24"/>
                <w:szCs w:val="24"/>
              </w:rPr>
            </m:ctrlPr>
          </m:dPr>
          <m:e>
            <m:r>
              <w:rPr>
                <w:rFonts w:ascii="Cambria Math" w:eastAsia="宋体" w:hAnsi="Cambria Math"/>
                <w:sz w:val="24"/>
                <w:szCs w:val="24"/>
              </w:rPr>
              <m:t>1.2%</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x</m:t>
                </m:r>
              </m:sub>
            </m:sSub>
            <m:r>
              <w:rPr>
                <w:rFonts w:ascii="Cambria Math" w:eastAsia="宋体" w:hAnsi="Cambria Math"/>
                <w:sz w:val="24"/>
                <w:szCs w:val="24"/>
              </w:rPr>
              <m:t>+3×0.1</m:t>
            </m:r>
          </m:e>
        </m:d>
        <m:r>
          <w:rPr>
            <w:rFonts w:ascii="Cambria Math" w:eastAsia="宋体" w:hAnsi="Cambria Math"/>
            <w:sz w:val="24"/>
            <w:szCs w:val="24"/>
          </w:rPr>
          <m:t>=±0.4344</m:t>
        </m:r>
      </m:oMath>
      <w:r w:rsidR="00C2765B">
        <w:rPr>
          <w:rFonts w:ascii="宋体" w:eastAsia="宋体" w:hAnsi="宋体"/>
          <w:sz w:val="24"/>
          <w:szCs w:val="24"/>
        </w:rPr>
        <w:t>mA</w:t>
      </w:r>
    </w:p>
    <w:p w14:paraId="18003B40" w14:textId="33023F0C" w:rsidR="006140BC" w:rsidRDefault="006140BC" w:rsidP="004A6700">
      <w:pPr>
        <w:pStyle w:val="a3"/>
        <w:spacing w:line="360" w:lineRule="auto"/>
        <w:ind w:firstLine="480"/>
        <w:rPr>
          <w:rFonts w:ascii="宋体" w:eastAsia="宋体" w:hAnsi="宋体"/>
          <w:sz w:val="24"/>
          <w:szCs w:val="24"/>
        </w:rPr>
      </w:pPr>
      <w:r>
        <w:rPr>
          <w:rFonts w:ascii="宋体" w:eastAsia="宋体" w:hAnsi="宋体" w:hint="eastAsia"/>
          <w:sz w:val="24"/>
          <w:szCs w:val="24"/>
        </w:rPr>
        <w:t>相对误差</w:t>
      </w:r>
      <m:oMath>
        <m:sSub>
          <m:sSubPr>
            <m:ctrlPr>
              <w:rPr>
                <w:rFonts w:ascii="Cambria Math" w:eastAsia="宋体" w:hAnsi="Cambria Math"/>
                <w:i/>
                <w:sz w:val="24"/>
                <w:szCs w:val="24"/>
              </w:rPr>
            </m:ctrlPr>
          </m:sSubPr>
          <m:e>
            <m:r>
              <w:rPr>
                <w:rFonts w:ascii="Cambria Math" w:eastAsia="宋体" w:hAnsi="Cambria Math"/>
                <w:sz w:val="24"/>
                <w:szCs w:val="24"/>
              </w:rPr>
              <m:t>ρ</m:t>
            </m:r>
          </m:e>
          <m:sub>
            <m:r>
              <w:rPr>
                <w:rFonts w:ascii="Cambria Math" w:eastAsia="宋体" w:hAnsi="Cambria Math"/>
                <w:sz w:val="24"/>
                <w:szCs w:val="24"/>
              </w:rPr>
              <m:t>x</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ρ</m:t>
                        </m:r>
                      </m:e>
                      <m:sub>
                        <m:r>
                          <w:rPr>
                            <w:rFonts w:ascii="Cambria Math" w:eastAsia="宋体" w:hAnsi="Cambria Math" w:hint="eastAsia"/>
                            <w:sz w:val="24"/>
                            <w:szCs w:val="24"/>
                          </w:rPr>
                          <m:t>U</m:t>
                        </m:r>
                      </m:sub>
                    </m:sSub>
                  </m:e>
                </m:d>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ρ</m:t>
                        </m:r>
                      </m:e>
                      <m:sub>
                        <m:r>
                          <w:rPr>
                            <w:rFonts w:ascii="Cambria Math" w:eastAsia="宋体" w:hAnsi="Cambria Math" w:hint="eastAsia"/>
                            <w:sz w:val="24"/>
                            <w:szCs w:val="24"/>
                          </w:rPr>
                          <m:t>I</m:t>
                        </m:r>
                      </m:sub>
                    </m:sSub>
                  </m:e>
                </m:d>
              </m:e>
              <m:sup>
                <m:r>
                  <w:rPr>
                    <w:rFonts w:ascii="Cambria Math" w:eastAsia="宋体" w:hAnsi="Cambria Math"/>
                    <w:sz w:val="24"/>
                    <w:szCs w:val="24"/>
                  </w:rPr>
                  <m:t>2</m:t>
                </m:r>
              </m:sup>
            </m:sSup>
          </m:e>
        </m:rad>
        <m:r>
          <w:rPr>
            <w:rFonts w:ascii="Cambria Math" w:eastAsia="宋体" w:hAnsi="Cambria Math"/>
            <w:sz w:val="24"/>
            <w:szCs w:val="24"/>
          </w:rPr>
          <m:t>=</m:t>
        </m:r>
        <m:rad>
          <m:radPr>
            <m:degHide m:val="1"/>
            <m:ctrlPr>
              <w:rPr>
                <w:rFonts w:ascii="Cambria Math" w:eastAsia="宋体" w:hAnsi="Cambria Math"/>
                <w:i/>
                <w:sz w:val="24"/>
                <w:szCs w:val="24"/>
              </w:rPr>
            </m:ctrlPr>
          </m:radPr>
          <m:deg/>
          <m:e>
            <m:sSup>
              <m:sSupPr>
                <m:ctrlPr>
                  <w:rPr>
                    <w:rFonts w:ascii="Cambria Math" w:eastAsia="宋体" w:hAnsi="Cambria Math"/>
                    <w:i/>
                    <w:sz w:val="24"/>
                    <w:szCs w:val="24"/>
                  </w:rPr>
                </m:ctrlPr>
              </m:sSupPr>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∆U</m:t>
                        </m:r>
                      </m:num>
                      <m:den>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1</m:t>
                            </m:r>
                          </m:sub>
                        </m:sSub>
                      </m:den>
                    </m:f>
                  </m:e>
                </m:d>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∆I</m:t>
                        </m:r>
                      </m:num>
                      <m:den>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den>
                    </m:f>
                  </m:e>
                </m:d>
              </m:e>
              <m:sup>
                <m:r>
                  <w:rPr>
                    <w:rFonts w:ascii="Cambria Math" w:eastAsia="宋体" w:hAnsi="Cambria Math"/>
                    <w:sz w:val="24"/>
                    <w:szCs w:val="24"/>
                  </w:rPr>
                  <m:t>2</m:t>
                </m:r>
              </m:sup>
            </m:sSup>
          </m:e>
        </m:rad>
        <m:r>
          <w:rPr>
            <w:rFonts w:ascii="Cambria Math" w:eastAsia="宋体" w:hAnsi="Cambria Math"/>
            <w:sz w:val="24"/>
            <w:szCs w:val="24"/>
          </w:rPr>
          <m:t>=0.0493</m:t>
        </m:r>
      </m:oMath>
    </w:p>
    <w:p w14:paraId="5EF8367E" w14:textId="13A9421E" w:rsidR="001D53FF" w:rsidRDefault="001D53FF" w:rsidP="004A6700">
      <w:pPr>
        <w:pStyle w:val="a3"/>
        <w:spacing w:line="360" w:lineRule="auto"/>
        <w:ind w:firstLine="480"/>
        <w:rPr>
          <w:rFonts w:ascii="宋体" w:eastAsia="宋体" w:hAnsi="宋体"/>
          <w:sz w:val="24"/>
          <w:szCs w:val="24"/>
        </w:rPr>
      </w:pPr>
      <w:r>
        <w:rPr>
          <w:rFonts w:ascii="宋体" w:eastAsia="宋体" w:hAnsi="宋体" w:hint="eastAsia"/>
          <w:sz w:val="24"/>
          <w:szCs w:val="24"/>
        </w:rPr>
        <w:t>绝对误差</w:t>
      </w:r>
      <m:oMath>
        <m:r>
          <w:rPr>
            <w:rFonts w:ascii="Cambria Math" w:eastAsia="宋体" w:hAnsi="Cambria Math"/>
            <w:sz w:val="24"/>
            <w:szCs w:val="24"/>
          </w:rPr>
          <m:t>∆R=</m:t>
        </m:r>
        <m:acc>
          <m:accPr>
            <m:chr m:val="̅"/>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x</m:t>
                </m:r>
              </m:sub>
            </m:sSub>
          </m:e>
        </m:ac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ρ</m:t>
            </m:r>
          </m:e>
          <m:sub>
            <m:r>
              <w:rPr>
                <w:rFonts w:ascii="Cambria Math" w:eastAsia="宋体" w:hAnsi="Cambria Math"/>
                <w:sz w:val="24"/>
                <w:szCs w:val="24"/>
              </w:rPr>
              <m:t>x</m:t>
            </m:r>
          </m:sub>
        </m:sSub>
      </m:oMath>
      <w:r>
        <w:rPr>
          <w:rFonts w:ascii="宋体" w:eastAsia="宋体" w:hAnsi="宋体" w:hint="eastAsia"/>
          <w:sz w:val="24"/>
          <w:szCs w:val="24"/>
        </w:rPr>
        <w:t>=</w:t>
      </w:r>
      <w:r w:rsidR="005F6845">
        <w:rPr>
          <w:rFonts w:ascii="宋体" w:eastAsia="宋体" w:hAnsi="宋体" w:hint="eastAsia"/>
          <w:sz w:val="24"/>
          <w:szCs w:val="24"/>
        </w:rPr>
        <w:t>5.28496</w:t>
      </w:r>
      <w:r w:rsidR="00C2765B">
        <w:rPr>
          <w:rFonts w:ascii="宋体" w:eastAsia="宋体" w:hAnsi="宋体" w:hint="eastAsia"/>
          <w:sz w:val="24"/>
          <w:szCs w:val="24"/>
        </w:rPr>
        <w:t>Ω</w:t>
      </w:r>
    </w:p>
    <w:p w14:paraId="0C3789F4" w14:textId="13972B7F" w:rsidR="00C2765B" w:rsidRDefault="00C2765B" w:rsidP="004A6700">
      <w:pPr>
        <w:pStyle w:val="a3"/>
        <w:spacing w:line="360" w:lineRule="auto"/>
        <w:ind w:firstLine="480"/>
        <w:rPr>
          <w:rFonts w:ascii="宋体" w:eastAsia="宋体" w:hAnsi="宋体"/>
          <w:sz w:val="24"/>
          <w:szCs w:val="24"/>
        </w:rPr>
      </w:pPr>
      <w:r>
        <w:rPr>
          <w:rFonts w:ascii="宋体" w:eastAsia="宋体" w:hAnsi="宋体" w:hint="eastAsia"/>
          <w:sz w:val="24"/>
          <w:szCs w:val="24"/>
        </w:rPr>
        <w:t>最终结果</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x</m:t>
            </m:r>
          </m:sub>
        </m:sSub>
        <m:r>
          <w:rPr>
            <w:rFonts w:ascii="Cambria Math" w:eastAsia="宋体" w:hAnsi="Cambria Math"/>
            <w:sz w:val="24"/>
            <w:szCs w:val="24"/>
          </w:rPr>
          <m:t>=(107.</m:t>
        </m:r>
        <m:r>
          <w:rPr>
            <w:rFonts w:ascii="Cambria Math" w:eastAsia="宋体" w:hAnsi="Cambria Math"/>
            <w:sz w:val="24"/>
            <w:szCs w:val="24"/>
          </w:rPr>
          <m:t>07955</m:t>
        </m:r>
        <m:r>
          <w:rPr>
            <w:rFonts w:ascii="Cambria Math" w:eastAsia="宋体" w:hAnsi="Cambria Math"/>
            <w:sz w:val="24"/>
            <w:szCs w:val="24"/>
          </w:rPr>
          <m:t>±</m:t>
        </m:r>
        <m:r>
          <m:rPr>
            <m:sty m:val="p"/>
          </m:rPr>
          <w:rPr>
            <w:rFonts w:ascii="Cambria Math" w:eastAsia="宋体" w:hAnsi="Cambria Math" w:hint="eastAsia"/>
            <w:sz w:val="24"/>
            <w:szCs w:val="24"/>
          </w:rPr>
          <m:t>5.28496</m:t>
        </m:r>
        <m:r>
          <w:rPr>
            <w:rFonts w:ascii="Cambria Math" w:eastAsia="宋体" w:hAnsi="Cambria Math"/>
            <w:sz w:val="24"/>
            <w:szCs w:val="24"/>
          </w:rPr>
          <m:t>)</m:t>
        </m:r>
      </m:oMath>
      <w:r>
        <w:rPr>
          <w:rFonts w:ascii="宋体" w:eastAsia="宋体" w:hAnsi="宋体" w:hint="eastAsia"/>
          <w:sz w:val="24"/>
          <w:szCs w:val="24"/>
        </w:rPr>
        <w:t>Ω</w:t>
      </w:r>
    </w:p>
    <w:p w14:paraId="15D225A7" w14:textId="27AB9B4A" w:rsidR="00C2765B" w:rsidRDefault="00C2765B" w:rsidP="004A6700">
      <w:pPr>
        <w:pStyle w:val="a3"/>
        <w:spacing w:line="360" w:lineRule="auto"/>
        <w:ind w:firstLine="480"/>
        <w:rPr>
          <w:rFonts w:ascii="宋体" w:eastAsia="宋体" w:hAnsi="宋体"/>
          <w:sz w:val="24"/>
          <w:szCs w:val="24"/>
        </w:rPr>
      </w:pPr>
      <w:r>
        <w:rPr>
          <w:rFonts w:ascii="宋体" w:eastAsia="宋体" w:hAnsi="宋体" w:hint="eastAsia"/>
          <w:sz w:val="24"/>
          <w:szCs w:val="24"/>
        </w:rPr>
        <w:t>4、从二极管伏安特性曲线图中读取数据，计算晶体二极管的阻值：</w:t>
      </w:r>
    </w:p>
    <w:p w14:paraId="7D713DC5" w14:textId="38443CC5" w:rsidR="00C2765B" w:rsidRDefault="00C2765B" w:rsidP="004A6700">
      <w:pPr>
        <w:pStyle w:val="a3"/>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w:t>
      </w:r>
      <w:r>
        <w:rPr>
          <w:rFonts w:ascii="宋体" w:eastAsia="宋体" w:hAnsi="宋体" w:hint="eastAsia"/>
          <w:sz w:val="24"/>
          <w:szCs w:val="24"/>
        </w:rPr>
        <w:t>在2.0mA下的阻值=</w:t>
      </w:r>
      <m:oMath>
        <m:f>
          <m:fPr>
            <m:ctrlPr>
              <w:rPr>
                <w:rFonts w:ascii="Cambria Math" w:eastAsia="宋体" w:hAnsi="Cambria Math"/>
                <w:i/>
                <w:sz w:val="24"/>
                <w:szCs w:val="24"/>
              </w:rPr>
            </m:ctrlPr>
          </m:fPr>
          <m:num>
            <m:r>
              <w:rPr>
                <w:rFonts w:ascii="Cambria Math" w:eastAsia="宋体" w:hAnsi="Cambria Math"/>
                <w:sz w:val="24"/>
                <w:szCs w:val="24"/>
              </w:rPr>
              <m:t>0.9536</m:t>
            </m:r>
          </m:num>
          <m:den>
            <m:r>
              <w:rPr>
                <w:rFonts w:ascii="Cambria Math" w:eastAsia="宋体" w:hAnsi="Cambria Math" w:hint="eastAsia"/>
                <w:sz w:val="24"/>
                <w:szCs w:val="24"/>
              </w:rPr>
              <m:t>2.0</m:t>
            </m:r>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10</m:t>
                </m:r>
              </m:e>
              <m:sup>
                <m:r>
                  <w:rPr>
                    <w:rFonts w:ascii="微软雅黑" w:eastAsia="微软雅黑" w:hAnsi="微软雅黑" w:cs="微软雅黑" w:hint="eastAsia"/>
                    <w:sz w:val="24"/>
                    <w:szCs w:val="24"/>
                  </w:rPr>
                  <m:t>-</m:t>
                </m:r>
                <m:r>
                  <w:rPr>
                    <w:rFonts w:ascii="Cambria Math" w:eastAsia="宋体" w:hAnsi="Cambria Math" w:hint="eastAsia"/>
                    <w:sz w:val="24"/>
                    <w:szCs w:val="24"/>
                  </w:rPr>
                  <m:t>3</m:t>
                </m:r>
              </m:sup>
            </m:sSup>
          </m:den>
        </m:f>
      </m:oMath>
      <w:r>
        <w:rPr>
          <w:rFonts w:ascii="宋体" w:eastAsia="宋体" w:hAnsi="宋体" w:hint="eastAsia"/>
          <w:sz w:val="24"/>
          <w:szCs w:val="24"/>
        </w:rPr>
        <w:t>=</w:t>
      </w:r>
      <w:r w:rsidR="00EE7E10">
        <w:rPr>
          <w:rFonts w:ascii="宋体" w:eastAsia="宋体" w:hAnsi="宋体" w:hint="eastAsia"/>
          <w:sz w:val="24"/>
          <w:szCs w:val="24"/>
        </w:rPr>
        <w:t>476.81</w:t>
      </w:r>
      <w:r w:rsidR="00056AE3">
        <w:rPr>
          <w:rFonts w:ascii="宋体" w:eastAsia="宋体" w:hAnsi="宋体" w:hint="eastAsia"/>
          <w:sz w:val="24"/>
          <w:szCs w:val="24"/>
        </w:rPr>
        <w:t>Ω</w:t>
      </w:r>
    </w:p>
    <w:p w14:paraId="09EA575E" w14:textId="1E9E4185" w:rsidR="00056AE3" w:rsidRPr="00056AE3" w:rsidRDefault="00056AE3" w:rsidP="004A6700">
      <w:pPr>
        <w:pStyle w:val="a3"/>
        <w:numPr>
          <w:ilvl w:val="0"/>
          <w:numId w:val="6"/>
        </w:numPr>
        <w:spacing w:line="360" w:lineRule="auto"/>
        <w:ind w:left="0" w:firstLine="480"/>
        <w:rPr>
          <w:rFonts w:ascii="宋体" w:eastAsia="宋体" w:hAnsi="宋体"/>
          <w:sz w:val="24"/>
          <w:szCs w:val="24"/>
        </w:rPr>
      </w:pPr>
      <w:r>
        <w:rPr>
          <w:rFonts w:ascii="宋体" w:eastAsia="宋体" w:hAnsi="宋体" w:hint="eastAsia"/>
          <w:sz w:val="24"/>
          <w:szCs w:val="24"/>
        </w:rPr>
        <w:t>在8.0mA下的阻值=</w:t>
      </w:r>
      <m:oMath>
        <m:f>
          <m:fPr>
            <m:ctrlPr>
              <w:rPr>
                <w:rFonts w:ascii="Cambria Math" w:eastAsia="宋体" w:hAnsi="Cambria Math"/>
                <w:i/>
                <w:sz w:val="24"/>
                <w:szCs w:val="24"/>
              </w:rPr>
            </m:ctrlPr>
          </m:fPr>
          <m:num>
            <m:r>
              <w:rPr>
                <w:rFonts w:ascii="Cambria Math" w:eastAsia="宋体" w:hAnsi="Cambria Math" w:hint="eastAsia"/>
                <w:sz w:val="24"/>
                <w:szCs w:val="24"/>
              </w:rPr>
              <m:t>0.</m:t>
            </m:r>
            <m:r>
              <w:rPr>
                <w:rFonts w:ascii="Cambria Math" w:eastAsia="宋体" w:hAnsi="Cambria Math"/>
                <w:sz w:val="24"/>
                <w:szCs w:val="24"/>
              </w:rPr>
              <m:t>9509</m:t>
            </m:r>
          </m:num>
          <m:den>
            <m:r>
              <w:rPr>
                <w:rFonts w:ascii="Cambria Math" w:eastAsia="宋体" w:hAnsi="Cambria Math" w:hint="eastAsia"/>
                <w:sz w:val="24"/>
                <w:szCs w:val="24"/>
              </w:rPr>
              <m:t>8.0</m:t>
            </m:r>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10</m:t>
                </m:r>
              </m:e>
              <m:sup>
                <m:r>
                  <w:rPr>
                    <w:rFonts w:ascii="微软雅黑" w:eastAsia="微软雅黑" w:hAnsi="微软雅黑" w:cs="微软雅黑" w:hint="eastAsia"/>
                    <w:sz w:val="24"/>
                    <w:szCs w:val="24"/>
                  </w:rPr>
                  <m:t>-</m:t>
                </m:r>
                <m:r>
                  <w:rPr>
                    <w:rFonts w:ascii="Cambria Math" w:eastAsia="宋体" w:hAnsi="Cambria Math" w:hint="eastAsia"/>
                    <w:sz w:val="24"/>
                    <w:szCs w:val="24"/>
                  </w:rPr>
                  <m:t>3</m:t>
                </m:r>
              </m:sup>
            </m:sSup>
          </m:den>
        </m:f>
      </m:oMath>
      <w:r>
        <w:rPr>
          <w:rFonts w:ascii="宋体" w:eastAsia="宋体" w:hAnsi="宋体" w:hint="eastAsia"/>
          <w:sz w:val="24"/>
          <w:szCs w:val="24"/>
        </w:rPr>
        <w:t>=</w:t>
      </w:r>
      <w:r w:rsidR="00EE7E10">
        <w:rPr>
          <w:rFonts w:ascii="宋体" w:eastAsia="宋体" w:hAnsi="宋体" w:hint="eastAsia"/>
          <w:sz w:val="24"/>
          <w:szCs w:val="24"/>
        </w:rPr>
        <w:t>118.8625</w:t>
      </w:r>
      <w:r>
        <w:rPr>
          <w:rFonts w:ascii="宋体" w:eastAsia="宋体" w:hAnsi="宋体" w:hint="eastAsia"/>
          <w:sz w:val="24"/>
          <w:szCs w:val="24"/>
        </w:rPr>
        <w:t>Ω</w:t>
      </w:r>
    </w:p>
    <w:p w14:paraId="22971E5D" w14:textId="29130EED" w:rsidR="001E5A63" w:rsidRPr="00403DB0" w:rsidRDefault="00403DB0" w:rsidP="00403DB0">
      <w:pPr>
        <w:spacing w:line="360" w:lineRule="auto"/>
        <w:rPr>
          <w:rFonts w:ascii="宋体" w:eastAsia="宋体" w:hAnsi="宋体"/>
          <w:sz w:val="24"/>
          <w:szCs w:val="24"/>
        </w:rPr>
      </w:pPr>
      <w:r>
        <w:rPr>
          <w:rFonts w:ascii="宋体" w:eastAsia="宋体" w:hAnsi="宋体" w:hint="eastAsia"/>
          <w:sz w:val="24"/>
          <w:szCs w:val="24"/>
        </w:rPr>
        <w:t>六、</w:t>
      </w:r>
      <w:r w:rsidR="001E5A63" w:rsidRPr="00403DB0">
        <w:rPr>
          <w:rFonts w:ascii="宋体" w:eastAsia="宋体" w:hAnsi="宋体" w:hint="eastAsia"/>
          <w:sz w:val="24"/>
          <w:szCs w:val="24"/>
        </w:rPr>
        <w:t>思考题：</w:t>
      </w:r>
    </w:p>
    <w:p w14:paraId="0B5C82D0" w14:textId="08A1103D" w:rsidR="00056AE3" w:rsidRPr="00056AE3" w:rsidRDefault="00056AE3" w:rsidP="004A6700">
      <w:pPr>
        <w:pStyle w:val="a3"/>
        <w:spacing w:line="360" w:lineRule="auto"/>
        <w:ind w:firstLine="480"/>
        <w:rPr>
          <w:rFonts w:ascii="宋体" w:eastAsia="宋体" w:hAnsi="宋体"/>
          <w:sz w:val="24"/>
          <w:szCs w:val="24"/>
        </w:rPr>
      </w:pPr>
      <w:proofErr w:type="gramStart"/>
      <w:r>
        <w:rPr>
          <w:rFonts w:ascii="宋体" w:eastAsia="宋体" w:hAnsi="宋体" w:hint="eastAsia"/>
          <w:sz w:val="24"/>
          <w:szCs w:val="24"/>
        </w:rPr>
        <w:t>欲测导线</w:t>
      </w:r>
      <w:proofErr w:type="gramEnd"/>
      <w:r>
        <w:rPr>
          <w:rFonts w:ascii="宋体" w:eastAsia="宋体" w:hAnsi="宋体" w:hint="eastAsia"/>
          <w:sz w:val="24"/>
          <w:szCs w:val="24"/>
        </w:rPr>
        <w:t>电阻（约0.05Ω），给定直流电流表（15mA，2.4Ω），甲电池，滑线电阻（0</w:t>
      </w:r>
      <m:oMath>
        <m:r>
          <w:rPr>
            <w:rFonts w:ascii="Cambria Math" w:eastAsia="宋体" w:hAnsi="Cambria Math" w:hint="eastAsia"/>
            <w:sz w:val="24"/>
            <w:szCs w:val="24"/>
          </w:rPr>
          <m:t>~</m:t>
        </m:r>
      </m:oMath>
      <w:r>
        <w:rPr>
          <w:rFonts w:ascii="宋体" w:eastAsia="宋体" w:hAnsi="宋体" w:hint="eastAsia"/>
          <w:sz w:val="24"/>
          <w:szCs w:val="24"/>
        </w:rPr>
        <w:t>100Ω，1.5A），画出电路图并说明测量方法。</w:t>
      </w:r>
    </w:p>
    <w:p w14:paraId="3FFE6241" w14:textId="48FC4AE0" w:rsidR="00056AE3" w:rsidRPr="00056AE3" w:rsidRDefault="00561F36" w:rsidP="00C90BC9">
      <w:pPr>
        <w:pStyle w:val="a3"/>
        <w:spacing w:line="360" w:lineRule="auto"/>
        <w:ind w:firstLine="480"/>
        <w:jc w:val="center"/>
        <w:rPr>
          <w:rFonts w:ascii="宋体" w:eastAsia="宋体" w:hAnsi="宋体"/>
          <w:sz w:val="24"/>
          <w:szCs w:val="24"/>
        </w:rPr>
      </w:pPr>
      <w:r w:rsidRPr="00561F36">
        <w:rPr>
          <w:rFonts w:ascii="宋体" w:eastAsia="宋体" w:hAnsi="宋体"/>
          <w:noProof/>
          <w:sz w:val="24"/>
          <w:szCs w:val="24"/>
        </w:rPr>
        <w:drawing>
          <wp:inline distT="0" distB="0" distL="0" distR="0" wp14:anchorId="2AB35C80" wp14:editId="46F6F27B">
            <wp:extent cx="4965277" cy="3535680"/>
            <wp:effectExtent l="0" t="0" r="6985" b="7620"/>
            <wp:docPr id="20029707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859"/>
                    <a:stretch/>
                  </pic:blipFill>
                  <pic:spPr bwMode="auto">
                    <a:xfrm>
                      <a:off x="0" y="0"/>
                      <a:ext cx="4965277" cy="3535680"/>
                    </a:xfrm>
                    <a:prstGeom prst="rect">
                      <a:avLst/>
                    </a:prstGeom>
                    <a:noFill/>
                    <a:ln>
                      <a:noFill/>
                    </a:ln>
                    <a:extLst>
                      <a:ext uri="{53640926-AAD7-44D8-BBD7-CCE9431645EC}">
                        <a14:shadowObscured xmlns:a14="http://schemas.microsoft.com/office/drawing/2010/main"/>
                      </a:ext>
                    </a:extLst>
                  </pic:spPr>
                </pic:pic>
              </a:graphicData>
            </a:graphic>
          </wp:inline>
        </w:drawing>
      </w:r>
    </w:p>
    <w:sectPr w:rsidR="00056AE3" w:rsidRPr="00056A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9C981" w14:textId="77777777" w:rsidR="00906936" w:rsidRDefault="00906936" w:rsidP="00537510">
      <w:r>
        <w:separator/>
      </w:r>
    </w:p>
  </w:endnote>
  <w:endnote w:type="continuationSeparator" w:id="0">
    <w:p w14:paraId="604211FD" w14:textId="77777777" w:rsidR="00906936" w:rsidRDefault="00906936" w:rsidP="00537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70B76" w14:textId="77777777" w:rsidR="00906936" w:rsidRDefault="00906936" w:rsidP="00537510">
      <w:r>
        <w:separator/>
      </w:r>
    </w:p>
  </w:footnote>
  <w:footnote w:type="continuationSeparator" w:id="0">
    <w:p w14:paraId="4E80CFC4" w14:textId="77777777" w:rsidR="00906936" w:rsidRDefault="00906936" w:rsidP="005375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0DCB73"/>
    <w:multiLevelType w:val="singleLevel"/>
    <w:tmpl w:val="950DCB73"/>
    <w:lvl w:ilvl="0">
      <w:start w:val="1"/>
      <w:numFmt w:val="chineseCounting"/>
      <w:suff w:val="nothing"/>
      <w:lvlText w:val="%1．"/>
      <w:lvlJc w:val="left"/>
      <w:rPr>
        <w:rFonts w:hint="eastAsia"/>
        <w:b/>
        <w:bCs/>
        <w:sz w:val="36"/>
        <w:szCs w:val="36"/>
      </w:rPr>
    </w:lvl>
  </w:abstractNum>
  <w:abstractNum w:abstractNumId="1" w15:restartNumberingAfterBreak="0">
    <w:nsid w:val="36F74DA6"/>
    <w:multiLevelType w:val="hybridMultilevel"/>
    <w:tmpl w:val="45B0BEBA"/>
    <w:lvl w:ilvl="0" w:tplc="D6643C5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3D262F07"/>
    <w:multiLevelType w:val="singleLevel"/>
    <w:tmpl w:val="3D262F07"/>
    <w:lvl w:ilvl="0">
      <w:start w:val="1"/>
      <w:numFmt w:val="decimal"/>
      <w:suff w:val="nothing"/>
      <w:lvlText w:val="（%1）"/>
      <w:lvlJc w:val="left"/>
    </w:lvl>
  </w:abstractNum>
  <w:abstractNum w:abstractNumId="3" w15:restartNumberingAfterBreak="0">
    <w:nsid w:val="3EDE05FD"/>
    <w:multiLevelType w:val="hybridMultilevel"/>
    <w:tmpl w:val="8B745258"/>
    <w:lvl w:ilvl="0" w:tplc="07129638">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0E509C6"/>
    <w:multiLevelType w:val="hybridMultilevel"/>
    <w:tmpl w:val="39AABACC"/>
    <w:lvl w:ilvl="0" w:tplc="4C941A7A">
      <w:start w:val="2"/>
      <w:numFmt w:val="lowerLetter"/>
      <w:lvlText w:val="（%1）"/>
      <w:lvlJc w:val="left"/>
      <w:pPr>
        <w:ind w:left="1140" w:hanging="720"/>
      </w:pPr>
      <w:rPr>
        <w:rFonts w:hint="default"/>
      </w:rPr>
    </w:lvl>
    <w:lvl w:ilvl="1" w:tplc="DA00CB08">
      <w:start w:val="6"/>
      <w:numFmt w:val="japaneseCounting"/>
      <w:lvlText w:val="%2、"/>
      <w:lvlJc w:val="left"/>
      <w:pPr>
        <w:ind w:left="1340" w:hanging="480"/>
      </w:pPr>
      <w:rPr>
        <w:rFonts w:hint="default"/>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616E0C07"/>
    <w:multiLevelType w:val="hybridMultilevel"/>
    <w:tmpl w:val="6DF60D3E"/>
    <w:lvl w:ilvl="0" w:tplc="82BE2792">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44310D3"/>
    <w:multiLevelType w:val="hybridMultilevel"/>
    <w:tmpl w:val="253CF976"/>
    <w:lvl w:ilvl="0" w:tplc="7D92E2D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7E030640"/>
    <w:multiLevelType w:val="hybridMultilevel"/>
    <w:tmpl w:val="25ACAF84"/>
    <w:lvl w:ilvl="0" w:tplc="BDD89B44">
      <w:start w:val="5"/>
      <w:numFmt w:val="japaneseCounting"/>
      <w:lvlText w:val="%1、"/>
      <w:lvlJc w:val="left"/>
      <w:pPr>
        <w:ind w:left="1189" w:hanging="480"/>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num w:numId="1" w16cid:durableId="1122189332">
    <w:abstractNumId w:val="5"/>
  </w:num>
  <w:num w:numId="2" w16cid:durableId="531916095">
    <w:abstractNumId w:val="1"/>
  </w:num>
  <w:num w:numId="3" w16cid:durableId="791365808">
    <w:abstractNumId w:val="6"/>
  </w:num>
  <w:num w:numId="4" w16cid:durableId="675573977">
    <w:abstractNumId w:val="3"/>
  </w:num>
  <w:num w:numId="5" w16cid:durableId="1871530781">
    <w:abstractNumId w:val="7"/>
  </w:num>
  <w:num w:numId="6" w16cid:durableId="2023048891">
    <w:abstractNumId w:val="4"/>
  </w:num>
  <w:num w:numId="7" w16cid:durableId="759909396">
    <w:abstractNumId w:val="0"/>
  </w:num>
  <w:num w:numId="8" w16cid:durableId="167867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13"/>
    <w:rsid w:val="000376C1"/>
    <w:rsid w:val="00056AE3"/>
    <w:rsid w:val="000F0DC0"/>
    <w:rsid w:val="001D53FF"/>
    <w:rsid w:val="001E5A63"/>
    <w:rsid w:val="00254316"/>
    <w:rsid w:val="00275FFB"/>
    <w:rsid w:val="003678B0"/>
    <w:rsid w:val="00372E98"/>
    <w:rsid w:val="003E6A07"/>
    <w:rsid w:val="0040201E"/>
    <w:rsid w:val="00403BA4"/>
    <w:rsid w:val="00403DB0"/>
    <w:rsid w:val="004102DF"/>
    <w:rsid w:val="00471741"/>
    <w:rsid w:val="00483013"/>
    <w:rsid w:val="004A6700"/>
    <w:rsid w:val="004B69B9"/>
    <w:rsid w:val="00504E41"/>
    <w:rsid w:val="00537510"/>
    <w:rsid w:val="00561F36"/>
    <w:rsid w:val="005D44D0"/>
    <w:rsid w:val="005F6845"/>
    <w:rsid w:val="0061125E"/>
    <w:rsid w:val="006140BC"/>
    <w:rsid w:val="0062279E"/>
    <w:rsid w:val="006F3D4F"/>
    <w:rsid w:val="007031CF"/>
    <w:rsid w:val="007131F5"/>
    <w:rsid w:val="00751C4F"/>
    <w:rsid w:val="007B5EE7"/>
    <w:rsid w:val="007E5E46"/>
    <w:rsid w:val="00837D53"/>
    <w:rsid w:val="00852BC8"/>
    <w:rsid w:val="00870E1C"/>
    <w:rsid w:val="008D44D8"/>
    <w:rsid w:val="00906936"/>
    <w:rsid w:val="0092442F"/>
    <w:rsid w:val="009649C5"/>
    <w:rsid w:val="00A141E1"/>
    <w:rsid w:val="00B23E1F"/>
    <w:rsid w:val="00B75D2F"/>
    <w:rsid w:val="00BA3EB1"/>
    <w:rsid w:val="00BE65A9"/>
    <w:rsid w:val="00C2765B"/>
    <w:rsid w:val="00C453DF"/>
    <w:rsid w:val="00C90BC9"/>
    <w:rsid w:val="00CA3589"/>
    <w:rsid w:val="00CE6DEA"/>
    <w:rsid w:val="00D5074C"/>
    <w:rsid w:val="00D549F4"/>
    <w:rsid w:val="00D83EB1"/>
    <w:rsid w:val="00D842C4"/>
    <w:rsid w:val="00DC6F8F"/>
    <w:rsid w:val="00E5241E"/>
    <w:rsid w:val="00ED7368"/>
    <w:rsid w:val="00EE7E10"/>
    <w:rsid w:val="00EF1DCC"/>
    <w:rsid w:val="00EF56F9"/>
    <w:rsid w:val="00F14ABB"/>
    <w:rsid w:val="00F27D6F"/>
    <w:rsid w:val="00FD5DF3"/>
    <w:rsid w:val="00FF7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E2C19D"/>
  <w15:chartTrackingRefBased/>
  <w15:docId w15:val="{7C1B6386-B61E-47E6-8E3C-C7E93CAF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A63"/>
    <w:pPr>
      <w:ind w:firstLineChars="200" w:firstLine="420"/>
    </w:pPr>
  </w:style>
  <w:style w:type="character" w:styleId="a4">
    <w:name w:val="Placeholder Text"/>
    <w:basedOn w:val="a0"/>
    <w:uiPriority w:val="99"/>
    <w:semiHidden/>
    <w:rsid w:val="00E5241E"/>
    <w:rPr>
      <w:color w:val="808080"/>
    </w:rPr>
  </w:style>
  <w:style w:type="paragraph" w:styleId="a5">
    <w:name w:val="header"/>
    <w:basedOn w:val="a"/>
    <w:link w:val="a6"/>
    <w:uiPriority w:val="99"/>
    <w:unhideWhenUsed/>
    <w:rsid w:val="0053751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37510"/>
    <w:rPr>
      <w:sz w:val="18"/>
      <w:szCs w:val="18"/>
    </w:rPr>
  </w:style>
  <w:style w:type="paragraph" w:styleId="a7">
    <w:name w:val="footer"/>
    <w:basedOn w:val="a"/>
    <w:link w:val="a8"/>
    <w:uiPriority w:val="99"/>
    <w:unhideWhenUsed/>
    <w:rsid w:val="00537510"/>
    <w:pPr>
      <w:tabs>
        <w:tab w:val="center" w:pos="4153"/>
        <w:tab w:val="right" w:pos="8306"/>
      </w:tabs>
      <w:snapToGrid w:val="0"/>
      <w:jc w:val="left"/>
    </w:pPr>
    <w:rPr>
      <w:sz w:val="18"/>
      <w:szCs w:val="18"/>
    </w:rPr>
  </w:style>
  <w:style w:type="character" w:customStyle="1" w:styleId="a8">
    <w:name w:val="页脚 字符"/>
    <w:basedOn w:val="a0"/>
    <w:link w:val="a7"/>
    <w:uiPriority w:val="99"/>
    <w:rsid w:val="00537510"/>
    <w:rPr>
      <w:sz w:val="18"/>
      <w:szCs w:val="18"/>
    </w:rPr>
  </w:style>
  <w:style w:type="table" w:customStyle="1" w:styleId="-11">
    <w:name w:val="浅色底纹 - 着色 11"/>
    <w:basedOn w:val="a1"/>
    <w:next w:val="-1"/>
    <w:uiPriority w:val="60"/>
    <w:rsid w:val="0053751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1">
    <w:name w:val="Light Shading Accent 1"/>
    <w:basedOn w:val="a1"/>
    <w:uiPriority w:val="60"/>
    <w:unhideWhenUsed/>
    <w:rsid w:val="00537510"/>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12">
    <w:name w:val="浅色底纹 - 着色 12"/>
    <w:basedOn w:val="a1"/>
    <w:next w:val="-1"/>
    <w:uiPriority w:val="60"/>
    <w:rsid w:val="0053751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a9">
    <w:name w:val="Table Grid"/>
    <w:basedOn w:val="a1"/>
    <w:rsid w:val="000376C1"/>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4A67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86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9F1A6-D4E2-4F79-8E68-CC8DFF142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6</Pages>
  <Words>2041</Words>
  <Characters>2439</Characters>
  <Application>Microsoft Office Word</Application>
  <DocSecurity>0</DocSecurity>
  <Lines>105</Lines>
  <Paragraphs>48</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博</dc:creator>
  <cp:keywords/>
  <dc:description/>
  <cp:lastModifiedBy>耕嘉 张</cp:lastModifiedBy>
  <cp:revision>21</cp:revision>
  <cp:lastPrinted>2024-03-13T04:23:00Z</cp:lastPrinted>
  <dcterms:created xsi:type="dcterms:W3CDTF">2023-03-17T10:07:00Z</dcterms:created>
  <dcterms:modified xsi:type="dcterms:W3CDTF">2024-03-13T04:24:00Z</dcterms:modified>
</cp:coreProperties>
</file>