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FB591" w14:textId="5CA1C6F5" w:rsidR="007F4838" w:rsidRPr="00F1619D" w:rsidRDefault="007F4838" w:rsidP="00F1619D">
      <w:pPr>
        <w:spacing w:line="400" w:lineRule="exact"/>
        <w:jc w:val="center"/>
        <w:rPr>
          <w:rFonts w:ascii="宋体" w:eastAsia="宋体" w:hAnsi="宋体"/>
          <w:sz w:val="30"/>
          <w:szCs w:val="30"/>
        </w:rPr>
      </w:pPr>
      <w:r w:rsidRPr="00F1619D">
        <w:rPr>
          <w:rFonts w:ascii="宋体" w:eastAsia="宋体" w:hAnsi="宋体" w:hint="eastAsia"/>
          <w:sz w:val="30"/>
          <w:szCs w:val="30"/>
        </w:rPr>
        <w:t>碰撞实验报告</w:t>
      </w:r>
    </w:p>
    <w:p w14:paraId="52855BCF" w14:textId="77777777" w:rsidR="007F4838" w:rsidRPr="00F1619D" w:rsidRDefault="007F4838" w:rsidP="00F1619D">
      <w:pPr>
        <w:spacing w:line="400" w:lineRule="exact"/>
        <w:jc w:val="center"/>
        <w:rPr>
          <w:rFonts w:ascii="宋体" w:eastAsia="宋体" w:hAnsi="宋体"/>
          <w:sz w:val="28"/>
          <w:szCs w:val="28"/>
        </w:rPr>
      </w:pPr>
      <w:r w:rsidRPr="00F1619D">
        <w:rPr>
          <w:rFonts w:ascii="宋体" w:eastAsia="宋体" w:hAnsi="宋体" w:hint="eastAsia"/>
          <w:sz w:val="28"/>
          <w:szCs w:val="28"/>
        </w:rPr>
        <w:t>姓名：张耕嘉；学院：人工智能学院；学号：</w:t>
      </w:r>
      <w:r w:rsidRPr="00F1619D">
        <w:rPr>
          <w:rFonts w:ascii="宋体" w:eastAsia="宋体" w:hAnsi="宋体"/>
          <w:sz w:val="28"/>
          <w:szCs w:val="28"/>
        </w:rPr>
        <w:t>2</w:t>
      </w:r>
      <w:r w:rsidRPr="00F1619D">
        <w:rPr>
          <w:rFonts w:ascii="宋体" w:eastAsia="宋体" w:hAnsi="宋体" w:hint="eastAsia"/>
          <w:sz w:val="28"/>
          <w:szCs w:val="28"/>
        </w:rPr>
        <w:t>313725</w:t>
      </w:r>
    </w:p>
    <w:p w14:paraId="30D47F2D" w14:textId="40F2C33A" w:rsidR="007F4838" w:rsidRPr="00F1619D" w:rsidRDefault="007F4838" w:rsidP="00F1619D">
      <w:pPr>
        <w:spacing w:line="400" w:lineRule="exact"/>
        <w:jc w:val="center"/>
        <w:rPr>
          <w:rFonts w:ascii="宋体" w:eastAsia="宋体" w:hAnsi="宋体"/>
          <w:sz w:val="28"/>
          <w:szCs w:val="28"/>
        </w:rPr>
      </w:pPr>
      <w:r w:rsidRPr="00F1619D">
        <w:rPr>
          <w:rFonts w:ascii="宋体" w:eastAsia="宋体" w:hAnsi="宋体" w:hint="eastAsia"/>
          <w:sz w:val="28"/>
          <w:szCs w:val="28"/>
        </w:rPr>
        <w:t>组别：J</w:t>
      </w:r>
      <w:r w:rsidRPr="00F1619D">
        <w:rPr>
          <w:rFonts w:ascii="宋体" w:eastAsia="宋体" w:hAnsi="宋体"/>
          <w:sz w:val="28"/>
          <w:szCs w:val="28"/>
        </w:rPr>
        <w:t>组；座号：</w:t>
      </w:r>
      <w:r w:rsidRPr="00F1619D">
        <w:rPr>
          <w:rFonts w:ascii="宋体" w:eastAsia="宋体" w:hAnsi="宋体" w:hint="eastAsia"/>
          <w:sz w:val="28"/>
          <w:szCs w:val="28"/>
        </w:rPr>
        <w:t>7</w:t>
      </w:r>
      <w:r w:rsidRPr="00F1619D">
        <w:rPr>
          <w:rFonts w:ascii="宋体" w:eastAsia="宋体" w:hAnsi="宋体"/>
          <w:sz w:val="28"/>
          <w:szCs w:val="28"/>
        </w:rPr>
        <w:t>；实验日期：2023/</w:t>
      </w:r>
      <w:r w:rsidRPr="00F1619D">
        <w:rPr>
          <w:rFonts w:ascii="宋体" w:eastAsia="宋体" w:hAnsi="宋体" w:hint="eastAsia"/>
          <w:sz w:val="28"/>
          <w:szCs w:val="28"/>
        </w:rPr>
        <w:t>5</w:t>
      </w:r>
      <w:r w:rsidRPr="00F1619D">
        <w:rPr>
          <w:rFonts w:ascii="宋体" w:eastAsia="宋体" w:hAnsi="宋体"/>
          <w:sz w:val="28"/>
          <w:szCs w:val="28"/>
        </w:rPr>
        <w:t>/</w:t>
      </w:r>
      <w:r w:rsidRPr="00F1619D">
        <w:rPr>
          <w:rFonts w:ascii="宋体" w:eastAsia="宋体" w:hAnsi="宋体" w:hint="eastAsia"/>
          <w:sz w:val="28"/>
          <w:szCs w:val="28"/>
        </w:rPr>
        <w:t>31</w:t>
      </w:r>
      <w:r w:rsidRPr="00F1619D">
        <w:rPr>
          <w:rFonts w:ascii="宋体" w:eastAsia="宋体" w:hAnsi="宋体"/>
          <w:sz w:val="28"/>
          <w:szCs w:val="28"/>
        </w:rPr>
        <w:t>星期五</w:t>
      </w:r>
      <w:r w:rsidRPr="00F1619D">
        <w:rPr>
          <w:rFonts w:ascii="宋体" w:eastAsia="宋体" w:hAnsi="宋体" w:hint="eastAsia"/>
          <w:sz w:val="28"/>
          <w:szCs w:val="28"/>
        </w:rPr>
        <w:t>上</w:t>
      </w:r>
      <w:r w:rsidRPr="00F1619D">
        <w:rPr>
          <w:rFonts w:ascii="宋体" w:eastAsia="宋体" w:hAnsi="宋体"/>
          <w:sz w:val="28"/>
          <w:szCs w:val="28"/>
        </w:rPr>
        <w:t>午</w:t>
      </w:r>
    </w:p>
    <w:p w14:paraId="09404EBA" w14:textId="3558D9E6" w:rsidR="00D92FC5" w:rsidRPr="007F4838" w:rsidRDefault="00D92FC5" w:rsidP="007F4838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Cs w:val="21"/>
        </w:rPr>
      </w:pPr>
      <w:r w:rsidRPr="007F4838">
        <w:rPr>
          <w:rFonts w:ascii="黑体" w:eastAsia="黑体" w:hAnsi="黑体" w:hint="eastAsia"/>
          <w:szCs w:val="21"/>
        </w:rPr>
        <w:t>实验目的：</w:t>
      </w:r>
    </w:p>
    <w:p w14:paraId="0318E049" w14:textId="77777777" w:rsidR="00D92FC5" w:rsidRPr="00442361" w:rsidRDefault="00D92FC5" w:rsidP="00D92FC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用对心碰撞特例检验动量守恒定律。</w:t>
      </w:r>
    </w:p>
    <w:p w14:paraId="6C60F229" w14:textId="77777777" w:rsidR="00D92FC5" w:rsidRPr="00442361" w:rsidRDefault="00D92FC5" w:rsidP="00D92FC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了解动量守恒和动能守恒的条件。</w:t>
      </w:r>
    </w:p>
    <w:p w14:paraId="5E36FE17" w14:textId="77777777" w:rsidR="00D92FC5" w:rsidRPr="00442361" w:rsidRDefault="00D92FC5" w:rsidP="00D92FC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熟练地使用气垫导轨及数字毫秒计。</w:t>
      </w:r>
    </w:p>
    <w:p w14:paraId="7EBE982F" w14:textId="1AD03C90" w:rsidR="0054313B" w:rsidRPr="007F4838" w:rsidRDefault="00D92FC5" w:rsidP="007F4838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Cs w:val="21"/>
        </w:rPr>
      </w:pPr>
      <w:r w:rsidRPr="007F4838">
        <w:rPr>
          <w:rFonts w:ascii="黑体" w:eastAsia="黑体" w:hAnsi="黑体" w:hint="eastAsia"/>
          <w:szCs w:val="21"/>
        </w:rPr>
        <w:t>实验原理：</w:t>
      </w:r>
    </w:p>
    <w:p w14:paraId="70E14F7D" w14:textId="77777777" w:rsidR="00D92FC5" w:rsidRPr="00442361" w:rsidRDefault="00D92FC5" w:rsidP="004F39EF">
      <w:pPr>
        <w:pStyle w:val="a3"/>
        <w:numPr>
          <w:ilvl w:val="0"/>
          <w:numId w:val="8"/>
        </w:numPr>
        <w:spacing w:line="360" w:lineRule="auto"/>
        <w:ind w:left="357" w:firstLineChars="0" w:hanging="357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验证动量守恒定律</w:t>
      </w:r>
    </w:p>
    <w:p w14:paraId="0EB3578A" w14:textId="77777777" w:rsidR="00D92FC5" w:rsidRPr="00442361" w:rsidRDefault="00D92FC5" w:rsidP="0054313B">
      <w:pPr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在平直导轨上两个滑块作对心碰撞，忽略空气阻力，则在水平方向上满足动量守恒定律成立的条件，即碰撞前后的总动量保持不变</w:t>
      </w:r>
    </w:p>
    <w:p w14:paraId="1131F69E" w14:textId="77777777" w:rsidR="00D92FC5" w:rsidRPr="00442361" w:rsidRDefault="00D92FC5" w:rsidP="00D92FC5">
      <w:pPr>
        <w:pStyle w:val="a3"/>
        <w:ind w:left="720" w:firstLineChars="0" w:firstLine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 xml:space="preserve"> </w:t>
      </w:r>
      <w:r w:rsidRPr="00442361">
        <w:rPr>
          <w:rFonts w:ascii="黑体" w:eastAsia="黑体" w:hAnsi="黑体"/>
          <w:szCs w:val="21"/>
        </w:rPr>
        <w:t xml:space="preserve">               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+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=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+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</w:p>
    <w:p w14:paraId="44CEC8B1" w14:textId="77777777" w:rsidR="00D92FC5" w:rsidRPr="00442361" w:rsidRDefault="00D92FC5" w:rsidP="0054313B">
      <w:pPr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其中，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、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和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分别为滑块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</m:oMath>
      <w:r w:rsidR="000F2882" w:rsidRPr="00442361">
        <w:rPr>
          <w:rFonts w:ascii="黑体" w:eastAsia="黑体" w:hAnsi="黑体" w:hint="eastAsia"/>
          <w:szCs w:val="21"/>
        </w:rPr>
        <w:t>、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在碰撞前后的速度。若分别测出上式中各量，且等式左右两边相等，则动量守恒定律得以验证。</w:t>
      </w:r>
    </w:p>
    <w:p w14:paraId="4BF5F81B" w14:textId="77777777" w:rsidR="0054313B" w:rsidRPr="00442361" w:rsidRDefault="0054313B" w:rsidP="0054313B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碰撞后的动能损失</w:t>
      </w:r>
    </w:p>
    <w:p w14:paraId="363BFA6D" w14:textId="77777777" w:rsidR="0054313B" w:rsidRPr="00442361" w:rsidRDefault="0054313B" w:rsidP="0054313B">
      <w:pPr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动量守恒的前提下，动能是否守恒与碰撞的性质有关，碰撞的性质用恢复系数</w:t>
      </w:r>
      <m:oMath>
        <m:r>
          <w:rPr>
            <w:rFonts w:ascii="Cambria Math" w:eastAsia="黑体" w:hAnsi="Cambria Math"/>
            <w:szCs w:val="21"/>
          </w:rPr>
          <m:t>e</m:t>
        </m:r>
      </m:oMath>
      <w:r w:rsidRPr="00442361">
        <w:rPr>
          <w:rFonts w:ascii="黑体" w:eastAsia="黑体" w:hAnsi="黑体" w:hint="eastAsia"/>
          <w:szCs w:val="21"/>
        </w:rPr>
        <w:t>表达：</w:t>
      </w:r>
    </w:p>
    <w:p w14:paraId="3603008A" w14:textId="54517D94" w:rsidR="0054313B" w:rsidRPr="00442361" w:rsidRDefault="0054313B" w:rsidP="0054313B">
      <w:pPr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 xml:space="preserve"> </w:t>
      </w:r>
      <w:r w:rsidRPr="00442361">
        <w:rPr>
          <w:rFonts w:ascii="黑体" w:eastAsia="黑体" w:hAnsi="黑体"/>
          <w:szCs w:val="21"/>
        </w:rPr>
        <w:t xml:space="preserve">                    </w:t>
      </w:r>
      <w:r w:rsidR="004E6D29" w:rsidRPr="00442361">
        <w:rPr>
          <w:rFonts w:ascii="黑体" w:eastAsia="黑体" w:hAnsi="黑体"/>
          <w:szCs w:val="21"/>
        </w:rPr>
        <w:t xml:space="preserve">          </w:t>
      </w:r>
      <w:r w:rsidRPr="00442361">
        <w:rPr>
          <w:rFonts w:ascii="黑体" w:eastAsia="黑体" w:hAnsi="黑体"/>
          <w:szCs w:val="21"/>
        </w:rPr>
        <w:t xml:space="preserve">  </w:t>
      </w:r>
      <m:oMath>
        <m:r>
          <w:rPr>
            <w:rFonts w:ascii="Cambria Math" w:eastAsia="黑体" w:hAnsi="Cambria Math"/>
            <w:szCs w:val="21"/>
          </w:rPr>
          <m:t>e=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黑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黑体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b>
            </m:sSub>
          </m:den>
        </m:f>
      </m:oMath>
    </w:p>
    <w:p w14:paraId="2C3878EA" w14:textId="77777777" w:rsidR="0054313B" w:rsidRPr="00442361" w:rsidRDefault="0054313B" w:rsidP="0054313B">
      <w:pPr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上式中，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442361">
        <w:rPr>
          <w:rFonts w:ascii="黑体" w:eastAsia="黑体" w:hAnsi="黑体"/>
          <w:szCs w:val="21"/>
        </w:rPr>
        <w:t>-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为两滑块碰撞后相互分离的相对速度，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-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则为碰撞前彼此接近的相对速度。</w:t>
      </w:r>
    </w:p>
    <w:p w14:paraId="0D836720" w14:textId="77777777" w:rsidR="0054313B" w:rsidRPr="00442361" w:rsidRDefault="0054313B" w:rsidP="0054313B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若总动能不变，即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-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=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-u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，于是</w:t>
      </w:r>
      <m:oMath>
        <m:r>
          <w:rPr>
            <w:rFonts w:ascii="Cambria Math" w:eastAsia="黑体" w:hAnsi="Cambria Math"/>
            <w:szCs w:val="21"/>
          </w:rPr>
          <m:t>e=1</m:t>
        </m:r>
      </m:oMath>
      <w:r w:rsidRPr="00442361">
        <w:rPr>
          <w:rFonts w:ascii="黑体" w:eastAsia="黑体" w:hAnsi="黑体" w:hint="eastAsia"/>
          <w:szCs w:val="21"/>
        </w:rPr>
        <w:t>，这类碰撞称为完全弹性碰撞。</w:t>
      </w:r>
    </w:p>
    <w:p w14:paraId="0518005C" w14:textId="77777777" w:rsidR="0054313B" w:rsidRPr="00442361" w:rsidRDefault="0054313B" w:rsidP="0054313B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若总动能有损耗，即</w:t>
      </w:r>
      <m:oMath>
        <m:r>
          <w:rPr>
            <w:rFonts w:ascii="Cambria Math" w:eastAsia="黑体" w:hAnsi="Cambria Math"/>
            <w:szCs w:val="21"/>
          </w:rPr>
          <m:t>0&lt;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-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&lt;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-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于是，</w:t>
      </w:r>
      <m:oMath>
        <m:r>
          <w:rPr>
            <w:rFonts w:ascii="Cambria Math" w:eastAsia="黑体" w:hAnsi="Cambria Math"/>
            <w:szCs w:val="21"/>
          </w:rPr>
          <m:t>0&lt;e&lt;1</m:t>
        </m:r>
      </m:oMath>
      <w:r w:rsidRPr="00442361">
        <w:rPr>
          <w:rFonts w:ascii="黑体" w:eastAsia="黑体" w:hAnsi="黑体" w:hint="eastAsia"/>
          <w:szCs w:val="21"/>
        </w:rPr>
        <w:t>，</w:t>
      </w:r>
      <w:r w:rsidR="002979C3" w:rsidRPr="00442361">
        <w:rPr>
          <w:rFonts w:ascii="黑体" w:eastAsia="黑体" w:hAnsi="黑体" w:hint="eastAsia"/>
          <w:szCs w:val="21"/>
        </w:rPr>
        <w:t>这类碰撞称为非弹性碰撞</w:t>
      </w:r>
    </w:p>
    <w:p w14:paraId="04D272B6" w14:textId="77777777" w:rsidR="002979C3" w:rsidRPr="00442361" w:rsidRDefault="002979C3" w:rsidP="0054313B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若碰撞后两物体的相对速度为零，即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-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=0</m:t>
        </m:r>
      </m:oMath>
      <w:r w:rsidRPr="00442361">
        <w:rPr>
          <w:rFonts w:ascii="黑体" w:eastAsia="黑体" w:hAnsi="黑体" w:hint="eastAsia"/>
          <w:szCs w:val="21"/>
        </w:rPr>
        <w:t>或</w:t>
      </w:r>
      <m:oMath>
        <m:r>
          <w:rPr>
            <w:rFonts w:ascii="Cambria Math" w:eastAsia="黑体" w:hAnsi="Cambria Math"/>
            <w:szCs w:val="21"/>
          </w:rPr>
          <m:t>v2=v1≡v</m:t>
        </m:r>
      </m:oMath>
      <w:r w:rsidRPr="00442361">
        <w:rPr>
          <w:rFonts w:ascii="黑体" w:eastAsia="黑体" w:hAnsi="黑体" w:hint="eastAsia"/>
          <w:szCs w:val="21"/>
        </w:rPr>
        <w:t>，</w:t>
      </w:r>
      <m:oMath>
        <m:r>
          <w:rPr>
            <w:rFonts w:ascii="Cambria Math" w:eastAsia="黑体" w:hAnsi="Cambria Math"/>
            <w:szCs w:val="21"/>
          </w:rPr>
          <m:t>e=0</m:t>
        </m:r>
      </m:oMath>
      <w:r w:rsidR="00770A7C" w:rsidRPr="00442361">
        <w:rPr>
          <w:rFonts w:ascii="黑体" w:eastAsia="黑体" w:hAnsi="黑体" w:hint="eastAsia"/>
          <w:szCs w:val="21"/>
        </w:rPr>
        <w:t>，</w:t>
      </w:r>
      <w:r w:rsidRPr="00442361">
        <w:rPr>
          <w:rFonts w:ascii="黑体" w:eastAsia="黑体" w:hAnsi="黑体" w:hint="eastAsia"/>
          <w:szCs w:val="21"/>
        </w:rPr>
        <w:t>这类碰撞称为完全非弹性碰撞。</w:t>
      </w:r>
    </w:p>
    <w:p w14:paraId="188766D1" w14:textId="77777777" w:rsidR="002979C3" w:rsidRPr="00442361" w:rsidRDefault="00000000" w:rsidP="002979C3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=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≡m</m:t>
        </m:r>
      </m:oMath>
      <w:r w:rsidR="002979C3" w:rsidRPr="00442361">
        <w:rPr>
          <w:rFonts w:ascii="黑体" w:eastAsia="黑体" w:hAnsi="黑体" w:hint="eastAsia"/>
          <w:szCs w:val="21"/>
        </w:rPr>
        <w:t>，且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u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=0</m:t>
        </m:r>
      </m:oMath>
      <w:r w:rsidR="002979C3" w:rsidRPr="00442361">
        <w:rPr>
          <w:rFonts w:ascii="黑体" w:eastAsia="黑体" w:hAnsi="黑体" w:hint="eastAsia"/>
          <w:szCs w:val="21"/>
        </w:rPr>
        <w:t>的特定条件下，两滑块的对心碰撞</w:t>
      </w:r>
    </w:p>
    <w:p w14:paraId="1D802A55" w14:textId="77777777" w:rsidR="00D92FC5" w:rsidRPr="00442361" w:rsidRDefault="002979C3" w:rsidP="00770A7C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对于完全弹性碰撞</w:t>
      </w:r>
      <w:r w:rsidR="00770A7C" w:rsidRPr="00442361">
        <w:rPr>
          <w:rFonts w:ascii="黑体" w:eastAsia="黑体" w:hAnsi="黑体" w:hint="eastAsia"/>
          <w:szCs w:val="21"/>
        </w:rPr>
        <w:t>，若测得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=0</m:t>
        </m:r>
      </m:oMath>
      <w:r w:rsidR="00770A7C" w:rsidRPr="00442361">
        <w:rPr>
          <w:rFonts w:ascii="黑体" w:eastAsia="黑体" w:hAnsi="黑体" w:hint="eastAsia"/>
          <w:szCs w:val="21"/>
        </w:rPr>
        <w:t>、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=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</m:oMath>
      <w:r w:rsidR="00770A7C" w:rsidRPr="00442361">
        <w:rPr>
          <w:rFonts w:ascii="黑体" w:eastAsia="黑体" w:hAnsi="黑体" w:hint="eastAsia"/>
          <w:szCs w:val="21"/>
        </w:rPr>
        <w:t>，则说明完全弹性碰撞中动量动能都守恒。若两滑块质量不严格相等、两挡光物的有效遮光宽度</w:t>
      </w:r>
      <m:oMath>
        <m:r>
          <w:rPr>
            <w:rFonts w:ascii="Cambria Math" w:eastAsia="黑体" w:hAnsi="Cambria Math"/>
            <w:szCs w:val="21"/>
          </w:rPr>
          <m:t>∆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s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</m:oMath>
      <w:r w:rsidR="00770A7C" w:rsidRPr="00442361">
        <w:rPr>
          <w:rFonts w:ascii="黑体" w:eastAsia="黑体" w:hAnsi="黑体" w:hint="eastAsia"/>
          <w:szCs w:val="21"/>
        </w:rPr>
        <w:t>及</w:t>
      </w:r>
      <m:oMath>
        <m:r>
          <w:rPr>
            <w:rFonts w:ascii="Cambria Math" w:eastAsia="黑体" w:hAnsi="Cambria Math"/>
            <w:szCs w:val="21"/>
          </w:rPr>
          <m:t>∆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s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="00770A7C" w:rsidRPr="00442361">
        <w:rPr>
          <w:rFonts w:ascii="黑体" w:eastAsia="黑体" w:hAnsi="黑体" w:hint="eastAsia"/>
          <w:szCs w:val="21"/>
        </w:rPr>
        <w:t>也不严格相等，则碰撞前后的动量百分差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</m:oMath>
      <w:r w:rsidR="00770A7C" w:rsidRPr="00442361">
        <w:rPr>
          <w:rFonts w:ascii="黑体" w:eastAsia="黑体" w:hAnsi="黑体" w:hint="eastAsia"/>
          <w:szCs w:val="21"/>
        </w:rPr>
        <w:t>为</w:t>
      </w:r>
    </w:p>
    <w:p w14:paraId="58E4C084" w14:textId="77777777" w:rsidR="004E53E9" w:rsidRPr="00442361" w:rsidRDefault="00000000" w:rsidP="00770A7C">
      <w:pPr>
        <w:rPr>
          <w:rFonts w:ascii="黑体" w:eastAsia="黑体" w:hAnsi="黑体"/>
          <w:szCs w:val="21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黑体" w:hAnsi="Cambria Math"/>
              <w:szCs w:val="21"/>
            </w:rPr>
            <m:t>=|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黑体" w:hAnsi="Cambria Math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黑体" w:hAnsi="Cambria Math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黑体" w:hAnsi="Cambria Math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黑体" w:hAnsi="Cambria Math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sub>
              </m:sSub>
            </m:den>
          </m:f>
          <m:r>
            <w:rPr>
              <w:rFonts w:ascii="Cambria Math" w:eastAsia="黑体" w:hAnsi="Cambria Math"/>
              <w:szCs w:val="21"/>
            </w:rPr>
            <m:t>-1|</m:t>
          </m:r>
        </m:oMath>
      </m:oMathPara>
    </w:p>
    <w:p w14:paraId="5ABA6649" w14:textId="77777777" w:rsidR="004E53E9" w:rsidRPr="00442361" w:rsidRDefault="004E53E9" w:rsidP="00770A7C">
      <w:pPr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 xml:space="preserve"> </w:t>
      </w:r>
      <w:r w:rsidRPr="00442361">
        <w:rPr>
          <w:rFonts w:ascii="黑体" w:eastAsia="黑体" w:hAnsi="黑体"/>
          <w:szCs w:val="21"/>
        </w:rPr>
        <w:t xml:space="preserve">      </w:t>
      </w:r>
      <w:r w:rsidRPr="00442361">
        <w:rPr>
          <w:rFonts w:ascii="黑体" w:eastAsia="黑体" w:hAnsi="黑体" w:hint="eastAsia"/>
          <w:szCs w:val="21"/>
        </w:rPr>
        <w:t>动能百分差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为</w:t>
      </w:r>
    </w:p>
    <w:p w14:paraId="3BF2F2A9" w14:textId="77777777" w:rsidR="004E53E9" w:rsidRPr="00442361" w:rsidRDefault="00000000" w:rsidP="00770A7C">
      <w:pPr>
        <w:rPr>
          <w:rFonts w:ascii="黑体" w:eastAsia="黑体" w:hAnsi="黑体"/>
          <w:szCs w:val="21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黑体" w:hAnsi="Cambria Math"/>
              <w:szCs w:val="21"/>
            </w:rPr>
            <m:t>=|</m:t>
          </m:r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黑体" w:hAnsi="Cambria Math"/>
                  <w:szCs w:val="21"/>
                </w:rPr>
                <m:t>∆</m:t>
              </m:r>
              <m:sSubSup>
                <m:sSubSup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黑体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黑体" w:hAnsi="Cambria Math"/>
                  <w:szCs w:val="21"/>
                </w:rPr>
                <m:t>∆</m:t>
              </m:r>
              <m:sSubSup>
                <m:sSubSup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黑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黑体" w:hAnsi="Cambria Math"/>
                  <w:szCs w:val="21"/>
                </w:rPr>
                <m:t>∆</m:t>
              </m:r>
              <m:sSubSup>
                <m:sSubSup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黑体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黑体" w:hAnsi="Cambria Math"/>
                  <w:szCs w:val="21"/>
                </w:rPr>
                <m:t>∆</m:t>
              </m:r>
              <m:sSubSup>
                <m:sSubSup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黑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eastAsia="黑体" w:hAnsi="Cambria Math"/>
              <w:szCs w:val="21"/>
            </w:rPr>
            <m:t>-1|</m:t>
          </m:r>
        </m:oMath>
      </m:oMathPara>
    </w:p>
    <w:p w14:paraId="725405B3" w14:textId="77777777" w:rsidR="00770A7C" w:rsidRPr="00442361" w:rsidRDefault="004E53E9" w:rsidP="00770A7C">
      <w:pPr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 xml:space="preserve"> </w:t>
      </w:r>
      <w:r w:rsidRPr="00442361">
        <w:rPr>
          <w:rFonts w:ascii="黑体" w:eastAsia="黑体" w:hAnsi="黑体"/>
          <w:szCs w:val="21"/>
        </w:rPr>
        <w:t xml:space="preserve">      </w:t>
      </w:r>
      <w:r w:rsidRPr="00442361">
        <w:rPr>
          <w:rFonts w:ascii="黑体" w:eastAsia="黑体" w:hAnsi="黑体" w:hint="eastAsia"/>
          <w:szCs w:val="21"/>
        </w:rPr>
        <w:t>若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及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 w:hint="eastAsia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在其实验误差范围之内，则说明上述结论成立。</w:t>
      </w:r>
    </w:p>
    <w:p w14:paraId="1C6B88BC" w14:textId="77777777" w:rsidR="00770A7C" w:rsidRPr="00442361" w:rsidRDefault="004E53E9" w:rsidP="00770A7C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对于完全非弹性碰撞，若测得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=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v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≡v=</m:t>
        </m:r>
        <m:f>
          <m:fPr>
            <m:ctrlPr>
              <w:rPr>
                <w:rFonts w:ascii="Cambria Math" w:eastAsia="黑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黑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黑体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eastAsia="黑体" w:hAnsi="Cambria Math"/>
                <w:szCs w:val="21"/>
              </w:rPr>
              <m:t>2</m:t>
            </m:r>
          </m:den>
        </m:f>
      </m:oMath>
      <w:r w:rsidRPr="00442361">
        <w:rPr>
          <w:rFonts w:ascii="黑体" w:eastAsia="黑体" w:hAnsi="黑体" w:hint="eastAsia"/>
          <w:szCs w:val="21"/>
        </w:rPr>
        <w:t>，则说明完全非弹性碰撞动量守恒。</w:t>
      </w:r>
    </w:p>
    <w:p w14:paraId="64694C91" w14:textId="77777777" w:rsidR="00770A7C" w:rsidRPr="00442361" w:rsidRDefault="009C0761" w:rsidP="004E53E9">
      <w:pPr>
        <w:pStyle w:val="a3"/>
        <w:ind w:left="720" w:firstLineChars="0" w:firstLine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动量和动能百分差</w:t>
      </w:r>
      <m:oMath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bSup>
      </m:oMath>
      <w:r w:rsidRPr="00442361">
        <w:rPr>
          <w:rFonts w:ascii="黑体" w:eastAsia="黑体" w:hAnsi="黑体" w:hint="eastAsia"/>
          <w:szCs w:val="21"/>
        </w:rPr>
        <w:t>及</w:t>
      </w:r>
      <m:oMath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bSup>
      </m:oMath>
      <w:r w:rsidRPr="00442361">
        <w:rPr>
          <w:rFonts w:ascii="黑体" w:eastAsia="黑体" w:hAnsi="黑体" w:hint="eastAsia"/>
          <w:szCs w:val="21"/>
        </w:rPr>
        <w:t>分别为</w:t>
      </w:r>
    </w:p>
    <w:p w14:paraId="36AB4053" w14:textId="77777777" w:rsidR="009C0761" w:rsidRPr="00442361" w:rsidRDefault="00000000" w:rsidP="004E53E9">
      <w:pPr>
        <w:pStyle w:val="a3"/>
        <w:ind w:left="720" w:firstLineChars="0" w:firstLine="0"/>
        <w:rPr>
          <w:rFonts w:ascii="黑体" w:eastAsia="黑体" w:hAnsi="黑体"/>
          <w:szCs w:val="21"/>
        </w:rPr>
      </w:pPr>
      <m:oMathPara>
        <m:oMath>
          <m:sSubSup>
            <m:sSub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黑体" w:hAnsi="Cambria Math"/>
                  <w:szCs w:val="21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1</m:t>
              </m:r>
            </m:sub>
            <m:sup>
              <m:r>
                <w:rPr>
                  <w:rFonts w:ascii="Cambria Math" w:eastAsia="黑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黑体" w:hAnsi="Cambria Math"/>
              <w:szCs w:val="21"/>
            </w:rPr>
            <m:t>=|</m:t>
          </m:r>
          <m:d>
            <m:d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黑体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黑体" w:hAnsi="Cambria Math"/>
                  <w:szCs w:val="21"/>
                </w:rPr>
                <m:t>∆</m:t>
              </m:r>
              <m:sSubSup>
                <m:sSubSup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黑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黑体" w:hAnsi="Cambria Math"/>
                      <w:szCs w:val="21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="黑体" w:hAnsi="Cambria Math"/>
                  <w:szCs w:val="21"/>
                </w:rPr>
                <m:t>∆</m:t>
              </m:r>
              <m:sSubSup>
                <m:sSubSup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黑体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黑体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黑体" w:hAnsi="Cambria Math"/>
                      <w:szCs w:val="21"/>
                    </w:rPr>
                    <m:t>'</m:t>
                  </m:r>
                </m:sup>
              </m:sSubSup>
            </m:den>
          </m:f>
          <m:r>
            <w:rPr>
              <w:rFonts w:ascii="Cambria Math" w:eastAsia="黑体" w:hAnsi="Cambria Math"/>
              <w:szCs w:val="21"/>
            </w:rPr>
            <m:t>-1|</m:t>
          </m:r>
        </m:oMath>
      </m:oMathPara>
    </w:p>
    <w:p w14:paraId="62CF8E56" w14:textId="77777777" w:rsidR="009C0761" w:rsidRPr="00442361" w:rsidRDefault="00000000" w:rsidP="004E53E9">
      <w:pPr>
        <w:pStyle w:val="a3"/>
        <w:ind w:left="720" w:firstLineChars="0" w:firstLine="0"/>
        <w:rPr>
          <w:rFonts w:ascii="黑体" w:eastAsia="黑体" w:hAnsi="黑体"/>
          <w:szCs w:val="21"/>
        </w:rPr>
      </w:pPr>
      <m:oMathPara>
        <m:oMath>
          <m:sSubSup>
            <m:sSub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黑体" w:hAnsi="Cambria Math"/>
                  <w:szCs w:val="21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2</m:t>
              </m:r>
            </m:sub>
            <m:sup>
              <m:r>
                <w:rPr>
                  <w:rFonts w:ascii="Cambria Math" w:eastAsia="黑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黑体" w:hAnsi="Cambria Math"/>
              <w:szCs w:val="21"/>
            </w:rPr>
            <m:t>=|</m:t>
          </m:r>
          <m:d>
            <m:d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黑体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黑体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/>
                          <w:szCs w:val="21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黑体" w:hAnsi="Cambria Math"/>
                          <w:szCs w:val="21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="黑体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黑体" w:hAnsi="Cambria Math"/>
                              <w:szCs w:val="21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="黑体" w:hAnsi="Cambria Math"/>
                  <w:szCs w:val="21"/>
                </w:rPr>
                <m:t>2</m:t>
              </m:r>
            </m:sup>
          </m:sSup>
          <m:r>
            <w:rPr>
              <w:rFonts w:ascii="Cambria Math" w:eastAsia="黑体" w:hAnsi="Cambria Math"/>
              <w:szCs w:val="21"/>
            </w:rPr>
            <m:t>-1|</m:t>
          </m:r>
        </m:oMath>
      </m:oMathPara>
    </w:p>
    <w:p w14:paraId="14F1CAFC" w14:textId="77777777" w:rsidR="00761D46" w:rsidRPr="00442361" w:rsidRDefault="009C0761" w:rsidP="00761D46">
      <w:pPr>
        <w:pStyle w:val="a3"/>
        <w:ind w:left="720" w:firstLineChars="0" w:firstLine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动能损失的百分误差为</w:t>
      </w:r>
    </w:p>
    <w:p w14:paraId="403F4155" w14:textId="53CFC3E6" w:rsidR="00761D46" w:rsidRPr="00442361" w:rsidRDefault="00000000" w:rsidP="00761D46">
      <w:pPr>
        <w:pStyle w:val="a3"/>
        <w:ind w:left="720" w:firstLineChars="1200" w:firstLine="2520"/>
        <w:rPr>
          <w:rFonts w:ascii="黑体" w:eastAsia="黑体" w:hAnsi="黑体"/>
          <w:szCs w:val="21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黑体" w:hAnsi="Cambria Math"/>
                  <w:szCs w:val="21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Cs w:val="21"/>
                </w:rPr>
                <m:t>∆</m:t>
              </m:r>
            </m:sub>
          </m:sSub>
          <m:r>
            <w:rPr>
              <w:rFonts w:ascii="Cambria Math" w:eastAsia="黑体" w:hAnsi="Cambria Math"/>
              <w:szCs w:val="21"/>
            </w:rPr>
            <m:t>=|2</m:t>
          </m:r>
          <m:d>
            <m:dPr>
              <m:ctrlPr>
                <w:rPr>
                  <w:rFonts w:ascii="Cambria Math" w:eastAsia="黑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黑体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黑体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="黑体" w:hAnsi="Cambria Math" w:cs="微软雅黑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黑体" w:hAnsi="Cambria Math" w:cs="微软雅黑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黑体" w:hAnsi="Cambria Math" w:cs="微软雅黑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 w:cs="微软雅黑"/>
                          <w:szCs w:val="21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="黑体" w:hAnsi="Cambria Math" w:cs="微软雅黑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黑体" w:hAnsi="Cambria Math" w:cs="微软雅黑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微软雅黑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黑体" w:hAnsi="Cambria Math" w:cs="微软雅黑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黑体" w:hAnsi="Cambria Math" w:cs="微软雅黑"/>
                          <w:szCs w:val="21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="黑体" w:hAnsi="Cambria Math" w:cs="微软雅黑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黑体" w:hAnsi="Cambria Math" w:cs="微软雅黑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黑体" w:hAnsi="Cambria Math" w:cs="微软雅黑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黑体" w:hAnsi="Cambria Math" w:cs="微软雅黑"/>
                              <w:szCs w:val="21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="黑体" w:hAnsi="Cambria Math" w:cs="微软雅黑"/>
                  <w:szCs w:val="21"/>
                </w:rPr>
                <m:t>2</m:t>
              </m:r>
            </m:sup>
          </m:sSup>
          <m:r>
            <w:rPr>
              <w:rFonts w:ascii="Cambria Math" w:eastAsia="黑体" w:hAnsi="Cambria Math"/>
              <w:szCs w:val="21"/>
            </w:rPr>
            <m:t>-1|</m:t>
          </m:r>
        </m:oMath>
      </m:oMathPara>
    </w:p>
    <w:p w14:paraId="4BAD8952" w14:textId="1CA20C93" w:rsidR="00770A7C" w:rsidRPr="00442361" w:rsidRDefault="00761D46" w:rsidP="00770A7C">
      <w:pPr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若</w:t>
      </w:r>
      <m:oMath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bSup>
      </m:oMath>
      <w:r w:rsidRPr="00442361">
        <w:rPr>
          <w:rFonts w:ascii="黑体" w:eastAsia="黑体" w:hAnsi="黑体" w:hint="eastAsia"/>
          <w:szCs w:val="21"/>
        </w:rPr>
        <w:t>及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∆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在其实验误差内，则说明上述结论成立。</w:t>
      </w:r>
    </w:p>
    <w:p w14:paraId="04B27A6D" w14:textId="43FFC10C" w:rsidR="00761D46" w:rsidRPr="00442361" w:rsidRDefault="00761D46" w:rsidP="007F4838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仪器用品：</w:t>
      </w:r>
    </w:p>
    <w:p w14:paraId="459DBC74" w14:textId="5D71F522" w:rsidR="00761D46" w:rsidRPr="00442361" w:rsidRDefault="00761D46" w:rsidP="00761D46">
      <w:pPr>
        <w:pStyle w:val="a3"/>
        <w:ind w:left="348" w:firstLineChars="0" w:firstLine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气垫导轨及附件、数字毫秒计、物理天平及游标卡尺等。</w:t>
      </w:r>
    </w:p>
    <w:p w14:paraId="24453BBB" w14:textId="77D60EFC" w:rsidR="00761D46" w:rsidRPr="00442361" w:rsidRDefault="00761D46" w:rsidP="007F4838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实验步骤：</w:t>
      </w:r>
    </w:p>
    <w:p w14:paraId="6A09E07E" w14:textId="5E09914B" w:rsidR="00761D46" w:rsidRPr="00442361" w:rsidRDefault="00761D46" w:rsidP="00761D46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Cs w:val="21"/>
        </w:rPr>
      </w:pPr>
      <w:proofErr w:type="gramStart"/>
      <w:r w:rsidRPr="00442361">
        <w:rPr>
          <w:rFonts w:ascii="黑体" w:eastAsia="黑体" w:hAnsi="黑体" w:hint="eastAsia"/>
          <w:szCs w:val="21"/>
        </w:rPr>
        <w:t>动态法调平</w:t>
      </w:r>
      <w:proofErr w:type="gramEnd"/>
      <w:r w:rsidRPr="00442361">
        <w:rPr>
          <w:rFonts w:ascii="黑体" w:eastAsia="黑体" w:hAnsi="黑体" w:hint="eastAsia"/>
          <w:szCs w:val="21"/>
        </w:rPr>
        <w:t>导轨，使滑块在选定的方向上做匀速运动（经过两次光电门的时间差在0</w:t>
      </w:r>
      <w:r w:rsidRPr="00442361">
        <w:rPr>
          <w:rFonts w:ascii="黑体" w:eastAsia="黑体" w:hAnsi="黑体"/>
          <w:szCs w:val="21"/>
        </w:rPr>
        <w:t>.</w:t>
      </w:r>
      <w:r w:rsidR="007C2CA9">
        <w:rPr>
          <w:rFonts w:ascii="黑体" w:eastAsia="黑体" w:hAnsi="黑体" w:hint="eastAsia"/>
          <w:szCs w:val="21"/>
        </w:rPr>
        <w:t>1</w:t>
      </w:r>
      <w:r w:rsidRPr="00442361">
        <w:rPr>
          <w:rFonts w:ascii="黑体" w:eastAsia="黑体" w:hAnsi="黑体"/>
          <w:szCs w:val="21"/>
        </w:rPr>
        <w:t>ms</w:t>
      </w:r>
      <w:r w:rsidRPr="00442361">
        <w:rPr>
          <w:rFonts w:ascii="黑体" w:eastAsia="黑体" w:hAnsi="黑体" w:hint="eastAsia"/>
          <w:szCs w:val="21"/>
        </w:rPr>
        <w:t>内</w:t>
      </w:r>
      <w:r w:rsidRPr="00442361">
        <w:rPr>
          <w:rFonts w:ascii="黑体" w:eastAsia="黑体" w:hAnsi="黑体"/>
          <w:szCs w:val="21"/>
        </w:rPr>
        <w:t>）</w:t>
      </w:r>
      <w:r w:rsidRPr="00442361">
        <w:rPr>
          <w:rFonts w:ascii="黑体" w:eastAsia="黑体" w:hAnsi="黑体" w:hint="eastAsia"/>
          <w:szCs w:val="21"/>
        </w:rPr>
        <w:t>;</w:t>
      </w:r>
    </w:p>
    <w:p w14:paraId="3303AC19" w14:textId="0AA0CF91" w:rsidR="00761D46" w:rsidRPr="00442361" w:rsidRDefault="00761D46" w:rsidP="00761D46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用电子天平校验两滑块的质量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及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;</w:t>
      </w:r>
    </w:p>
    <w:p w14:paraId="741B337F" w14:textId="5F8772F3" w:rsidR="00761D46" w:rsidRPr="00442361" w:rsidRDefault="00761D46" w:rsidP="00761D46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用游标卡尺测出两挡光物的有效遮光宽度</w:t>
      </w:r>
      <m:oMath>
        <m:r>
          <w:rPr>
            <w:rFonts w:ascii="Cambria Math" w:eastAsia="黑体" w:hAnsi="Cambria Math"/>
            <w:szCs w:val="21"/>
          </w:rPr>
          <m:t>∆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s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 w:hint="eastAsia"/>
            <w:szCs w:val="21"/>
          </w:rPr>
          <m:t>、</m:t>
        </m:r>
        <m:r>
          <w:rPr>
            <w:rFonts w:ascii="Cambria Math" w:eastAsia="黑体" w:hAnsi="Cambria Math"/>
            <w:szCs w:val="21"/>
          </w:rPr>
          <m:t>∆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s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Pr="00442361">
        <w:rPr>
          <w:rFonts w:ascii="黑体" w:eastAsia="黑体" w:hAnsi="黑体" w:hint="eastAsia"/>
          <w:szCs w:val="21"/>
        </w:rPr>
        <w:t>;</w:t>
      </w:r>
    </w:p>
    <w:p w14:paraId="13785202" w14:textId="77A810D3" w:rsidR="00761D46" w:rsidRPr="00442361" w:rsidRDefault="00761D46" w:rsidP="00761D46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在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≈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≡m</m:t>
        </m:r>
      </m:oMath>
      <w:r w:rsidR="00145920" w:rsidRPr="00442361">
        <w:rPr>
          <w:rFonts w:ascii="黑体" w:eastAsia="黑体" w:hAnsi="黑体" w:hint="eastAsia"/>
          <w:szCs w:val="21"/>
        </w:rPr>
        <w:t>的条件下，</w:t>
      </w:r>
      <w:proofErr w:type="gramStart"/>
      <w:r w:rsidR="00145920" w:rsidRPr="00442361">
        <w:rPr>
          <w:rFonts w:ascii="黑体" w:eastAsia="黑体" w:hAnsi="黑体" w:hint="eastAsia"/>
          <w:szCs w:val="21"/>
        </w:rPr>
        <w:t>测完全</w:t>
      </w:r>
      <w:proofErr w:type="gramEnd"/>
      <w:r w:rsidR="00145920" w:rsidRPr="00442361">
        <w:rPr>
          <w:rFonts w:ascii="黑体" w:eastAsia="黑体" w:hAnsi="黑体" w:hint="eastAsia"/>
          <w:szCs w:val="21"/>
        </w:rPr>
        <w:t>弹性和完全非弹性碰撞前后两滑块各自通过光电门1及2的时间</w:t>
      </w:r>
      <m:oMath>
        <m:r>
          <w:rPr>
            <w:rFonts w:ascii="Cambria Math" w:eastAsia="黑体" w:hAnsi="Cambria Math"/>
            <w:szCs w:val="21"/>
          </w:rPr>
          <m:t>∆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 w:hint="eastAsia"/>
            <w:szCs w:val="21"/>
          </w:rPr>
          <m:t>、</m:t>
        </m:r>
        <m:r>
          <w:rPr>
            <w:rFonts w:ascii="Cambria Math" w:eastAsia="黑体" w:hAnsi="Cambria Math"/>
            <w:szCs w:val="21"/>
          </w:rPr>
          <m:t>∆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</m:oMath>
      <w:r w:rsidR="00145920" w:rsidRPr="00442361">
        <w:rPr>
          <w:rFonts w:ascii="黑体" w:eastAsia="黑体" w:hAnsi="黑体" w:hint="eastAsia"/>
          <w:szCs w:val="21"/>
        </w:rPr>
        <w:t>和</w:t>
      </w:r>
      <m:oMath>
        <m:r>
          <w:rPr>
            <w:rFonts w:ascii="Cambria Math" w:eastAsia="黑体" w:hAnsi="Cambria Math"/>
            <w:szCs w:val="21"/>
          </w:rPr>
          <m:t>∆</m:t>
        </m:r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bSup>
        <m:r>
          <w:rPr>
            <w:rFonts w:ascii="Cambria Math" w:eastAsia="黑体" w:hAnsi="Cambria Math" w:hint="eastAsia"/>
            <w:szCs w:val="21"/>
          </w:rPr>
          <m:t>、</m:t>
        </m:r>
        <m:r>
          <w:rPr>
            <w:rFonts w:ascii="Cambria Math" w:eastAsia="黑体" w:hAnsi="Cambria Math"/>
            <w:szCs w:val="21"/>
          </w:rPr>
          <m:t>∆</m:t>
        </m:r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t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bSup>
      </m:oMath>
      <w:r w:rsidR="00145920" w:rsidRPr="00442361">
        <w:rPr>
          <w:rFonts w:ascii="黑体" w:eastAsia="黑体" w:hAnsi="黑体" w:hint="eastAsia"/>
          <w:szCs w:val="21"/>
        </w:rPr>
        <w:t>。</w:t>
      </w:r>
    </w:p>
    <w:p w14:paraId="1EB4E53D" w14:textId="4724B2CF" w:rsidR="00761D46" w:rsidRPr="00442361" w:rsidRDefault="00761D46" w:rsidP="007F4838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数据处理：</w:t>
      </w:r>
    </w:p>
    <w:tbl>
      <w:tblPr>
        <w:tblpPr w:leftFromText="180" w:rightFromText="180" w:vertAnchor="text" w:horzAnchor="margin" w:tblpXSpec="center" w:tblpY="44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992"/>
        <w:gridCol w:w="1276"/>
        <w:gridCol w:w="992"/>
        <w:gridCol w:w="1276"/>
        <w:gridCol w:w="992"/>
        <w:gridCol w:w="1417"/>
        <w:gridCol w:w="993"/>
        <w:gridCol w:w="1417"/>
      </w:tblGrid>
      <w:tr w:rsidR="00F1619D" w:rsidRPr="00442361" w14:paraId="0139C8A3" w14:textId="77777777" w:rsidTr="00F1619D">
        <w:trPr>
          <w:trHeight w:val="466"/>
        </w:trPr>
        <w:tc>
          <w:tcPr>
            <w:tcW w:w="421" w:type="dxa"/>
            <w:vMerge w:val="restart"/>
          </w:tcPr>
          <w:p w14:paraId="1937D064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 w:hint="eastAsia"/>
                <w:szCs w:val="21"/>
              </w:rPr>
            </w:pPr>
          </w:p>
          <w:p w14:paraId="0D424AE6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442361">
              <w:rPr>
                <w:rFonts w:ascii="黑体" w:eastAsia="黑体" w:hAnsi="黑体" w:hint="eastAsia"/>
                <w:szCs w:val="21"/>
              </w:rPr>
              <w:t>次数</w:t>
            </w:r>
            <w:proofErr w:type="spellStart"/>
            <w:r w:rsidRPr="00442361">
              <w:rPr>
                <w:rFonts w:ascii="黑体" w:eastAsia="黑体" w:hAnsi="黑体" w:hint="eastAsia"/>
                <w:szCs w:val="21"/>
              </w:rPr>
              <w:t>i</w:t>
            </w:r>
            <w:proofErr w:type="spellEnd"/>
          </w:p>
        </w:tc>
        <w:tc>
          <w:tcPr>
            <w:tcW w:w="4536" w:type="dxa"/>
            <w:gridSpan w:val="4"/>
          </w:tcPr>
          <w:p w14:paraId="4340005E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442361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442361">
              <w:rPr>
                <w:rFonts w:ascii="黑体" w:eastAsia="黑体" w:hAnsi="黑体"/>
                <w:szCs w:val="21"/>
              </w:rPr>
              <w:t xml:space="preserve">              </w:t>
            </w:r>
            <w:r w:rsidRPr="00442361">
              <w:rPr>
                <w:rFonts w:ascii="黑体" w:eastAsia="黑体" w:hAnsi="黑体" w:hint="eastAsia"/>
                <w:szCs w:val="21"/>
              </w:rPr>
              <w:t>完全弹性</w:t>
            </w:r>
          </w:p>
        </w:tc>
        <w:tc>
          <w:tcPr>
            <w:tcW w:w="4819" w:type="dxa"/>
            <w:gridSpan w:val="4"/>
          </w:tcPr>
          <w:p w14:paraId="095AF370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442361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442361">
              <w:rPr>
                <w:rFonts w:ascii="黑体" w:eastAsia="黑体" w:hAnsi="黑体"/>
                <w:szCs w:val="21"/>
              </w:rPr>
              <w:t xml:space="preserve">               </w:t>
            </w:r>
            <w:r w:rsidRPr="00442361">
              <w:rPr>
                <w:rFonts w:ascii="黑体" w:eastAsia="黑体" w:hAnsi="黑体" w:hint="eastAsia"/>
                <w:szCs w:val="21"/>
              </w:rPr>
              <w:t>完全非弹性</w:t>
            </w:r>
          </w:p>
        </w:tc>
      </w:tr>
      <w:tr w:rsidR="00F1619D" w:rsidRPr="00442361" w14:paraId="202B4EB2" w14:textId="77777777" w:rsidTr="00F1619D">
        <w:trPr>
          <w:trHeight w:val="662"/>
        </w:trPr>
        <w:tc>
          <w:tcPr>
            <w:tcW w:w="421" w:type="dxa"/>
            <w:vMerge/>
          </w:tcPr>
          <w:p w14:paraId="20D2CA7E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51AEFCDF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442361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442361">
              <w:rPr>
                <w:rFonts w:ascii="黑体" w:eastAsia="黑体" w:hAnsi="黑体"/>
                <w:szCs w:val="21"/>
              </w:rPr>
              <w:t xml:space="preserve">     </w:t>
            </w:r>
            <w:r w:rsidRPr="00442361">
              <w:rPr>
                <w:rFonts w:ascii="黑体" w:eastAsia="黑体" w:hAnsi="黑体" w:hint="eastAsia"/>
                <w:szCs w:val="21"/>
              </w:rPr>
              <w:t>碰前</w:t>
            </w:r>
          </w:p>
        </w:tc>
        <w:tc>
          <w:tcPr>
            <w:tcW w:w="2268" w:type="dxa"/>
            <w:gridSpan w:val="2"/>
          </w:tcPr>
          <w:p w14:paraId="4127C5B9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442361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442361">
              <w:rPr>
                <w:rFonts w:ascii="黑体" w:eastAsia="黑体" w:hAnsi="黑体"/>
                <w:szCs w:val="21"/>
              </w:rPr>
              <w:t xml:space="preserve">      </w:t>
            </w:r>
            <w:r w:rsidRPr="00442361">
              <w:rPr>
                <w:rFonts w:ascii="黑体" w:eastAsia="黑体" w:hAnsi="黑体" w:hint="eastAsia"/>
                <w:szCs w:val="21"/>
              </w:rPr>
              <w:t>碰后</w:t>
            </w:r>
          </w:p>
        </w:tc>
        <w:tc>
          <w:tcPr>
            <w:tcW w:w="2409" w:type="dxa"/>
            <w:gridSpan w:val="2"/>
          </w:tcPr>
          <w:p w14:paraId="2DD9301C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442361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442361">
              <w:rPr>
                <w:rFonts w:ascii="黑体" w:eastAsia="黑体" w:hAnsi="黑体"/>
                <w:szCs w:val="21"/>
              </w:rPr>
              <w:t xml:space="preserve">       </w:t>
            </w:r>
            <w:r w:rsidRPr="00442361">
              <w:rPr>
                <w:rFonts w:ascii="黑体" w:eastAsia="黑体" w:hAnsi="黑体" w:hint="eastAsia"/>
                <w:szCs w:val="21"/>
              </w:rPr>
              <w:t>碰前</w:t>
            </w:r>
          </w:p>
        </w:tc>
        <w:tc>
          <w:tcPr>
            <w:tcW w:w="2410" w:type="dxa"/>
            <w:gridSpan w:val="2"/>
          </w:tcPr>
          <w:p w14:paraId="00177D37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 w:rsidRPr="00442361"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442361">
              <w:rPr>
                <w:rFonts w:ascii="黑体" w:eastAsia="黑体" w:hAnsi="黑体"/>
                <w:szCs w:val="21"/>
              </w:rPr>
              <w:t xml:space="preserve">         </w:t>
            </w:r>
            <w:r w:rsidRPr="00442361">
              <w:rPr>
                <w:rFonts w:ascii="黑体" w:eastAsia="黑体" w:hAnsi="黑体" w:hint="eastAsia"/>
                <w:szCs w:val="21"/>
              </w:rPr>
              <w:t>碰后</w:t>
            </w:r>
          </w:p>
        </w:tc>
      </w:tr>
      <w:tr w:rsidR="00F1619D" w:rsidRPr="00442361" w14:paraId="4394A6F5" w14:textId="77777777" w:rsidTr="00F1619D">
        <w:trPr>
          <w:trHeight w:val="340"/>
        </w:trPr>
        <w:tc>
          <w:tcPr>
            <w:tcW w:w="421" w:type="dxa"/>
            <w:vMerge/>
          </w:tcPr>
          <w:p w14:paraId="3876C07B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2" w:type="dxa"/>
          </w:tcPr>
          <w:p w14:paraId="3EC3108A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∆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/s</m:t>
                </m:r>
              </m:oMath>
            </m:oMathPara>
          </w:p>
        </w:tc>
        <w:tc>
          <w:tcPr>
            <w:tcW w:w="1276" w:type="dxa"/>
          </w:tcPr>
          <w:p w14:paraId="5C5E6083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m∙</m:t>
                    </m:r>
                    <m:sSup>
                      <m:sSupPr>
                        <m:ctrlPr>
                          <w:rPr>
                            <w:rFonts w:ascii="Cambria Math" w:eastAsia="黑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92" w:type="dxa"/>
          </w:tcPr>
          <w:p w14:paraId="2BA96E63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∆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/s</m:t>
                </m:r>
              </m:oMath>
            </m:oMathPara>
          </w:p>
        </w:tc>
        <w:tc>
          <w:tcPr>
            <w:tcW w:w="1276" w:type="dxa"/>
          </w:tcPr>
          <w:p w14:paraId="1DFC9BEA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m∙</m:t>
                    </m:r>
                    <m:sSup>
                      <m:sSupPr>
                        <m:ctrlPr>
                          <w:rPr>
                            <w:rFonts w:ascii="Cambria Math" w:eastAsia="黑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92" w:type="dxa"/>
          </w:tcPr>
          <w:p w14:paraId="7EF63293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∆</m:t>
                </m:r>
                <m:sSubSup>
                  <m:sSubSup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eastAsia="黑体" w:hAnsi="Cambria Math"/>
                    <w:szCs w:val="21"/>
                  </w:rPr>
                  <m:t>/s</m:t>
                </m:r>
              </m:oMath>
            </m:oMathPara>
          </w:p>
        </w:tc>
        <w:tc>
          <w:tcPr>
            <w:tcW w:w="1417" w:type="dxa"/>
          </w:tcPr>
          <w:p w14:paraId="45FF380C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黑体" w:hAnsi="Cambria Math"/>
                    <w:szCs w:val="21"/>
                  </w:rPr>
                  <m:t>/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m∙</m:t>
                    </m:r>
                    <m:sSup>
                      <m:sSupPr>
                        <m:ctrlPr>
                          <w:rPr>
                            <w:rFonts w:ascii="Cambria Math" w:eastAsia="黑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93" w:type="dxa"/>
          </w:tcPr>
          <w:p w14:paraId="6B160DEE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∆</m:t>
                </m:r>
                <m:sSubSup>
                  <m:sSubSup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eastAsia="黑体" w:hAnsi="Cambria Math"/>
                    <w:szCs w:val="21"/>
                  </w:rPr>
                  <m:t>/s</m:t>
                </m:r>
              </m:oMath>
            </m:oMathPara>
          </w:p>
        </w:tc>
        <w:tc>
          <w:tcPr>
            <w:tcW w:w="1417" w:type="dxa"/>
          </w:tcPr>
          <w:p w14:paraId="4821610A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 w:eastAsia="黑体" w:hAnsi="Cambria Math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黑体" w:hAnsi="Cambria Math"/>
                    <w:szCs w:val="21"/>
                  </w:rPr>
                  <m:t>/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Cs w:val="21"/>
                      </w:rPr>
                      <m:t>m∙</m:t>
                    </m:r>
                    <m:sSup>
                      <m:sSupPr>
                        <m:ctrlPr>
                          <w:rPr>
                            <w:rFonts w:ascii="Cambria Math" w:eastAsia="黑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黑体" w:hAnsi="Cambria Math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</w:tr>
      <w:tr w:rsidR="00F1619D" w:rsidRPr="00442361" w14:paraId="26625AD2" w14:textId="77777777" w:rsidTr="00F1619D">
        <w:trPr>
          <w:trHeight w:val="525"/>
        </w:trPr>
        <w:tc>
          <w:tcPr>
            <w:tcW w:w="421" w:type="dxa"/>
          </w:tcPr>
          <w:p w14:paraId="38D5D52E" w14:textId="77777777" w:rsidR="00F1619D" w:rsidRPr="00F1619D" w:rsidRDefault="00F1619D" w:rsidP="00F1619D">
            <w:pPr>
              <w:jc w:val="center"/>
              <w:rPr>
                <w:rFonts w:ascii="黑体" w:eastAsia="黑体" w:hAnsi="黑体"/>
                <w:szCs w:val="21"/>
              </w:rPr>
            </w:pPr>
            <w:r w:rsidRPr="00F1619D"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92" w:type="dxa"/>
          </w:tcPr>
          <w:p w14:paraId="7E6006D2" w14:textId="77777777" w:rsidR="00F1619D" w:rsidRPr="00A208DD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0.09482</w:t>
            </w:r>
          </w:p>
        </w:tc>
        <w:tc>
          <w:tcPr>
            <w:tcW w:w="1276" w:type="dxa"/>
          </w:tcPr>
          <w:p w14:paraId="44F2A092" w14:textId="77777777" w:rsidR="00F1619D" w:rsidRPr="00442361" w:rsidRDefault="00F1619D" w:rsidP="00F161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0.5273</w:t>
            </w:r>
          </w:p>
        </w:tc>
        <w:tc>
          <w:tcPr>
            <w:tcW w:w="992" w:type="dxa"/>
          </w:tcPr>
          <w:p w14:paraId="2B06EBAA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0.09668</w:t>
            </w:r>
          </w:p>
        </w:tc>
        <w:tc>
          <w:tcPr>
            <w:tcW w:w="1276" w:type="dxa"/>
          </w:tcPr>
          <w:p w14:paraId="438B9E71" w14:textId="77777777" w:rsidR="00F1619D" w:rsidRPr="00442361" w:rsidRDefault="00F1619D" w:rsidP="00F161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0.5172</w:t>
            </w:r>
          </w:p>
        </w:tc>
        <w:tc>
          <w:tcPr>
            <w:tcW w:w="992" w:type="dxa"/>
          </w:tcPr>
          <w:p w14:paraId="5E4A2C0A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0.10013</w:t>
            </w:r>
          </w:p>
        </w:tc>
        <w:tc>
          <w:tcPr>
            <w:tcW w:w="1417" w:type="dxa"/>
          </w:tcPr>
          <w:p w14:paraId="5E88776A" w14:textId="77777777" w:rsidR="00F1619D" w:rsidRPr="00442361" w:rsidRDefault="00F1619D" w:rsidP="00F161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m:oMath>
              <m:r>
                <w:rPr>
                  <w:rFonts w:ascii="Cambria Math" w:eastAsia="黑体" w:hAnsi="Cambria Math"/>
                  <w:szCs w:val="21"/>
                </w:rPr>
                <m:t>0.499</m:t>
              </m:r>
            </m:oMath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993" w:type="dxa"/>
          </w:tcPr>
          <w:p w14:paraId="3459FA0C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0.19509</w:t>
            </w:r>
          </w:p>
        </w:tc>
        <w:tc>
          <w:tcPr>
            <w:tcW w:w="1417" w:type="dxa"/>
          </w:tcPr>
          <w:p w14:paraId="7ADA5E58" w14:textId="77777777" w:rsidR="00F1619D" w:rsidRPr="00442361" w:rsidRDefault="00F1619D" w:rsidP="00F161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m:oMath>
              <m:r>
                <w:rPr>
                  <w:rFonts w:ascii="Cambria Math" w:eastAsia="黑体" w:hAnsi="Cambria Math"/>
                  <w:szCs w:val="21"/>
                </w:rPr>
                <m:t>0.256</m:t>
              </m:r>
            </m:oMath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</w:tr>
      <w:tr w:rsidR="00F1619D" w:rsidRPr="00442361" w14:paraId="3190D219" w14:textId="77777777" w:rsidTr="00F1619D">
        <w:trPr>
          <w:trHeight w:val="515"/>
        </w:trPr>
        <w:tc>
          <w:tcPr>
            <w:tcW w:w="421" w:type="dxa"/>
          </w:tcPr>
          <w:p w14:paraId="2642DFB7" w14:textId="79F2D2AF" w:rsidR="00F1619D" w:rsidRPr="00442361" w:rsidRDefault="00F1619D" w:rsidP="00F161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42361">
              <w:rPr>
                <w:rFonts w:ascii="黑体" w:eastAsia="黑体" w:hAnsi="黑体"/>
                <w:szCs w:val="21"/>
              </w:rPr>
              <w:t>2</w:t>
            </w:r>
          </w:p>
        </w:tc>
        <w:tc>
          <w:tcPr>
            <w:tcW w:w="992" w:type="dxa"/>
          </w:tcPr>
          <w:p w14:paraId="6E8D3683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0.10376</w:t>
            </w:r>
          </w:p>
        </w:tc>
        <w:tc>
          <w:tcPr>
            <w:tcW w:w="1276" w:type="dxa"/>
          </w:tcPr>
          <w:p w14:paraId="3A7120EC" w14:textId="77777777" w:rsidR="00F1619D" w:rsidRPr="00A208DD" w:rsidRDefault="00F1619D" w:rsidP="00F161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0.4819</w:t>
            </w:r>
          </w:p>
        </w:tc>
        <w:tc>
          <w:tcPr>
            <w:tcW w:w="992" w:type="dxa"/>
          </w:tcPr>
          <w:p w14:paraId="2108D5C7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0.10403</w:t>
            </w:r>
          </w:p>
        </w:tc>
        <w:tc>
          <w:tcPr>
            <w:tcW w:w="1276" w:type="dxa"/>
          </w:tcPr>
          <w:p w14:paraId="6AFDF72D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0.4806</m:t>
                </m:r>
              </m:oMath>
            </m:oMathPara>
          </w:p>
        </w:tc>
        <w:tc>
          <w:tcPr>
            <w:tcW w:w="992" w:type="dxa"/>
          </w:tcPr>
          <w:p w14:paraId="2C0068EB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0.09581</w:t>
            </w:r>
          </w:p>
        </w:tc>
        <w:tc>
          <w:tcPr>
            <w:tcW w:w="1417" w:type="dxa"/>
          </w:tcPr>
          <w:p w14:paraId="26C5C4AE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0.5219</m:t>
                </m:r>
              </m:oMath>
            </m:oMathPara>
          </w:p>
        </w:tc>
        <w:tc>
          <w:tcPr>
            <w:tcW w:w="993" w:type="dxa"/>
          </w:tcPr>
          <w:p w14:paraId="0C1721BA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0.18963</w:t>
            </w:r>
          </w:p>
        </w:tc>
        <w:tc>
          <w:tcPr>
            <w:tcW w:w="1417" w:type="dxa"/>
          </w:tcPr>
          <w:p w14:paraId="6E75A03A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0.2637</m:t>
                </m:r>
              </m:oMath>
            </m:oMathPara>
          </w:p>
        </w:tc>
      </w:tr>
      <w:tr w:rsidR="00F1619D" w:rsidRPr="00442361" w14:paraId="6A2AFE90" w14:textId="77777777" w:rsidTr="00F1619D">
        <w:trPr>
          <w:trHeight w:val="720"/>
        </w:trPr>
        <w:tc>
          <w:tcPr>
            <w:tcW w:w="421" w:type="dxa"/>
          </w:tcPr>
          <w:p w14:paraId="1BD8DAD5" w14:textId="73898E7D" w:rsidR="00F1619D" w:rsidRPr="00442361" w:rsidRDefault="00F1619D" w:rsidP="00F161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442361">
              <w:rPr>
                <w:rFonts w:ascii="黑体" w:eastAsia="黑体" w:hAnsi="黑体"/>
                <w:szCs w:val="21"/>
              </w:rPr>
              <w:t>3</w:t>
            </w:r>
          </w:p>
        </w:tc>
        <w:tc>
          <w:tcPr>
            <w:tcW w:w="992" w:type="dxa"/>
          </w:tcPr>
          <w:p w14:paraId="694FD75F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0.10191</w:t>
            </w:r>
          </w:p>
        </w:tc>
        <w:tc>
          <w:tcPr>
            <w:tcW w:w="1276" w:type="dxa"/>
          </w:tcPr>
          <w:p w14:paraId="370647FB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1"/>
                  </w:rPr>
                  <m:t>0.4906</m:t>
                </m:r>
              </m:oMath>
            </m:oMathPara>
          </w:p>
        </w:tc>
        <w:tc>
          <w:tcPr>
            <w:tcW w:w="992" w:type="dxa"/>
          </w:tcPr>
          <w:p w14:paraId="07043451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0.10219</w:t>
            </w:r>
          </w:p>
        </w:tc>
        <w:tc>
          <w:tcPr>
            <w:tcW w:w="1276" w:type="dxa"/>
          </w:tcPr>
          <w:p w14:paraId="4757A985" w14:textId="77777777" w:rsidR="00F1619D" w:rsidRPr="00442361" w:rsidRDefault="00F1619D" w:rsidP="00F161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m:oMath>
              <m:r>
                <w:rPr>
                  <w:rFonts w:ascii="Cambria Math" w:eastAsia="黑体" w:hAnsi="Cambria Math"/>
                  <w:szCs w:val="21"/>
                </w:rPr>
                <m:t>0.</m:t>
              </m:r>
            </m:oMath>
            <w:r>
              <w:rPr>
                <w:rFonts w:ascii="黑体" w:eastAsia="黑体" w:hAnsi="黑体" w:hint="eastAsia"/>
                <w:szCs w:val="21"/>
              </w:rPr>
              <w:t>4893</w:t>
            </w:r>
          </w:p>
        </w:tc>
        <w:tc>
          <w:tcPr>
            <w:tcW w:w="992" w:type="dxa"/>
          </w:tcPr>
          <w:p w14:paraId="090F1F99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0.09428</w:t>
            </w:r>
          </w:p>
        </w:tc>
        <w:tc>
          <w:tcPr>
            <w:tcW w:w="1417" w:type="dxa"/>
          </w:tcPr>
          <w:p w14:paraId="243BE09D" w14:textId="77777777" w:rsidR="00F1619D" w:rsidRPr="00442361" w:rsidRDefault="00F1619D" w:rsidP="00F161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m:oMath>
              <m:r>
                <w:rPr>
                  <w:rFonts w:ascii="Cambria Math" w:eastAsia="黑体" w:hAnsi="Cambria Math"/>
                  <w:szCs w:val="21"/>
                </w:rPr>
                <m:t>0.530</m:t>
              </m:r>
            </m:oMath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993" w:type="dxa"/>
          </w:tcPr>
          <w:p w14:paraId="2824AB12" w14:textId="77777777" w:rsidR="00F1619D" w:rsidRPr="00442361" w:rsidRDefault="00F1619D" w:rsidP="00F1619D">
            <w:pPr>
              <w:pStyle w:val="a3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0.18705</w:t>
            </w:r>
          </w:p>
        </w:tc>
        <w:tc>
          <w:tcPr>
            <w:tcW w:w="1417" w:type="dxa"/>
          </w:tcPr>
          <w:p w14:paraId="21C3A8AF" w14:textId="77777777" w:rsidR="00F1619D" w:rsidRPr="00442361" w:rsidRDefault="00F1619D" w:rsidP="00F1619D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Cs w:val="21"/>
              </w:rPr>
            </w:pPr>
            <m:oMath>
              <m:r>
                <w:rPr>
                  <w:rFonts w:ascii="Cambria Math" w:eastAsia="黑体" w:hAnsi="Cambria Math"/>
                  <w:szCs w:val="21"/>
                </w:rPr>
                <m:t>0.267</m:t>
              </m:r>
            </m:oMath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</w:tr>
    </w:tbl>
    <w:p w14:paraId="490FD340" w14:textId="72FF0ACA" w:rsidR="00544FFD" w:rsidRPr="00544FFD" w:rsidRDefault="00AD5EA4" w:rsidP="00544FFD">
      <w:pPr>
        <w:pStyle w:val="a3"/>
        <w:ind w:left="348" w:firstLineChars="0" w:firstLine="0"/>
        <w:rPr>
          <w:rFonts w:ascii="Cambria Math" w:eastAsia="黑体" w:hAnsi="Cambria Math"/>
          <w:i/>
          <w:szCs w:val="21"/>
        </w:rPr>
      </w:pPr>
      <m:oMath>
        <m:r>
          <w:rPr>
            <w:rFonts w:ascii="Cambria Math" w:eastAsia="黑体" w:hAnsi="Cambria Math"/>
            <w:szCs w:val="21"/>
          </w:rPr>
          <m:t>∆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s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=5.00cm</m:t>
        </m:r>
      </m:oMath>
      <w:r w:rsidRPr="00442361">
        <w:rPr>
          <w:rFonts w:ascii="黑体" w:eastAsia="黑体" w:hAnsi="黑体" w:hint="eastAsia"/>
          <w:szCs w:val="21"/>
        </w:rPr>
        <w:t>;</w:t>
      </w:r>
      <m:oMath>
        <m:r>
          <w:rPr>
            <w:rFonts w:ascii="Cambria Math" w:eastAsia="黑体" w:hAnsi="Cambria Math"/>
            <w:szCs w:val="21"/>
          </w:rPr>
          <m:t>∆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s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=5.00cm</m:t>
        </m:r>
      </m:oMath>
      <w:r w:rsidR="0053555F">
        <w:rPr>
          <w:rFonts w:ascii="黑体" w:eastAsia="黑体" w:hAnsi="黑体" w:hint="eastAsia"/>
          <w:szCs w:val="21"/>
        </w:rPr>
        <w:t>;</w:t>
      </w:r>
      <w:r w:rsidR="0053555F" w:rsidRPr="0053555F">
        <w:rPr>
          <w:rFonts w:ascii="Cambria Math" w:eastAsia="黑体" w:hAnsi="Cambria Math"/>
          <w:i/>
          <w:szCs w:val="21"/>
        </w:rPr>
        <w:t xml:space="preserve"> </w:t>
      </w:r>
      <m:oMath>
        <m:r>
          <w:rPr>
            <w:rFonts w:ascii="Cambria Math" w:eastAsia="黑体" w:hAnsi="Cambria Math"/>
            <w:szCs w:val="21"/>
          </w:rPr>
          <m:t>∆</m:t>
        </m:r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s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bSup>
        <m:r>
          <w:rPr>
            <w:rFonts w:ascii="Cambria Math" w:eastAsia="黑体" w:hAnsi="Cambria Math"/>
            <w:szCs w:val="21"/>
          </w:rPr>
          <m:t>=5.00cm</m:t>
        </m:r>
      </m:oMath>
      <w:r w:rsidR="00544FFD">
        <w:rPr>
          <w:rFonts w:ascii="黑体" w:eastAsia="黑体" w:hAnsi="黑体" w:hint="eastAsia"/>
          <w:szCs w:val="21"/>
        </w:rPr>
        <w:t>;</w:t>
      </w:r>
      <w:r w:rsidR="00544FFD" w:rsidRPr="00544FFD">
        <w:rPr>
          <w:rFonts w:ascii="Cambria Math" w:eastAsia="黑体" w:hAnsi="Cambria Math"/>
          <w:i/>
          <w:szCs w:val="21"/>
        </w:rPr>
        <w:t xml:space="preserve"> 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=131.96g;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m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=131.93g</m:t>
        </m:r>
      </m:oMath>
    </w:p>
    <w:p w14:paraId="69D71642" w14:textId="465B48B1" w:rsidR="004E6D29" w:rsidRPr="00442361" w:rsidRDefault="001729D8" w:rsidP="00AD5EA4">
      <w:pPr>
        <w:pStyle w:val="a3"/>
        <w:ind w:left="348" w:firstLineChars="0" w:firstLine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以表中第二组数据为例</w:t>
      </w:r>
    </w:p>
    <w:p w14:paraId="37007915" w14:textId="7FD120AB" w:rsidR="004E6D29" w:rsidRPr="00BF5523" w:rsidRDefault="004E6D29" w:rsidP="00AD5EA4">
      <w:pPr>
        <w:pStyle w:val="a3"/>
        <w:ind w:left="348" w:firstLineChars="0" w:firstLine="0"/>
        <w:rPr>
          <w:rFonts w:ascii="黑体" w:eastAsia="黑体" w:hAnsi="黑体"/>
          <w:i/>
          <w:szCs w:val="21"/>
        </w:rPr>
      </w:pPr>
      <w:r w:rsidRPr="00442361">
        <w:rPr>
          <w:rFonts w:ascii="黑体" w:eastAsia="黑体" w:hAnsi="黑体" w:hint="eastAsia"/>
          <w:szCs w:val="21"/>
        </w:rPr>
        <w:t>完全弹性：恢复系数</w:t>
      </w:r>
      <m:oMath>
        <m:r>
          <w:rPr>
            <w:rFonts w:ascii="Cambria Math" w:eastAsia="黑体" w:hAnsi="Cambria Math"/>
            <w:szCs w:val="21"/>
          </w:rPr>
          <m:t>e=99.72%</m:t>
        </m:r>
      </m:oMath>
      <w:r w:rsidRPr="00442361">
        <w:rPr>
          <w:rFonts w:ascii="黑体" w:eastAsia="黑体" w:hAnsi="黑体" w:hint="eastAsia"/>
          <w:szCs w:val="21"/>
        </w:rPr>
        <w:t>、动量百分差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</m:sSub>
        <m:r>
          <w:rPr>
            <w:rFonts w:ascii="Cambria Math" w:eastAsia="黑体" w:hAnsi="Cambria Math"/>
            <w:szCs w:val="21"/>
          </w:rPr>
          <m:t>=0.28%</m:t>
        </m:r>
      </m:oMath>
      <w:r w:rsidRPr="00442361">
        <w:rPr>
          <w:rFonts w:ascii="黑体" w:eastAsia="黑体" w:hAnsi="黑体" w:hint="eastAsia"/>
          <w:szCs w:val="21"/>
        </w:rPr>
        <w:t>、动能百分差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</m:sSub>
        <m:r>
          <w:rPr>
            <w:rFonts w:ascii="Cambria Math" w:eastAsia="黑体" w:hAnsi="Cambria Math"/>
            <w:szCs w:val="21"/>
          </w:rPr>
          <m:t>=0.54%</m:t>
        </m:r>
      </m:oMath>
    </w:p>
    <w:p w14:paraId="52412239" w14:textId="7D8EA432" w:rsidR="004E6D29" w:rsidRPr="00442361" w:rsidRDefault="004E6D29" w:rsidP="00AD5EA4">
      <w:pPr>
        <w:pStyle w:val="a3"/>
        <w:ind w:left="348" w:firstLineChars="0" w:firstLine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完全非弹性：恢复系数</w:t>
      </w:r>
      <m:oMath>
        <m:r>
          <w:rPr>
            <w:rFonts w:ascii="Cambria Math" w:eastAsia="黑体" w:hAnsi="Cambria Math"/>
            <w:szCs w:val="21"/>
          </w:rPr>
          <m:t>e=0</m:t>
        </m:r>
      </m:oMath>
      <w:r w:rsidRPr="00442361">
        <w:rPr>
          <w:rFonts w:ascii="黑体" w:eastAsia="黑体" w:hAnsi="黑体" w:hint="eastAsia"/>
          <w:szCs w:val="21"/>
        </w:rPr>
        <w:t>、动量百分差</w:t>
      </w:r>
      <m:oMath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1</m:t>
            </m:r>
          </m:sub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bSup>
        <m:r>
          <w:rPr>
            <w:rFonts w:ascii="Cambria Math" w:eastAsia="黑体" w:hAnsi="Cambria Math"/>
            <w:szCs w:val="21"/>
          </w:rPr>
          <m:t>=1.06%</m:t>
        </m:r>
      </m:oMath>
      <w:r w:rsidRPr="00442361">
        <w:rPr>
          <w:rFonts w:ascii="黑体" w:eastAsia="黑体" w:hAnsi="黑体" w:hint="eastAsia"/>
          <w:szCs w:val="21"/>
        </w:rPr>
        <w:t>、动能百分差</w:t>
      </w:r>
      <m:oMath>
        <m:sSubSup>
          <m:sSubSupPr>
            <m:ctrlPr>
              <w:rPr>
                <w:rFonts w:ascii="Cambria Math" w:eastAsia="黑体" w:hAnsi="Cambria Math"/>
                <w:i/>
                <w:szCs w:val="21"/>
              </w:rPr>
            </m:ctrlPr>
          </m:sSubSup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2</m:t>
            </m:r>
          </m:sub>
          <m:sup>
            <m:r>
              <w:rPr>
                <w:rFonts w:ascii="Cambria Math" w:eastAsia="黑体" w:hAnsi="Cambria Math"/>
                <w:szCs w:val="21"/>
              </w:rPr>
              <m:t>'</m:t>
            </m:r>
          </m:sup>
        </m:sSubSup>
        <m:r>
          <w:rPr>
            <w:rFonts w:ascii="Cambria Math" w:eastAsia="黑体" w:hAnsi="Cambria Math"/>
            <w:szCs w:val="21"/>
          </w:rPr>
          <m:t>=48.94%</m:t>
        </m:r>
      </m:oMath>
      <w:r w:rsidR="00544FFD">
        <w:rPr>
          <w:rFonts w:ascii="黑体" w:eastAsia="黑体" w:hAnsi="黑体" w:hint="eastAsia"/>
          <w:szCs w:val="21"/>
        </w:rPr>
        <w:t>、动能损失百分</w:t>
      </w:r>
      <w:r w:rsidR="005A4416">
        <w:rPr>
          <w:rFonts w:ascii="黑体" w:eastAsia="黑体" w:hAnsi="黑体" w:hint="eastAsia"/>
          <w:szCs w:val="21"/>
        </w:rPr>
        <w:t>误</w:t>
      </w:r>
      <w:r w:rsidR="00544FFD">
        <w:rPr>
          <w:rFonts w:ascii="黑体" w:eastAsia="黑体" w:hAnsi="黑体" w:hint="eastAsia"/>
          <w:szCs w:val="21"/>
        </w:rPr>
        <w:t>差</w:t>
      </w:r>
      <m:oMath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E</m:t>
            </m:r>
          </m:e>
          <m:sub>
            <m:r>
              <w:rPr>
                <w:rFonts w:ascii="Cambria Math" w:eastAsia="黑体" w:hAnsi="Cambria Math"/>
                <w:szCs w:val="21"/>
              </w:rPr>
              <m:t>∆</m:t>
            </m:r>
          </m:sub>
        </m:sSub>
        <m:r>
          <w:rPr>
            <w:rFonts w:ascii="Cambria Math" w:eastAsia="黑体" w:hAnsi="Cambria Math"/>
            <w:szCs w:val="21"/>
          </w:rPr>
          <m:t>=</m:t>
        </m:r>
      </m:oMath>
      <w:r w:rsidR="008072E3">
        <w:rPr>
          <w:rFonts w:ascii="黑体" w:eastAsia="黑体" w:hAnsi="黑体" w:hint="eastAsia"/>
          <w:szCs w:val="21"/>
        </w:rPr>
        <w:t>2</w:t>
      </w:r>
      <w:r w:rsidR="00C074C8">
        <w:rPr>
          <w:rFonts w:ascii="黑体" w:eastAsia="黑体" w:hAnsi="黑体" w:hint="eastAsia"/>
          <w:szCs w:val="21"/>
        </w:rPr>
        <w:t>.</w:t>
      </w:r>
      <w:r w:rsidR="008072E3">
        <w:rPr>
          <w:rFonts w:ascii="黑体" w:eastAsia="黑体" w:hAnsi="黑体" w:hint="eastAsia"/>
          <w:szCs w:val="21"/>
        </w:rPr>
        <w:t>1</w:t>
      </w:r>
      <w:r w:rsidR="00C074C8">
        <w:rPr>
          <w:rFonts w:ascii="黑体" w:eastAsia="黑体" w:hAnsi="黑体" w:hint="eastAsia"/>
          <w:szCs w:val="21"/>
        </w:rPr>
        <w:t>2%</w:t>
      </w:r>
    </w:p>
    <w:p w14:paraId="11A8AC06" w14:textId="141F95B4" w:rsidR="004E6D29" w:rsidRPr="00442361" w:rsidRDefault="004E6D29" w:rsidP="00AD5EA4">
      <w:pPr>
        <w:pStyle w:val="a3"/>
        <w:ind w:left="348" w:firstLineChars="0" w:firstLine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实验结论：实验数据</w:t>
      </w:r>
      <w:r w:rsidR="00C523B6" w:rsidRPr="00442361">
        <w:rPr>
          <w:rFonts w:ascii="黑体" w:eastAsia="黑体" w:hAnsi="黑体" w:hint="eastAsia"/>
          <w:szCs w:val="21"/>
        </w:rPr>
        <w:t>在误差要求范围之内，动量守恒定律得以验证。</w:t>
      </w:r>
    </w:p>
    <w:p w14:paraId="63E98DD6" w14:textId="1ABED42A" w:rsidR="00761D46" w:rsidRPr="00442361" w:rsidRDefault="00761D46" w:rsidP="007F4838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思考题：</w:t>
      </w:r>
    </w:p>
    <w:p w14:paraId="25DE0475" w14:textId="29EAAA1E" w:rsidR="00C523B6" w:rsidRPr="00442361" w:rsidRDefault="00C523B6" w:rsidP="00C523B6">
      <w:pPr>
        <w:ind w:left="428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1.为什么要尽量做到对心碰撞？在你的实验中是如何保证的？</w:t>
      </w:r>
    </w:p>
    <w:p w14:paraId="3271D74E" w14:textId="0FC23B8A" w:rsidR="00C523B6" w:rsidRPr="00442361" w:rsidRDefault="00C523B6" w:rsidP="00442361">
      <w:pPr>
        <w:ind w:leftChars="200" w:left="420" w:firstLineChars="200" w:firstLine="42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/>
          <w:szCs w:val="21"/>
        </w:rPr>
        <w:t>对心碰撞的目的是碰撞后保持速度仍然在碰撞两心的连线上</w:t>
      </w:r>
      <w:r w:rsidR="00442361" w:rsidRPr="00442361">
        <w:rPr>
          <w:rFonts w:ascii="黑体" w:eastAsia="黑体" w:hAnsi="黑体" w:hint="eastAsia"/>
          <w:szCs w:val="21"/>
        </w:rPr>
        <w:t>，</w:t>
      </w:r>
      <w:r w:rsidRPr="00442361">
        <w:rPr>
          <w:rFonts w:ascii="黑体" w:eastAsia="黑体" w:hAnsi="黑体"/>
          <w:szCs w:val="21"/>
        </w:rPr>
        <w:t>便于碰撞后测得的速度能直接用于计算动量</w:t>
      </w:r>
      <w:r w:rsidR="00442361" w:rsidRPr="00442361">
        <w:rPr>
          <w:rFonts w:ascii="黑体" w:eastAsia="黑体" w:hAnsi="黑体" w:hint="eastAsia"/>
          <w:szCs w:val="21"/>
        </w:rPr>
        <w:t>，</w:t>
      </w:r>
      <w:r w:rsidRPr="00442361">
        <w:rPr>
          <w:rFonts w:ascii="黑体" w:eastAsia="黑体" w:hAnsi="黑体"/>
          <w:szCs w:val="21"/>
        </w:rPr>
        <w:t>如果碰撞后速度方向偏离两心连线</w:t>
      </w:r>
      <w:r w:rsidR="00442361" w:rsidRPr="00442361">
        <w:rPr>
          <w:rFonts w:ascii="黑体" w:eastAsia="黑体" w:hAnsi="黑体" w:hint="eastAsia"/>
          <w:szCs w:val="21"/>
        </w:rPr>
        <w:t>，</w:t>
      </w:r>
      <w:r w:rsidRPr="00442361">
        <w:rPr>
          <w:rFonts w:ascii="黑体" w:eastAsia="黑体" w:hAnsi="黑体"/>
          <w:szCs w:val="21"/>
        </w:rPr>
        <w:t>由于很难测得偏离角度</w:t>
      </w:r>
      <w:r w:rsidR="00442361" w:rsidRPr="00442361">
        <w:rPr>
          <w:rFonts w:ascii="黑体" w:eastAsia="黑体" w:hAnsi="黑体" w:hint="eastAsia"/>
          <w:szCs w:val="21"/>
        </w:rPr>
        <w:t>，</w:t>
      </w:r>
      <w:r w:rsidRPr="00442361">
        <w:rPr>
          <w:rFonts w:ascii="黑体" w:eastAsia="黑体" w:hAnsi="黑体"/>
          <w:szCs w:val="21"/>
        </w:rPr>
        <w:t>也就很难计算得到两心连线方向的速度分量了</w:t>
      </w:r>
      <w:r w:rsidR="00442361" w:rsidRPr="00442361">
        <w:rPr>
          <w:rFonts w:ascii="黑体" w:eastAsia="黑体" w:hAnsi="黑体" w:hint="eastAsia"/>
          <w:szCs w:val="21"/>
        </w:rPr>
        <w:t>。</w:t>
      </w:r>
    </w:p>
    <w:p w14:paraId="2972E78A" w14:textId="3D4E1F6D" w:rsidR="00442361" w:rsidRPr="00442361" w:rsidRDefault="00442361" w:rsidP="00C523B6">
      <w:pPr>
        <w:pStyle w:val="a3"/>
        <w:ind w:left="788" w:firstLineChars="0" w:firstLine="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用两个完全相同的滑块做实验。</w:t>
      </w:r>
    </w:p>
    <w:p w14:paraId="02F56E45" w14:textId="334EB4EA" w:rsidR="00C523B6" w:rsidRPr="00442361" w:rsidRDefault="00C523B6" w:rsidP="00C523B6">
      <w:pPr>
        <w:ind w:firstLineChars="200" w:firstLine="42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>2.设两滑块质量及速度大小均相同，相对碰撞后，两滑块的运动情况将如何？</w:t>
      </w:r>
    </w:p>
    <w:p w14:paraId="70A465B9" w14:textId="0B9D267B" w:rsidR="00D92FC5" w:rsidRPr="00442361" w:rsidRDefault="00C523B6" w:rsidP="00442361">
      <w:pPr>
        <w:ind w:leftChars="200" w:left="420"/>
        <w:rPr>
          <w:rFonts w:ascii="黑体" w:eastAsia="黑体" w:hAnsi="黑体"/>
          <w:szCs w:val="21"/>
        </w:rPr>
      </w:pPr>
      <w:r w:rsidRPr="00442361">
        <w:rPr>
          <w:rFonts w:ascii="黑体" w:eastAsia="黑体" w:hAnsi="黑体" w:hint="eastAsia"/>
          <w:szCs w:val="21"/>
        </w:rPr>
        <w:t xml:space="preserve"> </w:t>
      </w:r>
      <w:r w:rsidRPr="00442361">
        <w:rPr>
          <w:rFonts w:ascii="黑体" w:eastAsia="黑体" w:hAnsi="黑体"/>
          <w:szCs w:val="21"/>
        </w:rPr>
        <w:t xml:space="preserve">  </w:t>
      </w:r>
      <w:r w:rsidR="00F12795">
        <w:rPr>
          <w:rFonts w:ascii="黑体" w:eastAsia="黑体" w:hAnsi="黑体"/>
          <w:szCs w:val="21"/>
        </w:rPr>
        <w:t xml:space="preserve"> </w:t>
      </w:r>
      <w:r w:rsidR="00442361" w:rsidRPr="00442361">
        <w:rPr>
          <w:rStyle w:val="richtext"/>
          <w:rFonts w:ascii="黑体" w:eastAsia="黑体" w:hAnsi="黑体"/>
          <w:szCs w:val="21"/>
        </w:rPr>
        <w:t>两个物体在两刚体质心连线方向上的动量分量，产生完全交换。</w:t>
      </w:r>
      <w:r w:rsidR="004F39EF">
        <w:rPr>
          <w:rStyle w:val="richtext"/>
          <w:rFonts w:ascii="黑体" w:eastAsia="黑体" w:hAnsi="黑体" w:hint="eastAsia"/>
          <w:szCs w:val="21"/>
        </w:rPr>
        <w:t>各自</w:t>
      </w:r>
      <w:r w:rsidR="00442361" w:rsidRPr="00442361">
        <w:rPr>
          <w:rStyle w:val="richtext"/>
          <w:rFonts w:ascii="黑体" w:eastAsia="黑体" w:hAnsi="黑体" w:hint="eastAsia"/>
          <w:szCs w:val="21"/>
        </w:rPr>
        <w:t>以原来的速度大小反方向运动。</w:t>
      </w:r>
    </w:p>
    <w:p w14:paraId="6DDF6B02" w14:textId="357E2227" w:rsidR="00D92FC5" w:rsidRPr="008837A1" w:rsidRDefault="00787857" w:rsidP="00D92FC5">
      <w:pPr>
        <w:rPr>
          <w:rFonts w:ascii="黑体" w:eastAsia="黑体" w:hAnsi="黑体"/>
        </w:rPr>
      </w:pPr>
      <w:r w:rsidRPr="008837A1">
        <w:rPr>
          <w:rFonts w:ascii="黑体" w:eastAsia="黑体" w:hAnsi="黑体" w:hint="eastAsia"/>
        </w:rPr>
        <w:t>七、实验误差分析</w:t>
      </w:r>
    </w:p>
    <w:p w14:paraId="5DB38BB0" w14:textId="538F4B67" w:rsidR="00787857" w:rsidRPr="008837A1" w:rsidRDefault="00787857" w:rsidP="00787857">
      <w:pPr>
        <w:rPr>
          <w:rFonts w:ascii="黑体" w:eastAsia="黑体" w:hAnsi="黑体"/>
        </w:rPr>
      </w:pPr>
      <w:r w:rsidRPr="008837A1">
        <w:rPr>
          <w:rFonts w:ascii="黑体" w:eastAsia="黑体" w:hAnsi="黑体" w:hint="eastAsia"/>
        </w:rPr>
        <w:t>1. 两小车质量不完全相等</w:t>
      </w:r>
    </w:p>
    <w:p w14:paraId="4C02C643" w14:textId="3AA66B59" w:rsidR="00787857" w:rsidRPr="008837A1" w:rsidRDefault="00787857" w:rsidP="00787857">
      <w:pPr>
        <w:rPr>
          <w:rFonts w:ascii="黑体" w:eastAsia="黑体" w:hAnsi="黑体"/>
        </w:rPr>
      </w:pPr>
      <w:r w:rsidRPr="008837A1">
        <w:rPr>
          <w:rFonts w:ascii="黑体" w:eastAsia="黑体" w:hAnsi="黑体" w:hint="eastAsia"/>
        </w:rPr>
        <w:t>2. 气垫导轨不完全水平</w:t>
      </w:r>
    </w:p>
    <w:p w14:paraId="2F190EDC" w14:textId="17F84893" w:rsidR="00D92FC5" w:rsidRPr="008837A1" w:rsidRDefault="00787857" w:rsidP="00787857">
      <w:pPr>
        <w:rPr>
          <w:rFonts w:ascii="黑体" w:eastAsia="黑体" w:hAnsi="黑体"/>
        </w:rPr>
      </w:pPr>
      <w:r w:rsidRPr="008837A1">
        <w:rPr>
          <w:rFonts w:ascii="黑体" w:eastAsia="黑体" w:hAnsi="黑体" w:hint="eastAsia"/>
        </w:rPr>
        <w:t>3. 气垫导轨与小车之间存在微小摩擦</w:t>
      </w:r>
    </w:p>
    <w:sectPr w:rsidR="00D92FC5" w:rsidRPr="00883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1FF04" w14:textId="77777777" w:rsidR="00F2476C" w:rsidRDefault="00F2476C" w:rsidP="008907F7">
      <w:r>
        <w:separator/>
      </w:r>
    </w:p>
  </w:endnote>
  <w:endnote w:type="continuationSeparator" w:id="0">
    <w:p w14:paraId="5505D3E7" w14:textId="77777777" w:rsidR="00F2476C" w:rsidRDefault="00F2476C" w:rsidP="0089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B89C6" w14:textId="77777777" w:rsidR="00F2476C" w:rsidRDefault="00F2476C" w:rsidP="008907F7">
      <w:r>
        <w:separator/>
      </w:r>
    </w:p>
  </w:footnote>
  <w:footnote w:type="continuationSeparator" w:id="0">
    <w:p w14:paraId="6BD57444" w14:textId="77777777" w:rsidR="00F2476C" w:rsidRDefault="00F2476C" w:rsidP="00890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4112"/>
    <w:multiLevelType w:val="hybridMultilevel"/>
    <w:tmpl w:val="AFA4C26C"/>
    <w:lvl w:ilvl="0" w:tplc="DD6E5B80">
      <w:start w:val="1"/>
      <w:numFmt w:val="decimal"/>
      <w:lvlText w:val="（%1）"/>
      <w:lvlJc w:val="left"/>
      <w:pPr>
        <w:ind w:left="106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8" w:hanging="440"/>
      </w:pPr>
    </w:lvl>
    <w:lvl w:ilvl="2" w:tplc="0409001B" w:tentative="1">
      <w:start w:val="1"/>
      <w:numFmt w:val="lowerRoman"/>
      <w:lvlText w:val="%3."/>
      <w:lvlJc w:val="right"/>
      <w:pPr>
        <w:ind w:left="1668" w:hanging="440"/>
      </w:pPr>
    </w:lvl>
    <w:lvl w:ilvl="3" w:tplc="0409000F" w:tentative="1">
      <w:start w:val="1"/>
      <w:numFmt w:val="decimal"/>
      <w:lvlText w:val="%4."/>
      <w:lvlJc w:val="left"/>
      <w:pPr>
        <w:ind w:left="2108" w:hanging="440"/>
      </w:pPr>
    </w:lvl>
    <w:lvl w:ilvl="4" w:tplc="04090019" w:tentative="1">
      <w:start w:val="1"/>
      <w:numFmt w:val="lowerLetter"/>
      <w:lvlText w:val="%5)"/>
      <w:lvlJc w:val="left"/>
      <w:pPr>
        <w:ind w:left="2548" w:hanging="440"/>
      </w:pPr>
    </w:lvl>
    <w:lvl w:ilvl="5" w:tplc="0409001B" w:tentative="1">
      <w:start w:val="1"/>
      <w:numFmt w:val="lowerRoman"/>
      <w:lvlText w:val="%6."/>
      <w:lvlJc w:val="right"/>
      <w:pPr>
        <w:ind w:left="2988" w:hanging="440"/>
      </w:pPr>
    </w:lvl>
    <w:lvl w:ilvl="6" w:tplc="0409000F" w:tentative="1">
      <w:start w:val="1"/>
      <w:numFmt w:val="decimal"/>
      <w:lvlText w:val="%7."/>
      <w:lvlJc w:val="left"/>
      <w:pPr>
        <w:ind w:left="3428" w:hanging="440"/>
      </w:pPr>
    </w:lvl>
    <w:lvl w:ilvl="7" w:tplc="04090019" w:tentative="1">
      <w:start w:val="1"/>
      <w:numFmt w:val="lowerLetter"/>
      <w:lvlText w:val="%8)"/>
      <w:lvlJc w:val="left"/>
      <w:pPr>
        <w:ind w:left="3868" w:hanging="440"/>
      </w:pPr>
    </w:lvl>
    <w:lvl w:ilvl="8" w:tplc="0409001B" w:tentative="1">
      <w:start w:val="1"/>
      <w:numFmt w:val="lowerRoman"/>
      <w:lvlText w:val="%9."/>
      <w:lvlJc w:val="right"/>
      <w:pPr>
        <w:ind w:left="4308" w:hanging="440"/>
      </w:pPr>
    </w:lvl>
  </w:abstractNum>
  <w:abstractNum w:abstractNumId="1" w15:restartNumberingAfterBreak="0">
    <w:nsid w:val="1BCDFF73"/>
    <w:multiLevelType w:val="singleLevel"/>
    <w:tmpl w:val="1BCDFF7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4CD7B47"/>
    <w:multiLevelType w:val="hybridMultilevel"/>
    <w:tmpl w:val="0BF2AD44"/>
    <w:lvl w:ilvl="0" w:tplc="6818E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3F0934"/>
    <w:multiLevelType w:val="hybridMultilevel"/>
    <w:tmpl w:val="4788B884"/>
    <w:lvl w:ilvl="0" w:tplc="713A2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A3541FA"/>
    <w:multiLevelType w:val="hybridMultilevel"/>
    <w:tmpl w:val="6B064514"/>
    <w:lvl w:ilvl="0" w:tplc="01EAB64E">
      <w:start w:val="1"/>
      <w:numFmt w:val="japaneseCounting"/>
      <w:lvlText w:val="%1、"/>
      <w:lvlJc w:val="left"/>
      <w:pPr>
        <w:ind w:left="40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8" w:hanging="440"/>
      </w:pPr>
    </w:lvl>
    <w:lvl w:ilvl="2" w:tplc="0409001B" w:tentative="1">
      <w:start w:val="1"/>
      <w:numFmt w:val="lowerRoman"/>
      <w:lvlText w:val="%3."/>
      <w:lvlJc w:val="right"/>
      <w:pPr>
        <w:ind w:left="1308" w:hanging="440"/>
      </w:pPr>
    </w:lvl>
    <w:lvl w:ilvl="3" w:tplc="0409000F" w:tentative="1">
      <w:start w:val="1"/>
      <w:numFmt w:val="decimal"/>
      <w:lvlText w:val="%4."/>
      <w:lvlJc w:val="left"/>
      <w:pPr>
        <w:ind w:left="1748" w:hanging="440"/>
      </w:pPr>
    </w:lvl>
    <w:lvl w:ilvl="4" w:tplc="04090019" w:tentative="1">
      <w:start w:val="1"/>
      <w:numFmt w:val="lowerLetter"/>
      <w:lvlText w:val="%5)"/>
      <w:lvlJc w:val="left"/>
      <w:pPr>
        <w:ind w:left="2188" w:hanging="440"/>
      </w:pPr>
    </w:lvl>
    <w:lvl w:ilvl="5" w:tplc="0409001B" w:tentative="1">
      <w:start w:val="1"/>
      <w:numFmt w:val="lowerRoman"/>
      <w:lvlText w:val="%6."/>
      <w:lvlJc w:val="right"/>
      <w:pPr>
        <w:ind w:left="2628" w:hanging="440"/>
      </w:pPr>
    </w:lvl>
    <w:lvl w:ilvl="6" w:tplc="0409000F" w:tentative="1">
      <w:start w:val="1"/>
      <w:numFmt w:val="decimal"/>
      <w:lvlText w:val="%7."/>
      <w:lvlJc w:val="left"/>
      <w:pPr>
        <w:ind w:left="3068" w:hanging="440"/>
      </w:pPr>
    </w:lvl>
    <w:lvl w:ilvl="7" w:tplc="04090019" w:tentative="1">
      <w:start w:val="1"/>
      <w:numFmt w:val="lowerLetter"/>
      <w:lvlText w:val="%8)"/>
      <w:lvlJc w:val="left"/>
      <w:pPr>
        <w:ind w:left="3508" w:hanging="440"/>
      </w:pPr>
    </w:lvl>
    <w:lvl w:ilvl="8" w:tplc="0409001B" w:tentative="1">
      <w:start w:val="1"/>
      <w:numFmt w:val="lowerRoman"/>
      <w:lvlText w:val="%9."/>
      <w:lvlJc w:val="right"/>
      <w:pPr>
        <w:ind w:left="3948" w:hanging="440"/>
      </w:pPr>
    </w:lvl>
  </w:abstractNum>
  <w:abstractNum w:abstractNumId="5" w15:restartNumberingAfterBreak="0">
    <w:nsid w:val="439C7C9B"/>
    <w:multiLevelType w:val="hybridMultilevel"/>
    <w:tmpl w:val="B2A636B2"/>
    <w:lvl w:ilvl="0" w:tplc="6FE63B2A">
      <w:start w:val="1"/>
      <w:numFmt w:val="lowerLetter"/>
      <w:lvlText w:val="%1、"/>
      <w:lvlJc w:val="left"/>
      <w:pPr>
        <w:ind w:left="348" w:hanging="360"/>
      </w:pPr>
      <w:rPr>
        <w:rFonts w:hint="default"/>
      </w:rPr>
    </w:lvl>
    <w:lvl w:ilvl="1" w:tplc="994C8FD2">
      <w:start w:val="1"/>
      <w:numFmt w:val="decimal"/>
      <w:lvlText w:val="%2．"/>
      <w:lvlJc w:val="left"/>
      <w:pPr>
        <w:ind w:left="78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08" w:hanging="440"/>
      </w:pPr>
    </w:lvl>
    <w:lvl w:ilvl="3" w:tplc="0409000F" w:tentative="1">
      <w:start w:val="1"/>
      <w:numFmt w:val="decimal"/>
      <w:lvlText w:val="%4."/>
      <w:lvlJc w:val="left"/>
      <w:pPr>
        <w:ind w:left="1748" w:hanging="440"/>
      </w:pPr>
    </w:lvl>
    <w:lvl w:ilvl="4" w:tplc="04090019" w:tentative="1">
      <w:start w:val="1"/>
      <w:numFmt w:val="lowerLetter"/>
      <w:lvlText w:val="%5)"/>
      <w:lvlJc w:val="left"/>
      <w:pPr>
        <w:ind w:left="2188" w:hanging="440"/>
      </w:pPr>
    </w:lvl>
    <w:lvl w:ilvl="5" w:tplc="0409001B" w:tentative="1">
      <w:start w:val="1"/>
      <w:numFmt w:val="lowerRoman"/>
      <w:lvlText w:val="%6."/>
      <w:lvlJc w:val="right"/>
      <w:pPr>
        <w:ind w:left="2628" w:hanging="440"/>
      </w:pPr>
    </w:lvl>
    <w:lvl w:ilvl="6" w:tplc="0409000F" w:tentative="1">
      <w:start w:val="1"/>
      <w:numFmt w:val="decimal"/>
      <w:lvlText w:val="%7."/>
      <w:lvlJc w:val="left"/>
      <w:pPr>
        <w:ind w:left="3068" w:hanging="440"/>
      </w:pPr>
    </w:lvl>
    <w:lvl w:ilvl="7" w:tplc="04090019" w:tentative="1">
      <w:start w:val="1"/>
      <w:numFmt w:val="lowerLetter"/>
      <w:lvlText w:val="%8)"/>
      <w:lvlJc w:val="left"/>
      <w:pPr>
        <w:ind w:left="3508" w:hanging="440"/>
      </w:pPr>
    </w:lvl>
    <w:lvl w:ilvl="8" w:tplc="0409001B" w:tentative="1">
      <w:start w:val="1"/>
      <w:numFmt w:val="lowerRoman"/>
      <w:lvlText w:val="%9."/>
      <w:lvlJc w:val="right"/>
      <w:pPr>
        <w:ind w:left="3948" w:hanging="440"/>
      </w:pPr>
    </w:lvl>
  </w:abstractNum>
  <w:abstractNum w:abstractNumId="6" w15:restartNumberingAfterBreak="0">
    <w:nsid w:val="62FE0082"/>
    <w:multiLevelType w:val="hybridMultilevel"/>
    <w:tmpl w:val="FDA08D70"/>
    <w:lvl w:ilvl="0" w:tplc="6EDC9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666331EF"/>
    <w:multiLevelType w:val="hybridMultilevel"/>
    <w:tmpl w:val="5A340472"/>
    <w:lvl w:ilvl="0" w:tplc="263C2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7BE28E6"/>
    <w:multiLevelType w:val="hybridMultilevel"/>
    <w:tmpl w:val="ED6AB1C4"/>
    <w:lvl w:ilvl="0" w:tplc="8B98E140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8" w:hanging="440"/>
      </w:pPr>
    </w:lvl>
    <w:lvl w:ilvl="2" w:tplc="0409001B" w:tentative="1">
      <w:start w:val="1"/>
      <w:numFmt w:val="lowerRoman"/>
      <w:lvlText w:val="%3."/>
      <w:lvlJc w:val="right"/>
      <w:pPr>
        <w:ind w:left="2088" w:hanging="440"/>
      </w:pPr>
    </w:lvl>
    <w:lvl w:ilvl="3" w:tplc="0409000F" w:tentative="1">
      <w:start w:val="1"/>
      <w:numFmt w:val="decimal"/>
      <w:lvlText w:val="%4."/>
      <w:lvlJc w:val="left"/>
      <w:pPr>
        <w:ind w:left="2528" w:hanging="440"/>
      </w:pPr>
    </w:lvl>
    <w:lvl w:ilvl="4" w:tplc="04090019" w:tentative="1">
      <w:start w:val="1"/>
      <w:numFmt w:val="lowerLetter"/>
      <w:lvlText w:val="%5)"/>
      <w:lvlJc w:val="left"/>
      <w:pPr>
        <w:ind w:left="2968" w:hanging="440"/>
      </w:pPr>
    </w:lvl>
    <w:lvl w:ilvl="5" w:tplc="0409001B" w:tentative="1">
      <w:start w:val="1"/>
      <w:numFmt w:val="lowerRoman"/>
      <w:lvlText w:val="%6."/>
      <w:lvlJc w:val="right"/>
      <w:pPr>
        <w:ind w:left="3408" w:hanging="440"/>
      </w:pPr>
    </w:lvl>
    <w:lvl w:ilvl="6" w:tplc="0409000F" w:tentative="1">
      <w:start w:val="1"/>
      <w:numFmt w:val="decimal"/>
      <w:lvlText w:val="%7."/>
      <w:lvlJc w:val="left"/>
      <w:pPr>
        <w:ind w:left="3848" w:hanging="440"/>
      </w:pPr>
    </w:lvl>
    <w:lvl w:ilvl="7" w:tplc="04090019" w:tentative="1">
      <w:start w:val="1"/>
      <w:numFmt w:val="lowerLetter"/>
      <w:lvlText w:val="%8)"/>
      <w:lvlJc w:val="left"/>
      <w:pPr>
        <w:ind w:left="4288" w:hanging="440"/>
      </w:pPr>
    </w:lvl>
    <w:lvl w:ilvl="8" w:tplc="0409001B" w:tentative="1">
      <w:start w:val="1"/>
      <w:numFmt w:val="lowerRoman"/>
      <w:lvlText w:val="%9."/>
      <w:lvlJc w:val="right"/>
      <w:pPr>
        <w:ind w:left="4728" w:hanging="440"/>
      </w:pPr>
    </w:lvl>
  </w:abstractNum>
  <w:abstractNum w:abstractNumId="9" w15:restartNumberingAfterBreak="0">
    <w:nsid w:val="6F457D43"/>
    <w:multiLevelType w:val="hybridMultilevel"/>
    <w:tmpl w:val="590EF88E"/>
    <w:lvl w:ilvl="0" w:tplc="D3B2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741D4394"/>
    <w:multiLevelType w:val="hybridMultilevel"/>
    <w:tmpl w:val="E9808F28"/>
    <w:lvl w:ilvl="0" w:tplc="36DA9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7740126F"/>
    <w:multiLevelType w:val="hybridMultilevel"/>
    <w:tmpl w:val="2E9A2678"/>
    <w:lvl w:ilvl="0" w:tplc="B812FA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FC327C3"/>
    <w:multiLevelType w:val="hybridMultilevel"/>
    <w:tmpl w:val="D5E0ADAA"/>
    <w:lvl w:ilvl="0" w:tplc="61381D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4025132">
    <w:abstractNumId w:val="5"/>
  </w:num>
  <w:num w:numId="2" w16cid:durableId="1990210334">
    <w:abstractNumId w:val="6"/>
  </w:num>
  <w:num w:numId="3" w16cid:durableId="918172000">
    <w:abstractNumId w:val="9"/>
  </w:num>
  <w:num w:numId="4" w16cid:durableId="8415432">
    <w:abstractNumId w:val="10"/>
  </w:num>
  <w:num w:numId="5" w16cid:durableId="1866358800">
    <w:abstractNumId w:val="7"/>
  </w:num>
  <w:num w:numId="6" w16cid:durableId="319507365">
    <w:abstractNumId w:val="3"/>
  </w:num>
  <w:num w:numId="7" w16cid:durableId="1946157340">
    <w:abstractNumId w:val="8"/>
  </w:num>
  <w:num w:numId="8" w16cid:durableId="475342361">
    <w:abstractNumId w:val="2"/>
  </w:num>
  <w:num w:numId="9" w16cid:durableId="2057728893">
    <w:abstractNumId w:val="11"/>
  </w:num>
  <w:num w:numId="10" w16cid:durableId="1055198406">
    <w:abstractNumId w:val="12"/>
  </w:num>
  <w:num w:numId="11" w16cid:durableId="661809855">
    <w:abstractNumId w:val="0"/>
  </w:num>
  <w:num w:numId="12" w16cid:durableId="516387260">
    <w:abstractNumId w:val="4"/>
  </w:num>
  <w:num w:numId="13" w16cid:durableId="580334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C5"/>
    <w:rsid w:val="00091219"/>
    <w:rsid w:val="000F2882"/>
    <w:rsid w:val="00145920"/>
    <w:rsid w:val="001729D8"/>
    <w:rsid w:val="00181DB9"/>
    <w:rsid w:val="00191205"/>
    <w:rsid w:val="0024709D"/>
    <w:rsid w:val="00251F10"/>
    <w:rsid w:val="002979C3"/>
    <w:rsid w:val="002E2BB5"/>
    <w:rsid w:val="003F0F07"/>
    <w:rsid w:val="004346A0"/>
    <w:rsid w:val="00442361"/>
    <w:rsid w:val="004A3E25"/>
    <w:rsid w:val="004E53E9"/>
    <w:rsid w:val="004E6D29"/>
    <w:rsid w:val="004F39EF"/>
    <w:rsid w:val="00517DC9"/>
    <w:rsid w:val="0053555F"/>
    <w:rsid w:val="0054313B"/>
    <w:rsid w:val="00544FFD"/>
    <w:rsid w:val="005559F4"/>
    <w:rsid w:val="005A4416"/>
    <w:rsid w:val="005C4B0E"/>
    <w:rsid w:val="006B45C5"/>
    <w:rsid w:val="00761D46"/>
    <w:rsid w:val="00770789"/>
    <w:rsid w:val="00770A7C"/>
    <w:rsid w:val="00787857"/>
    <w:rsid w:val="007C2CA9"/>
    <w:rsid w:val="007F4838"/>
    <w:rsid w:val="00801AB6"/>
    <w:rsid w:val="008072E3"/>
    <w:rsid w:val="00871DC6"/>
    <w:rsid w:val="008837A1"/>
    <w:rsid w:val="008907F7"/>
    <w:rsid w:val="008976CD"/>
    <w:rsid w:val="00980D14"/>
    <w:rsid w:val="009811B5"/>
    <w:rsid w:val="009C0761"/>
    <w:rsid w:val="00A208DD"/>
    <w:rsid w:val="00A54F06"/>
    <w:rsid w:val="00AD5EA4"/>
    <w:rsid w:val="00B50684"/>
    <w:rsid w:val="00B721A6"/>
    <w:rsid w:val="00BC60AE"/>
    <w:rsid w:val="00BF5523"/>
    <w:rsid w:val="00C074C8"/>
    <w:rsid w:val="00C523B6"/>
    <w:rsid w:val="00CB01D5"/>
    <w:rsid w:val="00D92FC5"/>
    <w:rsid w:val="00DE59C8"/>
    <w:rsid w:val="00DE6B2B"/>
    <w:rsid w:val="00DF3523"/>
    <w:rsid w:val="00F12795"/>
    <w:rsid w:val="00F1619D"/>
    <w:rsid w:val="00F2476C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C3E29E"/>
  <w15:docId w15:val="{CDB9D7A2-0E62-48F1-9D08-A1A65E4C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FC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3E25"/>
    <w:rPr>
      <w:color w:val="808080"/>
    </w:rPr>
  </w:style>
  <w:style w:type="character" w:customStyle="1" w:styleId="richtext">
    <w:name w:val="richtext"/>
    <w:basedOn w:val="a0"/>
    <w:rsid w:val="00442361"/>
  </w:style>
  <w:style w:type="paragraph" w:styleId="a5">
    <w:name w:val="header"/>
    <w:basedOn w:val="a"/>
    <w:link w:val="a6"/>
    <w:uiPriority w:val="99"/>
    <w:unhideWhenUsed/>
    <w:rsid w:val="00890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07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0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0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67753-9217-4D90-9177-A8D5ADA7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1246</Words>
  <Characters>1811</Characters>
  <Application>Microsoft Office Word</Application>
  <DocSecurity>0</DocSecurity>
  <Lines>115</Lines>
  <Paragraphs>97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</dc:creator>
  <cp:keywords/>
  <dc:description/>
  <cp:lastModifiedBy>耕嘉 张</cp:lastModifiedBy>
  <cp:revision>41</cp:revision>
  <cp:lastPrinted>2024-06-04T01:29:00Z</cp:lastPrinted>
  <dcterms:created xsi:type="dcterms:W3CDTF">2023-03-07T12:43:00Z</dcterms:created>
  <dcterms:modified xsi:type="dcterms:W3CDTF">2024-06-04T01:29:00Z</dcterms:modified>
</cp:coreProperties>
</file>