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衍射光栅的研究</w:t>
      </w:r>
    </w:p>
    <w:p>
      <w:pPr>
        <w:ind w:firstLine="241" w:firstLineChars="100"/>
        <w:jc w:val="center"/>
        <w:rPr>
          <w:rFonts w:hint="eastAsia"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姓名：</w:t>
      </w:r>
      <w:r>
        <w:rPr>
          <w:rFonts w:hint="eastAsia"/>
          <w:sz w:val="24"/>
          <w:szCs w:val="32"/>
          <w:u w:val="single"/>
          <w:lang w:val="en-US" w:eastAsia="zh-CN"/>
        </w:rPr>
        <w:t>韩佳迅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学号：</w:t>
      </w:r>
      <w:r>
        <w:rPr>
          <w:rFonts w:hint="eastAsia"/>
          <w:sz w:val="24"/>
          <w:szCs w:val="32"/>
          <w:u w:val="single"/>
          <w:lang w:val="en-US" w:eastAsia="zh-CN"/>
        </w:rPr>
        <w:t>2012682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学院：</w:t>
      </w:r>
      <w:r>
        <w:rPr>
          <w:rFonts w:hint="eastAsia"/>
          <w:sz w:val="24"/>
          <w:szCs w:val="32"/>
          <w:u w:val="single"/>
          <w:lang w:val="en-US" w:eastAsia="zh-CN"/>
        </w:rPr>
        <w:t>软件学院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专业：</w:t>
      </w:r>
      <w:r>
        <w:rPr>
          <w:rFonts w:hint="eastAsia"/>
          <w:sz w:val="24"/>
          <w:szCs w:val="32"/>
          <w:u w:val="single"/>
          <w:lang w:val="en-US" w:eastAsia="zh-CN"/>
        </w:rPr>
        <w:t>计算机类</w:t>
      </w:r>
    </w:p>
    <w:p>
      <w:pPr>
        <w:ind w:firstLine="241" w:firstLineChars="100"/>
        <w:jc w:val="center"/>
        <w:rPr>
          <w:rFonts w:hint="default"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实验时间：</w:t>
      </w:r>
      <w:r>
        <w:rPr>
          <w:rFonts w:hint="eastAsia"/>
          <w:sz w:val="24"/>
          <w:szCs w:val="32"/>
          <w:u w:val="single"/>
          <w:lang w:val="en-US" w:eastAsia="zh-CN"/>
        </w:rPr>
        <w:t>2021年4月20日星期二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  组别：</w:t>
      </w:r>
      <w:r>
        <w:rPr>
          <w:rFonts w:hint="eastAsia"/>
          <w:sz w:val="24"/>
          <w:szCs w:val="32"/>
          <w:u w:val="single"/>
          <w:lang w:val="en-US" w:eastAsia="zh-CN"/>
        </w:rPr>
        <w:t>B4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实验题目：衍射光栅的研究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实验目的要求：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了解光栅的分光特性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测量光栅常量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实验仪器用具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分光仪、光栅、汞灯、平面反射镜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实验原理    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二元光栅是平行等宽、等间距的多狭缝，它的分光原理如图4-4-1所示。狭缝S处于透镜L</w:t>
      </w:r>
      <w:r>
        <w:rPr>
          <w:rFonts w:hint="eastAsia" w:eastAsiaTheme="minorEastAsia"/>
          <w:sz w:val="28"/>
          <w:szCs w:val="28"/>
          <w:vertAlign w:val="subscript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的焦平面上，并认为它是无限细的；G是衍</w:t>
      </w:r>
      <w:r>
        <w:rPr>
          <w:rFonts w:hint="eastAsia"/>
          <w:sz w:val="28"/>
          <w:szCs w:val="28"/>
          <w:lang w:val="en-US" w:eastAsia="zh-CN"/>
        </w:rPr>
        <w:t>射</w:t>
      </w:r>
      <w:r>
        <w:rPr>
          <w:rFonts w:hint="default"/>
          <w:sz w:val="28"/>
          <w:szCs w:val="28"/>
          <w:lang w:val="en-US" w:eastAsia="zh-CN"/>
        </w:rPr>
        <w:t>光栅，它有N个宽度为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>的狭缝，相邻狭缝间不透明部分的宽度为b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default"/>
          <w:sz w:val="28"/>
          <w:szCs w:val="28"/>
          <w:lang w:val="en-US" w:eastAsia="zh-CN"/>
        </w:rPr>
        <w:t>如果自透镜L</w:t>
      </w:r>
      <w:r>
        <w:rPr>
          <w:rFonts w:hint="eastAsia" w:eastAsiaTheme="minorEastAsia"/>
          <w:sz w:val="28"/>
          <w:szCs w:val="28"/>
          <w:vertAlign w:val="subscript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出射的平行光垂直照射在光栅上，透镜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eastAsia" w:eastAsiaTheme="minorEastAsia"/>
          <w:sz w:val="28"/>
          <w:szCs w:val="28"/>
          <w:vertAlign w:val="subscript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将与光栅法</w:t>
      </w:r>
      <w:r>
        <w:rPr>
          <w:rFonts w:hint="eastAsia"/>
          <w:sz w:val="28"/>
          <w:szCs w:val="28"/>
          <w:lang w:val="en-US" w:eastAsia="zh-CN"/>
        </w:rPr>
        <w:t>线</w:t>
      </w:r>
      <w:r>
        <w:rPr>
          <w:rFonts w:hint="default"/>
          <w:sz w:val="28"/>
          <w:szCs w:val="28"/>
          <w:lang w:val="en-US" w:eastAsia="zh-CN"/>
        </w:rPr>
        <w:t>成</w:t>
      </w:r>
      <w:r>
        <w:rPr>
          <w:rFonts w:hint="default" w:ascii="Arial" w:hAnsi="Arial" w:cs="Arial"/>
          <w:sz w:val="28"/>
          <w:szCs w:val="28"/>
          <w:lang w:val="en-US" w:eastAsia="zh-CN"/>
        </w:rPr>
        <w:t>θ</w:t>
      </w:r>
      <w:r>
        <w:rPr>
          <w:rFonts w:hint="default"/>
          <w:sz w:val="28"/>
          <w:szCs w:val="28"/>
          <w:lang w:val="en-US" w:eastAsia="zh-CN"/>
        </w:rPr>
        <w:t>角的光会聚在焦平面上的P点。光栅在</w:t>
      </w:r>
      <w:r>
        <w:rPr>
          <w:rFonts w:hint="default" w:ascii="Arial" w:hAnsi="Arial" w:cs="Arial"/>
          <w:sz w:val="28"/>
          <w:szCs w:val="28"/>
          <w:lang w:val="en-US" w:eastAsia="zh-CN"/>
        </w:rPr>
        <w:t>θ</w:t>
      </w:r>
      <w:r>
        <w:rPr>
          <w:rFonts w:hint="default"/>
          <w:sz w:val="28"/>
          <w:szCs w:val="28"/>
          <w:lang w:val="en-US" w:eastAsia="zh-CN"/>
        </w:rPr>
        <w:t>方向上有主干涉极大的条件为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default"/>
          <w:sz w:val="28"/>
          <w:szCs w:val="28"/>
          <w:lang w:val="en-US" w:eastAsia="zh-CN"/>
        </w:rPr>
        <w:t>a+b)sin θ=kλ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135" cy="2279650"/>
            <wp:effectExtent l="0" t="0" r="1905" b="6350"/>
            <wp:docPr id="6" name="图片 6" descr="微信图片_20210416164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04161647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这就是垂直</w:t>
      </w:r>
      <w:r>
        <w:rPr>
          <w:rFonts w:hint="eastAsia"/>
          <w:sz w:val="28"/>
          <w:szCs w:val="28"/>
          <w:lang w:val="en-US" w:eastAsia="zh-CN"/>
        </w:rPr>
        <w:t>入</w:t>
      </w:r>
      <w:r>
        <w:rPr>
          <w:rFonts w:hint="default"/>
          <w:sz w:val="28"/>
          <w:szCs w:val="28"/>
          <w:lang w:val="en-US" w:eastAsia="zh-CN"/>
        </w:rPr>
        <w:t>射条件下的光栅方程，式中，k为光谱的级次、入是波长、</w:t>
      </w:r>
      <w:r>
        <w:rPr>
          <w:rFonts w:hint="default" w:ascii="Arial" w:hAnsi="Arial" w:cs="Arial"/>
          <w:sz w:val="28"/>
          <w:szCs w:val="28"/>
          <w:lang w:val="en-US" w:eastAsia="zh-CN"/>
        </w:rPr>
        <w:t>θ</w:t>
      </w:r>
      <w:r>
        <w:rPr>
          <w:rFonts w:hint="default"/>
          <w:sz w:val="28"/>
          <w:szCs w:val="28"/>
          <w:lang w:val="en-US" w:eastAsia="zh-CN"/>
        </w:rPr>
        <w:t>是衍射角、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default"/>
          <w:sz w:val="28"/>
          <w:szCs w:val="28"/>
          <w:lang w:val="en-US" w:eastAsia="zh-CN"/>
        </w:rPr>
        <w:t>a+b)是光栅常量。光栅常量通常用d表示，d=a+b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当入射光不是垂直照射在光栅上，而是与光栅的法线成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φ</w:t>
      </w:r>
      <w:r>
        <w:rPr>
          <w:rFonts w:hint="default"/>
          <w:sz w:val="28"/>
          <w:szCs w:val="28"/>
          <w:lang w:val="en-US" w:eastAsia="zh-CN"/>
        </w:rPr>
        <w:t>角时，光栅方程变为</w:t>
      </w:r>
    </w:p>
    <w:p>
      <w:pPr>
        <w:numPr>
          <w:ilvl w:val="0"/>
          <w:numId w:val="0"/>
        </w:numPr>
        <w:ind w:leftChars="0" w:firstLine="560" w:firstLineChars="20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d(sin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φ</w:t>
      </w:r>
      <w:r>
        <w:rPr>
          <w:rFonts w:hint="default"/>
          <w:sz w:val="28"/>
          <w:szCs w:val="28"/>
          <w:lang w:val="en-US" w:eastAsia="zh-CN"/>
        </w:rPr>
        <w:t>±sin θ)=kλ</w:t>
      </w:r>
    </w:p>
    <w:p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式中“</w:t>
      </w:r>
      <w:r>
        <w:rPr>
          <w:rFonts w:hint="eastAsia"/>
          <w:sz w:val="28"/>
          <w:szCs w:val="28"/>
          <w:lang w:val="en-US" w:eastAsia="zh-CN"/>
        </w:rPr>
        <w:t>+</w:t>
      </w:r>
      <w:r>
        <w:rPr>
          <w:rFonts w:hint="default"/>
          <w:sz w:val="28"/>
          <w:szCs w:val="28"/>
          <w:lang w:val="en-US" w:eastAsia="zh-CN"/>
        </w:rPr>
        <w:t>”代表入射光和衍射光在法线同侧，“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default"/>
          <w:sz w:val="28"/>
          <w:szCs w:val="28"/>
          <w:lang w:val="en-US" w:eastAsia="zh-CN"/>
        </w:rPr>
        <w:t>”代表在法线两侧。光栅的衍射角</w:t>
      </w:r>
      <w:r>
        <w:rPr>
          <w:rFonts w:hint="default" w:ascii="Arial" w:hAnsi="Arial" w:cs="Arial"/>
          <w:sz w:val="28"/>
          <w:szCs w:val="28"/>
          <w:lang w:val="en-US" w:eastAsia="zh-CN"/>
        </w:rPr>
        <w:t>θ</w:t>
      </w:r>
      <w:r>
        <w:rPr>
          <w:rFonts w:hint="default"/>
          <w:sz w:val="28"/>
          <w:szCs w:val="28"/>
          <w:lang w:val="en-US" w:eastAsia="zh-CN"/>
        </w:rPr>
        <w:t>仍定义为与光栅表面法线的夹角。</w:t>
      </w:r>
    </w:p>
    <w:p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在复色光以相同的入射角照射到光栅，不同波长的光对应有不同的</w:t>
      </w:r>
      <w:r>
        <w:rPr>
          <w:rFonts w:hint="default" w:ascii="Arial" w:hAnsi="Arial" w:cs="Arial"/>
          <w:sz w:val="28"/>
          <w:szCs w:val="28"/>
          <w:lang w:val="en-US" w:eastAsia="zh-CN"/>
        </w:rPr>
        <w:t>θ</w:t>
      </w:r>
      <w:r>
        <w:rPr>
          <w:rFonts w:hint="default"/>
          <w:sz w:val="28"/>
          <w:szCs w:val="28"/>
          <w:lang w:val="en-US" w:eastAsia="zh-CN"/>
        </w:rPr>
        <w:t>角，也就是说在经过光栅后，不同波长的光在空间角方向上被分开了，并按一定的顺序排列。这就是光栅的分光原理。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实验使用的低压汞灯，波长见表</w:t>
      </w:r>
      <w:r>
        <w:rPr>
          <w:rFonts w:hint="eastAsia"/>
          <w:sz w:val="28"/>
          <w:szCs w:val="28"/>
          <w:lang w:val="en-US" w:eastAsia="zh-CN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782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波长/nm</w:t>
            </w:r>
          </w:p>
        </w:tc>
        <w:tc>
          <w:tcPr>
            <w:tcW w:w="7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579.1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577.0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546.1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491.6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435.8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407.8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颜色</w:t>
            </w:r>
          </w:p>
        </w:tc>
        <w:tc>
          <w:tcPr>
            <w:tcW w:w="1847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黄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绿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深绿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蓝</w:t>
            </w:r>
          </w:p>
        </w:tc>
        <w:tc>
          <w:tcPr>
            <w:tcW w:w="213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相对强度</w:t>
            </w:r>
          </w:p>
        </w:tc>
        <w:tc>
          <w:tcPr>
            <w:tcW w:w="7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强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强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强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弱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强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弱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强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实验内容、过程</w:t>
      </w:r>
    </w:p>
    <w:p>
      <w:pPr>
        <w:numPr>
          <w:ilvl w:val="0"/>
          <w:numId w:val="3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调节分光仪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25" w:leftChars="0" w:hanging="425" w:firstLineChars="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目测粗调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25" w:leftChars="0" w:hanging="425" w:firstLineChars="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利用自准法将望远镜调焦于无限远。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25" w:leftChars="0" w:hanging="425" w:firstLineChars="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用各半调节法使望远镜的光轴与仪器的转轴垂直。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25" w:leftChars="0" w:hanging="425" w:firstLineChars="0"/>
        <w:jc w:val="lef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调节平行光管使之出射平行光，并且其光轴和仪器转轴垂直。</w:t>
      </w:r>
    </w:p>
    <w:p>
      <w:pPr>
        <w:numPr>
          <w:ilvl w:val="0"/>
          <w:numId w:val="3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调节光栅</w:t>
      </w:r>
    </w:p>
    <w:p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由于在实验中将用垂直入射的光栅方程式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default"/>
          <w:sz w:val="28"/>
          <w:szCs w:val="28"/>
          <w:lang w:val="en-US" w:eastAsia="zh-CN"/>
        </w:rPr>
        <w:t>a+b)sin θ=kλ作为测量公式，因此放置在载物台上的光栅必须满足下列条件：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default"/>
          <w:sz w:val="28"/>
          <w:szCs w:val="28"/>
          <w:lang w:val="en-US" w:eastAsia="zh-CN"/>
        </w:rPr>
        <w:t>1)平行光垂直照射在光栅表面。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default"/>
          <w:sz w:val="28"/>
          <w:szCs w:val="28"/>
          <w:lang w:val="en-US" w:eastAsia="zh-CN"/>
        </w:rPr>
        <w:t>2)光栅的刻痕垂直于刻度盘平面，即与仪器转轴平行。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default"/>
          <w:sz w:val="28"/>
          <w:szCs w:val="28"/>
          <w:lang w:val="en-US" w:eastAsia="zh-CN"/>
        </w:rPr>
        <w:t>3)狭缝与光栅刻痕平行。</w:t>
      </w:r>
    </w:p>
    <w:p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将光栅按图4-4-2所示的方式放置在载物台上。</w:t>
      </w:r>
      <w:r>
        <w:rPr>
          <w:rFonts w:hint="eastAsia"/>
          <w:b/>
          <w:bCs/>
          <w:sz w:val="28"/>
          <w:szCs w:val="36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484505</wp:posOffset>
            </wp:positionV>
            <wp:extent cx="1958975" cy="1950720"/>
            <wp:effectExtent l="0" t="0" r="6985" b="0"/>
            <wp:wrapSquare wrapText="bothSides"/>
            <wp:docPr id="1" name="图片 1" descr="扫描全能王 2021-04-21 17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1-04-21 17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szCs w:val="28"/>
          <w:lang w:val="en-US" w:eastAsia="zh-CN"/>
        </w:rPr>
        <w:t>光栅平面与V</w:t>
      </w:r>
      <w:r>
        <w:rPr>
          <w:rFonts w:hint="default" w:eastAsiaTheme="minorEastAsia"/>
          <w:sz w:val="28"/>
          <w:szCs w:val="28"/>
          <w:vertAlign w:val="subscript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、V</w:t>
      </w:r>
      <w:r>
        <w:rPr>
          <w:rFonts w:hint="default" w:eastAsiaTheme="minorEastAsia"/>
          <w:sz w:val="28"/>
          <w:szCs w:val="28"/>
          <w:vertAlign w:val="subscript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>的连线垂直。用汞灯照亮狭缝，使望远镜的叉丝对准狭缝像。这样望远镜的光轴与平行光管的光轴共线。将游标盘与载物台锁定在一起，转动载物台，找到平面光栅反射回来的叉丝像，调节V</w:t>
      </w:r>
      <w:r>
        <w:rPr>
          <w:rFonts w:hint="default" w:eastAsiaTheme="minorEastAsia"/>
          <w:sz w:val="28"/>
          <w:szCs w:val="28"/>
          <w:vertAlign w:val="subscript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、V</w:t>
      </w:r>
      <w:r>
        <w:rPr>
          <w:rFonts w:hint="default" w:eastAsiaTheme="minorEastAsia"/>
          <w:sz w:val="28"/>
          <w:szCs w:val="28"/>
          <w:vertAlign w:val="subscript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>使叉丝像与叉丝重合，随即锁住游标盘，并保持V</w:t>
      </w:r>
      <w:r>
        <w:rPr>
          <w:rFonts w:hint="default" w:eastAsiaTheme="minorEastAsia"/>
          <w:sz w:val="28"/>
          <w:szCs w:val="28"/>
          <w:vertAlign w:val="subscript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、V</w:t>
      </w:r>
      <w:r>
        <w:rPr>
          <w:rFonts w:hint="default" w:eastAsiaTheme="minorEastAsia"/>
          <w:sz w:val="28"/>
          <w:szCs w:val="28"/>
          <w:vertAlign w:val="subscript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>不动。这时就达到光栅与入射的平行光垂直的要求。</w:t>
      </w:r>
    </w:p>
    <w:p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转动望远镜观察位于零级谱两侧的一级或二级谱线，调节V</w:t>
      </w:r>
      <w:r>
        <w:rPr>
          <w:rFonts w:hint="default" w:eastAsiaTheme="minorEastAsia"/>
          <w:sz w:val="28"/>
          <w:szCs w:val="28"/>
          <w:vertAlign w:val="subscript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和稍微旋转狭缝，使两侧的谱线均与叉丝的中心横线垂直，并上下对称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default"/>
          <w:sz w:val="28"/>
          <w:szCs w:val="28"/>
          <w:lang w:val="en-US" w:eastAsia="zh-CN"/>
        </w:rPr>
        <w:t>这时光栅的刻痕就与仪器转轴平行，同时狭缝也与刻痕平行。</w:t>
      </w:r>
    </w:p>
    <w:p>
      <w:pPr>
        <w:numPr>
          <w:ilvl w:val="0"/>
          <w:numId w:val="0"/>
        </w:numPr>
        <w:ind w:leftChars="0" w:firstLine="560" w:firstLineChars="20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在完成了上述调节后，表面上达到了测量所需的所有要求，但有一个因素没有考虑在内，这就是光栅。</w:t>
      </w:r>
      <w:r>
        <w:rPr>
          <w:rFonts w:hint="eastAsia"/>
          <w:sz w:val="28"/>
          <w:szCs w:val="28"/>
          <w:lang w:val="en-US" w:eastAsia="zh-CN"/>
        </w:rPr>
        <w:t>实验</w:t>
      </w:r>
      <w:r>
        <w:rPr>
          <w:rFonts w:hint="default"/>
          <w:sz w:val="28"/>
          <w:szCs w:val="28"/>
          <w:lang w:val="en-US" w:eastAsia="zh-CN"/>
        </w:rPr>
        <w:t>中所用的透射光栅是</w:t>
      </w:r>
      <w:r>
        <w:rPr>
          <w:rFonts w:hint="eastAsia"/>
          <w:sz w:val="28"/>
          <w:szCs w:val="28"/>
          <w:lang w:val="en-US" w:eastAsia="zh-CN"/>
        </w:rPr>
        <w:t>做</w:t>
      </w:r>
      <w:r>
        <w:rPr>
          <w:rFonts w:hint="default"/>
          <w:sz w:val="28"/>
          <w:szCs w:val="28"/>
          <w:lang w:val="en-US" w:eastAsia="zh-CN"/>
        </w:rPr>
        <w:t>在一个全息干板上，全息干</w:t>
      </w:r>
      <w:r>
        <w:rPr>
          <w:rFonts w:hint="eastAsia"/>
          <w:sz w:val="28"/>
          <w:szCs w:val="28"/>
          <w:lang w:val="en-US" w:eastAsia="zh-CN"/>
        </w:rPr>
        <w:t>板</w:t>
      </w:r>
      <w:r>
        <w:rPr>
          <w:rFonts w:hint="default"/>
          <w:sz w:val="28"/>
          <w:szCs w:val="28"/>
          <w:lang w:val="en-US" w:eastAsia="zh-CN"/>
        </w:rPr>
        <w:t>基片玻璃的两个表面不可能完全平行，这时无论利用哪一个面来调节，都无法让平行光真正与光栅表面垂直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利用垂直照明的光栅方程测量显然是不合适的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default"/>
          <w:sz w:val="28"/>
          <w:szCs w:val="28"/>
          <w:lang w:val="en-US" w:eastAsia="zh-CN"/>
        </w:rPr>
        <w:t>如果</w:t>
      </w:r>
      <w:r>
        <w:rPr>
          <w:rFonts w:hint="eastAsia"/>
          <w:sz w:val="28"/>
          <w:szCs w:val="28"/>
          <w:lang w:val="en-US" w:eastAsia="zh-CN"/>
        </w:rPr>
        <w:t>基</w:t>
      </w:r>
      <w:r>
        <w:rPr>
          <w:rFonts w:hint="default"/>
          <w:sz w:val="28"/>
          <w:szCs w:val="28"/>
          <w:lang w:val="en-US" w:eastAsia="zh-CN"/>
        </w:rPr>
        <w:t>片玻璃两个表面之间的夹角不知道，同时也无法利用光栅方程式d(sin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φ</w:t>
      </w:r>
      <w:r>
        <w:rPr>
          <w:rFonts w:hint="default"/>
          <w:sz w:val="28"/>
          <w:szCs w:val="28"/>
          <w:lang w:val="en-US" w:eastAsia="zh-CN"/>
        </w:rPr>
        <w:t>±sin θ)=kλ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从式子d(sin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φ</w:t>
      </w:r>
      <w:r>
        <w:rPr>
          <w:rFonts w:hint="default"/>
          <w:sz w:val="28"/>
          <w:szCs w:val="28"/>
          <w:lang w:val="en-US" w:eastAsia="zh-CN"/>
        </w:rPr>
        <w:t>±sin θ)=kλ中可以知道，在斜入射的情况下，光栅法线两侧的同一级光谱的衍射角分别为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009140" cy="974725"/>
            <wp:effectExtent l="0" t="0" r="2540" b="635"/>
            <wp:docPr id="2" name="图片 2" descr="扫描全能王 2021-04-21 17.39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1-04-21 17.39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两式相减，并考虑到|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baseline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baseline"/>
                <w:lang w:val="en-US"/>
              </w:rPr>
              <m:t>θ</m:t>
            </m:r>
            <m:ctrlPr>
              <w:rPr>
                <w:rFonts w:ascii="Cambria Math" w:hAnsi="Cambria Math"/>
                <w:sz w:val="28"/>
                <w:szCs w:val="28"/>
                <w:vertAlign w:val="baselin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vertAlign w:val="baseline"/>
                <w:lang w:val="en-US" w:eastAsia="zh-CN"/>
              </w:rPr>
              <m:t>+</m:t>
            </m:r>
            <m:ctrlPr>
              <w:rPr>
                <w:rFonts w:ascii="Cambria Math" w:hAnsi="Cambria Math"/>
                <w:sz w:val="28"/>
                <w:szCs w:val="28"/>
                <w:vertAlign w:val="baseline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8"/>
            <w:szCs w:val="28"/>
            <w:vertAlign w:val="baseline"/>
            <w:lang w:val="en-US" w:eastAsia="zh-CN"/>
          </w:rPr>
          <m:t>−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baseline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baseline"/>
                <w:lang w:val="en-US"/>
              </w:rPr>
              <m:t>θ</m:t>
            </m:r>
            <m:ctrlPr>
              <w:rPr>
                <w:rFonts w:ascii="Cambria Math" w:hAnsi="Cambria Math"/>
                <w:sz w:val="28"/>
                <w:szCs w:val="28"/>
                <w:vertAlign w:val="baselin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vertAlign w:val="baseline"/>
                <w:lang w:val="en-US" w:eastAsia="zh-CN"/>
              </w:rPr>
              <m:t>−</m:t>
            </m:r>
            <m:ctrlPr>
              <w:rPr>
                <w:rFonts w:ascii="Cambria Math" w:hAnsi="Cambria Math"/>
                <w:sz w:val="28"/>
                <w:szCs w:val="28"/>
                <w:vertAlign w:val="baseline"/>
                <w:lang w:val="en-US"/>
              </w:rPr>
            </m:ctrlPr>
          </m:sub>
        </m:sSub>
      </m:oMath>
      <w:r>
        <w:rPr>
          <w:rFonts w:hint="eastAsia"/>
          <w:sz w:val="28"/>
          <w:szCs w:val="28"/>
          <w:lang w:val="en-US" w:eastAsia="zh-CN"/>
        </w:rPr>
        <w:t>|=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φ</w:t>
      </w:r>
      <w:r>
        <w:rPr>
          <w:rFonts w:hint="eastAsia"/>
          <w:sz w:val="28"/>
          <w:szCs w:val="28"/>
          <w:lang w:val="en-US" w:eastAsia="zh-CN"/>
        </w:rPr>
        <w:t>有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97535" cy="2558415"/>
            <wp:effectExtent l="0" t="0" r="1905" b="12065"/>
            <wp:docPr id="3" name="图片 3" descr="扫描全能王 2021-04-21 17.39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扫描全能王 2021-04-21 17.39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753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358005" cy="960120"/>
            <wp:effectExtent l="0" t="0" r="635" b="0"/>
            <wp:docPr id="4" name="图片 4" descr="扫描全能王 2021-04-21 17.39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1-04-21 17.39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所以在实验中，只要测量对应正负极光谱之间的夹角，就可以减</w:t>
      </w:r>
      <w:r>
        <w:rPr>
          <w:rFonts w:hint="eastAsia"/>
          <w:sz w:val="28"/>
          <w:szCs w:val="28"/>
          <w:lang w:val="en-US" w:eastAsia="zh-CN"/>
        </w:rPr>
        <w:t>小</w:t>
      </w:r>
      <w:r>
        <w:rPr>
          <w:rFonts w:hint="default"/>
          <w:sz w:val="28"/>
          <w:szCs w:val="28"/>
          <w:lang w:val="en-US" w:eastAsia="zh-CN"/>
        </w:rPr>
        <w:t>这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default"/>
          <w:sz w:val="28"/>
          <w:szCs w:val="28"/>
          <w:lang w:val="en-US" w:eastAsia="zh-CN"/>
        </w:rPr>
        <w:t>因素对测量结果的影响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利用汞绿线测定光栅常量</w:t>
      </w:r>
    </w:p>
    <w:p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测量汞光谱中绿线λ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546.1</w:t>
      </w:r>
      <w:r>
        <w:rPr>
          <w:rFonts w:hint="eastAsia"/>
          <w:sz w:val="28"/>
          <w:szCs w:val="28"/>
          <w:lang w:val="en-US" w:eastAsia="zh-CN"/>
        </w:rPr>
        <w:t>nm</w:t>
      </w:r>
      <w:r>
        <w:rPr>
          <w:rFonts w:hint="default"/>
          <w:sz w:val="28"/>
          <w:szCs w:val="28"/>
          <w:lang w:val="en-US" w:eastAsia="zh-CN"/>
        </w:rPr>
        <w:t>的±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级光谱之间的夹角2</w:t>
      </w:r>
      <w:r>
        <w:rPr>
          <w:rFonts w:hint="default" w:ascii="Arial" w:hAnsi="Arial" w:cs="Arial"/>
          <w:sz w:val="28"/>
          <w:szCs w:val="28"/>
          <w:lang w:val="en-US" w:eastAsia="zh-CN"/>
        </w:rPr>
        <w:t>θ</w:t>
      </w:r>
      <w:r>
        <w:rPr>
          <w:rFonts w:hint="eastAsia" w:eastAsiaTheme="minor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利用</w:t>
      </w:r>
    </w:p>
    <w:p>
      <w:pPr>
        <w:numPr>
          <w:ilvl w:val="0"/>
          <w:numId w:val="0"/>
        </w:numPr>
        <w:ind w:leftChars="0" w:firstLine="562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069840" cy="1116965"/>
            <wp:effectExtent l="0" t="0" r="0" b="0"/>
            <wp:docPr id="5" name="图片 5" descr="扫描全能王 2021-04-21 17.39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1-04-21 17.39_4"/>
                    <pic:cNvPicPr>
                      <a:picLocks noChangeAspect="1"/>
                    </pic:cNvPicPr>
                  </pic:nvPicPr>
                  <pic:blipFill>
                    <a:blip r:embed="rId8"/>
                    <a:srcRect l="61782" t="46630" r="-61782" b="-46630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求出光栅常量</w:t>
      </w:r>
      <w:r>
        <w:rPr>
          <w:rFonts w:hint="default"/>
          <w:sz w:val="28"/>
          <w:szCs w:val="28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default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测定汞光谱中两条黄线的波长，计算角色散。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实验数据处理与结果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37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808"/>
        <w:gridCol w:w="808"/>
        <w:gridCol w:w="1169"/>
        <w:gridCol w:w="1169"/>
        <w:gridCol w:w="1062"/>
        <w:gridCol w:w="1194"/>
        <w:gridCol w:w="1104"/>
        <w:gridCol w:w="12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0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波长/nm</w:t>
            </w:r>
          </w:p>
        </w:tc>
        <w:tc>
          <w:tcPr>
            <w:tcW w:w="80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级数</w:t>
            </w:r>
          </w:p>
        </w:tc>
        <w:tc>
          <w:tcPr>
            <w:tcW w:w="3146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衍射角位置</w:t>
            </w:r>
          </w:p>
        </w:tc>
        <w:tc>
          <w:tcPr>
            <w:tcW w:w="106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角度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/>
                <w:i w:val="0"/>
                <w:sz w:val="24"/>
                <w:szCs w:val="32"/>
                <w:vertAlign w:val="baseline"/>
                <w:lang w:val="en-US" w:eastAsia="zh-CN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−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</w:p>
        </w:tc>
        <w:tc>
          <w:tcPr>
            <w:tcW w:w="119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无偏心差角度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/>
                <w:i w:val="0"/>
                <w:sz w:val="24"/>
                <w:szCs w:val="32"/>
                <w:vertAlign w:val="baseline"/>
                <w:lang w:val="en-US" w:eastAsia="zh-CN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−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</w:p>
        </w:tc>
        <w:tc>
          <w:tcPr>
            <w:tcW w:w="110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衍射角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  <w:sz w:val="24"/>
                  <w:szCs w:val="32"/>
                  <w:vertAlign w:val="baseline"/>
                  <w:lang w:val="en-US"/>
                </w:rPr>
                <m:t>θ</m:t>
              </m:r>
            </m:oMath>
          </w:p>
        </w:tc>
        <w:tc>
          <w:tcPr>
            <w:tcW w:w="125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光栅常数d /nm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游标号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+k级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-k级</w:t>
            </w:r>
          </w:p>
        </w:tc>
        <w:tc>
          <w:tcPr>
            <w:tcW w:w="10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546.1</w:t>
            </w:r>
          </w:p>
        </w:tc>
        <w:tc>
          <w:tcPr>
            <w:tcW w:w="80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318°55′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300°08′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18°47′</w:t>
            </w:r>
          </w:p>
        </w:tc>
        <w:tc>
          <w:tcPr>
            <w:tcW w:w="119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18°50′</w:t>
            </w:r>
          </w:p>
        </w:tc>
        <w:tc>
          <w:tcPr>
            <w:tcW w:w="110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9°25′</w:t>
            </w:r>
          </w:p>
        </w:tc>
        <w:tc>
          <w:tcPr>
            <w:tcW w:w="125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3338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80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0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139°03′</w:t>
            </w:r>
          </w:p>
        </w:tc>
        <w:tc>
          <w:tcPr>
            <w:tcW w:w="11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120°10′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18°53′</w:t>
            </w:r>
          </w:p>
        </w:tc>
        <w:tc>
          <w:tcPr>
            <w:tcW w:w="11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d=k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λ / sinφ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k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 1×546.1/sin( 9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°25′)=3338 nm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3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808"/>
        <w:gridCol w:w="808"/>
        <w:gridCol w:w="1169"/>
        <w:gridCol w:w="1169"/>
        <w:gridCol w:w="1062"/>
        <w:gridCol w:w="1194"/>
        <w:gridCol w:w="1104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07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汞黄线</w:t>
            </w:r>
          </w:p>
        </w:tc>
        <w:tc>
          <w:tcPr>
            <w:tcW w:w="808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级数</w:t>
            </w:r>
          </w:p>
        </w:tc>
        <w:tc>
          <w:tcPr>
            <w:tcW w:w="3146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衍射角位置</w:t>
            </w:r>
          </w:p>
        </w:tc>
        <w:tc>
          <w:tcPr>
            <w:tcW w:w="1062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角度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/>
                <w:i w:val="0"/>
                <w:sz w:val="24"/>
                <w:szCs w:val="32"/>
                <w:vertAlign w:val="baseline"/>
                <w:lang w:val="en-US" w:eastAsia="zh-CN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−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</w:p>
        </w:tc>
        <w:tc>
          <w:tcPr>
            <w:tcW w:w="119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无偏心差角度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/>
                <w:i w:val="0"/>
                <w:sz w:val="24"/>
                <w:szCs w:val="32"/>
                <w:vertAlign w:val="baseline"/>
                <w:lang w:val="en-US" w:eastAsia="zh-CN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−</m:t>
                  </m:r>
                  <m:ctrlPr>
                    <w:rPr>
                      <w:rFonts w:ascii="Cambria Math" w:hAnsi="Cambria Math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</w:p>
        </w:tc>
        <w:tc>
          <w:tcPr>
            <w:tcW w:w="110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衍射角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  <w:sz w:val="24"/>
                  <w:szCs w:val="32"/>
                  <w:vertAlign w:val="baseline"/>
                  <w:lang w:val="en-US"/>
                </w:rPr>
                <m:t>θ</m:t>
              </m:r>
            </m:oMath>
          </w:p>
        </w:tc>
        <w:tc>
          <w:tcPr>
            <w:tcW w:w="1256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波长/ 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游标号</w:t>
            </w:r>
          </w:p>
        </w:tc>
        <w:tc>
          <w:tcPr>
            <w:tcW w:w="11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+k级</w:t>
            </w:r>
          </w:p>
        </w:tc>
        <w:tc>
          <w:tcPr>
            <w:tcW w:w="11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-k级</w:t>
            </w:r>
          </w:p>
        </w:tc>
        <w:tc>
          <w:tcPr>
            <w:tcW w:w="106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7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黄1</w:t>
            </w:r>
          </w:p>
        </w:tc>
        <w:tc>
          <w:tcPr>
            <w:tcW w:w="8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329°57′</w:t>
            </w:r>
          </w:p>
        </w:tc>
        <w:tc>
          <w:tcPr>
            <w:tcW w:w="11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289°35′</w:t>
            </w:r>
          </w:p>
        </w:tc>
        <w:tc>
          <w:tcPr>
            <w:tcW w:w="106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40°22′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40°24′</w:t>
            </w:r>
          </w:p>
        </w:tc>
        <w:tc>
          <w:tcPr>
            <w:tcW w:w="110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20°12′</w:t>
            </w:r>
          </w:p>
        </w:tc>
        <w:tc>
          <w:tcPr>
            <w:tcW w:w="1256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807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149°58′</w:t>
            </w:r>
          </w:p>
        </w:tc>
        <w:tc>
          <w:tcPr>
            <w:tcW w:w="11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109°32′</w:t>
            </w:r>
          </w:p>
        </w:tc>
        <w:tc>
          <w:tcPr>
            <w:tcW w:w="106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40°26′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807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黄2</w:t>
            </w:r>
          </w:p>
        </w:tc>
        <w:tc>
          <w:tcPr>
            <w:tcW w:w="8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329°59′</w:t>
            </w:r>
          </w:p>
        </w:tc>
        <w:tc>
          <w:tcPr>
            <w:tcW w:w="11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289°17′</w:t>
            </w:r>
          </w:p>
        </w:tc>
        <w:tc>
          <w:tcPr>
            <w:tcW w:w="106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40°42′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40°40′</w:t>
            </w:r>
          </w:p>
        </w:tc>
        <w:tc>
          <w:tcPr>
            <w:tcW w:w="110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20°20′</w:t>
            </w:r>
          </w:p>
        </w:tc>
        <w:tc>
          <w:tcPr>
            <w:tcW w:w="1256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07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150°02′</w:t>
            </w:r>
          </w:p>
        </w:tc>
        <w:tc>
          <w:tcPr>
            <w:tcW w:w="11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109°24′</w:t>
            </w:r>
          </w:p>
        </w:tc>
        <w:tc>
          <w:tcPr>
            <w:tcW w:w="106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40°38′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40" w:firstLineChars="100"/>
        <w:rPr>
          <w:rFonts w:hint="default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λ</w:t>
      </w:r>
      <w:r>
        <w:rPr>
          <w:rFonts w:hint="eastAsia" w:ascii="微软雅黑" w:hAnsi="微软雅黑" w:eastAsia="微软雅黑" w:cs="微软雅黑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=dsinφ</w:t>
      </w:r>
      <w:r>
        <w:rPr>
          <w:rFonts w:hint="eastAsia"/>
          <w:sz w:val="24"/>
          <w:szCs w:val="24"/>
          <w:vertAlign w:val="subscript"/>
          <w:lang w:val="en-US" w:eastAsia="zh-CN"/>
        </w:rPr>
        <w:t>黄1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/k=3338×sin(20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°12′)/2=576.3 nm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λ</w:t>
      </w:r>
      <w:r>
        <w:rPr>
          <w:rFonts w:hint="eastAsia" w:ascii="微软雅黑" w:hAnsi="微软雅黑" w:eastAsia="微软雅黑" w:cs="微软雅黑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=dsinφ</w:t>
      </w:r>
      <w:r>
        <w:rPr>
          <w:rFonts w:hint="eastAsia"/>
          <w:sz w:val="24"/>
          <w:szCs w:val="24"/>
          <w:vertAlign w:val="subscript"/>
          <w:lang w:val="en-US" w:eastAsia="zh-CN"/>
        </w:rPr>
        <w:t>黄2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/k=3338×sin(20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°20</w:t>
      </w:r>
      <w:r>
        <w:rPr>
          <w:rFonts w:hint="default"/>
          <w:sz w:val="24"/>
          <w:szCs w:val="24"/>
          <w:vertAlign w:val="baseli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)/2=579.9 nm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汞光谱中两条黄线波长的定值误差：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定值误差（黄1）=|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λ</w:t>
      </w:r>
      <w:r>
        <w:rPr>
          <w:rFonts w:hint="eastAsia" w:ascii="微软雅黑" w:hAnsi="微软雅黑" w:eastAsia="微软雅黑" w:cs="微软雅黑"/>
          <w:sz w:val="24"/>
          <w:szCs w:val="24"/>
          <w:vertAlign w:val="subscript"/>
          <w:lang w:val="en-US" w:eastAsia="zh-CN"/>
        </w:rPr>
        <w:t>测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-λ</w:t>
      </w:r>
      <w:r>
        <w:rPr>
          <w:rFonts w:hint="eastAsia" w:ascii="微软雅黑" w:hAnsi="微软雅黑" w:eastAsia="微软雅黑" w:cs="微软雅黑"/>
          <w:sz w:val="24"/>
          <w:szCs w:val="24"/>
          <w:vertAlign w:val="subscript"/>
          <w:lang w:val="en-US" w:eastAsia="zh-CN"/>
        </w:rPr>
        <w:t>真</w:t>
      </w:r>
      <w:r>
        <w:rPr>
          <w:rFonts w:hint="eastAsia"/>
          <w:sz w:val="28"/>
          <w:szCs w:val="28"/>
          <w:lang w:val="en-US" w:eastAsia="zh-CN"/>
        </w:rPr>
        <w:t>|/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λ</w:t>
      </w:r>
      <w:r>
        <w:rPr>
          <w:rFonts w:hint="eastAsia" w:ascii="微软雅黑" w:hAnsi="微软雅黑" w:eastAsia="微软雅黑" w:cs="微软雅黑"/>
          <w:sz w:val="24"/>
          <w:szCs w:val="24"/>
          <w:vertAlign w:val="subscript"/>
          <w:lang w:val="en-US" w:eastAsia="zh-CN"/>
        </w:rPr>
        <w:t>真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=(|576.3-577.0|/577.0)×100%=0.12%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定值误差（黄2）=|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λ</w:t>
      </w:r>
      <w:r>
        <w:rPr>
          <w:rFonts w:hint="eastAsia" w:ascii="微软雅黑" w:hAnsi="微软雅黑" w:eastAsia="微软雅黑" w:cs="微软雅黑"/>
          <w:sz w:val="24"/>
          <w:szCs w:val="24"/>
          <w:vertAlign w:val="subscript"/>
          <w:lang w:val="en-US" w:eastAsia="zh-CN"/>
        </w:rPr>
        <w:t>测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-λ</w:t>
      </w:r>
      <w:r>
        <w:rPr>
          <w:rFonts w:hint="eastAsia" w:ascii="微软雅黑" w:hAnsi="微软雅黑" w:eastAsia="微软雅黑" w:cs="微软雅黑"/>
          <w:sz w:val="24"/>
          <w:szCs w:val="24"/>
          <w:vertAlign w:val="subscript"/>
          <w:lang w:val="en-US" w:eastAsia="zh-CN"/>
        </w:rPr>
        <w:t>真</w:t>
      </w:r>
      <w:r>
        <w:rPr>
          <w:rFonts w:hint="eastAsia"/>
          <w:sz w:val="28"/>
          <w:szCs w:val="28"/>
          <w:lang w:val="en-US" w:eastAsia="zh-CN"/>
        </w:rPr>
        <w:t>|/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λ</w:t>
      </w:r>
      <w:r>
        <w:rPr>
          <w:rFonts w:hint="eastAsia" w:ascii="微软雅黑" w:hAnsi="微软雅黑" w:eastAsia="微软雅黑" w:cs="微软雅黑"/>
          <w:sz w:val="24"/>
          <w:szCs w:val="24"/>
          <w:vertAlign w:val="subscript"/>
          <w:lang w:val="en-US" w:eastAsia="zh-CN"/>
        </w:rPr>
        <w:t>真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=(|579.9-579.1|/579.1)×100%=0.14%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角色散：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D =|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φ黄1-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φ黄2|/2.1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=| [(20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°12</w:t>
      </w:r>
      <w:r>
        <w:rPr>
          <w:rFonts w:hint="default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-20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°20</w:t>
      </w:r>
      <w:r>
        <w:rPr>
          <w:rFonts w:hint="default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)/60]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×(2π/360) |  /  2.1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=0.0011 rad/nm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课本第一道思考题：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实验中如果没按要求将光栅放置在仪器转轴位置，即仪器的转轴没有通过光栅平面时，对测量衍射角有影响吗？如果有影响应采取什么方法解决？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第一种情况：如果光栅没有在转轴位置，但仍保证①平行光垂直照射在光栅表面，②光栅的刻痕垂直于刻度盘平面（仪器与转轴平行），③狭缝与光栅刻痕平行，也就是说，此时光栅只是与 课本上在转轴处正常放置时的位置 平行且相差一小段距离。此时对测量衍射角没有影响。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第二种情况，如果仪器的转轴没有通过光栅平面，并且与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课本上在转轴处正常放置时的位置 相差一个倾斜角时，也就是说不满足：①平行光垂直照射在光栅表面，②光栅的刻痕垂直于刻度盘平面（仪器与转轴平行），③狭缝与光栅刻痕平行。这时对测量衍射角有影响，应调整光栅位置，使之满足上述三种状态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实验误差分析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读数误差（偶然误差）</w:t>
      </w:r>
    </w:p>
    <w:p>
      <w:pPr>
        <w:numPr>
          <w:ilvl w:val="0"/>
          <w:numId w:val="5"/>
        </w:numPr>
      </w:pPr>
      <w:r>
        <w:rPr>
          <w:rFonts w:hint="eastAsia"/>
          <w:sz w:val="28"/>
          <w:szCs w:val="36"/>
          <w:lang w:val="en-US" w:eastAsia="zh-CN"/>
        </w:rPr>
        <w:t>仪器存在误差（系统误差）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49422"/>
    <w:multiLevelType w:val="singleLevel"/>
    <w:tmpl w:val="1B04942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b w:val="0"/>
        <w:bCs w:val="0"/>
      </w:rPr>
    </w:lvl>
  </w:abstractNum>
  <w:abstractNum w:abstractNumId="1">
    <w:nsid w:val="28563695"/>
    <w:multiLevelType w:val="singleLevel"/>
    <w:tmpl w:val="2856369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44162E4E"/>
    <w:multiLevelType w:val="singleLevel"/>
    <w:tmpl w:val="44162E4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09F80F9"/>
    <w:multiLevelType w:val="singleLevel"/>
    <w:tmpl w:val="509F80F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04C466"/>
    <w:multiLevelType w:val="singleLevel"/>
    <w:tmpl w:val="5C04C46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D795A"/>
    <w:rsid w:val="192D5B47"/>
    <w:rsid w:val="26A04A46"/>
    <w:rsid w:val="36180268"/>
    <w:rsid w:val="3A1276F0"/>
    <w:rsid w:val="7F86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2021-04-20T10:01:00Z</dcterms:created>
  <dc:creator>86166</dc:creator>
  <cp:lastModifiedBy>WPS_1564183508</cp:lastModifiedBy>
  <dcterms:modified xsi:type="dcterms:W3CDTF">2021-04-22T04:53:28Z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A8F7C7F46F6E418F8F619D3405CE2AF2</vt:lpwstr>
  </property>
</Properties>
</file>