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77" w:rsidRPr="00E448CA" w:rsidRDefault="00803D77" w:rsidP="00803D77">
      <w:pPr>
        <w:rPr>
          <w:rFonts w:ascii="微软雅黑" w:eastAsia="微软雅黑" w:hAnsi="微软雅黑"/>
          <w:b/>
          <w:sz w:val="48"/>
          <w:szCs w:val="48"/>
        </w:rPr>
      </w:pPr>
      <w:r w:rsidRPr="00E448CA">
        <w:rPr>
          <w:rFonts w:ascii="微软雅黑" w:eastAsia="微软雅黑" w:hAnsi="微软雅黑"/>
          <w:b/>
          <w:sz w:val="48"/>
          <w:szCs w:val="48"/>
        </w:rPr>
        <w:t>易趣客</w:t>
      </w:r>
      <w:r w:rsidR="008146A3" w:rsidRPr="00E448CA">
        <w:rPr>
          <w:rFonts w:ascii="微软雅黑" w:eastAsia="微软雅黑" w:hAnsi="微软雅黑" w:hint="eastAsia"/>
          <w:b/>
          <w:sz w:val="48"/>
          <w:szCs w:val="48"/>
        </w:rPr>
        <w:t>(</w:t>
      </w:r>
      <w:r w:rsidRPr="00E448CA">
        <w:rPr>
          <w:rFonts w:ascii="微软雅黑" w:eastAsia="微软雅黑" w:hAnsi="微软雅黑" w:hint="eastAsia"/>
          <w:b/>
          <w:sz w:val="48"/>
          <w:szCs w:val="48"/>
        </w:rPr>
        <w:t>eachke.com</w:t>
      </w:r>
      <w:r w:rsidR="008146A3" w:rsidRPr="00E448CA">
        <w:rPr>
          <w:rFonts w:ascii="微软雅黑" w:eastAsia="微软雅黑" w:hAnsi="微软雅黑" w:hint="eastAsia"/>
          <w:b/>
          <w:sz w:val="48"/>
          <w:szCs w:val="48"/>
        </w:rPr>
        <w:t>)</w:t>
      </w:r>
      <w:r w:rsidR="008146A3" w:rsidRPr="00E448CA">
        <w:rPr>
          <w:rFonts w:ascii="微软雅黑" w:eastAsia="微软雅黑" w:hAnsi="微软雅黑"/>
          <w:b/>
          <w:sz w:val="48"/>
          <w:szCs w:val="48"/>
        </w:rPr>
        <w:t xml:space="preserve"> </w:t>
      </w:r>
      <w:r w:rsidR="008146A3" w:rsidRPr="00E448CA">
        <w:rPr>
          <w:rFonts w:ascii="微软雅黑" w:eastAsia="微软雅黑" w:hAnsi="微软雅黑" w:hint="eastAsia"/>
          <w:b/>
          <w:sz w:val="48"/>
          <w:szCs w:val="48"/>
        </w:rPr>
        <w:t>-</w:t>
      </w:r>
      <w:r w:rsidR="008146A3" w:rsidRPr="00E448CA">
        <w:rPr>
          <w:rFonts w:ascii="微软雅黑" w:eastAsia="微软雅黑" w:hAnsi="微软雅黑"/>
          <w:b/>
          <w:sz w:val="48"/>
          <w:szCs w:val="48"/>
        </w:rPr>
        <w:t xml:space="preserve"> </w:t>
      </w:r>
      <w:r w:rsidRPr="00E448CA">
        <w:rPr>
          <w:rFonts w:ascii="微软雅黑" w:eastAsia="微软雅黑" w:hAnsi="微软雅黑" w:hint="eastAsia"/>
          <w:b/>
          <w:sz w:val="48"/>
          <w:szCs w:val="48"/>
        </w:rPr>
        <w:t>BP执行摘要</w:t>
      </w:r>
      <w:r w:rsidR="007635AE">
        <w:rPr>
          <w:rFonts w:ascii="微软雅黑" w:eastAsia="微软雅黑" w:hAnsi="微软雅黑"/>
          <w:b/>
          <w:sz w:val="48"/>
          <w:szCs w:val="48"/>
        </w:rPr>
        <w:br/>
      </w:r>
    </w:p>
    <w:p w:rsidR="00DF4C11" w:rsidRDefault="00DF4C11" w:rsidP="00803D7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产品定位</w:t>
      </w:r>
    </w:p>
    <w:p w:rsidR="008F7375" w:rsidRDefault="00DF4C11" w:rsidP="00DF4C11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803D77">
        <w:rPr>
          <w:rFonts w:ascii="微软雅黑" w:eastAsia="微软雅黑" w:hAnsi="微软雅黑" w:cs="Helvetica"/>
          <w:b/>
          <w:kern w:val="0"/>
          <w:sz w:val="22"/>
        </w:rPr>
        <w:t>易趣客</w:t>
      </w:r>
      <w:r>
        <w:rPr>
          <w:rFonts w:ascii="微软雅黑" w:eastAsia="微软雅黑" w:hAnsi="微软雅黑" w:cs="Helvetica" w:hint="eastAsia"/>
          <w:b/>
          <w:kern w:val="0"/>
          <w:sz w:val="22"/>
        </w:rPr>
        <w:t xml:space="preserve"> </w:t>
      </w:r>
      <w:r>
        <w:rPr>
          <w:rFonts w:ascii="微软雅黑" w:eastAsia="微软雅黑" w:hAnsi="微软雅黑" w:cs="Helvetica"/>
          <w:color w:val="333333"/>
          <w:kern w:val="0"/>
          <w:sz w:val="22"/>
        </w:rPr>
        <w:t>致力于做</w:t>
      </w: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中国最大的，</w:t>
      </w:r>
      <w:r w:rsidRPr="00803D77">
        <w:rPr>
          <w:rFonts w:ascii="微软雅黑" w:eastAsia="微软雅黑" w:hAnsi="微软雅黑" w:cs="Helvetica"/>
          <w:color w:val="333333"/>
          <w:kern w:val="0"/>
          <w:sz w:val="22"/>
        </w:rPr>
        <w:t>专业，高端，好玩的以物易物平台。</w:t>
      </w:r>
    </w:p>
    <w:p w:rsidR="00DF4C11" w:rsidRDefault="008F7375" w:rsidP="00DF4C11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服务宗旨：</w:t>
      </w:r>
      <w:r w:rsidR="00864B05">
        <w:rPr>
          <w:rFonts w:ascii="微软雅黑" w:eastAsia="微软雅黑" w:hAnsi="微软雅黑" w:hint="eastAsia"/>
          <w:b/>
          <w:color w:val="ED7D31" w:themeColor="accent2"/>
          <w:sz w:val="21"/>
          <w:szCs w:val="21"/>
        </w:rPr>
        <w:t>用你所有，换你所需，让天下没有闲置的物品。</w:t>
      </w:r>
    </w:p>
    <w:p w:rsidR="00DF4C11" w:rsidRDefault="00DF4C11" w:rsidP="00DF4C11">
      <w:pPr>
        <w:pStyle w:val="2"/>
        <w:rPr>
          <w:rFonts w:ascii="微软雅黑" w:eastAsia="微软雅黑" w:hAnsi="微软雅黑"/>
          <w:kern w:val="0"/>
        </w:rPr>
      </w:pPr>
      <w:r w:rsidRPr="00DF4C11">
        <w:rPr>
          <w:rFonts w:ascii="微软雅黑" w:eastAsia="微软雅黑" w:hAnsi="微软雅黑" w:hint="eastAsia"/>
          <w:kern w:val="0"/>
        </w:rPr>
        <w:t>市场定位</w:t>
      </w:r>
    </w:p>
    <w:p w:rsidR="00DF4C11" w:rsidRPr="00DF4C11" w:rsidRDefault="00DF4C11" w:rsidP="00664C31">
      <w:pPr>
        <w:ind w:firstLine="420"/>
        <w:rPr>
          <w:rFonts w:ascii="微软雅黑" w:eastAsia="微软雅黑" w:hAnsi="微软雅黑"/>
          <w:sz w:val="22"/>
        </w:rPr>
      </w:pPr>
      <w:r w:rsidRPr="00E448CA">
        <w:rPr>
          <w:rFonts w:ascii="微软雅黑" w:eastAsia="微软雅黑" w:hAnsi="微软雅黑" w:cs="Helvetica"/>
          <w:b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b/>
          <w:kern w:val="0"/>
          <w:sz w:val="22"/>
        </w:rPr>
        <w:t xml:space="preserve"> </w:t>
      </w: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定位于产能过剩的企业、社区、校园货品交换的蓝海市场。</w:t>
      </w:r>
    </w:p>
    <w:p w:rsidR="00803D77" w:rsidRPr="00E448CA" w:rsidRDefault="00C36C0C" w:rsidP="00803D77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 w:hint="eastAsia"/>
        </w:rPr>
        <w:t>投资</w:t>
      </w:r>
      <w:r w:rsidRPr="00E448CA">
        <w:rPr>
          <w:rFonts w:ascii="微软雅黑" w:eastAsia="微软雅黑" w:hAnsi="微软雅黑"/>
        </w:rPr>
        <w:t>亮点</w:t>
      </w:r>
    </w:p>
    <w:p w:rsidR="00A61EB5" w:rsidRPr="00E448CA" w:rsidRDefault="00803D77" w:rsidP="00A61EB5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kern w:val="0"/>
          <w:sz w:val="22"/>
        </w:rPr>
        <w:t>易趣客</w:t>
      </w:r>
      <w:r w:rsidR="00C36C0C" w:rsidRPr="00E448CA">
        <w:rPr>
          <w:rFonts w:ascii="微软雅黑" w:eastAsia="微软雅黑" w:hAnsi="微软雅黑" w:cs="Helvetica" w:hint="eastAsia"/>
          <w:b/>
          <w:kern w:val="0"/>
          <w:sz w:val="22"/>
        </w:rPr>
        <w:t xml:space="preserve"> 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为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企业及个人用户提供了专业</w:t>
      </w:r>
      <w:r w:rsidR="009E4DFB" w:rsidRPr="00E448CA">
        <w:rPr>
          <w:rFonts w:ascii="微软雅黑" w:eastAsia="微软雅黑" w:hAnsi="微软雅黑" w:cs="Helvetica"/>
          <w:color w:val="333333"/>
          <w:kern w:val="0"/>
          <w:sz w:val="22"/>
        </w:rPr>
        <w:t>的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个性化的以物易物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（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B2B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B2C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C2C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）</w:t>
      </w:r>
      <w:r w:rsidR="00C36C0C" w:rsidRPr="00E448CA">
        <w:rPr>
          <w:rFonts w:ascii="微软雅黑" w:eastAsia="微软雅黑" w:hAnsi="微软雅黑" w:cs="Helvetica"/>
          <w:color w:val="333333"/>
          <w:kern w:val="0"/>
          <w:sz w:val="22"/>
        </w:rPr>
        <w:t>平台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，解决了用户对于通过互联网达成以物易物的需求</w:t>
      </w:r>
      <w:r w:rsidR="009E4DFB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；易趣客 提供了对于闲置物品处置方法的另一选择</w:t>
      </w:r>
      <w:r w:rsidR="00C36C0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，解决了闲置物品</w:t>
      </w:r>
      <w:r w:rsidR="009E4DFB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二手出售价值折损严重的问题，以物易物相对折价出售可以是升值的过程。</w:t>
      </w:r>
    </w:p>
    <w:p w:rsidR="00803D77" w:rsidRPr="00E448CA" w:rsidRDefault="009E4DFB" w:rsidP="009E4DFB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 w:hint="eastAsia"/>
        </w:rPr>
        <w:t>产品</w:t>
      </w:r>
      <w:r w:rsidRPr="00E448CA">
        <w:rPr>
          <w:rFonts w:ascii="微软雅黑" w:eastAsia="微软雅黑" w:hAnsi="微软雅黑"/>
        </w:rPr>
        <w:t>及服务</w:t>
      </w:r>
    </w:p>
    <w:p w:rsidR="009E4DFB" w:rsidRPr="00E448CA" w:rsidRDefault="009E4DFB" w:rsidP="009E4DFB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b/>
          <w:kern w:val="0"/>
          <w:sz w:val="22"/>
        </w:rPr>
        <w:t xml:space="preserve"> 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将为企业提供“易物清库”、“易物采购”、“易物营销”等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营销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服务</w:t>
      </w:r>
      <w:r w:rsidR="00474E0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，为企业寻得新的合作伙伴打开新的道路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；同时，</w:t>
      </w:r>
      <w:r w:rsidR="00474E0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对于企业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信息</w:t>
      </w:r>
      <w:r w:rsidR="00474E0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的严格审核以及产品质量的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严格</w:t>
      </w:r>
      <w:r w:rsidR="00474E0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把控，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保障</w:t>
      </w:r>
      <w:r w:rsidR="00474E0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B2B以物易物的安全可靠。</w:t>
      </w:r>
    </w:p>
    <w:p w:rsidR="005228F0" w:rsidRPr="00E448CA" w:rsidRDefault="00474E05" w:rsidP="005228F0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b/>
          <w:color w:val="333333"/>
          <w:kern w:val="0"/>
          <w:sz w:val="22"/>
        </w:rPr>
        <w:t xml:space="preserve"> 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对个人将提供个性化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="001C58DC" w:rsidRPr="00E448CA">
        <w:rPr>
          <w:rFonts w:ascii="微软雅黑" w:eastAsia="微软雅黑" w:hAnsi="微软雅黑" w:cs="Helvetica"/>
          <w:color w:val="333333"/>
          <w:kern w:val="0"/>
          <w:sz w:val="22"/>
        </w:rPr>
        <w:t>有趣的易物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平台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让每个物品的价值都大放光彩，而不是仅仅是折价出售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。易趣客将针对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社区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，高校</w:t>
      </w:r>
      <w:r w:rsidR="005228F0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，同城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提供完善、详尽的服务。另外，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lastRenderedPageBreak/>
        <w:t>易趣客将引入大量可信赖的二手行入驻将让用户可以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换购到满意的物品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。在保障用户权益方面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，易物押金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易物保险还将</w:t>
      </w:r>
      <w:r w:rsidR="001C58DC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保证用户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在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易物过程中受到全面的保障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p w:rsidR="001C58DC" w:rsidRPr="00E448CA" w:rsidRDefault="001C58DC" w:rsidP="005228F0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 xml:space="preserve"> 将提供闲置物品捐赠服务。让用户手中的闲置物品可以帮助到更多人。</w:t>
      </w:r>
    </w:p>
    <w:p w:rsidR="005228F0" w:rsidRPr="00E448CA" w:rsidRDefault="009E4DFB" w:rsidP="00495CF4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t>市场机会</w:t>
      </w:r>
    </w:p>
    <w:p w:rsidR="00495CF4" w:rsidRPr="00E448CA" w:rsidRDefault="00347C03" w:rsidP="00E448CA">
      <w:pPr>
        <w:widowControl/>
        <w:shd w:val="clear" w:color="auto" w:fill="FFFFFF"/>
        <w:spacing w:line="374" w:lineRule="atLeast"/>
        <w:ind w:firstLine="360"/>
        <w:jc w:val="left"/>
        <w:rPr>
          <w:rFonts w:ascii="微软雅黑" w:eastAsia="微软雅黑" w:hAnsi="微软雅黑" w:cs="Helvetica"/>
          <w:b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针对企业</w:t>
      </w:r>
      <w:r w:rsidRPr="00E448CA">
        <w:rPr>
          <w:rFonts w:ascii="微软雅黑" w:eastAsia="微软雅黑" w:hAnsi="微软雅黑" w:cs="Helvetica" w:hint="eastAsia"/>
          <w:b/>
          <w:color w:val="333333"/>
          <w:kern w:val="0"/>
          <w:sz w:val="22"/>
        </w:rPr>
        <w:t>：</w:t>
      </w:r>
      <w:r w:rsidR="00495CF4" w:rsidRPr="00E448CA">
        <w:rPr>
          <w:rFonts w:ascii="微软雅黑" w:eastAsia="微软雅黑" w:hAnsi="微软雅黑" w:cs="Helvetica"/>
          <w:color w:val="333333"/>
          <w:kern w:val="0"/>
          <w:sz w:val="22"/>
        </w:rPr>
        <w:t>当前传统企业面临营销短路</w:t>
      </w:r>
      <w:r w:rsidR="00495CF4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495CF4" w:rsidRPr="00E448CA">
        <w:rPr>
          <w:rFonts w:ascii="微软雅黑" w:eastAsia="微软雅黑" w:hAnsi="微软雅黑" w:cs="Helvetica"/>
          <w:color w:val="333333"/>
          <w:kern w:val="0"/>
          <w:sz w:val="22"/>
        </w:rPr>
        <w:t>库存积压</w:t>
      </w:r>
      <w:r w:rsidR="00495CF4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495CF4" w:rsidRPr="00E448CA">
        <w:rPr>
          <w:rFonts w:ascii="微软雅黑" w:eastAsia="微软雅黑" w:hAnsi="微软雅黑" w:cs="Helvetica"/>
          <w:color w:val="333333"/>
          <w:kern w:val="0"/>
          <w:sz w:val="22"/>
        </w:rPr>
        <w:t>资金周转不灵等问题</w:t>
      </w:r>
      <w:r w:rsidR="00495CF4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，急需新的营销方式解决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，以物易物正是其中一种见效快速的新方法，让营销变得简单、直接、高效</w:t>
      </w:r>
      <w:r w:rsid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p w:rsidR="00347C03" w:rsidRPr="00E448CA" w:rsidRDefault="00347C03" w:rsidP="00E448CA">
      <w:pPr>
        <w:widowControl/>
        <w:shd w:val="clear" w:color="auto" w:fill="FFFFFF"/>
        <w:spacing w:line="374" w:lineRule="atLeast"/>
        <w:ind w:firstLine="360"/>
        <w:jc w:val="left"/>
        <w:rPr>
          <w:rFonts w:ascii="微软雅黑" w:eastAsia="微软雅黑" w:hAnsi="微软雅黑" w:cs="Helvetica"/>
          <w:b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针对个人</w:t>
      </w:r>
      <w:r w:rsidRPr="00E448CA">
        <w:rPr>
          <w:rFonts w:ascii="微软雅黑" w:eastAsia="微软雅黑" w:hAnsi="微软雅黑" w:cs="Helvetica" w:hint="eastAsia"/>
          <w:b/>
          <w:color w:val="333333"/>
          <w:kern w:val="0"/>
          <w:sz w:val="22"/>
        </w:rPr>
        <w:t>：</w:t>
      </w:r>
    </w:p>
    <w:p w:rsidR="00803D77" w:rsidRPr="00E448CA" w:rsidRDefault="00803D77" w:rsidP="00347C03">
      <w:pPr>
        <w:widowControl/>
        <w:numPr>
          <w:ilvl w:val="0"/>
          <w:numId w:val="1"/>
        </w:numPr>
        <w:shd w:val="clear" w:color="auto" w:fill="FFFFFF"/>
        <w:tabs>
          <w:tab w:val="clear" w:pos="1080"/>
          <w:tab w:val="num" w:pos="1440"/>
        </w:tabs>
        <w:spacing w:line="374" w:lineRule="atLeast"/>
        <w:ind w:leftChars="129" w:left="721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3C产品的更新速度导致大量过时的产品成为闲置物品；</w:t>
      </w:r>
    </w:p>
    <w:p w:rsidR="00803D77" w:rsidRPr="00E448CA" w:rsidRDefault="00803D77" w:rsidP="00347C03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line="374" w:lineRule="atLeast"/>
        <w:ind w:leftChars="129" w:left="721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一</w:t>
      </w:r>
      <w:r w:rsidR="00347C03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="00347C03" w:rsidRPr="00E448CA">
        <w:rPr>
          <w:rFonts w:ascii="微软雅黑" w:eastAsia="微软雅黑" w:hAnsi="微软雅黑" w:cs="Helvetica"/>
          <w:color w:val="333333"/>
          <w:kern w:val="0"/>
          <w:sz w:val="22"/>
        </w:rPr>
        <w:t>二线上班族更换住房</w:t>
      </w:r>
      <w:r w:rsidR="00347C03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347C03" w:rsidRPr="00E448CA">
        <w:rPr>
          <w:rFonts w:ascii="微软雅黑" w:eastAsia="微软雅黑" w:hAnsi="微软雅黑" w:cs="Helvetica"/>
          <w:color w:val="333333"/>
          <w:kern w:val="0"/>
          <w:sz w:val="22"/>
        </w:rPr>
        <w:t>出现大量闲置物品或搬运成本大于市价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的物品；</w:t>
      </w:r>
    </w:p>
    <w:p w:rsidR="00803D77" w:rsidRPr="00E448CA" w:rsidRDefault="00803D77" w:rsidP="00347C03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line="374" w:lineRule="atLeast"/>
        <w:ind w:leftChars="129" w:left="721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其他原因导致无法发挥实用价值的物品被闲置；</w:t>
      </w:r>
    </w:p>
    <w:p w:rsidR="00495CF4" w:rsidRDefault="00347C03" w:rsidP="00E448CA">
      <w:pPr>
        <w:widowControl/>
        <w:shd w:val="clear" w:color="auto" w:fill="FFFFFF"/>
        <w:spacing w:line="374" w:lineRule="atLeast"/>
        <w:ind w:firstLine="361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但是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，多数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闲置物品被二手出售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价值亏损严重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7635AE">
        <w:rPr>
          <w:rFonts w:ascii="微软雅黑" w:eastAsia="微软雅黑" w:hAnsi="微软雅黑" w:cs="Helvetica" w:hint="eastAsia"/>
          <w:color w:val="333333"/>
          <w:kern w:val="0"/>
          <w:sz w:val="22"/>
        </w:rPr>
        <w:t>成交的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交易价值远低于</w:t>
      </w:r>
      <w:r w:rsidR="007635AE">
        <w:rPr>
          <w:rFonts w:ascii="微软雅黑" w:eastAsia="微软雅黑" w:hAnsi="微软雅黑" w:cs="Helvetica"/>
          <w:color w:val="333333"/>
          <w:kern w:val="0"/>
          <w:sz w:val="22"/>
        </w:rPr>
        <w:t>物品的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实用价值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；以物易物是一种对于用户更加有益的处理方式，可以有效地解决用户亏损、搬运及时间成本问题</w:t>
      </w:r>
      <w:r w:rsidR="00C86E2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p w:rsidR="00055D55" w:rsidRPr="00E448CA" w:rsidRDefault="00055D55" w:rsidP="00055D55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t>商业模式</w:t>
      </w:r>
    </w:p>
    <w:p w:rsidR="00055D55" w:rsidRPr="00E448CA" w:rsidRDefault="00055D55" w:rsidP="00055D55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b/>
          <w:color w:val="333333"/>
          <w:kern w:val="0"/>
          <w:sz w:val="22"/>
        </w:rPr>
        <w:t xml:space="preserve"> 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通过对企业提供完善的易物营销服务以此来收取企业服务费用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p w:rsidR="00055D55" w:rsidRPr="00E448CA" w:rsidRDefault="00055D55" w:rsidP="00055D55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b/>
          <w:color w:val="333333"/>
          <w:kern w:val="0"/>
          <w:sz w:val="22"/>
        </w:rPr>
        <w:t>易趣客</w:t>
      </w:r>
      <w:r w:rsidRPr="00E448CA">
        <w:rPr>
          <w:rFonts w:ascii="微软雅黑" w:eastAsia="微软雅黑" w:hAnsi="微软雅黑" w:cs="Helvetica" w:hint="eastAsia"/>
          <w:b/>
          <w:color w:val="333333"/>
          <w:kern w:val="0"/>
          <w:sz w:val="22"/>
        </w:rPr>
        <w:t xml:space="preserve"> </w:t>
      </w:r>
      <w:r w:rsidR="00B51ED6">
        <w:rPr>
          <w:rFonts w:ascii="微软雅黑" w:eastAsia="微软雅黑" w:hAnsi="微软雅黑" w:cs="Helvetica"/>
          <w:color w:val="333333"/>
          <w:kern w:val="0"/>
          <w:sz w:val="22"/>
        </w:rPr>
        <w:t>对于物品的交</w:t>
      </w:r>
      <w:r w:rsidR="00B51ED6">
        <w:rPr>
          <w:rFonts w:ascii="微软雅黑" w:eastAsia="微软雅黑" w:hAnsi="微软雅黑" w:cs="Helvetica" w:hint="eastAsia"/>
          <w:color w:val="333333"/>
          <w:kern w:val="0"/>
          <w:sz w:val="22"/>
        </w:rPr>
        <w:t>换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将在押金池中收取很低比例的服务费用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另外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平台采用虚拟货币作为交换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抵押的介质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虚拟货币的充值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="00B51ED6">
        <w:rPr>
          <w:rFonts w:ascii="微软雅黑" w:eastAsia="微软雅黑" w:hAnsi="微软雅黑" w:cs="Helvetica" w:hint="eastAsia"/>
          <w:color w:val="333333"/>
          <w:kern w:val="0"/>
          <w:sz w:val="22"/>
        </w:rPr>
        <w:t>提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现存在的时间差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为平台提供了庞大的现金流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，同时，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易物保险也是平台另一大现金流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来源。</w:t>
      </w:r>
      <w:r w:rsidR="00DF4C11">
        <w:rPr>
          <w:rFonts w:ascii="微软雅黑" w:eastAsia="微软雅黑" w:hAnsi="微软雅黑" w:cs="Helvetica" w:hint="eastAsia"/>
          <w:color w:val="333333"/>
          <w:kern w:val="0"/>
          <w:sz w:val="22"/>
        </w:rPr>
        <w:t>运用共享经济理念，通过以物易物的方式盘活企业和个人闲置的资源。</w:t>
      </w:r>
    </w:p>
    <w:p w:rsidR="00055D55" w:rsidRDefault="00055D55" w:rsidP="00055D55">
      <w:pPr>
        <w:pStyle w:val="2"/>
        <w:rPr>
          <w:rFonts w:ascii="微软雅黑" w:eastAsia="微软雅黑" w:hAnsi="微软雅黑"/>
        </w:rPr>
      </w:pPr>
      <w:r w:rsidRPr="00055D55">
        <w:rPr>
          <w:rFonts w:ascii="微软雅黑" w:eastAsia="微软雅黑" w:hAnsi="微软雅黑" w:hint="eastAsia"/>
        </w:rPr>
        <w:lastRenderedPageBreak/>
        <w:t>市场营销</w:t>
      </w:r>
    </w:p>
    <w:p w:rsidR="00055D55" w:rsidRPr="007635AE" w:rsidRDefault="007635AE" w:rsidP="007635A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2"/>
        </w:rPr>
      </w:pPr>
      <w:r w:rsidRPr="007635AE">
        <w:rPr>
          <w:rFonts w:ascii="微软雅黑" w:eastAsia="微软雅黑" w:hAnsi="微软雅黑" w:hint="eastAsia"/>
          <w:sz w:val="22"/>
        </w:rPr>
        <w:t>搜索引擎优化，百度，360，搜狗等引擎；</w:t>
      </w:r>
    </w:p>
    <w:p w:rsidR="007635AE" w:rsidRPr="007635AE" w:rsidRDefault="00B51ED6" w:rsidP="007635A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地推部</w:t>
      </w:r>
      <w:r w:rsidR="007635AE" w:rsidRPr="007635AE">
        <w:rPr>
          <w:rFonts w:ascii="微软雅黑" w:eastAsia="微软雅黑" w:hAnsi="微软雅黑"/>
          <w:sz w:val="22"/>
        </w:rPr>
        <w:t>队</w:t>
      </w:r>
      <w:r>
        <w:rPr>
          <w:rFonts w:ascii="微软雅黑" w:eastAsia="微软雅黑" w:hAnsi="微软雅黑" w:hint="eastAsia"/>
          <w:sz w:val="22"/>
        </w:rPr>
        <w:t>线下</w:t>
      </w:r>
      <w:r w:rsidR="007635AE" w:rsidRPr="007635AE">
        <w:rPr>
          <w:rFonts w:ascii="微软雅黑" w:eastAsia="微软雅黑" w:hAnsi="微软雅黑"/>
          <w:sz w:val="22"/>
        </w:rPr>
        <w:t>暴风雨式推广</w:t>
      </w:r>
      <w:r w:rsidR="007635AE" w:rsidRPr="007635AE">
        <w:rPr>
          <w:rFonts w:ascii="微软雅黑" w:eastAsia="微软雅黑" w:hAnsi="微软雅黑" w:hint="eastAsia"/>
          <w:sz w:val="22"/>
        </w:rPr>
        <w:t>，迅速吸收用户，</w:t>
      </w:r>
      <w:r>
        <w:rPr>
          <w:rFonts w:ascii="微软雅黑" w:eastAsia="微软雅黑" w:hAnsi="微软雅黑" w:hint="eastAsia"/>
          <w:sz w:val="22"/>
        </w:rPr>
        <w:t>之后将用户转到线上，</w:t>
      </w:r>
      <w:r w:rsidR="007635AE" w:rsidRPr="007635AE">
        <w:rPr>
          <w:rFonts w:ascii="微软雅黑" w:eastAsia="微软雅黑" w:hAnsi="微软雅黑" w:hint="eastAsia"/>
          <w:sz w:val="22"/>
        </w:rPr>
        <w:t>占据市场一席；</w:t>
      </w:r>
    </w:p>
    <w:p w:rsidR="007635AE" w:rsidRPr="007635AE" w:rsidRDefault="007635AE" w:rsidP="007635A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2"/>
        </w:rPr>
      </w:pPr>
      <w:r w:rsidRPr="007635AE">
        <w:rPr>
          <w:rFonts w:ascii="微软雅黑" w:eastAsia="微软雅黑" w:hAnsi="微软雅黑"/>
          <w:sz w:val="22"/>
        </w:rPr>
        <w:t>大力开展慈善募捐</w:t>
      </w:r>
      <w:r w:rsidRPr="007635AE">
        <w:rPr>
          <w:rFonts w:ascii="微软雅黑" w:eastAsia="微软雅黑" w:hAnsi="微软雅黑" w:hint="eastAsia"/>
          <w:sz w:val="22"/>
        </w:rPr>
        <w:t>，</w:t>
      </w:r>
      <w:r w:rsidRPr="007635AE">
        <w:rPr>
          <w:rFonts w:ascii="微软雅黑" w:eastAsia="微软雅黑" w:hAnsi="微软雅黑"/>
          <w:sz w:val="22"/>
        </w:rPr>
        <w:t>树立关心慈善形象</w:t>
      </w:r>
      <w:r w:rsidRPr="007635AE">
        <w:rPr>
          <w:rFonts w:ascii="微软雅黑" w:eastAsia="微软雅黑" w:hAnsi="微软雅黑" w:hint="eastAsia"/>
          <w:sz w:val="22"/>
        </w:rPr>
        <w:t>；</w:t>
      </w:r>
    </w:p>
    <w:p w:rsidR="007635AE" w:rsidRPr="007635AE" w:rsidRDefault="007635AE" w:rsidP="007635AE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22"/>
        </w:rPr>
      </w:pPr>
      <w:r w:rsidRPr="007635AE">
        <w:rPr>
          <w:rFonts w:ascii="微软雅黑" w:eastAsia="微软雅黑" w:hAnsi="微软雅黑"/>
          <w:sz w:val="22"/>
        </w:rPr>
        <w:t>专注校园</w:t>
      </w:r>
      <w:r w:rsidRPr="007635AE">
        <w:rPr>
          <w:rFonts w:ascii="微软雅黑" w:eastAsia="微软雅黑" w:hAnsi="微软雅黑" w:hint="eastAsia"/>
          <w:sz w:val="22"/>
        </w:rPr>
        <w:t>，</w:t>
      </w:r>
      <w:r w:rsidRPr="007635AE">
        <w:rPr>
          <w:rFonts w:ascii="微软雅黑" w:eastAsia="微软雅黑" w:hAnsi="微软雅黑"/>
          <w:sz w:val="22"/>
        </w:rPr>
        <w:t>社区开设服务站点</w:t>
      </w:r>
      <w:r w:rsidRPr="007635AE">
        <w:rPr>
          <w:rFonts w:ascii="微软雅黑" w:eastAsia="微软雅黑" w:hAnsi="微软雅黑" w:hint="eastAsia"/>
          <w:sz w:val="22"/>
        </w:rPr>
        <w:t>，</w:t>
      </w:r>
      <w:r w:rsidRPr="007635AE">
        <w:rPr>
          <w:rFonts w:ascii="微软雅黑" w:eastAsia="微软雅黑" w:hAnsi="微软雅黑"/>
          <w:sz w:val="22"/>
        </w:rPr>
        <w:t>深入基层打下群众基础</w:t>
      </w:r>
      <w:r w:rsidRPr="007635AE">
        <w:rPr>
          <w:rFonts w:ascii="微软雅黑" w:eastAsia="微软雅黑" w:hAnsi="微软雅黑" w:hint="eastAsia"/>
          <w:sz w:val="22"/>
        </w:rPr>
        <w:t>；</w:t>
      </w:r>
    </w:p>
    <w:p w:rsidR="00C86E25" w:rsidRPr="00E448CA" w:rsidRDefault="00C86E25" w:rsidP="00C86E25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t>竞争优势</w:t>
      </w:r>
    </w:p>
    <w:p w:rsidR="00C86E25" w:rsidRPr="00E448CA" w:rsidRDefault="00F76163" w:rsidP="00E448CA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目前，国内物易物</w:t>
      </w:r>
      <w:r w:rsidR="00C86E25" w:rsidRPr="00E448CA">
        <w:rPr>
          <w:rFonts w:ascii="微软雅黑" w:eastAsia="微软雅黑" w:hAnsi="微软雅黑" w:cs="Helvetica"/>
          <w:color w:val="333333"/>
          <w:kern w:val="0"/>
          <w:sz w:val="22"/>
        </w:rPr>
        <w:t>的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较为知名的</w:t>
      </w:r>
      <w:r w:rsidR="00C86E25" w:rsidRPr="00E448CA">
        <w:rPr>
          <w:rFonts w:ascii="微软雅黑" w:eastAsia="微软雅黑" w:hAnsi="微软雅黑" w:cs="Helvetica"/>
          <w:color w:val="333333"/>
          <w:kern w:val="0"/>
          <w:sz w:val="22"/>
        </w:rPr>
        <w:t>互联网产品有：易物天下</w:t>
      </w:r>
      <w:r w:rsidR="00C86E25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易物网，上海换客易物网</w:t>
      </w:r>
      <w:r w:rsidR="00E448CA"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。其中，易物天下是直接竞争对手，知名度及产品服务远超过其他两家。与易趣客一样，易物天下在B2B业务上专注于解决企业之间易物，但相比易趣天下，易趣客的信息审查及质量把控将更加完善。</w:t>
      </w:r>
    </w:p>
    <w:p w:rsidR="00C86E25" w:rsidRPr="00E448CA" w:rsidRDefault="00E448CA" w:rsidP="00E448CA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在个人易物方面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易趣客严谨却又有趣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个性化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的易物流程</w:t>
      </w:r>
      <w:r w:rsidR="00E93303">
        <w:rPr>
          <w:rFonts w:ascii="微软雅黑" w:eastAsia="微软雅黑" w:hAnsi="微软雅黑" w:cs="Helvetica" w:hint="eastAsia"/>
          <w:color w:val="333333"/>
          <w:kern w:val="0"/>
          <w:sz w:val="22"/>
        </w:rPr>
        <w:t>，及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可操作性，利益保障上，</w:t>
      </w:r>
      <w:r w:rsidR="00E93303">
        <w:rPr>
          <w:rFonts w:ascii="微软雅黑" w:eastAsia="微软雅黑" w:hAnsi="微软雅黑" w:cs="Helvetica" w:hint="eastAsia"/>
          <w:color w:val="333333"/>
          <w:kern w:val="0"/>
          <w:sz w:val="22"/>
        </w:rPr>
        <w:t>相对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>易物天下</w:t>
      </w:r>
      <w:r w:rsidR="00E93303">
        <w:rPr>
          <w:rFonts w:ascii="微软雅黑" w:eastAsia="微软雅黑" w:hAnsi="微软雅黑" w:cs="Helvetica" w:hint="eastAsia"/>
          <w:color w:val="333333"/>
          <w:kern w:val="0"/>
          <w:sz w:val="22"/>
        </w:rPr>
        <w:t>具备较为明显的优势。</w:t>
      </w:r>
      <w:r w:rsidRPr="00E448CA">
        <w:rPr>
          <w:rFonts w:ascii="微软雅黑" w:eastAsia="微软雅黑" w:hAnsi="微软雅黑" w:cs="Helvetica" w:hint="eastAsia"/>
          <w:color w:val="333333"/>
          <w:kern w:val="0"/>
          <w:sz w:val="22"/>
        </w:rPr>
        <w:t xml:space="preserve"> </w:t>
      </w:r>
    </w:p>
    <w:p w:rsidR="00E448CA" w:rsidRPr="00E448CA" w:rsidRDefault="00E448CA" w:rsidP="00E448CA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t>预计财务收入</w:t>
      </w:r>
    </w:p>
    <w:tbl>
      <w:tblPr>
        <w:tblStyle w:val="5-61"/>
        <w:tblW w:w="9022" w:type="dxa"/>
        <w:jc w:val="center"/>
        <w:tblLook w:val="04A0" w:firstRow="1" w:lastRow="0" w:firstColumn="1" w:lastColumn="0" w:noHBand="0" w:noVBand="1"/>
      </w:tblPr>
      <w:tblGrid>
        <w:gridCol w:w="1503"/>
        <w:gridCol w:w="1503"/>
        <w:gridCol w:w="1504"/>
        <w:gridCol w:w="1504"/>
        <w:gridCol w:w="1504"/>
        <w:gridCol w:w="1504"/>
      </w:tblGrid>
      <w:tr w:rsidR="00BA1E81" w:rsidRPr="00BA1E81" w:rsidTr="00260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BA1E81" w:rsidRPr="00BA1E81" w:rsidRDefault="00BA1E81" w:rsidP="00E448C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03" w:type="dxa"/>
          </w:tcPr>
          <w:p w:rsidR="00BA1E81" w:rsidRPr="00BA1E81" w:rsidRDefault="00BA1E81" w:rsidP="00E44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A1E81">
              <w:rPr>
                <w:rFonts w:ascii="微软雅黑" w:eastAsia="微软雅黑" w:hAnsi="微软雅黑" w:hint="eastAsia"/>
                <w:sz w:val="22"/>
              </w:rPr>
              <w:t>2016</w:t>
            </w:r>
            <w:r>
              <w:rPr>
                <w:rFonts w:ascii="微软雅黑" w:eastAsia="微软雅黑" w:hAnsi="微软雅黑" w:hint="eastAsia"/>
                <w:sz w:val="22"/>
              </w:rPr>
              <w:t>底</w:t>
            </w:r>
            <w:r w:rsidRPr="00BA1E81">
              <w:rPr>
                <w:rFonts w:ascii="微软雅黑" w:eastAsia="微软雅黑" w:hAnsi="微软雅黑" w:hint="eastAsia"/>
                <w:sz w:val="22"/>
              </w:rPr>
              <w:t>预计</w:t>
            </w:r>
          </w:p>
        </w:tc>
        <w:tc>
          <w:tcPr>
            <w:tcW w:w="1504" w:type="dxa"/>
          </w:tcPr>
          <w:p w:rsidR="00BA1E81" w:rsidRPr="00BA1E81" w:rsidRDefault="00BA1E81" w:rsidP="00E44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2017底</w:t>
            </w:r>
            <w:r w:rsidRPr="00BA1E81">
              <w:rPr>
                <w:rFonts w:ascii="微软雅黑" w:eastAsia="微软雅黑" w:hAnsi="微软雅黑" w:hint="eastAsia"/>
                <w:sz w:val="22"/>
              </w:rPr>
              <w:t>预计</w:t>
            </w:r>
          </w:p>
        </w:tc>
        <w:tc>
          <w:tcPr>
            <w:tcW w:w="1504" w:type="dxa"/>
          </w:tcPr>
          <w:p w:rsidR="00BA1E81" w:rsidRPr="00BA1E81" w:rsidRDefault="00BA1E81" w:rsidP="00BA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A1E81">
              <w:rPr>
                <w:rFonts w:ascii="微软雅黑" w:eastAsia="微软雅黑" w:hAnsi="微软雅黑" w:hint="eastAsia"/>
                <w:sz w:val="22"/>
              </w:rPr>
              <w:t>201</w:t>
            </w:r>
            <w:r>
              <w:rPr>
                <w:rFonts w:ascii="微软雅黑" w:eastAsia="微软雅黑" w:hAnsi="微软雅黑"/>
                <w:sz w:val="22"/>
              </w:rPr>
              <w:t>8</w:t>
            </w:r>
            <w:r>
              <w:rPr>
                <w:rFonts w:ascii="微软雅黑" w:eastAsia="微软雅黑" w:hAnsi="微软雅黑" w:hint="eastAsia"/>
                <w:sz w:val="22"/>
              </w:rPr>
              <w:t>底</w:t>
            </w:r>
            <w:r w:rsidRPr="00BA1E81">
              <w:rPr>
                <w:rFonts w:ascii="微软雅黑" w:eastAsia="微软雅黑" w:hAnsi="微软雅黑" w:hint="eastAsia"/>
                <w:sz w:val="22"/>
              </w:rPr>
              <w:t>预计</w:t>
            </w:r>
          </w:p>
        </w:tc>
        <w:tc>
          <w:tcPr>
            <w:tcW w:w="1504" w:type="dxa"/>
          </w:tcPr>
          <w:p w:rsidR="00BA1E81" w:rsidRPr="00BA1E81" w:rsidRDefault="00BA1E81" w:rsidP="00BA1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A1E81">
              <w:rPr>
                <w:rFonts w:ascii="微软雅黑" w:eastAsia="微软雅黑" w:hAnsi="微软雅黑" w:hint="eastAsia"/>
                <w:sz w:val="22"/>
              </w:rPr>
              <w:t>201</w:t>
            </w:r>
            <w:r>
              <w:rPr>
                <w:rFonts w:ascii="微软雅黑" w:eastAsia="微软雅黑" w:hAnsi="微软雅黑"/>
                <w:sz w:val="22"/>
              </w:rPr>
              <w:t>9</w:t>
            </w:r>
            <w:r>
              <w:rPr>
                <w:rFonts w:ascii="微软雅黑" w:eastAsia="微软雅黑" w:hAnsi="微软雅黑" w:hint="eastAsia"/>
                <w:sz w:val="22"/>
              </w:rPr>
              <w:t>底</w:t>
            </w:r>
            <w:r w:rsidRPr="00BA1E81">
              <w:rPr>
                <w:rFonts w:ascii="微软雅黑" w:eastAsia="微软雅黑" w:hAnsi="微软雅黑" w:hint="eastAsia"/>
                <w:sz w:val="22"/>
              </w:rPr>
              <w:t>预计</w:t>
            </w:r>
          </w:p>
        </w:tc>
        <w:tc>
          <w:tcPr>
            <w:tcW w:w="1504" w:type="dxa"/>
          </w:tcPr>
          <w:p w:rsidR="00BA1E81" w:rsidRPr="00BA1E81" w:rsidRDefault="00BA1E81" w:rsidP="00E44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BA1E81"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 w:hint="eastAsia"/>
                <w:sz w:val="22"/>
              </w:rPr>
              <w:t>020底</w:t>
            </w:r>
            <w:r w:rsidRPr="00BA1E81">
              <w:rPr>
                <w:rFonts w:ascii="微软雅黑" w:eastAsia="微软雅黑" w:hAnsi="微软雅黑" w:hint="eastAsia"/>
                <w:sz w:val="22"/>
              </w:rPr>
              <w:t>预计</w:t>
            </w:r>
          </w:p>
        </w:tc>
      </w:tr>
      <w:tr w:rsidR="00BA1E81" w:rsidRPr="00BA1E81" w:rsidTr="00260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BA1E81" w:rsidRPr="00BA1E81" w:rsidRDefault="00BA1E81" w:rsidP="00E448CA">
            <w:pPr>
              <w:rPr>
                <w:rFonts w:ascii="微软雅黑" w:eastAsia="微软雅黑" w:hAnsi="微软雅黑"/>
                <w:sz w:val="22"/>
              </w:rPr>
            </w:pPr>
            <w:r w:rsidRPr="00BA1E81">
              <w:rPr>
                <w:rFonts w:ascii="微软雅黑" w:eastAsia="微软雅黑" w:hAnsi="微软雅黑"/>
                <w:sz w:val="22"/>
              </w:rPr>
              <w:t>企业用户数</w:t>
            </w:r>
          </w:p>
        </w:tc>
        <w:tc>
          <w:tcPr>
            <w:tcW w:w="1503" w:type="dxa"/>
          </w:tcPr>
          <w:p w:rsidR="00BA1E81" w:rsidRPr="00BA1E81" w:rsidRDefault="00EE0895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</w:p>
        </w:tc>
        <w:tc>
          <w:tcPr>
            <w:tcW w:w="1504" w:type="dxa"/>
          </w:tcPr>
          <w:p w:rsidR="00BA1E81" w:rsidRPr="00BA1E81" w:rsidRDefault="00EE0895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 w:rsidR="008C0214">
              <w:rPr>
                <w:rFonts w:ascii="微软雅黑" w:eastAsia="微软雅黑" w:hAnsi="微软雅黑"/>
                <w:sz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</w:rPr>
              <w:t>0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</w:t>
            </w:r>
          </w:p>
        </w:tc>
        <w:tc>
          <w:tcPr>
            <w:tcW w:w="1504" w:type="dxa"/>
          </w:tcPr>
          <w:p w:rsidR="00BA1E81" w:rsidRPr="00BA1E81" w:rsidRDefault="008C0214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50</w:t>
            </w:r>
            <w:r>
              <w:rPr>
                <w:rFonts w:ascii="微软雅黑" w:eastAsia="微软雅黑" w:hAnsi="微软雅黑"/>
                <w:sz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</w:rPr>
              <w:t>000</w:t>
            </w:r>
          </w:p>
        </w:tc>
        <w:tc>
          <w:tcPr>
            <w:tcW w:w="1504" w:type="dxa"/>
          </w:tcPr>
          <w:p w:rsidR="00BA1E81" w:rsidRPr="00BA1E81" w:rsidRDefault="008C0214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8</w:t>
            </w:r>
            <w:r w:rsidR="00EE0895"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,</w:t>
            </w:r>
            <w:r w:rsidR="00EE0895">
              <w:rPr>
                <w:rFonts w:ascii="微软雅黑" w:eastAsia="微软雅黑" w:hAnsi="微软雅黑" w:hint="eastAsia"/>
                <w:sz w:val="22"/>
              </w:rPr>
              <w:t>000</w:t>
            </w:r>
          </w:p>
        </w:tc>
        <w:tc>
          <w:tcPr>
            <w:tcW w:w="1504" w:type="dxa"/>
          </w:tcPr>
          <w:p w:rsidR="00BA1E81" w:rsidRPr="00BA1E81" w:rsidRDefault="008C0214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>
              <w:rPr>
                <w:rFonts w:ascii="微软雅黑" w:eastAsia="微软雅黑" w:hAnsi="微软雅黑"/>
                <w:sz w:val="22"/>
              </w:rPr>
              <w:t>2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</w:t>
            </w:r>
            <w:r>
              <w:rPr>
                <w:rFonts w:ascii="微软雅黑" w:eastAsia="微软雅黑" w:hAnsi="微软雅黑"/>
                <w:sz w:val="22"/>
              </w:rPr>
              <w:t>,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</w:t>
            </w:r>
            <w:r w:rsidR="00EE0895">
              <w:rPr>
                <w:rFonts w:ascii="微软雅黑" w:eastAsia="微软雅黑" w:hAnsi="微软雅黑"/>
                <w:sz w:val="22"/>
              </w:rPr>
              <w:t>0</w:t>
            </w:r>
          </w:p>
        </w:tc>
      </w:tr>
      <w:tr w:rsidR="00BA1E81" w:rsidRPr="00BA1E81" w:rsidTr="0026051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BA1E81" w:rsidRPr="00BA1E81" w:rsidRDefault="00BA1E81" w:rsidP="00E448CA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个人</w:t>
            </w:r>
            <w:r w:rsidRPr="00BA1E81">
              <w:rPr>
                <w:rFonts w:ascii="微软雅黑" w:eastAsia="微软雅黑" w:hAnsi="微软雅黑"/>
                <w:sz w:val="22"/>
              </w:rPr>
              <w:t>用户数</w:t>
            </w:r>
          </w:p>
        </w:tc>
        <w:tc>
          <w:tcPr>
            <w:tcW w:w="1503" w:type="dxa"/>
          </w:tcPr>
          <w:p w:rsidR="00BA1E81" w:rsidRPr="00BA1E81" w:rsidRDefault="00E4770F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10</w:t>
            </w:r>
            <w:r w:rsidR="00EE0895">
              <w:rPr>
                <w:rFonts w:ascii="微软雅黑" w:eastAsia="微软雅黑" w:hAnsi="微软雅黑"/>
                <w:sz w:val="22"/>
              </w:rPr>
              <w:t>0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万</w:t>
            </w:r>
          </w:p>
        </w:tc>
        <w:tc>
          <w:tcPr>
            <w:tcW w:w="1504" w:type="dxa"/>
          </w:tcPr>
          <w:p w:rsidR="00BA1E81" w:rsidRPr="00BA1E81" w:rsidRDefault="00E80846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</w:t>
            </w:r>
            <w:r w:rsidR="00EE0895">
              <w:rPr>
                <w:rFonts w:ascii="微软雅黑" w:eastAsia="微软雅黑" w:hAnsi="微软雅黑"/>
                <w:sz w:val="22"/>
              </w:rPr>
              <w:t>0</w:t>
            </w:r>
            <w:r w:rsidR="00AF3C9A">
              <w:rPr>
                <w:rFonts w:ascii="微软雅黑" w:eastAsia="微软雅黑" w:hAnsi="微软雅黑" w:hint="eastAsia"/>
                <w:sz w:val="22"/>
              </w:rPr>
              <w:t>0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万</w:t>
            </w:r>
          </w:p>
        </w:tc>
        <w:tc>
          <w:tcPr>
            <w:tcW w:w="1504" w:type="dxa"/>
          </w:tcPr>
          <w:p w:rsidR="00BA1E81" w:rsidRPr="00BA1E81" w:rsidRDefault="00E80846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9</w:t>
            </w:r>
            <w:r w:rsidR="00EE0895">
              <w:rPr>
                <w:rFonts w:ascii="微软雅黑" w:eastAsia="微软雅黑" w:hAnsi="微软雅黑" w:hint="eastAsia"/>
                <w:sz w:val="22"/>
              </w:rPr>
              <w:t>0</w:t>
            </w:r>
            <w:r w:rsidR="00DF4C11">
              <w:rPr>
                <w:rFonts w:ascii="微软雅黑" w:eastAsia="微软雅黑" w:hAnsi="微软雅黑" w:hint="eastAsia"/>
                <w:sz w:val="22"/>
              </w:rPr>
              <w:t>0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万</w:t>
            </w:r>
          </w:p>
        </w:tc>
        <w:tc>
          <w:tcPr>
            <w:tcW w:w="1504" w:type="dxa"/>
          </w:tcPr>
          <w:p w:rsidR="00BA1E81" w:rsidRPr="00BA1E81" w:rsidRDefault="00E80846" w:rsidP="00EE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20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00万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35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00万</w:t>
            </w:r>
          </w:p>
        </w:tc>
      </w:tr>
      <w:tr w:rsidR="00BA1E81" w:rsidRPr="00BA1E81" w:rsidTr="00260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BA1E81" w:rsidRPr="00BA1E81" w:rsidRDefault="004309F4" w:rsidP="00BA1E81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营业额</w:t>
            </w:r>
          </w:p>
        </w:tc>
        <w:tc>
          <w:tcPr>
            <w:tcW w:w="1503" w:type="dxa"/>
          </w:tcPr>
          <w:p w:rsidR="00BA1E81" w:rsidRPr="00BA1E81" w:rsidRDefault="00260513" w:rsidP="00A2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</w:t>
            </w:r>
            <w:r w:rsidR="00587160">
              <w:rPr>
                <w:rFonts w:ascii="微软雅黑" w:eastAsia="微软雅黑" w:hAnsi="微软雅黑"/>
                <w:sz w:val="22"/>
              </w:rPr>
              <w:t>,</w:t>
            </w:r>
            <w:r w:rsidR="00BA1E81">
              <w:rPr>
                <w:rFonts w:ascii="微软雅黑" w:eastAsia="微软雅黑" w:hAnsi="微软雅黑" w:hint="eastAsia"/>
                <w:sz w:val="22"/>
              </w:rPr>
              <w:t>000</w:t>
            </w:r>
          </w:p>
        </w:tc>
        <w:tc>
          <w:tcPr>
            <w:tcW w:w="1504" w:type="dxa"/>
          </w:tcPr>
          <w:p w:rsidR="00BA1E81" w:rsidRPr="00BA1E81" w:rsidRDefault="00EA21AA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 w:rsidR="00EF4290">
              <w:rPr>
                <w:rFonts w:ascii="微软雅黑" w:eastAsia="微软雅黑" w:hAnsi="微软雅黑" w:hint="eastAsia"/>
                <w:sz w:val="22"/>
              </w:rPr>
              <w:t>5</w:t>
            </w:r>
            <w:r>
              <w:rPr>
                <w:rFonts w:ascii="微软雅黑" w:eastAsia="微软雅黑" w:hAnsi="微软雅黑" w:hint="eastAsia"/>
                <w:sz w:val="22"/>
              </w:rPr>
              <w:t>,0</w:t>
            </w:r>
            <w:r w:rsidR="00587160">
              <w:rPr>
                <w:rFonts w:ascii="微软雅黑" w:eastAsia="微软雅黑" w:hAnsi="微软雅黑" w:hint="eastAsia"/>
                <w:sz w:val="22"/>
              </w:rPr>
              <w:t>00</w:t>
            </w:r>
            <w:r>
              <w:rPr>
                <w:rFonts w:ascii="微软雅黑" w:eastAsia="微软雅黑" w:hAnsi="微软雅黑" w:hint="eastAsia"/>
                <w:sz w:val="22"/>
              </w:rPr>
              <w:t>,</w:t>
            </w:r>
            <w:r w:rsidR="00587160">
              <w:rPr>
                <w:rFonts w:ascii="微软雅黑" w:eastAsia="微软雅黑" w:hAnsi="微软雅黑" w:hint="eastAsia"/>
                <w:sz w:val="22"/>
              </w:rPr>
              <w:t>000</w:t>
            </w:r>
          </w:p>
        </w:tc>
        <w:tc>
          <w:tcPr>
            <w:tcW w:w="1504" w:type="dxa"/>
          </w:tcPr>
          <w:p w:rsidR="00BA1E81" w:rsidRPr="00BA1E81" w:rsidRDefault="009B34B5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45</w:t>
            </w:r>
            <w:r w:rsidR="00EF4290">
              <w:rPr>
                <w:rFonts w:ascii="微软雅黑" w:eastAsia="微软雅黑" w:hAnsi="微软雅黑" w:hint="eastAsia"/>
                <w:sz w:val="22"/>
              </w:rPr>
              <w:t>,0</w:t>
            </w:r>
            <w:r w:rsidR="00260513">
              <w:rPr>
                <w:rFonts w:ascii="微软雅黑" w:eastAsia="微软雅黑" w:hAnsi="微软雅黑" w:hint="eastAsia"/>
                <w:sz w:val="22"/>
              </w:rPr>
              <w:t>00,000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  <w:r w:rsidR="00260513">
              <w:rPr>
                <w:rFonts w:ascii="微软雅黑" w:eastAsia="微软雅黑" w:hAnsi="微软雅黑" w:hint="eastAsia"/>
                <w:sz w:val="22"/>
              </w:rPr>
              <w:t>,000,000</w:t>
            </w:r>
          </w:p>
        </w:tc>
        <w:tc>
          <w:tcPr>
            <w:tcW w:w="1504" w:type="dxa"/>
          </w:tcPr>
          <w:p w:rsidR="00BA1E81" w:rsidRPr="00BA1E81" w:rsidRDefault="00260513" w:rsidP="006871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250,000,000</w:t>
            </w:r>
          </w:p>
        </w:tc>
      </w:tr>
      <w:tr w:rsidR="00BA1E81" w:rsidRPr="00BA1E81" w:rsidTr="0026051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BA1E81" w:rsidRPr="00BA1E81" w:rsidRDefault="00BA1E81" w:rsidP="00BA1E81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净利润</w:t>
            </w:r>
          </w:p>
        </w:tc>
        <w:tc>
          <w:tcPr>
            <w:tcW w:w="1503" w:type="dxa"/>
          </w:tcPr>
          <w:p w:rsidR="00BA1E81" w:rsidRPr="00BA1E81" w:rsidRDefault="00BA1E81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-</w:t>
            </w:r>
            <w:r w:rsidR="00260513">
              <w:rPr>
                <w:rFonts w:ascii="微软雅黑" w:eastAsia="微软雅黑" w:hAnsi="微软雅黑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0,0000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</w:t>
            </w:r>
            <w:r w:rsidR="008C0214">
              <w:rPr>
                <w:rFonts w:ascii="微软雅黑" w:eastAsia="微软雅黑" w:hAnsi="微软雅黑"/>
                <w:sz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</w:rPr>
              <w:t>5</w:t>
            </w:r>
            <w:r w:rsidR="00EF4290">
              <w:rPr>
                <w:rFonts w:ascii="微软雅黑" w:eastAsia="微软雅黑" w:hAnsi="微软雅黑" w:hint="eastAsia"/>
                <w:sz w:val="22"/>
              </w:rPr>
              <w:t>0</w:t>
            </w:r>
            <w:r w:rsidR="00587160">
              <w:rPr>
                <w:rFonts w:ascii="微软雅黑" w:eastAsia="微软雅黑" w:hAnsi="微软雅黑" w:hint="eastAsia"/>
                <w:sz w:val="22"/>
              </w:rPr>
              <w:t>0,000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</w:rPr>
              <w:t>5</w:t>
            </w:r>
            <w:r w:rsidR="00260513">
              <w:rPr>
                <w:rFonts w:ascii="微软雅黑" w:eastAsia="微软雅黑" w:hAnsi="微软雅黑" w:hint="eastAsia"/>
                <w:sz w:val="22"/>
              </w:rPr>
              <w:t>,000,000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35</w:t>
            </w:r>
            <w:r w:rsidR="00260513">
              <w:rPr>
                <w:rFonts w:ascii="微软雅黑" w:eastAsia="微软雅黑" w:hAnsi="微软雅黑" w:hint="eastAsia"/>
                <w:sz w:val="22"/>
              </w:rPr>
              <w:t>,000,000</w:t>
            </w:r>
          </w:p>
        </w:tc>
        <w:tc>
          <w:tcPr>
            <w:tcW w:w="1504" w:type="dxa"/>
          </w:tcPr>
          <w:p w:rsidR="00BA1E81" w:rsidRPr="00BA1E81" w:rsidRDefault="0024352A" w:rsidP="00687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100</w:t>
            </w:r>
            <w:r w:rsidR="00260513">
              <w:rPr>
                <w:rFonts w:ascii="微软雅黑" w:eastAsia="微软雅黑" w:hAnsi="微软雅黑" w:hint="eastAsia"/>
                <w:sz w:val="22"/>
              </w:rPr>
              <w:t>,000,000</w:t>
            </w:r>
          </w:p>
        </w:tc>
      </w:tr>
    </w:tbl>
    <w:p w:rsidR="00E448CA" w:rsidRPr="00AC6DBD" w:rsidRDefault="00AC6DBD" w:rsidP="00E448CA">
      <w:pPr>
        <w:rPr>
          <w:rFonts w:ascii="微软雅黑" w:eastAsia="微软雅黑" w:hAnsi="微软雅黑" w:hint="eastAsia"/>
          <w:b/>
          <w:color w:val="ED7D31" w:themeColor="accent2"/>
          <w:sz w:val="21"/>
          <w:szCs w:val="21"/>
        </w:rPr>
      </w:pPr>
      <w:bookmarkStart w:id="0" w:name="_GoBack"/>
      <w:bookmarkEnd w:id="0"/>
      <w:r w:rsidRPr="00AC6DBD">
        <w:rPr>
          <w:rFonts w:ascii="微软雅黑" w:eastAsia="微软雅黑" w:hAnsi="微软雅黑" w:hint="eastAsia"/>
          <w:b/>
          <w:color w:val="ED7D31" w:themeColor="accent2"/>
          <w:sz w:val="21"/>
          <w:szCs w:val="21"/>
        </w:rPr>
        <w:t>未来愿景：</w:t>
      </w:r>
      <w:r w:rsidR="00864B05" w:rsidRPr="00AC6DBD">
        <w:rPr>
          <w:rFonts w:ascii="微软雅黑" w:eastAsia="微软雅黑" w:hAnsi="微软雅黑" w:hint="eastAsia"/>
          <w:b/>
          <w:color w:val="ED7D31" w:themeColor="accent2"/>
          <w:sz w:val="21"/>
          <w:szCs w:val="21"/>
        </w:rPr>
        <w:t xml:space="preserve"> </w:t>
      </w:r>
      <w:r w:rsidR="00522A71" w:rsidRPr="00522A71">
        <w:rPr>
          <w:rFonts w:ascii="微软雅黑" w:eastAsia="微软雅黑" w:hAnsi="微软雅黑" w:hint="eastAsia"/>
          <w:b/>
          <w:color w:val="ED7D31" w:themeColor="accent2"/>
          <w:sz w:val="21"/>
          <w:szCs w:val="21"/>
        </w:rPr>
        <w:t>未来三到五年，打造中国第一闲置物品及以物易物平台，减少资源浪费，提高重复利用，让超过10万家企业，3千万用户都享受到以物易物的优势及好处。</w:t>
      </w:r>
    </w:p>
    <w:p w:rsidR="00E448CA" w:rsidRPr="00E448CA" w:rsidRDefault="00E448CA" w:rsidP="00E448CA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lastRenderedPageBreak/>
        <w:t>融资计划及用途</w:t>
      </w:r>
    </w:p>
    <w:p w:rsidR="00E448CA" w:rsidRDefault="00E93303" w:rsidP="00E93303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000625" cy="2762250"/>
            <wp:effectExtent l="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3303" w:rsidRPr="00E448CA" w:rsidRDefault="00E93303" w:rsidP="00E93303">
      <w:pPr>
        <w:jc w:val="center"/>
        <w:rPr>
          <w:rFonts w:ascii="微软雅黑" w:eastAsia="微软雅黑" w:hAnsi="微软雅黑"/>
        </w:rPr>
      </w:pPr>
    </w:p>
    <w:p w:rsidR="00E448CA" w:rsidRPr="00E448CA" w:rsidRDefault="00E448CA" w:rsidP="00E448CA">
      <w:pPr>
        <w:pStyle w:val="2"/>
        <w:rPr>
          <w:rFonts w:ascii="微软雅黑" w:eastAsia="微软雅黑" w:hAnsi="微软雅黑"/>
        </w:rPr>
      </w:pPr>
      <w:r w:rsidRPr="00E448CA">
        <w:rPr>
          <w:rFonts w:ascii="微软雅黑" w:eastAsia="微软雅黑" w:hAnsi="微软雅黑"/>
        </w:rPr>
        <w:t>核心团队</w:t>
      </w:r>
    </w:p>
    <w:p w:rsidR="009A7A05" w:rsidRDefault="009A7A05" w:rsidP="004D5309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经历：2015年，CEO</w:t>
      </w:r>
      <w:r w:rsidR="00BC1A32">
        <w:rPr>
          <w:rFonts w:ascii="微软雅黑" w:eastAsia="微软雅黑" w:hAnsi="微软雅黑" w:cs="Helvetica" w:hint="eastAsia"/>
          <w:color w:val="333333"/>
          <w:kern w:val="0"/>
          <w:sz w:val="22"/>
        </w:rPr>
        <w:t>余明辉发起“为家乡做</w:t>
      </w: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个靠谱的门户网站“项目，团队成员在业余时间工作，目前已经完成了黎川的门户网站哎呦稀客</w:t>
      </w:r>
      <w:hyperlink r:id="rId8" w:history="1">
        <w:r w:rsidRPr="00C30348">
          <w:rPr>
            <w:rStyle w:val="a3"/>
            <w:rFonts w:ascii="微软雅黑" w:eastAsia="微软雅黑" w:hAnsi="微软雅黑" w:cs="Helvetica" w:hint="eastAsia"/>
            <w:kern w:val="0"/>
            <w:sz w:val="22"/>
          </w:rPr>
          <w:t>www.ciicoo.com</w:t>
        </w:r>
      </w:hyperlink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  <w:r>
        <w:rPr>
          <w:rFonts w:ascii="微软雅黑" w:eastAsia="微软雅黑" w:hAnsi="微软雅黑" w:cs="Helvetica"/>
          <w:color w:val="333333"/>
          <w:kern w:val="0"/>
          <w:sz w:val="22"/>
        </w:rPr>
        <w:t>目前该站点已成为黎川地区地区性质网站中的翘楚</w:t>
      </w: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p w:rsidR="004D5309" w:rsidRPr="004D5309" w:rsidRDefault="004D5309" w:rsidP="004D5309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>
        <w:rPr>
          <w:rFonts w:ascii="微软雅黑" w:eastAsia="微软雅黑" w:hAnsi="微软雅黑" w:cs="Helvetica"/>
          <w:color w:val="333333"/>
          <w:kern w:val="0"/>
          <w:sz w:val="22"/>
        </w:rPr>
        <w:t>成员介绍</w:t>
      </w:r>
      <w:r>
        <w:rPr>
          <w:rFonts w:ascii="微软雅黑" w:eastAsia="微软雅黑" w:hAnsi="微软雅黑" w:cs="Helvetica" w:hint="eastAsia"/>
          <w:color w:val="333333"/>
          <w:kern w:val="0"/>
          <w:sz w:val="22"/>
        </w:rPr>
        <w:t>：</w:t>
      </w:r>
    </w:p>
    <w:p w:rsidR="00803D77" w:rsidRPr="00E448CA" w:rsidRDefault="00803D77" w:rsidP="004D5309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余明辉，CEO</w:t>
      </w:r>
      <w:r w:rsidR="00106B2D">
        <w:rPr>
          <w:rFonts w:ascii="微软雅黑" w:eastAsia="微软雅黑" w:hAnsi="微软雅黑" w:cs="Helvetica"/>
          <w:color w:val="333333"/>
          <w:kern w:val="0"/>
          <w:sz w:val="22"/>
        </w:rPr>
        <w:t>，在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研发前线有两年的研发经验，对互联网有敏感嗅觉</w:t>
      </w:r>
      <w:r w:rsidR="00106B2D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106B2D">
        <w:rPr>
          <w:rFonts w:ascii="微软雅黑" w:eastAsia="微软雅黑" w:hAnsi="微软雅黑" w:cs="Helvetica"/>
          <w:color w:val="333333"/>
          <w:kern w:val="0"/>
          <w:sz w:val="22"/>
        </w:rPr>
        <w:t>对完美有几近偏执的态度</w:t>
      </w: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；</w:t>
      </w:r>
    </w:p>
    <w:p w:rsidR="00803D77" w:rsidRPr="00E448CA" w:rsidRDefault="005168F4" w:rsidP="004D5309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陈智全</w:t>
      </w:r>
      <w:r w:rsidR="00803D77" w:rsidRPr="00E448CA">
        <w:rPr>
          <w:rFonts w:ascii="微软雅黑" w:eastAsia="微软雅黑" w:hAnsi="微软雅黑" w:cs="Helvetica"/>
          <w:color w:val="333333"/>
          <w:kern w:val="0"/>
          <w:sz w:val="22"/>
        </w:rPr>
        <w:t>，COO，在TCL的</w:t>
      </w:r>
      <w:r w:rsidR="00106B2D">
        <w:rPr>
          <w:rFonts w:ascii="微软雅黑" w:eastAsia="微软雅黑" w:hAnsi="微软雅黑" w:cs="Helvetica"/>
          <w:color w:val="333333"/>
          <w:kern w:val="0"/>
          <w:sz w:val="22"/>
        </w:rPr>
        <w:t>工作经验锻炼了一身运营</w:t>
      </w:r>
      <w:r w:rsidR="004D5309">
        <w:rPr>
          <w:rFonts w:ascii="微软雅黑" w:eastAsia="微软雅黑" w:hAnsi="微软雅黑" w:cs="Helvetica" w:hint="eastAsia"/>
          <w:color w:val="333333"/>
          <w:kern w:val="0"/>
          <w:sz w:val="22"/>
        </w:rPr>
        <w:t>、</w:t>
      </w:r>
      <w:r w:rsidR="00106B2D">
        <w:rPr>
          <w:rFonts w:ascii="微软雅黑" w:eastAsia="微软雅黑" w:hAnsi="微软雅黑" w:cs="Helvetica"/>
          <w:color w:val="333333"/>
          <w:kern w:val="0"/>
          <w:sz w:val="22"/>
        </w:rPr>
        <w:t>管理</w:t>
      </w:r>
      <w:r w:rsidR="004D5309">
        <w:rPr>
          <w:rFonts w:ascii="微软雅黑" w:eastAsia="微软雅黑" w:hAnsi="微软雅黑" w:cs="Helvetica"/>
          <w:color w:val="333333"/>
          <w:kern w:val="0"/>
          <w:sz w:val="22"/>
        </w:rPr>
        <w:t>的经验</w:t>
      </w:r>
      <w:r w:rsidR="00106B2D">
        <w:rPr>
          <w:rFonts w:ascii="微软雅黑" w:eastAsia="微软雅黑" w:hAnsi="微软雅黑" w:cs="Helvetica"/>
          <w:color w:val="333333"/>
          <w:kern w:val="0"/>
          <w:sz w:val="22"/>
        </w:rPr>
        <w:t>技能</w:t>
      </w:r>
      <w:r w:rsidR="00803D77" w:rsidRPr="00E448CA">
        <w:rPr>
          <w:rFonts w:ascii="微软雅黑" w:eastAsia="微软雅黑" w:hAnsi="微软雅黑" w:cs="Helvetica"/>
          <w:color w:val="333333"/>
          <w:kern w:val="0"/>
          <w:sz w:val="22"/>
        </w:rPr>
        <w:t>，有很好的创新基因；</w:t>
      </w:r>
    </w:p>
    <w:p w:rsidR="00F160A7" w:rsidRPr="00E448CA" w:rsidRDefault="00803D77" w:rsidP="004D5309">
      <w:pPr>
        <w:widowControl/>
        <w:shd w:val="clear" w:color="auto" w:fill="FFFFFF"/>
        <w:spacing w:line="374" w:lineRule="atLeast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2"/>
        </w:rPr>
      </w:pPr>
      <w:r w:rsidRPr="00E448CA">
        <w:rPr>
          <w:rFonts w:ascii="微软雅黑" w:eastAsia="微软雅黑" w:hAnsi="微软雅黑" w:cs="Helvetica"/>
          <w:color w:val="333333"/>
          <w:kern w:val="0"/>
          <w:sz w:val="22"/>
        </w:rPr>
        <w:t>姜茂山，CTO，</w:t>
      </w:r>
      <w:r w:rsidR="00946BA5">
        <w:rPr>
          <w:rFonts w:ascii="微软雅黑" w:eastAsia="微软雅黑" w:hAnsi="微软雅黑" w:cs="Helvetica" w:hint="eastAsia"/>
          <w:color w:val="333333"/>
          <w:kern w:val="0"/>
          <w:sz w:val="22"/>
        </w:rPr>
        <w:t>14-</w:t>
      </w:r>
      <w:r w:rsidR="00946BA5">
        <w:rPr>
          <w:rFonts w:ascii="微软雅黑" w:eastAsia="微软雅黑" w:hAnsi="微软雅黑" w:cs="Helvetica"/>
          <w:color w:val="333333"/>
          <w:kern w:val="0"/>
          <w:sz w:val="22"/>
        </w:rPr>
        <w:t>15</w:t>
      </w:r>
      <w:r w:rsidR="00946BA5">
        <w:rPr>
          <w:rFonts w:ascii="微软雅黑" w:eastAsia="微软雅黑" w:hAnsi="微软雅黑" w:cs="Helvetica" w:hint="eastAsia"/>
          <w:color w:val="333333"/>
          <w:kern w:val="0"/>
          <w:sz w:val="22"/>
        </w:rPr>
        <w:t>年</w:t>
      </w:r>
      <w:r w:rsidR="00946BA5">
        <w:rPr>
          <w:rFonts w:ascii="微软雅黑" w:eastAsia="微软雅黑" w:hAnsi="微软雅黑" w:cs="Helvetica"/>
          <w:color w:val="333333"/>
          <w:kern w:val="0"/>
          <w:sz w:val="22"/>
        </w:rPr>
        <w:t>供职于世界</w:t>
      </w:r>
      <w:r w:rsidR="00946BA5">
        <w:rPr>
          <w:rFonts w:ascii="微软雅黑" w:eastAsia="微软雅黑" w:hAnsi="微软雅黑" w:cs="Helvetica" w:hint="eastAsia"/>
          <w:color w:val="333333"/>
          <w:kern w:val="0"/>
          <w:sz w:val="22"/>
        </w:rPr>
        <w:t>500大企业神达集团，15-</w:t>
      </w:r>
      <w:r w:rsidR="00946BA5">
        <w:rPr>
          <w:rFonts w:ascii="微软雅黑" w:eastAsia="微软雅黑" w:hAnsi="微软雅黑" w:cs="Helvetica"/>
          <w:color w:val="333333"/>
          <w:kern w:val="0"/>
          <w:sz w:val="22"/>
        </w:rPr>
        <w:t>16年供职于中国索尼研发中心</w:t>
      </w:r>
      <w:r w:rsidR="00946BA5">
        <w:rPr>
          <w:rFonts w:ascii="微软雅黑" w:eastAsia="微软雅黑" w:hAnsi="微软雅黑" w:cs="Helvetica" w:hint="eastAsia"/>
          <w:color w:val="333333"/>
          <w:kern w:val="0"/>
          <w:sz w:val="22"/>
        </w:rPr>
        <w:t>，</w:t>
      </w:r>
      <w:r w:rsidR="00946BA5">
        <w:rPr>
          <w:rFonts w:ascii="微软雅黑" w:eastAsia="微软雅黑" w:hAnsi="微软雅黑" w:cs="Helvetica"/>
          <w:color w:val="333333"/>
          <w:kern w:val="0"/>
          <w:sz w:val="22"/>
        </w:rPr>
        <w:t>有丰富的创业经验，具备非凡的科研能力</w:t>
      </w:r>
      <w:r w:rsidR="00946BA5">
        <w:rPr>
          <w:rFonts w:ascii="微软雅黑" w:eastAsia="微软雅黑" w:hAnsi="微软雅黑" w:cs="Helvetica" w:hint="eastAsia"/>
          <w:color w:val="333333"/>
          <w:kern w:val="0"/>
          <w:sz w:val="22"/>
        </w:rPr>
        <w:t>。</w:t>
      </w:r>
    </w:p>
    <w:sectPr w:rsidR="00F160A7" w:rsidRPr="00E448CA" w:rsidSect="00CE1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1C" w:rsidRDefault="000F5C1C" w:rsidP="00E4770F">
      <w:r>
        <w:separator/>
      </w:r>
    </w:p>
  </w:endnote>
  <w:endnote w:type="continuationSeparator" w:id="0">
    <w:p w:rsidR="000F5C1C" w:rsidRDefault="000F5C1C" w:rsidP="00E4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1C" w:rsidRDefault="000F5C1C" w:rsidP="00E4770F">
      <w:r>
        <w:separator/>
      </w:r>
    </w:p>
  </w:footnote>
  <w:footnote w:type="continuationSeparator" w:id="0">
    <w:p w:rsidR="000F5C1C" w:rsidRDefault="000F5C1C" w:rsidP="00E47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49D6"/>
    <w:multiLevelType w:val="hybridMultilevel"/>
    <w:tmpl w:val="9072DAB6"/>
    <w:lvl w:ilvl="0" w:tplc="300CAB50">
      <w:numFmt w:val="bullet"/>
      <w:lvlText w:val="—"/>
      <w:lvlJc w:val="left"/>
      <w:pPr>
        <w:ind w:left="6480" w:hanging="600"/>
      </w:pPr>
      <w:rPr>
        <w:rFonts w:ascii="黑体" w:eastAsia="黑体" w:hAnsi="黑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60" w:hanging="420"/>
      </w:pPr>
      <w:rPr>
        <w:rFonts w:ascii="Wingdings" w:hAnsi="Wingdings" w:hint="default"/>
      </w:rPr>
    </w:lvl>
  </w:abstractNum>
  <w:abstractNum w:abstractNumId="1" w15:restartNumberingAfterBreak="0">
    <w:nsid w:val="10496404"/>
    <w:multiLevelType w:val="multilevel"/>
    <w:tmpl w:val="7EF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B1402"/>
    <w:multiLevelType w:val="multilevel"/>
    <w:tmpl w:val="97D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B714E"/>
    <w:multiLevelType w:val="multilevel"/>
    <w:tmpl w:val="0E2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71B5D"/>
    <w:multiLevelType w:val="multilevel"/>
    <w:tmpl w:val="032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E2C"/>
    <w:multiLevelType w:val="multilevel"/>
    <w:tmpl w:val="ADA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B42B9"/>
    <w:multiLevelType w:val="multilevel"/>
    <w:tmpl w:val="F63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82AA9"/>
    <w:multiLevelType w:val="multilevel"/>
    <w:tmpl w:val="A64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13087B"/>
    <w:multiLevelType w:val="multilevel"/>
    <w:tmpl w:val="2DEAB7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31210"/>
    <w:multiLevelType w:val="multilevel"/>
    <w:tmpl w:val="282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E761B"/>
    <w:multiLevelType w:val="multilevel"/>
    <w:tmpl w:val="677A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6625BF"/>
    <w:multiLevelType w:val="multilevel"/>
    <w:tmpl w:val="A10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181E49"/>
    <w:multiLevelType w:val="hybridMultilevel"/>
    <w:tmpl w:val="070003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A4C36"/>
    <w:multiLevelType w:val="multilevel"/>
    <w:tmpl w:val="EA0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A13B4C"/>
    <w:multiLevelType w:val="multilevel"/>
    <w:tmpl w:val="21F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B955DD"/>
    <w:multiLevelType w:val="multilevel"/>
    <w:tmpl w:val="A3B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1D48D2"/>
    <w:multiLevelType w:val="multilevel"/>
    <w:tmpl w:val="CC0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5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9"/>
  </w:num>
  <w:num w:numId="11">
    <w:abstractNumId w:val="1"/>
  </w:num>
  <w:num w:numId="12">
    <w:abstractNumId w:val="13"/>
  </w:num>
  <w:num w:numId="13">
    <w:abstractNumId w:val="7"/>
  </w:num>
  <w:num w:numId="14">
    <w:abstractNumId w:val="11"/>
  </w:num>
  <w:num w:numId="15">
    <w:abstractNumId w:val="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AA2"/>
    <w:rsid w:val="00055D55"/>
    <w:rsid w:val="00060091"/>
    <w:rsid w:val="000F5C1C"/>
    <w:rsid w:val="00106B2D"/>
    <w:rsid w:val="0017579E"/>
    <w:rsid w:val="001B0792"/>
    <w:rsid w:val="001C58DC"/>
    <w:rsid w:val="0024352A"/>
    <w:rsid w:val="00260513"/>
    <w:rsid w:val="002E14E4"/>
    <w:rsid w:val="0032083E"/>
    <w:rsid w:val="00347C03"/>
    <w:rsid w:val="003F6A26"/>
    <w:rsid w:val="004309F4"/>
    <w:rsid w:val="00474E05"/>
    <w:rsid w:val="0049262F"/>
    <w:rsid w:val="00495CF4"/>
    <w:rsid w:val="004A5016"/>
    <w:rsid w:val="004D5309"/>
    <w:rsid w:val="005168F4"/>
    <w:rsid w:val="005228F0"/>
    <w:rsid w:val="00522A71"/>
    <w:rsid w:val="00582B0C"/>
    <w:rsid w:val="00587160"/>
    <w:rsid w:val="005D101C"/>
    <w:rsid w:val="0060790E"/>
    <w:rsid w:val="006424B9"/>
    <w:rsid w:val="00645C45"/>
    <w:rsid w:val="00664C31"/>
    <w:rsid w:val="006871C0"/>
    <w:rsid w:val="006A6AB4"/>
    <w:rsid w:val="007635AE"/>
    <w:rsid w:val="00803D77"/>
    <w:rsid w:val="008146A3"/>
    <w:rsid w:val="00864B05"/>
    <w:rsid w:val="008C0214"/>
    <w:rsid w:val="008F7375"/>
    <w:rsid w:val="00946BA5"/>
    <w:rsid w:val="00981926"/>
    <w:rsid w:val="009A7A05"/>
    <w:rsid w:val="009B34B5"/>
    <w:rsid w:val="009E4DFB"/>
    <w:rsid w:val="00A220A9"/>
    <w:rsid w:val="00A61EB5"/>
    <w:rsid w:val="00A91EAC"/>
    <w:rsid w:val="00AA580D"/>
    <w:rsid w:val="00AC6DBD"/>
    <w:rsid w:val="00AF3C9A"/>
    <w:rsid w:val="00B51ED6"/>
    <w:rsid w:val="00B703D9"/>
    <w:rsid w:val="00BA1E81"/>
    <w:rsid w:val="00BC1A32"/>
    <w:rsid w:val="00C23B81"/>
    <w:rsid w:val="00C36C0C"/>
    <w:rsid w:val="00C86E25"/>
    <w:rsid w:val="00C96B24"/>
    <w:rsid w:val="00CE1E55"/>
    <w:rsid w:val="00D6683E"/>
    <w:rsid w:val="00DF4C11"/>
    <w:rsid w:val="00DF5AA2"/>
    <w:rsid w:val="00E24BD0"/>
    <w:rsid w:val="00E448CA"/>
    <w:rsid w:val="00E4770F"/>
    <w:rsid w:val="00E66D5F"/>
    <w:rsid w:val="00E674AC"/>
    <w:rsid w:val="00E80846"/>
    <w:rsid w:val="00E93303"/>
    <w:rsid w:val="00EA0C73"/>
    <w:rsid w:val="00EA21AA"/>
    <w:rsid w:val="00EE0895"/>
    <w:rsid w:val="00EF4290"/>
    <w:rsid w:val="00F0513B"/>
    <w:rsid w:val="00F160A7"/>
    <w:rsid w:val="00F21351"/>
    <w:rsid w:val="00F73BB3"/>
    <w:rsid w:val="00F76163"/>
    <w:rsid w:val="00F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AECF5"/>
  <w15:docId w15:val="{D148AA8F-4125-4B38-8F64-8875E0D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03D7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03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51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next w:val="3"/>
    <w:link w:val="3Char"/>
    <w:autoRedefine/>
    <w:qFormat/>
    <w:rsid w:val="00F0513B"/>
  </w:style>
  <w:style w:type="character" w:customStyle="1" w:styleId="3Char">
    <w:name w:val="标题3 Char"/>
    <w:basedOn w:val="30"/>
    <w:link w:val="31"/>
    <w:rsid w:val="00F0513B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513B"/>
    <w:rPr>
      <w:b/>
      <w:bCs/>
      <w:sz w:val="32"/>
      <w:szCs w:val="32"/>
    </w:rPr>
  </w:style>
  <w:style w:type="character" w:customStyle="1" w:styleId="author-100223">
    <w:name w:val="author-100223"/>
    <w:basedOn w:val="a0"/>
    <w:rsid w:val="00803D77"/>
  </w:style>
  <w:style w:type="character" w:styleId="a3">
    <w:name w:val="Hyperlink"/>
    <w:basedOn w:val="a0"/>
    <w:uiPriority w:val="99"/>
    <w:unhideWhenUsed/>
    <w:rsid w:val="00803D7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03D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D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3D77"/>
    <w:pPr>
      <w:ind w:firstLineChars="200" w:firstLine="420"/>
    </w:pPr>
  </w:style>
  <w:style w:type="table" w:styleId="a5">
    <w:name w:val="Table Grid"/>
    <w:basedOn w:val="a1"/>
    <w:uiPriority w:val="39"/>
    <w:rsid w:val="00BA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61">
    <w:name w:val="网格表 5 深色 - 着色 61"/>
    <w:basedOn w:val="a1"/>
    <w:uiPriority w:val="50"/>
    <w:rsid w:val="00BA1E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6">
    <w:name w:val="header"/>
    <w:basedOn w:val="a"/>
    <w:link w:val="a7"/>
    <w:uiPriority w:val="99"/>
    <w:unhideWhenUsed/>
    <w:rsid w:val="00E47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77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7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770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4770F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F4C1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4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5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628336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9453829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9756461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0419718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112650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4311937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1398341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5935599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815566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545261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3016875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204043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13058336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6412262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9147805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9327094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5403175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5398291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4879371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5882739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4729929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1347828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0563454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0600101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33850827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048759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936017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1974251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1254149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0230947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3798615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43571347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2965745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21083842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742087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0052079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44831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567702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2914036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4317079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8183522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5880327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772775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3319852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9677785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55693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9089558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3642886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55269503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76994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5785166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7276041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icoo.com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融资计划及用途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融资计划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研发</c:v>
                </c:pt>
                <c:pt idx="1">
                  <c:v>市场营销</c:v>
                </c:pt>
                <c:pt idx="2">
                  <c:v>寻求企业合作</c:v>
                </c:pt>
                <c:pt idx="3">
                  <c:v>设置服务站</c:v>
                </c:pt>
                <c:pt idx="4">
                  <c:v>流动资金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20</c:v>
                </c:pt>
                <c:pt idx="2">
                  <c:v>10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B5-47B0-9FB6-5CBA8D296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2464000"/>
        <c:axId val="62465536"/>
      </c:barChart>
      <c:catAx>
        <c:axId val="62464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65536"/>
        <c:crosses val="autoZero"/>
        <c:auto val="1"/>
        <c:lblAlgn val="ctr"/>
        <c:lblOffset val="100"/>
        <c:noMultiLvlLbl val="0"/>
      </c:catAx>
      <c:valAx>
        <c:axId val="6246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6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Leonardo Physh</cp:lastModifiedBy>
  <cp:revision>20</cp:revision>
  <dcterms:created xsi:type="dcterms:W3CDTF">2016-03-09T13:49:00Z</dcterms:created>
  <dcterms:modified xsi:type="dcterms:W3CDTF">2016-03-09T14:44:00Z</dcterms:modified>
</cp:coreProperties>
</file>