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22654" w14:textId="77777777" w:rsidR="00973541" w:rsidRDefault="00973541" w:rsidP="00973541">
      <w:r>
        <w:t>Wszystko zawarte w tym katalogu i jego podkatalogach jest własnością</w:t>
      </w:r>
    </w:p>
    <w:p w14:paraId="6F855787" w14:textId="77777777" w:rsidR="00973541" w:rsidRDefault="00973541" w:rsidP="00973541">
      <w:r>
        <w:t>Grupa zadaniowa IWA ds. analizy porównawczej strategii kontroli oczyszczalni ścieków</w:t>
      </w:r>
    </w:p>
    <w:p w14:paraId="697BCF46" w14:textId="77777777" w:rsidR="00973541" w:rsidRDefault="00973541" w:rsidP="00973541"/>
    <w:p w14:paraId="4DCBACBC" w14:textId="77777777" w:rsidR="00973541" w:rsidRDefault="00973541" w:rsidP="00973541">
      <w:r>
        <w:t xml:space="preserve">Prawa autorskie </w:t>
      </w:r>
      <w:proofErr w:type="spellStart"/>
      <w:r>
        <w:t>Ulf</w:t>
      </w:r>
      <w:proofErr w:type="spellEnd"/>
      <w:r>
        <w:t xml:space="preserve"> </w:t>
      </w:r>
      <w:proofErr w:type="spellStart"/>
      <w:r>
        <w:t>Jeppsson</w:t>
      </w:r>
      <w:proofErr w:type="spellEnd"/>
      <w:r>
        <w:t>, IEA, Uniwersytet w Lund, Szwecja.</w:t>
      </w:r>
    </w:p>
    <w:p w14:paraId="19AE8F40" w14:textId="77777777" w:rsidR="00973541" w:rsidRDefault="00973541" w:rsidP="00973541"/>
    <w:p w14:paraId="58BA53C1" w14:textId="77777777" w:rsidR="00973541" w:rsidRDefault="00973541" w:rsidP="00973541"/>
    <w:p w14:paraId="7F2BF438" w14:textId="77777777" w:rsidR="00973541" w:rsidRDefault="00973541" w:rsidP="00973541">
      <w:r>
        <w:t>Jest to zaktualizowana wersja BSM1, ukończona zasadniczo w dniu 2007-12-14. Ta wersja BSM1 opiera się na tych samych zasadach, jakie określono w książce COST (</w:t>
      </w:r>
      <w:proofErr w:type="spellStart"/>
      <w:r>
        <w:t>Copp</w:t>
      </w:r>
      <w:proofErr w:type="spellEnd"/>
      <w:r>
        <w:t>, 2002) i w ten sam sposób oblicza kryteria oceny itp. Jednak oblicza również kryteria oceny na podstawie ostatnich zmian w BSM (w oparciu o zasady BSM2) – dzięki czemu można go łatwo wykorzystać do łatwego porównania kryteriów i sprawdzenia innych wdrożeń platform. Ostateczne aktualizacje związane z obliczaniem wskaźnika ryzyka zostały dodane w kwietniu 2009 roku.</w:t>
      </w:r>
    </w:p>
    <w:p w14:paraId="5444F1C4" w14:textId="77777777" w:rsidR="00973541" w:rsidRDefault="00973541" w:rsidP="00973541"/>
    <w:p w14:paraId="73FBDBEB" w14:textId="77777777" w:rsidR="00973541" w:rsidRDefault="00973541" w:rsidP="00973541">
      <w:r>
        <w:t xml:space="preserve">Aktualizacja 2020: Skrypt </w:t>
      </w:r>
      <w:proofErr w:type="spellStart"/>
      <w:r>
        <w:t>perf_plant</w:t>
      </w:r>
      <w:proofErr w:type="spellEnd"/>
      <w:r>
        <w:t xml:space="preserve"> został zaktualizowany do współpracy z wersją R2019b i nowszymi.</w:t>
      </w:r>
    </w:p>
    <w:p w14:paraId="2030BFE8" w14:textId="77777777" w:rsidR="00973541" w:rsidRDefault="00973541" w:rsidP="00973541"/>
    <w:p w14:paraId="093EF2BD" w14:textId="77777777" w:rsidR="00973541" w:rsidRDefault="00973541" w:rsidP="00973541">
      <w:r>
        <w:t xml:space="preserve">Zaktualizowano czujniki i elementy wykonawcze oraz szum w porównaniu do książki COST, tj. ta wersja zawiera nowe modele czujników i elementów wykonawczych (wszystkie klasy są dostępne w pliku </w:t>
      </w:r>
      <w:proofErr w:type="spellStart"/>
      <w:r>
        <w:t>Sensors_actuators.mdl</w:t>
      </w:r>
      <w:proofErr w:type="spellEnd"/>
      <w:r>
        <w:t xml:space="preserve">). Dla wszystkich reaktorów przygotowano dodatek węgla. Naprawiono mały problem z funkcją </w:t>
      </w:r>
      <w:proofErr w:type="spellStart"/>
      <w:r>
        <w:t>anti-windup</w:t>
      </w:r>
      <w:proofErr w:type="spellEnd"/>
      <w:r>
        <w:t xml:space="preserve"> dla kontrolerów (w porównaniu do wersji książkowej COST) i dokonano kilku drobnych poprawek w niektórych plikach inicjujących stan. Dodano nowy plik c </w:t>
      </w:r>
      <w:proofErr w:type="spellStart"/>
      <w:r>
        <w:t>carboncombiner.c</w:t>
      </w:r>
      <w:proofErr w:type="spellEnd"/>
      <w:r>
        <w:t xml:space="preserve">. W książce COST wyniki nie były całkowicie poprawne, ponieważ wystąpił błąd w funkcji </w:t>
      </w:r>
      <w:proofErr w:type="spellStart"/>
      <w:r>
        <w:t>hyddelay</w:t>
      </w:r>
      <w:proofErr w:type="spellEnd"/>
      <w:r>
        <w:t>. Zostało to teraz poprawione. Wyniki stanu ustalonego i pętli otwartej są zasadniczo identyczne z wynikami książki COST (jeśli porównasz wyniki przy użyciu starych kryteriów), ale wyniki wersji w pętli zamkniętej są oczywiście inne, ponieważ czujniki i elementy wykonawcze są różne.</w:t>
      </w:r>
    </w:p>
    <w:p w14:paraId="4EF2ECC3" w14:textId="77777777" w:rsidR="00973541" w:rsidRDefault="00973541" w:rsidP="00973541"/>
    <w:p w14:paraId="5871E635" w14:textId="77777777" w:rsidR="00973541" w:rsidRDefault="00973541" w:rsidP="00973541">
      <w:r>
        <w:t>Sterowanie instalacją BSM1 jest teraz trudniejsze.</w:t>
      </w:r>
    </w:p>
    <w:p w14:paraId="24995247" w14:textId="77777777" w:rsidR="00973541" w:rsidRDefault="00973541" w:rsidP="00973541"/>
    <w:p w14:paraId="28F62B29" w14:textId="77777777" w:rsidR="00973541" w:rsidRDefault="00973541" w:rsidP="00973541">
      <w:r>
        <w:t xml:space="preserve">Kilka zmiennych pamięci zmieniło nazwy (SO5reg) i dodano kilka innych (SO5sensor, SNO2sensor, kla1in, kla2in, kla3in, kla4in, kla5in, carbon1in, carbon2in, carbon3in, carbon4in, carbon5in). Nowy plik </w:t>
      </w:r>
      <w:proofErr w:type="spellStart"/>
      <w:r>
        <w:t>initfile</w:t>
      </w:r>
      <w:proofErr w:type="spellEnd"/>
      <w:r>
        <w:t xml:space="preserve"> (</w:t>
      </w:r>
      <w:proofErr w:type="spellStart"/>
      <w:r>
        <w:t>sensorinit.m</w:t>
      </w:r>
      <w:proofErr w:type="spellEnd"/>
      <w:r>
        <w:t>) służy do definiowania parametrów wszystkich czujników i elementów wykonawczych oraz definiowania szumu itp.</w:t>
      </w:r>
    </w:p>
    <w:p w14:paraId="06E294AC" w14:textId="77777777" w:rsidR="00973541" w:rsidRDefault="00973541" w:rsidP="00973541"/>
    <w:p w14:paraId="3D6E369E" w14:textId="77777777" w:rsidR="00973541" w:rsidRDefault="00973541" w:rsidP="00973541">
      <w:r>
        <w:t>Czas symulacji nieco się wydłużył ze względu na bardziej złożone czujniki i większy hałas. Stosowana jest także wyższa domyślna tolerancja numeryczna (</w:t>
      </w:r>
      <w:proofErr w:type="spellStart"/>
      <w:r>
        <w:t>abs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1e-8 i </w:t>
      </w:r>
      <w:proofErr w:type="spellStart"/>
      <w:r>
        <w:t>rel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1e-5), aby móc utrzymać (prawie) idealną równowagę przepływu do i z instalacji w warunkach pętli zamkniętej.</w:t>
      </w:r>
    </w:p>
    <w:p w14:paraId="483224B6" w14:textId="77777777" w:rsidR="00973541" w:rsidRDefault="00973541" w:rsidP="00973541"/>
    <w:p w14:paraId="46B747BD" w14:textId="77777777" w:rsidR="00973541" w:rsidRDefault="00973541" w:rsidP="00973541">
      <w:r>
        <w:lastRenderedPageBreak/>
        <w:t xml:space="preserve">Zaktualizowano pliki </w:t>
      </w:r>
      <w:proofErr w:type="spellStart"/>
      <w:r>
        <w:t>perf_plant.m</w:t>
      </w:r>
      <w:proofErr w:type="spellEnd"/>
      <w:r>
        <w:t xml:space="preserve"> i </w:t>
      </w:r>
      <w:proofErr w:type="spellStart"/>
      <w:r>
        <w:t>perf_controller.m</w:t>
      </w:r>
      <w:proofErr w:type="spellEnd"/>
      <w:r>
        <w:t xml:space="preserve">. Zwłaszcza </w:t>
      </w:r>
      <w:proofErr w:type="spellStart"/>
      <w:r>
        <w:t>perf_plant</w:t>
      </w:r>
      <w:proofErr w:type="spellEnd"/>
      <w:r>
        <w:t xml:space="preserve">, ponieważ teraz oblicza wszystkie kryteria oceny w oparciu zarówno o oryginalne kryteria BSM1, jak i w oparciu o ustalone nowe kryteria (protokoły spotkań TG 7, 8 i 9 oraz inna dokumentacja TG). </w:t>
      </w:r>
      <w:proofErr w:type="spellStart"/>
      <w:r>
        <w:t>perf_plant</w:t>
      </w:r>
      <w:proofErr w:type="spellEnd"/>
      <w:r>
        <w:t xml:space="preserve"> wywołuje teraz także skrypt </w:t>
      </w:r>
      <w:proofErr w:type="spellStart"/>
      <w:r>
        <w:t>perf_risk</w:t>
      </w:r>
      <w:proofErr w:type="spellEnd"/>
      <w:r>
        <w:t xml:space="preserve">, w którym obliczane jest ryzyko różnych problemów z rozwiązywaniem (dzięki uprzejmości LEQUIA, Uniwersytet w </w:t>
      </w:r>
      <w:proofErr w:type="spellStart"/>
      <w:r>
        <w:t>Gironie</w:t>
      </w:r>
      <w:proofErr w:type="spellEnd"/>
      <w:r>
        <w:t>, Hiszpania).</w:t>
      </w:r>
    </w:p>
    <w:p w14:paraId="0047ED8A" w14:textId="77777777" w:rsidR="00973541" w:rsidRDefault="00973541" w:rsidP="00973541"/>
    <w:p w14:paraId="62706C5F" w14:textId="77777777" w:rsidR="00973541" w:rsidRDefault="00973541" w:rsidP="00973541">
      <w:r>
        <w:t>W przeciwnym razie należy zastosować model i przeprowadzić symulacje dokładnie tak, jak poprzednio:</w:t>
      </w:r>
    </w:p>
    <w:p w14:paraId="0DFA5CEC" w14:textId="77777777" w:rsidR="00973541" w:rsidRDefault="00973541" w:rsidP="00973541">
      <w:r>
        <w:t xml:space="preserve">Dodaj górny katalog (ten, w którym znajduje się ten plik) do ścieżki </w:t>
      </w:r>
      <w:proofErr w:type="spellStart"/>
      <w:r>
        <w:t>Matlaba</w:t>
      </w:r>
      <w:proofErr w:type="spellEnd"/>
      <w:r>
        <w:t xml:space="preserve">, odtwórz pliki danych wpływowych i plik szumu z wersji ASCII w katalogu </w:t>
      </w:r>
      <w:proofErr w:type="spellStart"/>
      <w:r>
        <w:t>plików_influent</w:t>
      </w:r>
      <w:proofErr w:type="spellEnd"/>
      <w:r>
        <w:t xml:space="preserve">, uruchamiając </w:t>
      </w:r>
      <w:proofErr w:type="spellStart"/>
      <w:r>
        <w:t>konwerter.m</w:t>
      </w:r>
      <w:proofErr w:type="spellEnd"/>
      <w:r>
        <w:t xml:space="preserve">, </w:t>
      </w:r>
      <w:proofErr w:type="spellStart"/>
      <w:r>
        <w:t>mex</w:t>
      </w:r>
      <w:proofErr w:type="spellEnd"/>
      <w:r>
        <w:t xml:space="preserve"> wszystko przy użyciu </w:t>
      </w:r>
      <w:proofErr w:type="spellStart"/>
      <w:r>
        <w:t>mexall</w:t>
      </w:r>
      <w:proofErr w:type="spellEnd"/>
      <w:r>
        <w:t xml:space="preserve">, otwarty test porównawczy (lub </w:t>
      </w:r>
      <w:proofErr w:type="spellStart"/>
      <w:r>
        <w:t>benchmarkss</w:t>
      </w:r>
      <w:proofErr w:type="spellEnd"/>
      <w:r>
        <w:t xml:space="preserve"> lub </w:t>
      </w:r>
      <w:proofErr w:type="spellStart"/>
      <w:r>
        <w:t>openloop</w:t>
      </w:r>
      <w:proofErr w:type="spellEnd"/>
      <w:r>
        <w:t xml:space="preserve"> (w katalogu </w:t>
      </w:r>
      <w:proofErr w:type="spellStart"/>
      <w:r>
        <w:t>openloop</w:t>
      </w:r>
      <w:proofErr w:type="spellEnd"/>
      <w:r>
        <w:t xml:space="preserve">)), uruchom </w:t>
      </w:r>
      <w:proofErr w:type="spellStart"/>
      <w:r>
        <w:t>benchmarkinit</w:t>
      </w:r>
      <w:proofErr w:type="spellEnd"/>
      <w:r>
        <w:t xml:space="preserve"> (lub </w:t>
      </w:r>
      <w:proofErr w:type="spellStart"/>
      <w:r>
        <w:t>openloopinit</w:t>
      </w:r>
      <w:proofErr w:type="spellEnd"/>
      <w:r>
        <w:t xml:space="preserve">), rozpocznij symulację, uzyskaj wyniki, uruchamiając </w:t>
      </w:r>
      <w:proofErr w:type="spellStart"/>
      <w:r>
        <w:t>perf_plant</w:t>
      </w:r>
      <w:proofErr w:type="spellEnd"/>
      <w:r>
        <w:t xml:space="preserve"> i </w:t>
      </w:r>
      <w:proofErr w:type="spellStart"/>
      <w:r>
        <w:t>perf_control</w:t>
      </w:r>
      <w:proofErr w:type="spellEnd"/>
      <w:r>
        <w:t>. Następnie do Ciebie należy rozpoczęcie modyfikowania rzeczy.</w:t>
      </w:r>
    </w:p>
    <w:p w14:paraId="58CB7484" w14:textId="77777777" w:rsidR="00973541" w:rsidRDefault="00973541" w:rsidP="00973541"/>
    <w:p w14:paraId="1041E14B" w14:textId="77777777" w:rsidR="00973541" w:rsidRDefault="00973541" w:rsidP="00973541">
      <w:r>
        <w:t xml:space="preserve">Wszystkie pliki wpływowe są teraz dostępne w oknie </w:t>
      </w:r>
      <w:proofErr w:type="spellStart"/>
      <w:r>
        <w:t>Simulink</w:t>
      </w:r>
      <w:proofErr w:type="spellEnd"/>
      <w:r>
        <w:t xml:space="preserve"> i można je wybierać za pomocą wyzwalaczy.</w:t>
      </w:r>
    </w:p>
    <w:p w14:paraId="4A6CBEF4" w14:textId="77777777" w:rsidR="00973541" w:rsidRDefault="00973541" w:rsidP="00973541"/>
    <w:p w14:paraId="48E68622" w14:textId="77777777" w:rsidR="00973541" w:rsidRDefault="00973541" w:rsidP="00973541">
      <w:r>
        <w:t xml:space="preserve">System działa dobrze na </w:t>
      </w:r>
      <w:proofErr w:type="spellStart"/>
      <w:r>
        <w:t>Matlabie</w:t>
      </w:r>
      <w:proofErr w:type="spellEnd"/>
      <w:r>
        <w:t xml:space="preserve"> w wersji R2006a (tj. w wersji 7.2) i powinien działać poprawnie w każdej nowszej wersji. Nie był testowany przy użyciu </w:t>
      </w:r>
      <w:proofErr w:type="spellStart"/>
      <w:r>
        <w:t>Matlaba</w:t>
      </w:r>
      <w:proofErr w:type="spellEnd"/>
      <w:r>
        <w:t xml:space="preserve"> 6 (i prawdopodobnie będą problemy ze względu na modele </w:t>
      </w:r>
      <w:proofErr w:type="spellStart"/>
      <w:r>
        <w:t>Simulink</w:t>
      </w:r>
      <w:proofErr w:type="spellEnd"/>
      <w:r>
        <w:t>).</w:t>
      </w:r>
    </w:p>
    <w:p w14:paraId="4EB4AAFB" w14:textId="77777777" w:rsidR="00973541" w:rsidRDefault="00973541" w:rsidP="00973541"/>
    <w:p w14:paraId="32A37BAF" w14:textId="041036DB" w:rsidR="008E2F10" w:rsidRDefault="00973541" w:rsidP="00973541">
      <w:r>
        <w:t xml:space="preserve">2009-05-21, dr </w:t>
      </w:r>
      <w:proofErr w:type="spellStart"/>
      <w:r>
        <w:t>Ulf</w:t>
      </w:r>
      <w:proofErr w:type="spellEnd"/>
      <w:r>
        <w:t xml:space="preserve"> </w:t>
      </w:r>
      <w:proofErr w:type="spellStart"/>
      <w:r>
        <w:t>Jeppsson</w:t>
      </w:r>
      <w:proofErr w:type="spellEnd"/>
    </w:p>
    <w:sectPr w:rsidR="008E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41"/>
    <w:rsid w:val="008E2F10"/>
    <w:rsid w:val="00973541"/>
    <w:rsid w:val="00B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64FE"/>
  <w15:chartTrackingRefBased/>
  <w15:docId w15:val="{939E4C1B-F863-4D17-9238-366011C1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7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354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35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35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35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35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35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7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7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735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735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735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735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73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540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Górecka Zuzanna (STUD)</dc:creator>
  <cp:keywords/>
  <dc:description/>
  <cp:lastModifiedBy>Górecka Zuzanna (STUD)</cp:lastModifiedBy>
  <cp:revision>1</cp:revision>
  <dcterms:created xsi:type="dcterms:W3CDTF">2024-05-07T04:35:00Z</dcterms:created>
  <dcterms:modified xsi:type="dcterms:W3CDTF">2024-05-07T04:39:00Z</dcterms:modified>
</cp:coreProperties>
</file>