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8"/>
        </w:rPr>
      </w:pPr>
      <w:r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28"/>
          <w:szCs w:val="28"/>
          <w:shd w:val="clear" w:fill="FFFFFF"/>
        </w:rPr>
        <w:t>一套开源的 Web UI 解决方案。采用自身经典的模块化规范，</w:t>
      </w:r>
      <w:bookmarkStart w:id="0" w:name="_GoBack"/>
      <w:bookmarkEnd w:id="0"/>
      <w:r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28"/>
          <w:szCs w:val="28"/>
          <w:shd w:val="clear" w:fill="FFFFFF"/>
        </w:rPr>
        <w:t>并遵循原生 HTML/CSS/JS 的开发方式，极易上手，拿来即用。其风格简约轻盈，而组件优雅丰盈，从核心代码到使用方法的每一处细节都经过精心雕琢，非常适合网页界面的快速开发。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1F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2022-01-05T13:11:18Z</dcterms:created>
  <dc:creator>z</dc:creator>
  <cp:lastModifiedBy>abxjndkdjjsndkcn</cp:lastModifiedBy>
  <dcterms:modified xsi:type="dcterms:W3CDTF">2022-01-05T13:11:41Z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4E726F4E9C8548C285AED6348861B20A</vt:lpwstr>
  </property>
</Properties>
</file>