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8"/>
        </w:rPr>
        <w:t>机票筛选Agent</w:t>
        <w:br/>
        <w:t>M9 FLIGGY Browser Acquisition Recovery U9</w:t>
      </w:r>
    </w:p>
    <w:p>
      <w:pPr>
        <w:jc w:val="center"/>
      </w:pPr>
      <w:r>
        <w:rPr>
          <w:b/>
          <w:sz w:val="27"/>
        </w:rPr>
        <w:t>Public Destination City-Selector Commit Repair</w:t>
        <w:br/>
        <w:t>Specification V1.0</w:t>
      </w:r>
    </w:p>
    <w:p>
      <w:pPr>
        <w:jc w:val="center"/>
      </w:pPr>
      <w:r>
        <w:rPr>
          <w:i/>
        </w:rPr>
        <w:t>状态：PROPOSED / REQUIRES DOCUMENT ACCEPTANCE</w:t>
      </w:r>
    </w:p>
    <w:p>
      <w:pPr>
        <w:pStyle w:val="Heading1"/>
      </w:pPr>
      <w:r>
        <w:t>1. Unit Identity &amp; Trigger</w:t>
      </w:r>
    </w:p>
    <w:tbl>
      <w:tblPr>
        <w:tblStyle w:val="TableGrid"/>
        <w:tblW w:type="auto" w:w="0"/>
        <w:tblLook w:firstColumn="1" w:firstRow="1" w:lastColumn="0" w:lastRow="0" w:noHBand="0" w:noVBand="1" w:val="04A0"/>
      </w:tblPr>
      <w:tblGrid>
        <w:gridCol w:w="5043"/>
        <w:gridCol w:w="5043"/>
      </w:tblGrid>
      <w:tr>
        <w:tc>
          <w:tcPr>
            <w:tcW w:type="dxa" w:w="5043"/>
            <w:shd w:fill="D9EAF7"/>
          </w:tcPr>
          <w:p>
            <w:r>
              <w:t>Item</w:t>
            </w:r>
          </w:p>
        </w:tc>
        <w:tc>
          <w:tcPr>
            <w:tcW w:type="dxa" w:w="5043"/>
            <w:shd w:fill="D9EAF7"/>
          </w:tcPr>
          <w:p>
            <w:r>
              <w:t>Value</w:t>
            </w:r>
          </w:p>
        </w:tc>
      </w:tr>
      <w:tr>
        <w:tc>
          <w:tcPr>
            <w:tcW w:type="dxa" w:w="5043"/>
          </w:tcPr>
          <w:p>
            <w:r>
              <w:t>Unit ID</w:t>
            </w:r>
          </w:p>
        </w:tc>
        <w:tc>
          <w:tcPr>
            <w:tcW w:type="dxa" w:w="5043"/>
          </w:tcPr>
          <w:p>
            <w:r>
              <w:t>M9-FLIGGY-BROWSER-ACQUISITION-RECOVERY-U9</w:t>
            </w:r>
          </w:p>
        </w:tc>
      </w:tr>
      <w:tr>
        <w:tc>
          <w:tcPr>
            <w:tcW w:type="dxa" w:w="5043"/>
          </w:tcPr>
          <w:p>
            <w:r>
              <w:t>Title</w:t>
            </w:r>
          </w:p>
        </w:tc>
        <w:tc>
          <w:tcPr>
            <w:tcW w:type="dxa" w:w="5043"/>
          </w:tcPr>
          <w:p>
            <w:r>
              <w:t>Public Destination City-Selector Commit Repair</w:t>
            </w:r>
          </w:p>
        </w:tc>
      </w:tr>
      <w:tr>
        <w:tc>
          <w:tcPr>
            <w:tcW w:type="dxa" w:w="5043"/>
          </w:tcPr>
          <w:p>
            <w:r>
              <w:t>Trigger</w:t>
            </w:r>
          </w:p>
        </w:tc>
        <w:tc>
          <w:tcPr>
            <w:tcW w:type="dxa" w:w="5043"/>
          </w:tcPr>
          <w:p>
            <w:r>
              <w:t>DIAG-U8 BLOCKED — DESTINATION SUGGESTION SURFACE NOT OBSERVED + subsequent human public-UI evidence</w:t>
            </w:r>
          </w:p>
        </w:tc>
      </w:tr>
      <w:tr>
        <w:tc>
          <w:tcPr>
            <w:tcW w:type="dxa" w:w="5043"/>
          </w:tcPr>
          <w:p>
            <w:r>
              <w:t>Latest reported DIAG-U8 implementation</w:t>
            </w:r>
          </w:p>
        </w:tc>
        <w:tc>
          <w:tcPr>
            <w:tcW w:type="dxa" w:w="5043"/>
          </w:tcPr>
          <w:p>
            <w:r>
              <w:t>8f6bba1fe3b4026c0bcfdb6db1546e251c5ee36d</w:t>
            </w:r>
          </w:p>
        </w:tc>
      </w:tr>
      <w:tr>
        <w:tc>
          <w:tcPr>
            <w:tcW w:type="dxa" w:w="5043"/>
          </w:tcPr>
          <w:p>
            <w:r>
              <w:t>DIAG-U8 governance</w:t>
            </w:r>
          </w:p>
        </w:tc>
        <w:tc>
          <w:tcPr>
            <w:tcW w:type="dxa" w:w="5043"/>
          </w:tcPr>
          <w:p>
            <w:r>
              <w:t>5c0ffdc3b68919d39554d12f103ecfe2b0439f42</w:t>
            </w:r>
          </w:p>
        </w:tc>
      </w:tr>
      <w:tr>
        <w:tc>
          <w:tcPr>
            <w:tcW w:type="dxa" w:w="5043"/>
          </w:tcPr>
          <w:p>
            <w:r>
              <w:t>U8 Recovery implementation</w:t>
            </w:r>
          </w:p>
        </w:tc>
        <w:tc>
          <w:tcPr>
            <w:tcW w:type="dxa" w:w="5043"/>
          </w:tcPr>
          <w:p>
            <w:r>
              <w:t>c393e949929b4fb82789848c7884cabb10d64792</w:t>
            </w:r>
          </w:p>
        </w:tc>
      </w:tr>
      <w:tr>
        <w:tc>
          <w:tcPr>
            <w:tcW w:type="dxa" w:w="5043"/>
          </w:tcPr>
          <w:p>
            <w:r>
              <w:t>Observed origin/main</w:t>
            </w:r>
          </w:p>
        </w:tc>
        <w:tc>
          <w:tcPr>
            <w:tcW w:type="dxa" w:w="5043"/>
          </w:tcPr>
          <w:p>
            <w:r>
              <w:t>af348663c1671b26681e4440b204dddc88b479f4</w:t>
            </w:r>
          </w:p>
        </w:tc>
      </w:tr>
      <w:tr>
        <w:tc>
          <w:tcPr>
            <w:tcW w:type="dxa" w:w="5043"/>
          </w:tcPr>
          <w:p>
            <w:r>
              <w:t>Recovery-U10</w:t>
            </w:r>
          </w:p>
        </w:tc>
        <w:tc>
          <w:tcPr>
            <w:tcW w:type="dxa" w:w="5043"/>
          </w:tcPr>
          <w:p>
            <w:r>
              <w:t>NOT AUTHORIZED</w:t>
            </w:r>
          </w:p>
        </w:tc>
      </w:tr>
      <w:tr>
        <w:tc>
          <w:tcPr>
            <w:tcW w:type="dxa" w:w="5043"/>
          </w:tcPr>
          <w:p>
            <w:r>
              <w:t>Main integration</w:t>
            </w:r>
          </w:p>
        </w:tc>
        <w:tc>
          <w:tcPr>
            <w:tcW w:type="dxa" w:w="5043"/>
          </w:tcPr>
          <w:p>
            <w:r>
              <w:t>NOT AUTHORIZED</w:t>
            </w:r>
          </w:p>
        </w:tc>
      </w:tr>
    </w:tbl>
    <w:p>
      <w:pPr>
        <w:pStyle w:val="Heading1"/>
      </w:pPr>
      <w:r>
        <w:t>2. New Human Golden-Path Evidence</w:t>
      </w:r>
    </w:p>
    <w:p>
      <w:r>
        <w:t>After DIAG-U8, the human operator performed a normal public FLIGGY interaction and supplied screenshots. The evidence supports a concrete public destination commit path that differs from the input-triggered suggestion model previously assumed.</w:t>
      </w:r>
    </w:p>
    <w:tbl>
      <w:tblPr>
        <w:tblStyle w:val="TableGrid"/>
        <w:tblW w:type="auto" w:w="0"/>
        <w:tblLook w:firstColumn="1" w:firstRow="1" w:lastColumn="0" w:lastRow="0" w:noHBand="0" w:noVBand="1" w:val="04A0"/>
      </w:tblPr>
      <w:tblGrid>
        <w:gridCol w:w="5043"/>
        <w:gridCol w:w="5043"/>
      </w:tblGrid>
      <w:tr>
        <w:tc>
          <w:tcPr>
            <w:tcW w:type="dxa" w:w="5043"/>
            <w:shd w:fill="D9EAF7"/>
          </w:tcPr>
          <w:p>
            <w:r>
              <w:t>Step</w:t>
            </w:r>
          </w:p>
        </w:tc>
        <w:tc>
          <w:tcPr>
            <w:tcW w:type="dxa" w:w="5043"/>
            <w:shd w:fill="D9EAF7"/>
          </w:tcPr>
          <w:p>
            <w:r>
              <w:t>Observed public behavior</w:t>
            </w:r>
          </w:p>
        </w:tc>
      </w:tr>
      <w:tr>
        <w:tc>
          <w:tcPr>
            <w:tcW w:type="dxa" w:w="5043"/>
          </w:tcPr>
          <w:p>
            <w:r>
              <w:t>HG0</w:t>
            </w:r>
          </w:p>
        </w:tc>
        <w:tc>
          <w:tcPr>
            <w:tcW w:type="dxa" w:w="5043"/>
          </w:tcPr>
          <w:p>
            <w:r>
              <w:t>Initial FLIGGY home state shows 北京 → 杭州 and a default next-day date.</w:t>
            </w:r>
          </w:p>
        </w:tc>
      </w:tr>
      <w:tr>
        <w:tc>
          <w:tcPr>
            <w:tcW w:type="dxa" w:w="5043"/>
          </w:tcPr>
          <w:p>
            <w:r>
              <w:t>HG1</w:t>
            </w:r>
          </w:p>
        </w:tc>
        <w:tc>
          <w:tcPr>
            <w:tcW w:type="dxa" w:w="5043"/>
          </w:tcPr>
          <w:p>
            <w:r>
              <w:t>Human clicks the current arrival city 杭州.</w:t>
            </w:r>
          </w:p>
        </w:tc>
      </w:tr>
      <w:tr>
        <w:tc>
          <w:tcPr>
            <w:tcW w:type="dxa" w:w="5043"/>
          </w:tcPr>
          <w:p>
            <w:r>
              <w:t>HG2</w:t>
            </w:r>
          </w:p>
        </w:tc>
        <w:tc>
          <w:tcPr>
            <w:tcW w:type="dxa" w:w="5043"/>
          </w:tcPr>
          <w:p>
            <w:r>
              <w:t>A FLIGGY city-selector panel opens. It visibly contains a 热门城市 section with public city candidates including 上海.</w:t>
            </w:r>
          </w:p>
        </w:tc>
      </w:tr>
      <w:tr>
        <w:tc>
          <w:tcPr>
            <w:tcW w:type="dxa" w:w="5043"/>
          </w:tcPr>
          <w:p>
            <w:r>
              <w:t>HG3</w:t>
            </w:r>
          </w:p>
        </w:tc>
        <w:tc>
          <w:tcPr>
            <w:tcW w:type="dxa" w:w="5043"/>
          </w:tcPr>
          <w:p>
            <w:r>
              <w:t>Human clicks 上海 in the public city-selector panel. Arrival display becomes 上海.</w:t>
            </w:r>
          </w:p>
        </w:tc>
      </w:tr>
      <w:tr>
        <w:tc>
          <w:tcPr>
            <w:tcW w:type="dxa" w:w="5043"/>
          </w:tcPr>
          <w:p>
            <w:r>
              <w:t>HG4</w:t>
            </w:r>
          </w:p>
        </w:tc>
        <w:tc>
          <w:tcPr>
            <w:tcW w:type="dxa" w:w="5043"/>
          </w:tcPr>
          <w:p>
            <w:r>
              <w:t>Human clicks the date field; FLIGGY's public calendar opens.</w:t>
            </w:r>
          </w:p>
        </w:tc>
      </w:tr>
      <w:tr>
        <w:tc>
          <w:tcPr>
            <w:tcW w:type="dxa" w:w="5043"/>
          </w:tcPr>
          <w:p>
            <w:r>
              <w:t>HG5</w:t>
            </w:r>
          </w:p>
        </w:tc>
        <w:tc>
          <w:tcPr>
            <w:tcW w:type="dxa" w:w="5043"/>
          </w:tcPr>
          <w:p>
            <w:r>
              <w:t>Human clicks day 14; visible query becomes 北京 → 上海 / 2026-09-14.</w:t>
            </w:r>
          </w:p>
        </w:tc>
      </w:tr>
      <w:tr>
        <w:tc>
          <w:tcPr>
            <w:tcW w:type="dxa" w:w="5043"/>
          </w:tcPr>
          <w:p>
            <w:r>
              <w:t>HG6</w:t>
            </w:r>
          </w:p>
        </w:tc>
        <w:tc>
          <w:tcPr>
            <w:tcW w:type="dxa" w:w="5043"/>
          </w:tcPr>
          <w:p>
            <w:r>
              <w:t>Human clicks 搜索机票 once.</w:t>
            </w:r>
          </w:p>
        </w:tc>
      </w:tr>
      <w:tr>
        <w:tc>
          <w:tcPr>
            <w:tcW w:type="dxa" w:w="5043"/>
          </w:tcPr>
          <w:p>
            <w:r>
              <w:t>HG7</w:t>
            </w:r>
          </w:p>
        </w:tc>
        <w:tc>
          <w:tcPr>
            <w:tcW w:type="dxa" w:w="5043"/>
          </w:tcPr>
          <w:p>
            <w:r>
              <w:t>A result page opens for 北京 → 上海 / 2026-09-14 and displays normal flight rows, prices and booking buttons.</w:t>
            </w:r>
          </w:p>
        </w:tc>
      </w:tr>
    </w:tbl>
    <w:p>
      <w:r>
        <w:t>Interpretation boundary: screenshots prove the public UI path and successful result identity. They do not authorize direct construction or reuse of the observed result URL, private state inspection, hidden API access, or hard-coded screen coordinates.</w:t>
      </w:r>
    </w:p>
    <w:p>
      <w:pPr>
        <w:pStyle w:val="Heading1"/>
      </w:pPr>
      <w:r>
        <w:t>3. Revised Root-Cause Model</w:t>
      </w:r>
    </w:p>
    <w:p>
      <w:r>
        <w:t>DIAG-U8's NO_SURFACE result is retained as valid evidence that the automated input-triggered suggestion surface was not observed. However, the human evidence shows that this surface is not the required public destination commit mechanism. The supported repair target is therefore the public city-selector interaction: open the current arrival-city selector, locate a unique visible target-city candidate semantically, select it, and use that selection as destination commit evidence.</w:t>
      </w:r>
    </w:p>
    <w:tbl>
      <w:tblPr>
        <w:tblStyle w:val="TableGrid"/>
        <w:tblW w:type="auto" w:w="0"/>
        <w:tblLook w:firstColumn="1" w:firstRow="1" w:lastColumn="0" w:lastRow="0" w:noHBand="0" w:noVBand="1" w:val="04A0"/>
      </w:tblPr>
      <w:tblGrid>
        <w:gridCol w:w="5043"/>
        <w:gridCol w:w="5043"/>
      </w:tblGrid>
      <w:tr>
        <w:tc>
          <w:tcPr>
            <w:tcW w:type="dxa" w:w="5043"/>
            <w:shd w:fill="D9EAF7"/>
          </w:tcPr>
          <w:p>
            <w:r>
              <w:t>Old model</w:t>
            </w:r>
          </w:p>
        </w:tc>
        <w:tc>
          <w:tcPr>
            <w:tcW w:type="dxa" w:w="5043"/>
            <w:shd w:fill="D9EAF7"/>
          </w:tcPr>
          <w:p>
            <w:r>
              <w:t>U9 model</w:t>
            </w:r>
          </w:p>
        </w:tc>
      </w:tr>
      <w:tr>
        <w:tc>
          <w:tcPr>
            <w:tcW w:type="dxa" w:w="5043"/>
          </w:tcPr>
          <w:p>
            <w:r>
              <w:t>Write/type 上海 → wait for suggestion → suggestion selection proves commit</w:t>
            </w:r>
          </w:p>
        </w:tc>
        <w:tc>
          <w:tcPr>
            <w:tcW w:type="dxa" w:w="5043"/>
          </w:tcPr>
          <w:p>
            <w:r>
              <w:t>Click current arrival city → public city-selector → semantically locate 上海 → click candidate → selection proves commit</w:t>
            </w:r>
          </w:p>
        </w:tc>
      </w:tr>
      <w:tr>
        <w:tc>
          <w:tcPr>
            <w:tcW w:type="dxa" w:w="5043"/>
          </w:tcPr>
          <w:p>
            <w:r>
              <w:t>Visible 上海 could pass D9/Q1 but remain uncommitted</w:t>
            </w:r>
          </w:p>
        </w:tc>
        <w:tc>
          <w:tcPr>
            <w:tcW w:type="dxa" w:w="5043"/>
          </w:tcPr>
          <w:p>
            <w:r>
              <w:t>Visible 上海 is accepted only after evidence of legitimate city-selector selection plus post-selection readback</w:t>
            </w:r>
          </w:p>
        </w:tc>
      </w:tr>
      <w:tr>
        <w:tc>
          <w:tcPr>
            <w:tcW w:type="dxa" w:w="5043"/>
          </w:tcPr>
          <w:p>
            <w:r>
              <w:t>No suggestion surface blocks submit</w:t>
            </w:r>
          </w:p>
        </w:tc>
        <w:tc>
          <w:tcPr>
            <w:tcW w:type="dxa" w:w="5043"/>
          </w:tcPr>
          <w:p>
            <w:r>
              <w:t>No input-triggered suggestion is not itself a blocker; failure to obtain legitimate city-selector commit evidence blocks submit</w:t>
            </w:r>
          </w:p>
        </w:tc>
      </w:tr>
    </w:tbl>
    <w:p>
      <w:pPr>
        <w:pStyle w:val="Heading1"/>
      </w:pPr>
      <w:r>
        <w:t>4. U9 Goal</w:t>
      </w:r>
    </w:p>
    <w:p>
      <w:r>
        <w:t>Implement the minimum FLIGGY provider-local repair that reproduces the human-proven public destination city-selector path for arbitrary requested destination cities, while preserving strict query verification and all shared architecture boundaries.</w:t>
      </w:r>
    </w:p>
    <w:p>
      <w:pPr>
        <w:pStyle w:val="ListBullet"/>
      </w:pPr>
      <w:r>
        <w:t>Open the destination city selector through the same public control used by a normal user.</w:t>
      </w:r>
    </w:p>
    <w:p>
      <w:pPr>
        <w:pStyle w:val="ListBullet"/>
      </w:pPr>
      <w:r>
        <w:t>Observe the public city-selector surface before attempting candidate selection.</w:t>
      </w:r>
    </w:p>
    <w:p>
      <w:pPr>
        <w:pStyle w:val="ListBullet"/>
      </w:pPr>
      <w:r>
        <w:t>Find the requested destination by semantic visible-label matching; do not hard-code 上海's position, index or coordinates.</w:t>
      </w:r>
    </w:p>
    <w:p>
      <w:pPr>
        <w:pStyle w:val="ListBullet"/>
      </w:pPr>
      <w:r>
        <w:t>Require a unique/clearly valid candidate. Ambiguity must block rather than guess.</w:t>
      </w:r>
    </w:p>
    <w:p>
      <w:pPr>
        <w:pStyle w:val="ListBullet"/>
      </w:pPr>
      <w:r>
        <w:t>Click the legitimate public candidate once and record destination commit evidence.</w:t>
      </w:r>
    </w:p>
    <w:p>
      <w:pPr>
        <w:pStyle w:val="ListBullet"/>
      </w:pPr>
      <w:r>
        <w:t>Verify post-selection readback/D9, preserve existing date commit path, then run strict Q1.</w:t>
      </w:r>
    </w:p>
    <w:p>
      <w:pPr>
        <w:pStyle w:val="ListBullet"/>
      </w:pPr>
      <w:r>
        <w:t>Only after destination commit + date commit + Q1 PASS may the existing public search button be clicked once.</w:t>
      </w:r>
    </w:p>
    <w:p>
      <w:pPr>
        <w:pStyle w:val="ListBullet"/>
      </w:pPr>
      <w:r>
        <w:t>Preserve strict Q5 and existing result-context logic. U9 success is query-correct result identity; L1 is observational only.</w:t>
      </w:r>
    </w:p>
    <w:p>
      <w:pPr>
        <w:pStyle w:val="Heading1"/>
      </w:pPr>
      <w:r>
        <w:t>5. Provider-Local Repair State Machine</w:t>
      </w:r>
    </w:p>
    <w:tbl>
      <w:tblPr>
        <w:tblStyle w:val="TableGrid"/>
        <w:tblW w:type="auto" w:w="0"/>
        <w:tblLook w:firstColumn="1" w:firstRow="1" w:lastColumn="0" w:lastRow="0" w:noHBand="0" w:noVBand="1" w:val="04A0"/>
      </w:tblPr>
      <w:tblGrid>
        <w:gridCol w:w="5043"/>
        <w:gridCol w:w="5043"/>
      </w:tblGrid>
      <w:tr>
        <w:tc>
          <w:tcPr>
            <w:tcW w:type="dxa" w:w="5043"/>
            <w:shd w:fill="D9EAF7"/>
          </w:tcPr>
          <w:p>
            <w:r>
              <w:t>State</w:t>
            </w:r>
          </w:p>
        </w:tc>
        <w:tc>
          <w:tcPr>
            <w:tcW w:type="dxa" w:w="5043"/>
            <w:shd w:fill="D9EAF7"/>
          </w:tcPr>
          <w:p>
            <w:r>
              <w:t>Contract</w:t>
            </w:r>
          </w:p>
        </w:tc>
      </w:tr>
      <w:tr>
        <w:tc>
          <w:tcPr>
            <w:tcW w:type="dxa" w:w="5043"/>
          </w:tcPr>
          <w:p>
            <w:r>
              <w:t>U9-R0 BASELINE</w:t>
            </w:r>
          </w:p>
        </w:tc>
        <w:tc>
          <w:tcPr>
            <w:tcW w:type="dxa" w:w="5043"/>
          </w:tcPr>
          <w:p>
            <w:r>
              <w:t>Load page and preserve existing D0-D8 readiness; record requested destination.</w:t>
            </w:r>
          </w:p>
        </w:tc>
      </w:tr>
      <w:tr>
        <w:tc>
          <w:tcPr>
            <w:tcW w:type="dxa" w:w="5043"/>
          </w:tcPr>
          <w:p>
            <w:r>
              <w:t>U9-R1 SELECTOR OPEN</w:t>
            </w:r>
          </w:p>
        </w:tc>
        <w:tc>
          <w:tcPr>
            <w:tcW w:type="dxa" w:w="5043"/>
          </w:tcPr>
          <w:p>
            <w:r>
              <w:t>Click the public current-arrival-city control once; require observable city-selector surface.</w:t>
            </w:r>
          </w:p>
        </w:tc>
      </w:tr>
      <w:tr>
        <w:tc>
          <w:tcPr>
            <w:tcW w:type="dxa" w:w="5043"/>
          </w:tcPr>
          <w:p>
            <w:r>
              <w:t>U9-R2 CANDIDATE INVENTORY</w:t>
            </w:r>
          </w:p>
        </w:tc>
        <w:tc>
          <w:tcPr>
            <w:tcW w:type="dxa" w:w="5043"/>
          </w:tcPr>
          <w:p>
            <w:r>
              <w:t>Collect only sanitized public visible candidate labels/selectability evidence.</w:t>
            </w:r>
          </w:p>
        </w:tc>
      </w:tr>
      <w:tr>
        <w:tc>
          <w:tcPr>
            <w:tcW w:type="dxa" w:w="5043"/>
          </w:tcPr>
          <w:p>
            <w:r>
              <w:t>U9-R3 TARGET RESOLVE</w:t>
            </w:r>
          </w:p>
        </w:tc>
        <w:tc>
          <w:tcPr>
            <w:tcW w:type="dxa" w:w="5043"/>
          </w:tcPr>
          <w:p>
            <w:r>
              <w:t>Resolve requested city by conservative semantic label matching. Unique valid match required.</w:t>
            </w:r>
          </w:p>
        </w:tc>
      </w:tr>
      <w:tr>
        <w:tc>
          <w:tcPr>
            <w:tcW w:type="dxa" w:w="5043"/>
          </w:tcPr>
          <w:p>
            <w:r>
              <w:t>U9-R4 PUBLIC SELECT</w:t>
            </w:r>
          </w:p>
        </w:tc>
        <w:tc>
          <w:tcPr>
            <w:tcW w:type="dxa" w:w="5043"/>
          </w:tcPr>
          <w:p>
            <w:r>
              <w:t>Click the resolved public city candidate once. No coordinate/index shortcut.</w:t>
            </w:r>
          </w:p>
        </w:tc>
      </w:tr>
      <w:tr>
        <w:tc>
          <w:tcPr>
            <w:tcW w:type="dxa" w:w="5043"/>
          </w:tcPr>
          <w:p>
            <w:r>
              <w:t>U9-R5 COMMIT VERIFY</w:t>
            </w:r>
          </w:p>
        </w:tc>
        <w:tc>
          <w:tcPr>
            <w:tcW w:type="dxa" w:w="5043"/>
          </w:tcPr>
          <w:p>
            <w:r>
              <w:t>Record city-selector selection evidence + stable destination readback; D9 must pass.</w:t>
            </w:r>
          </w:p>
        </w:tc>
      </w:tr>
      <w:tr>
        <w:tc>
          <w:tcPr>
            <w:tcW w:type="dxa" w:w="5043"/>
          </w:tcPr>
          <w:p>
            <w:r>
              <w:t>U9-R6 DATE COMMIT</w:t>
            </w:r>
          </w:p>
        </w:tc>
        <w:tc>
          <w:tcPr>
            <w:tcW w:type="dxa" w:w="5043"/>
          </w:tcPr>
          <w:p>
            <w:r>
              <w:t>Reuse existing authorized public date commit behavior; no speculative rewrite.</w:t>
            </w:r>
          </w:p>
        </w:tc>
      </w:tr>
      <w:tr>
        <w:tc>
          <w:tcPr>
            <w:tcW w:type="dxa" w:w="5043"/>
          </w:tcPr>
          <w:p>
            <w:r>
              <w:t>U9-R7 Q1</w:t>
            </w:r>
          </w:p>
        </w:tc>
        <w:tc>
          <w:tcPr>
            <w:tcW w:type="dxa" w:w="5043"/>
          </w:tcPr>
          <w:p>
            <w:r>
              <w:t>Existing strict visible route/date Q1 must pass after both commits.</w:t>
            </w:r>
          </w:p>
        </w:tc>
      </w:tr>
      <w:tr>
        <w:tc>
          <w:tcPr>
            <w:tcW w:type="dxa" w:w="5043"/>
          </w:tcPr>
          <w:p>
            <w:r>
              <w:t>U9-R8 PUBLIC SUBMIT</w:t>
            </w:r>
          </w:p>
        </w:tc>
        <w:tc>
          <w:tcPr>
            <w:tcW w:type="dxa" w:w="5043"/>
          </w:tcPr>
          <w:p>
            <w:r>
              <w:t>Existing public 搜索机票 action exactly once.</w:t>
            </w:r>
          </w:p>
        </w:tc>
      </w:tr>
      <w:tr>
        <w:tc>
          <w:tcPr>
            <w:tcW w:type="dxa" w:w="5043"/>
          </w:tcPr>
          <w:p>
            <w:r>
              <w:t>U9-R9 Q5</w:t>
            </w:r>
          </w:p>
        </w:tc>
        <w:tc>
          <w:tcPr>
            <w:tcW w:type="dxa" w:w="5043"/>
          </w:tcPr>
          <w:p>
            <w:r>
              <w:t>Existing strict result route/date/context identity. Default/stale query remains rejected.</w:t>
            </w:r>
          </w:p>
        </w:tc>
      </w:tr>
    </w:tbl>
    <w:p>
      <w:pPr>
        <w:pStyle w:val="Heading1"/>
      </w:pPr>
      <w:r>
        <w:t>6. Destination Commit Evidence Contract</w:t>
      </w:r>
    </w:p>
    <w:p>
      <w:r>
        <w:t>Destination commit is confirmed only when all required evidence is present:</w:t>
      </w:r>
    </w:p>
    <w:p>
      <w:pPr>
        <w:pStyle w:val="ListBullet"/>
      </w:pPr>
      <w:r>
        <w:t>city-selector surface was legitimately opened from the public arrival-city control;</w:t>
      </w:r>
    </w:p>
    <w:p>
      <w:pPr>
        <w:pStyle w:val="ListBullet"/>
      </w:pPr>
      <w:r>
        <w:t>a unique requested-city candidate was observed on that public surface;</w:t>
      </w:r>
    </w:p>
    <w:p>
      <w:pPr>
        <w:pStyle w:val="ListBullet"/>
      </w:pPr>
      <w:r>
        <w:t>that candidate was selected through the public UI;</w:t>
      </w:r>
    </w:p>
    <w:p>
      <w:pPr>
        <w:pStyle w:val="ListBullet"/>
      </w:pPr>
      <w:r>
        <w:t>post-selection destination readback is stable and semantically matches the requested city;</w:t>
      </w:r>
    </w:p>
    <w:p>
      <w:pPr>
        <w:pStyle w:val="ListBullet"/>
      </w:pPr>
      <w:r>
        <w:t>D9 remains PASS.</w:t>
      </w:r>
    </w:p>
    <w:p>
      <w:r>
        <w:t>Visible text alone is insufficient. Conversely, an input-triggered autocomplete/suggestion surface is no longer mandatory. U8's safety principle is preserved; only the evidence source is corrected to match the human-proven provider interaction.</w:t>
      </w:r>
    </w:p>
    <w:p>
      <w:pPr>
        <w:pStyle w:val="Heading1"/>
      </w:pPr>
      <w:r>
        <w:t>7. Candidate Matching Rules</w:t>
      </w:r>
    </w:p>
    <w:p>
      <w:pPr>
        <w:pStyle w:val="ListBullet"/>
      </w:pPr>
      <w:r>
        <w:t>Match against visible public labels, not DOM order or screen position.</w:t>
      </w:r>
    </w:p>
    <w:p>
      <w:pPr>
        <w:pStyle w:val="ListBullet"/>
      </w:pPr>
      <w:r>
        <w:t>Exact normalized city-name match is preferred. Provider-visible suffix/presentation differences may be handled only by existing bounded normalization rules; do not invent broad fuzzy matching.</w:t>
      </w:r>
    </w:p>
    <w:p>
      <w:pPr>
        <w:pStyle w:val="ListBullet"/>
      </w:pPr>
      <w:r>
        <w:t>Multiple plausible matches without a deterministic rule =&gt; DESTINATION_CITY_SELECTOR_AMBIGUOUS and STOP before submit.</w:t>
      </w:r>
    </w:p>
    <w:p>
      <w:pPr>
        <w:pStyle w:val="ListBullet"/>
      </w:pPr>
      <w:r>
        <w:t>No hard-coded '上海 is the second hot city' logic.</w:t>
      </w:r>
    </w:p>
    <w:p>
      <w:pPr>
        <w:pStyle w:val="ListBullet"/>
      </w:pPr>
      <w:r>
        <w:t>Target city may be outside 热门城市. Implementation should support public selector search/category surfaces only if they are already legitimately exposed by the same selector and can be handled generically; do not expand into speculative scraping.</w:t>
      </w:r>
    </w:p>
    <w:p>
      <w:pPr>
        <w:pStyle w:val="Heading1"/>
      </w:pPr>
      <w:r>
        <w:t>8. Date / Submit / Result Boundaries</w:t>
      </w:r>
    </w:p>
    <w:p>
      <w:pPr>
        <w:pStyle w:val="ListBullet"/>
      </w:pPr>
      <w:r>
        <w:t>Human evidence confirms the public calendar path (click date → choose day 14), but U9 must reuse the existing date commit implementation unless tests/live evidence prove it incompatible.</w:t>
      </w:r>
    </w:p>
    <w:p>
      <w:pPr>
        <w:pStyle w:val="ListBullet"/>
      </w:pPr>
      <w:r>
        <w:t>Public submit occurs once and only after both destination/date commit evidence and strict Q1 PASS.</w:t>
      </w:r>
    </w:p>
    <w:p>
      <w:pPr>
        <w:pStyle w:val="ListBullet"/>
      </w:pPr>
      <w:r>
        <w:t>Do not construct the result URL observed in screenshots. The URL is evidence only.</w:t>
      </w:r>
    </w:p>
    <w:p>
      <w:pPr>
        <w:pStyle w:val="ListBullet"/>
      </w:pPr>
      <w:r>
        <w:t>Strict Q5 remains unchanged. 北京→杭州/default or stale dates must fail.</w:t>
      </w:r>
    </w:p>
    <w:p>
      <w:pPr>
        <w:pStyle w:val="ListBullet"/>
      </w:pPr>
      <w:r>
        <w:t>L1 rows/prices/book buttons may be recorded if naturally reached after Q5 PASS; no L1 repair in U9.</w:t>
      </w:r>
    </w:p>
    <w:p>
      <w:pPr>
        <w:pStyle w:val="Heading1"/>
      </w:pPr>
      <w:r>
        <w:t>9. Allowed / Forbidden Scope</w:t>
      </w:r>
    </w:p>
    <w:p>
      <w:r>
        <w:t>Allowed:</w:t>
      </w:r>
    </w:p>
    <w:p>
      <w:pPr>
        <w:pStyle w:val="ListBullet"/>
      </w:pPr>
      <w:r>
        <w:t>FLIGGY provider-local browser probe implementation and focused tests.</w:t>
      </w:r>
    </w:p>
    <w:p>
      <w:pPr>
        <w:pStyle w:val="ListBullet"/>
      </w:pPr>
      <w:r>
        <w:t>Minimum diagnostic fields needed to prove selector open/candidate resolve/public select/commit verification.</w:t>
      </w:r>
    </w:p>
    <w:p>
      <w:pPr>
        <w:pStyle w:val="ListBullet"/>
      </w:pPr>
      <w:r>
        <w:t>LOCAL-ONLY Unicode-safe live harness improvements and screenshot pauses.</w:t>
      </w:r>
    </w:p>
    <w:p>
      <w:pPr>
        <w:pStyle w:val="ListBullet"/>
      </w:pPr>
      <w:r>
        <w:t>Human screenshots as supporting evidence, kept local unless separately accepted into governance.</w:t>
      </w:r>
    </w:p>
    <w:p>
      <w:r>
        <w:t>Forbidden:</w:t>
      </w:r>
    </w:p>
    <w:p>
      <w:pPr>
        <w:pStyle w:val="ListBullet"/>
      </w:pPr>
      <w:r>
        <w:t>No direct result URL construction/query injection or navigation to the screenshot URL.</w:t>
      </w:r>
    </w:p>
    <w:p>
      <w:pPr>
        <w:pStyle w:val="ListBullet"/>
      </w:pPr>
      <w:r>
        <w:t>No private API, request replay/interception for acquisition, Cookie/session/localStorage mutation, HAR/token/signature work.</w:t>
      </w:r>
    </w:p>
    <w:p>
      <w:pPr>
        <w:pStyle w:val="ListBullet"/>
      </w:pPr>
      <w:r>
        <w:t>No anti-bot/CAPTCHA/access-control bypass; no geolocation spoofing.</w:t>
      </w:r>
    </w:p>
    <w:p>
      <w:pPr>
        <w:pStyle w:val="ListBullet"/>
      </w:pPr>
      <w:r>
        <w:t>No hard-coded coordinates, candidate indexes, 上海-only special case, or blind 'first option' click.</w:t>
      </w:r>
    </w:p>
    <w:p>
      <w:pPr>
        <w:pStyle w:val="ListBullet"/>
      </w:pPr>
      <w:r>
        <w:t>No repeated click/submit/refresh/retry loop and no global timeout inflation.</w:t>
      </w:r>
    </w:p>
    <w:p>
      <w:pPr>
        <w:pStyle w:val="ListBullet"/>
      </w:pPr>
      <w:r>
        <w:t>No Q1/Q5 relaxation or acceptance of default/stale query.</w:t>
      </w:r>
    </w:p>
    <w:p>
      <w:pPr>
        <w:pStyle w:val="ListBullet"/>
      </w:pPr>
      <w:r>
        <w:t>No Mapper/Canonical/CommonNormalizer/Candidate Merger/L1/L2/shared-contract/main changes.</w:t>
      </w:r>
    </w:p>
    <w:p>
      <w:pPr>
        <w:pStyle w:val="Heading1"/>
      </w:pPr>
      <w:r>
        <w:t>10. Mandatory Offline Tests</w:t>
      </w:r>
    </w:p>
    <w:tbl>
      <w:tblPr>
        <w:tblStyle w:val="TableGrid"/>
        <w:tblW w:type="auto" w:w="0"/>
        <w:tblLook w:firstColumn="1" w:firstRow="1" w:lastColumn="0" w:lastRow="0" w:noHBand="0" w:noVBand="1" w:val="04A0"/>
      </w:tblPr>
      <w:tblGrid>
        <w:gridCol w:w="5043"/>
        <w:gridCol w:w="5043"/>
      </w:tblGrid>
      <w:tr>
        <w:tc>
          <w:tcPr>
            <w:tcW w:type="dxa" w:w="5043"/>
            <w:shd w:fill="D9EAF7"/>
          </w:tcPr>
          <w:p>
            <w:r>
              <w:t>Test</w:t>
            </w:r>
          </w:p>
        </w:tc>
        <w:tc>
          <w:tcPr>
            <w:tcW w:type="dxa" w:w="5043"/>
            <w:shd w:fill="D9EAF7"/>
          </w:tcPr>
          <w:p>
            <w:r>
              <w:t>Required behavior</w:t>
            </w:r>
          </w:p>
        </w:tc>
      </w:tr>
      <w:tr>
        <w:tc>
          <w:tcPr>
            <w:tcW w:type="dxa" w:w="5043"/>
          </w:tcPr>
          <w:p>
            <w:r>
              <w:t>RU9-01</w:t>
            </w:r>
          </w:p>
        </w:tc>
        <w:tc>
          <w:tcPr>
            <w:tcW w:type="dxa" w:w="5043"/>
          </w:tcPr>
          <w:p>
            <w:r>
              <w:t>Public arrival-city control opens selector; surface evidence recorded.</w:t>
            </w:r>
          </w:p>
        </w:tc>
      </w:tr>
      <w:tr>
        <w:tc>
          <w:tcPr>
            <w:tcW w:type="dxa" w:w="5043"/>
          </w:tcPr>
          <w:p>
            <w:r>
              <w:t>RU9-02</w:t>
            </w:r>
          </w:p>
        </w:tc>
        <w:tc>
          <w:tcPr>
            <w:tcW w:type="dxa" w:w="5043"/>
          </w:tcPr>
          <w:p>
            <w:r>
              <w:t>Selector with unique 上海 candidate resolves and selects 上海.</w:t>
            </w:r>
          </w:p>
        </w:tc>
      </w:tr>
      <w:tr>
        <w:tc>
          <w:tcPr>
            <w:tcW w:type="dxa" w:w="5043"/>
          </w:tcPr>
          <w:p>
            <w:r>
              <w:t>RU9-03</w:t>
            </w:r>
          </w:p>
        </w:tc>
        <w:tc>
          <w:tcPr>
            <w:tcW w:type="dxa" w:w="5043"/>
          </w:tcPr>
          <w:p>
            <w:r>
              <w:t>Candidate order changes; semantic match still selects 上海, proving no index dependency.</w:t>
            </w:r>
          </w:p>
        </w:tc>
      </w:tr>
      <w:tr>
        <w:tc>
          <w:tcPr>
            <w:tcW w:type="dxa" w:w="5043"/>
          </w:tcPr>
          <w:p>
            <w:r>
              <w:t>RU9-04</w:t>
            </w:r>
          </w:p>
        </w:tc>
        <w:tc>
          <w:tcPr>
            <w:tcW w:type="dxa" w:w="5043"/>
          </w:tcPr>
          <w:p>
            <w:r>
              <w:t>No target candidate =&gt; explicit failure; no click/submit.</w:t>
            </w:r>
          </w:p>
        </w:tc>
      </w:tr>
      <w:tr>
        <w:tc>
          <w:tcPr>
            <w:tcW w:type="dxa" w:w="5043"/>
          </w:tcPr>
          <w:p>
            <w:r>
              <w:t>RU9-05</w:t>
            </w:r>
          </w:p>
        </w:tc>
        <w:tc>
          <w:tcPr>
            <w:tcW w:type="dxa" w:w="5043"/>
          </w:tcPr>
          <w:p>
            <w:r>
              <w:t>Multiple ambiguous target candidates =&gt; explicit ambiguity; no guess.</w:t>
            </w:r>
          </w:p>
        </w:tc>
      </w:tr>
      <w:tr>
        <w:tc>
          <w:tcPr>
            <w:tcW w:type="dxa" w:w="5043"/>
          </w:tcPr>
          <w:p>
            <w:r>
              <w:t>RU9-06</w:t>
            </w:r>
          </w:p>
        </w:tc>
        <w:tc>
          <w:tcPr>
            <w:tcW w:type="dxa" w:w="5043"/>
          </w:tcPr>
          <w:p>
            <w:r>
              <w:t>Selector absent/not ready =&gt; explicit selector failure; no fallback to visible text.</w:t>
            </w:r>
          </w:p>
        </w:tc>
      </w:tr>
      <w:tr>
        <w:tc>
          <w:tcPr>
            <w:tcW w:type="dxa" w:w="5043"/>
          </w:tcPr>
          <w:p>
            <w:r>
              <w:t>RU9-07</w:t>
            </w:r>
          </w:p>
        </w:tc>
        <w:tc>
          <w:tcPr>
            <w:tcW w:type="dxa" w:w="5043"/>
          </w:tcPr>
          <w:p>
            <w:r>
              <w:t>Post-selection readback wrong =&gt; commit fails.</w:t>
            </w:r>
          </w:p>
        </w:tc>
      </w:tr>
      <w:tr>
        <w:tc>
          <w:tcPr>
            <w:tcW w:type="dxa" w:w="5043"/>
          </w:tcPr>
          <w:p>
            <w:r>
              <w:t>RU9-08</w:t>
            </w:r>
          </w:p>
        </w:tc>
        <w:tc>
          <w:tcPr>
            <w:tcW w:type="dxa" w:w="5043"/>
          </w:tcPr>
          <w:p>
            <w:r>
              <w:t>Post-selection readback stable 上海 =&gt; D9 PASS and destination commit confirmed.</w:t>
            </w:r>
          </w:p>
        </w:tc>
      </w:tr>
      <w:tr>
        <w:tc>
          <w:tcPr>
            <w:tcW w:type="dxa" w:w="5043"/>
          </w:tcPr>
          <w:p>
            <w:r>
              <w:t>RU9-09</w:t>
            </w:r>
          </w:p>
        </w:tc>
        <w:tc>
          <w:tcPr>
            <w:tcW w:type="dxa" w:w="5043"/>
          </w:tcPr>
          <w:p>
            <w:r>
              <w:t>No input-triggered suggestion surface is required for success.</w:t>
            </w:r>
          </w:p>
        </w:tc>
      </w:tr>
      <w:tr>
        <w:tc>
          <w:tcPr>
            <w:tcW w:type="dxa" w:w="5043"/>
          </w:tcPr>
          <w:p>
            <w:r>
              <w:t>RU9-10</w:t>
            </w:r>
          </w:p>
        </w:tc>
        <w:tc>
          <w:tcPr>
            <w:tcW w:type="dxa" w:w="5043"/>
          </w:tcPr>
          <w:p>
            <w:r>
              <w:t>Old type-only visible 上海 path does not satisfy destination commit.</w:t>
            </w:r>
          </w:p>
        </w:tc>
      </w:tr>
      <w:tr>
        <w:tc>
          <w:tcPr>
            <w:tcW w:type="dxa" w:w="5043"/>
          </w:tcPr>
          <w:p>
            <w:r>
              <w:t>RU9-11</w:t>
            </w:r>
          </w:p>
        </w:tc>
        <w:tc>
          <w:tcPr>
            <w:tcW w:type="dxa" w:w="5043"/>
          </w:tcPr>
          <w:p>
            <w:r>
              <w:t>Existing date commit preserved.</w:t>
            </w:r>
          </w:p>
        </w:tc>
      </w:tr>
      <w:tr>
        <w:tc>
          <w:tcPr>
            <w:tcW w:type="dxa" w:w="5043"/>
          </w:tcPr>
          <w:p>
            <w:r>
              <w:t>RU9-12</w:t>
            </w:r>
          </w:p>
        </w:tc>
        <w:tc>
          <w:tcPr>
            <w:tcW w:type="dxa" w:w="5043"/>
          </w:tcPr>
          <w:p>
            <w:r>
              <w:t>Submit blocked until destination+date commit and Q1 PASS.</w:t>
            </w:r>
          </w:p>
        </w:tc>
      </w:tr>
      <w:tr>
        <w:tc>
          <w:tcPr>
            <w:tcW w:type="dxa" w:w="5043"/>
          </w:tcPr>
          <w:p>
            <w:r>
              <w:t>RU9-13</w:t>
            </w:r>
          </w:p>
        </w:tc>
        <w:tc>
          <w:tcPr>
            <w:tcW w:type="dxa" w:w="5043"/>
          </w:tcPr>
          <w:p>
            <w:r>
              <w:t>Public submit clicked exactly once.</w:t>
            </w:r>
          </w:p>
        </w:tc>
      </w:tr>
      <w:tr>
        <w:tc>
          <w:tcPr>
            <w:tcW w:type="dxa" w:w="5043"/>
          </w:tcPr>
          <w:p>
            <w:r>
              <w:t>RU9-14</w:t>
            </w:r>
          </w:p>
        </w:tc>
        <w:tc>
          <w:tcPr>
            <w:tcW w:type="dxa" w:w="5043"/>
          </w:tcPr>
          <w:p>
            <w:r>
              <w:t>Correct 北京→上海/2026-09-14 result context =&gt; Q5 PASS.</w:t>
            </w:r>
          </w:p>
        </w:tc>
      </w:tr>
      <w:tr>
        <w:tc>
          <w:tcPr>
            <w:tcW w:type="dxa" w:w="5043"/>
          </w:tcPr>
          <w:p>
            <w:r>
              <w:t>RU9-15</w:t>
            </w:r>
          </w:p>
        </w:tc>
        <w:tc>
          <w:tcPr>
            <w:tcW w:type="dxa" w:w="5043"/>
          </w:tcPr>
          <w:p>
            <w:r>
              <w:t>北京→杭州/default-next-day result =&gt; Q5 FAIL.</w:t>
            </w:r>
          </w:p>
        </w:tc>
      </w:tr>
      <w:tr>
        <w:tc>
          <w:tcPr>
            <w:tcW w:type="dxa" w:w="5043"/>
          </w:tcPr>
          <w:p>
            <w:r>
              <w:t>RU9-16</w:t>
            </w:r>
          </w:p>
        </w:tc>
        <w:tc>
          <w:tcPr>
            <w:tcW w:type="dxa" w:w="5043"/>
          </w:tcPr>
          <w:p>
            <w:r>
              <w:t>Stale 2026-01-08 result =&gt; Q5 FAIL.</w:t>
            </w:r>
          </w:p>
        </w:tc>
      </w:tr>
      <w:tr>
        <w:tc>
          <w:tcPr>
            <w:tcW w:type="dxa" w:w="5043"/>
          </w:tcPr>
          <w:p>
            <w:r>
              <w:t>RU9-17</w:t>
            </w:r>
          </w:p>
        </w:tc>
        <w:tc>
          <w:tcPr>
            <w:tcW w:type="dxa" w:w="5043"/>
          </w:tcPr>
          <w:p>
            <w:r>
              <w:t>No direct result URL construction or screenshot URL reuse.</w:t>
            </w:r>
          </w:p>
        </w:tc>
      </w:tr>
      <w:tr>
        <w:tc>
          <w:tcPr>
            <w:tcW w:type="dxa" w:w="5043"/>
          </w:tcPr>
          <w:p>
            <w:r>
              <w:t>RU9-18</w:t>
            </w:r>
          </w:p>
        </w:tc>
        <w:tc>
          <w:tcPr>
            <w:tcW w:type="dxa" w:w="5043"/>
          </w:tcPr>
          <w:p>
            <w:r>
              <w:t>Generic city target works with another fixture city; no 上海 special case.</w:t>
            </w:r>
          </w:p>
        </w:tc>
      </w:tr>
      <w:tr>
        <w:tc>
          <w:tcPr>
            <w:tcW w:type="dxa" w:w="5043"/>
          </w:tcPr>
          <w:p>
            <w:r>
              <w:t>RU9-19</w:t>
            </w:r>
          </w:p>
        </w:tc>
        <w:tc>
          <w:tcPr>
            <w:tcW w:type="dxa" w:w="5043"/>
          </w:tcPr>
          <w:p>
            <w:r>
              <w:t>Sanitized diagnostics exclude private/session data.</w:t>
            </w:r>
          </w:p>
        </w:tc>
      </w:tr>
      <w:tr>
        <w:tc>
          <w:tcPr>
            <w:tcW w:type="dxa" w:w="5043"/>
          </w:tcPr>
          <w:p>
            <w:r>
              <w:t>RU9-20</w:t>
            </w:r>
          </w:p>
        </w:tc>
        <w:tc>
          <w:tcPr>
            <w:tcW w:type="dxa" w:w="5043"/>
          </w:tcPr>
          <w:p>
            <w:r>
              <w:t>D0-D9, Q1/Q5, P0-P7, H0-H8, C0-C8 regression contracts preserved.</w:t>
            </w:r>
          </w:p>
        </w:tc>
      </w:tr>
      <w:tr>
        <w:tc>
          <w:tcPr>
            <w:tcW w:type="dxa" w:w="5043"/>
          </w:tcPr>
          <w:p>
            <w:r>
              <w:t>RU9-21</w:t>
            </w:r>
          </w:p>
        </w:tc>
        <w:tc>
          <w:tcPr>
            <w:tcW w:type="dxa" w:w="5043"/>
          </w:tcPr>
          <w:p>
            <w:r>
              <w:t>L1/L2/shared contracts untouched.</w:t>
            </w:r>
          </w:p>
        </w:tc>
      </w:tr>
      <w:tr>
        <w:tc>
          <w:tcPr>
            <w:tcW w:type="dxa" w:w="5043"/>
          </w:tcPr>
          <w:p>
            <w:r>
              <w:t>RU9-22</w:t>
            </w:r>
          </w:p>
        </w:tc>
        <w:tc>
          <w:tcPr>
            <w:tcW w:type="dxa" w:w="5043"/>
          </w:tcPr>
          <w:p>
            <w:r>
              <w:t>Unicode-safe live preflight/harness does not alter provider semantics.</w:t>
            </w:r>
          </w:p>
        </w:tc>
      </w:tr>
    </w:tbl>
    <w:p>
      <w:r>
        <w:t>Required gates: focused FLIGGY tests; full backend unit suite; Ruff; Pyright; git diff --check.</w:t>
      </w:r>
    </w:p>
    <w:p>
      <w:pPr>
        <w:pStyle w:val="Heading1"/>
      </w:pPr>
      <w:r>
        <w:t>11. Recovery Execution Verdicts</w:t>
      </w:r>
    </w:p>
    <w:p>
      <w:pPr>
        <w:pStyle w:val="ListBullet"/>
      </w:pPr>
      <w:r>
        <w:t>`PASS — PUBLIC DESTINATION CITY-SELECTOR COMMIT REPAIR IMPLEMENTED / LIVE REVALIDATION READY`</w:t>
      </w:r>
    </w:p>
    <w:p>
      <w:pPr>
        <w:pStyle w:val="ListBullet"/>
      </w:pPr>
      <w:r>
        <w:t>`BLOCKED — PUBLIC CITY-SELECTOR INTERACTION GAP REMAINS`</w:t>
      </w:r>
    </w:p>
    <w:p>
      <w:pPr>
        <w:pStyle w:val="ListBullet"/>
      </w:pPr>
      <w:r>
        <w:t>`BLOCKED — DESTINATION CITY SELECTOR AMBIGUITY REMAINS`</w:t>
      </w:r>
    </w:p>
    <w:p>
      <w:pPr>
        <w:pStyle w:val="ListBullet"/>
      </w:pPr>
      <w:r>
        <w:t>`BLOCKED — REPAIR REQUIRES UNAUTHORIZED PROVIDER STATE MANIPULATION`</w:t>
      </w:r>
    </w:p>
    <w:p>
      <w:pPr>
        <w:pStyle w:val="ListBullet"/>
      </w:pPr>
      <w:r>
        <w:t>`CONTRACT AMENDMENT REQUIRED`</w:t>
      </w:r>
    </w:p>
    <w:p>
      <w:r>
        <w:t>Recovery Execution performs no live provider run. On PASS: self-review, commit, push, remote verify, clean, STOP.</w:t>
      </w:r>
    </w:p>
    <w:p>
      <w:pPr>
        <w:pStyle w:val="Heading1"/>
      </w:pPr>
      <w:r>
        <w:t>12. Bounded Live Revalidation</w:t>
      </w:r>
    </w:p>
    <w:p>
      <w:r>
        <w:t>Because U9 is the first implementation intended to reproduce the human golden path, live revalidation allows repeated planned observations for visual confirmation while remaining bounded.</w:t>
      </w:r>
    </w:p>
    <w:p>
      <w:pPr>
        <w:pStyle w:val="ListBullet"/>
      </w:pPr>
      <w:r>
        <w:t>Maximum: up to 3 headed + 3 headless planned observations, total ≤6; retries=0 per observation.</w:t>
      </w:r>
    </w:p>
    <w:p>
      <w:pPr>
        <w:pStyle w:val="ListBullet"/>
      </w:pPr>
      <w:r>
        <w:t>Stop early if both modes produce query-correct Q5 PASS or if a single clear blocker is sufficiently localized.</w:t>
      </w:r>
    </w:p>
    <w:p>
      <w:pPr>
        <w:pStyle w:val="ListBullet"/>
      </w:pPr>
      <w:r>
        <w:t>Every provider access requires Unicode-safe preflight before browser launch; preflight failure aborts before access.</w:t>
      </w:r>
    </w:p>
    <w:p>
      <w:pPr>
        <w:pStyle w:val="ListBullet"/>
      </w:pPr>
      <w:r>
        <w:t>Target query: 北京→上海 / 2026-09-14.</w:t>
      </w:r>
    </w:p>
    <w:p>
      <w:pPr>
        <w:pStyle w:val="ListBullet"/>
      </w:pPr>
      <w:r>
        <w:t>Headed runs should expose optional observation pauses around selector open, 上海 candidate visible, post-selection, date selected, and result Q5 so the human can screenshot.</w:t>
      </w:r>
    </w:p>
    <w:p>
      <w:pPr>
        <w:pStyle w:val="ListBullet"/>
      </w:pPr>
      <w:r>
        <w:t>Do not manually click for Codex during the automated evidence run unless a separately declared human-assisted observation is explicitly labeled non-automation evidence.</w:t>
      </w:r>
    </w:p>
    <w:p>
      <w:pPr>
        <w:pStyle w:val="Heading1"/>
      </w:pPr>
      <w:r>
        <w:t>13. Live Success / Failure</w:t>
      </w:r>
    </w:p>
    <w:p>
      <w:pPr>
        <w:pStyle w:val="ListBullet"/>
      </w:pPr>
      <w:r>
        <w:t>Primary success: selector opened → 上海 candidate legitimately selected → destination commit confirmed → date commit confirmed → Q1 PASS → public submit once → strict Q5 PASS for 北京→上海/2026-09-14.</w:t>
      </w:r>
    </w:p>
    <w:p>
      <w:pPr>
        <w:pStyle w:val="ListBullet"/>
      </w:pPr>
      <w:r>
        <w:t>`PASS — PUBLIC DESTINATION CITY-SELECTOR COMMIT VERIFIED`</w:t>
      </w:r>
    </w:p>
    <w:p>
      <w:pPr>
        <w:pStyle w:val="ListBullet"/>
      </w:pPr>
      <w:r>
        <w:t>`PASS — BOTH-MODE QUERY-CORRECT ACQUISITION VERIFIED`</w:t>
      </w:r>
    </w:p>
    <w:p>
      <w:pPr>
        <w:pStyle w:val="ListBullet"/>
      </w:pPr>
      <w:r>
        <w:t>`BLOCKED — PUBLIC CITY-SELECTOR INTERACTION GAP REMAINS`</w:t>
      </w:r>
    </w:p>
    <w:p>
      <w:pPr>
        <w:pStyle w:val="ListBullet"/>
      </w:pPr>
      <w:r>
        <w:t>`BLOCKED — MODE-DEPENDENT CITY-SELECTOR GAP REMAINS`</w:t>
      </w:r>
    </w:p>
    <w:p>
      <w:pPr>
        <w:pStyle w:val="ListBullet"/>
      </w:pPr>
      <w:r>
        <w:t>`BLOCKED — RESULT QUERY IDENTITY GAP REMAINS`</w:t>
      </w:r>
    </w:p>
    <w:p>
      <w:pPr>
        <w:pStyle w:val="ListBullet"/>
      </w:pPr>
      <w:r>
        <w:t>`INCONCLUSIVE — LIVE ENVIRONMENT/NETWORK EVIDENCE INSUFFICIENT`</w:t>
      </w:r>
    </w:p>
    <w:p>
      <w:pPr>
        <w:pStyle w:val="ListBullet"/>
      </w:pPr>
      <w:r>
        <w:t>`BLOCKED — ACCESS_CHALLENGE`</w:t>
      </w:r>
    </w:p>
    <w:p>
      <w:r>
        <w:t>If Q5 PASS and L1 naturally appears, record sanitized row count/sample evidence only. Do not repair or expand L1. After verdict STOP. Recovery-U10 is not automatically authorized; main integration remains unauthorized.</w:t>
      </w:r>
    </w:p>
    <w:sectPr w:rsidR="00FC693F" w:rsidRPr="0006063C" w:rsidSect="00034616">
      <w:pgSz w:w="12240" w:h="15840"/>
      <w:pgMar w:top="935" w:right="1077" w:bottom="935"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YaHei" w:hAnsi="Microsoft YaHei" w:eastAsia="Microsoft YaHe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eastAsia="Microsoft YaHe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