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8"/>
        </w:rPr>
        <w:t>机票筛选 Agent · 第三阶段 M2 Core Domain Contract Specification</w:t>
      </w:r>
    </w:p>
    <w:p>
      <w:pPr>
        <w:jc w:val="center"/>
      </w:pPr>
      <w:r>
        <w:t>M2 — Core Domain Contract 正式实施与验收基线</w:t>
      </w:r>
    </w:p>
    <w:p>
      <w:pPr>
        <w:jc w:val="center"/>
      </w:pPr>
      <w:r>
        <w:t>版本：V1.0｜日期：2026-08-21</w:t>
      </w:r>
    </w:p>
    <w:p/>
    <w:p>
      <w:pPr>
        <w:pStyle w:val="Heading1"/>
      </w:pPr>
      <w:r>
        <w:t>0. 文档定位与 Authority</w:t>
      </w:r>
    </w:p>
    <w:p>
      <w:r>
        <w:t>本文件是第三阶段 M2 — Core Domain Contract 的正式 Implementation Specification。上游依据为第一阶段正式收口、第二阶段工程架构正式收口、第三阶段实施与讨论大纲、M1 Architecture Skeleton 已完成基线，以及《第三阶段 M2 阶段性收口总结 V0.5》。本文件将 M2-A～M2-E 已批准结论转译为可实现、可测试、可验收的工程契约。</w:t>
      </w:r>
    </w:p>
    <w:p>
      <w:pPr>
        <w:pStyle w:val="ListBullet"/>
      </w:pPr>
      <w:r>
        <w:t>本文件固定 Domain semantics、observable invariants、dependency boundary、required tests 与 Exit Gate；不锁死纯实现细节。</w:t>
      </w:r>
    </w:p>
    <w:p>
      <w:pPr>
        <w:pStyle w:val="ListBullet"/>
      </w:pPr>
      <w:r>
        <w:t>Codex Prompt 仅是项目外执行材料，不得覆盖或重新定义本 Specification。</w:t>
      </w:r>
    </w:p>
    <w:p>
      <w:pPr>
        <w:pStyle w:val="ListBullet"/>
      </w:pPr>
      <w:r>
        <w:t>若实现事实要求改变稳定 Contract，必须 STOP 并进入 Contract Amendment；不得静默修改语义。</w:t>
      </w:r>
    </w:p>
    <w:p>
      <w:pPr>
        <w:pStyle w:val="Heading1"/>
      </w:pPr>
      <w:r>
        <w:t>1. M2 Goal</w:t>
      </w:r>
    </w:p>
    <w:p>
      <w:r>
        <w:t>在不依赖 FastAPI、Pydantic Domain Base Model、SQLAlchemy、PostgreSQL、LLM、Flight Provider、HTTP Server、Frontend 或 external network 的条件下，建立 Requirement、Flight/Snapshot、Workflow/Execution、Recommendation/Explanation/Publication 及共享 primitives 的完整结构契约，并通过 local invariant、cross-contract consistency、immutability、identity/version/reference/lineage tests 证明正确性。</w:t>
      </w:r>
    </w:p>
    <w:p>
      <w:pPr>
        <w:pStyle w:val="Heading1"/>
      </w:pPr>
      <w:r>
        <w:t>2. Scope 与 Forbidden Scope</w:t>
      </w:r>
    </w:p>
    <w:p>
      <w:pPr>
        <w:pStyle w:val="Heading2"/>
      </w:pPr>
      <w:r>
        <w:t>2.1 Allowed Scope</w:t>
      </w:r>
    </w:p>
    <w:p>
      <w:pPr>
        <w:pStyle w:val="ListBullet"/>
      </w:pPr>
      <w:r>
        <w:t>Shared primitives：typed opaque IDs、RequirementVersion、SnapshotVersion、DomainValue、Provenance、time、freshness、reason/invariant semantics。</w:t>
      </w:r>
    </w:p>
    <w:p>
      <w:pPr>
        <w:pStyle w:val="ListBullet"/>
      </w:pPr>
      <w:r>
        <w:t>Requirement Contract：RequirementState、Hard Constraint、Soft Preference、typed values、RequirementPatch、PatchSet、version transition。</w:t>
      </w:r>
    </w:p>
    <w:p>
      <w:pPr>
        <w:pStyle w:val="ListBullet"/>
      </w:pPr>
      <w:r>
        <w:t>Flight &amp; Snapshot Contract：FlightSegment、Itinerary、Offer、CandidateSnapshot、coverage、freshness、provenance、graph integrity、lineage。</w:t>
      </w:r>
    </w:p>
    <w:p>
      <w:pPr>
        <w:pStyle w:val="ListBullet"/>
      </w:pPr>
      <w:r>
        <w:t>Workflow &amp; generated artifacts：WorkflowState、AgentExecution、RecommendationResult、ExplanationResult、PublishedRecommendation。</w:t>
      </w:r>
    </w:p>
    <w:p>
      <w:pPr>
        <w:pStyle w:val="ListBullet"/>
      </w:pPr>
      <w:r>
        <w:t>最小 cross-contract validation boundary：只验证 identity、type、existence、equality、reference 与 lineage consistency。</w:t>
      </w:r>
    </w:p>
    <w:p>
      <w:pPr>
        <w:pStyle w:val="ListBullet"/>
      </w:pPr>
      <w:r>
        <w:t>Domain unit tests、cross-contract tests、M1 Architecture Gate 与 repository regression aggregate。</w:t>
      </w:r>
    </w:p>
    <w:p>
      <w:pPr>
        <w:pStyle w:val="Heading2"/>
      </w:pPr>
      <w:r>
        <w:t>2.2 Forbidden Scope</w:t>
      </w:r>
    </w:p>
    <w:p>
      <w:pPr>
        <w:pStyle w:val="ListBullet"/>
      </w:pPr>
      <w:r>
        <w:t>M3：Requirement Interpreter、Normalizer、业务 Validator、search readiness、clarification、冲突/冗余判断。</w:t>
      </w:r>
    </w:p>
    <w:p>
      <w:pPr>
        <w:pStyle w:val="ListBullet"/>
      </w:pPr>
      <w:r>
        <w:t>M4：SearchPlan、Provider Port/Adapter、Raw schema、Mapper、Common Normalizer、Candidate Merger、dedupe/equivalence policy。</w:t>
      </w:r>
    </w:p>
    <w:p>
      <w:pPr>
        <w:pStyle w:val="ListBullet"/>
      </w:pPr>
      <w:r>
        <w:t>M6：Filter、Ranking、Recommendation Selector、Role correctness、diversity、Relaxation。</w:t>
      </w:r>
    </w:p>
    <w:p>
      <w:pPr>
        <w:pStyle w:val="ListBullet"/>
      </w:pPr>
      <w:r>
        <w:t>M7：Impact Resolver、Snapshot reuse policy、Orchestrator、PublicationGuard、supersede/coalesce/cancellation policy。</w:t>
      </w:r>
    </w:p>
    <w:p>
      <w:pPr>
        <w:pStyle w:val="ListBullet"/>
      </w:pPr>
      <w:r>
        <w:t>数据库/ORM/Migration、API/SSE、LLM/Prompt、Frontend、真实 Provider、TTL 数值、通用 DAG、Event Sourcing、大型 metaprogramming framework。</w:t>
      </w:r>
    </w:p>
    <w:p>
      <w:pPr>
        <w:pStyle w:val="ListBullet"/>
      </w:pPr>
      <w:r>
        <w:t>不得创建 God Validator，不得为实现便利弱化 M1 Architecture Rule。</w:t>
      </w:r>
    </w:p>
    <w:p>
      <w:pPr>
        <w:pStyle w:val="Heading1"/>
      </w:pPr>
      <w:r>
        <w:t>3. Domain Dependency 与 Implementation Freedom Boundary</w:t>
      </w:r>
    </w:p>
    <w:p>
      <w:pPr>
        <w:pStyle w:val="ListBullet"/>
      </w:pPr>
      <w:r>
        <w:t>Domain 不依赖 FastAPI、Pydantic BaseModel、SQLAlchemy、HTTPX、Provider/LLM SDK 或 Infrastructure。</w:t>
      </w:r>
    </w:p>
    <w:p>
      <w:pPr>
        <w:pStyle w:val="ListBullet"/>
      </w:pPr>
      <w:r>
        <w:t>各 bounded module 拥有 local structural invariant；cross-contract consistency 使用显式、dependency-safe validation boundary。</w:t>
      </w:r>
    </w:p>
    <w:p>
      <w:pPr>
        <w:pStyle w:val="ListBullet"/>
      </w:pPr>
      <w:r>
        <w:t>普通 Python circular import 风险先以不改变 Domain semantic 的最小依赖重组解决；只有必须改变稳定 Contract/ownership/architecture rule 时才升级 Contract Amendment。</w:t>
      </w:r>
    </w:p>
    <w:p>
      <w:pPr>
        <w:pStyle w:val="ListBullet"/>
      </w:pPr>
      <w:r>
        <w:t>Specification 不规定 class/dataclass/enum 的精确文件数量、helper 命名和目录粒度。</w:t>
      </w:r>
    </w:p>
    <w:p>
      <w:pPr>
        <w:pStyle w:val="Heading1"/>
      </w:pPr>
      <w:r>
        <w:t>4. Shared Domain Primitives Contract</w:t>
      </w:r>
    </w:p>
    <w:p>
      <w:pPr>
        <w:pStyle w:val="ListBullet"/>
      </w:pPr>
      <w:r>
        <w:t>DomainValue[T] 固定 KNOWN / UNKNOWN / NOT_PROVIDED / NOT_APPLICABLE；只有 KNOWN 携带合法非空业务值。</w:t>
      </w:r>
    </w:p>
    <w:p>
      <w:pPr>
        <w:pStyle w:val="ListBullet"/>
      </w:pPr>
      <w:r>
        <w:t>Identity 与 Version 分离；不同 Domain ID 类型不可互换，ID 为 opaque identifier。</w:t>
      </w:r>
    </w:p>
    <w:p>
      <w:pPr>
        <w:pStyle w:val="ListBullet"/>
      </w:pPr>
      <w:r>
        <w:t>RequirementVersion 与 SnapshotVersion 独立；State Version 与 policy/component version 分离。</w:t>
      </w:r>
    </w:p>
    <w:p>
      <w:pPr>
        <w:pStyle w:val="ListBullet"/>
      </w:pPr>
      <w:r>
        <w:t>ProvenanceRef provider-neutral；Provider identity 只能作为 provenance/external reference 组成部分。</w:t>
      </w:r>
    </w:p>
    <w:p>
      <w:pPr>
        <w:pStyle w:val="ListBullet"/>
      </w:pPr>
      <w:r>
        <w:t>系统事件时间使用 timezone-aware instant。</w:t>
      </w:r>
    </w:p>
    <w:p>
      <w:pPr>
        <w:pStyle w:val="ListBullet"/>
      </w:pPr>
      <w:r>
        <w:t>Freshness 区分 Structural 与 Offer；M2 只锁定 FRESH / STALE，不锁定 TTL。</w:t>
      </w:r>
    </w:p>
    <w:p>
      <w:pPr>
        <w:pStyle w:val="ListBullet"/>
      </w:pPr>
      <w:r>
        <w:t>Business Outcome 与 invariant violation 分离；核心 Domain 默认 immutable。</w:t>
      </w:r>
    </w:p>
    <w:p>
      <w:pPr>
        <w:pStyle w:val="Heading1"/>
      </w:pPr>
      <w:r>
        <w:t>5. Requirement Contract</w:t>
      </w:r>
    </w:p>
    <w:p>
      <w:pPr>
        <w:pStyle w:val="ListBullet"/>
      </w:pPr>
      <w:r>
        <w:t>RequirementState 是不可变、版本化 Requirement Aggregate Snapshot；同一演化链保持稳定 requirement_id。</w:t>
      </w:r>
    </w:p>
    <w:p>
      <w:pPr>
        <w:pStyle w:val="ListBullet"/>
      </w:pPr>
      <w:r>
        <w:t>正式状态变更产生连续 RequirementVersion 并记录直接前驱；初始版本无前驱。</w:t>
      </w:r>
    </w:p>
    <w:p>
      <w:pPr>
        <w:pStyle w:val="ListBullet"/>
      </w:pPr>
      <w:r>
        <w:t>Hard Constraint 与 Soft Preference 使用独立 Domain 类型与 typed identity。</w:t>
      </w:r>
    </w:p>
    <w:p>
      <w:pPr>
        <w:pStyle w:val="ListBullet"/>
      </w:pPr>
      <w:r>
        <w:t>Constraint 携带 operator/scope 且不包含 evaluation；Preference 保存稳定 importance，不保存 numeric ranking weight/contribution。</w:t>
      </w:r>
    </w:p>
    <w:p>
      <w:pPr>
        <w:pStyle w:val="ListBullet"/>
      </w:pPr>
      <w:r>
        <w:t>RequirementPatch 固定 ADD / REPLACE / REMOVE / CLEAR，作用于 Domain item identity / semantic target，不采用 JSON path。</w:t>
      </w:r>
    </w:p>
    <w:p>
      <w:pPr>
        <w:pStyle w:val="ListBullet"/>
      </w:pPr>
      <w:r>
        <w:t>PatchSet 是原子 transition 单位，基于明确 base_requirement_version；成功只产生一个新 RequirementVersion。</w:t>
      </w:r>
    </w:p>
    <w:p>
      <w:pPr>
        <w:pStyle w:val="ListBullet"/>
      </w:pPr>
      <w:r>
        <w:t>标准迁移：vN + valid PatchSet(base=vN) → vN+1；旧版本不变；semantic no-op 不产生新版本。</w:t>
      </w:r>
    </w:p>
    <w:p>
      <w:pPr>
        <w:pStyle w:val="ListBullet"/>
      </w:pPr>
      <w:r>
        <w:t>M2 只保证 Structural Invariant；业务 incomplete/conflict 可合法表示，readiness/normalization 留给 M3。</w:t>
      </w:r>
    </w:p>
    <w:p>
      <w:pPr>
        <w:pStyle w:val="Heading1"/>
      </w:pPr>
      <w:r>
        <w:t>6. Flight &amp; CandidateSnapshot Contract</w:t>
      </w:r>
    </w:p>
    <w:p>
      <w:pPr>
        <w:pStyle w:val="ListBullet"/>
      </w:pPr>
      <w:r>
        <w:t>FlightSegment / Itinerary / Offer 严格分层；价格属于 Offer。</w:t>
      </w:r>
    </w:p>
    <w:p>
      <w:pPr>
        <w:pStyle w:val="ListBullet"/>
      </w:pPr>
      <w:r>
        <w:t>Flight facts 使用 Structural Required Facts + DomainValue[T] Optional Facts；missing 不得造成 semantic substitution 或跨层迁移。</w:t>
      </w:r>
    </w:p>
    <w:p>
      <w:pPr>
        <w:pStyle w:val="ListBullet"/>
      </w:pPr>
      <w:r>
        <w:t>Segment、Itinerary、Offer、CandidateSnapshot 使用独立 typed opaque identity；identity 与 equivalence/deduplication policy 分离。</w:t>
      </w:r>
    </w:p>
    <w:p>
      <w:pPr>
        <w:pStyle w:val="ListBullet"/>
      </w:pPr>
      <w:r>
        <w:t>Itinerary 是有序 Segment composition 且至少一个 Segment；Offer 必须引用存在的 Itinerary。</w:t>
      </w:r>
    </w:p>
    <w:p>
      <w:pPr>
        <w:pStyle w:val="ListBullet"/>
      </w:pPr>
      <w:r>
        <w:t>CandidateSnapshot immutable、versioned、non-destructive、self-contained；V0 不采用 delta snapshot。</w:t>
      </w:r>
    </w:p>
    <w:p>
      <w:pPr>
        <w:pStyle w:val="ListBullet"/>
      </w:pPr>
      <w:r>
        <w:t>refresh/rebuild 产生新 snapshot identity/version 并保留 parent lineage，不原地覆盖。</w:t>
      </w:r>
    </w:p>
    <w:p>
      <w:pPr>
        <w:pStyle w:val="ListBullet"/>
      </w:pPr>
      <w:r>
        <w:t>created_from_requirement_version 仅表达生成 lineage，不构成未来 reuse restriction。</w:t>
      </w:r>
    </w:p>
    <w:p>
      <w:pPr>
        <w:pStyle w:val="ListBullet"/>
      </w:pPr>
      <w:r>
        <w:t>Coverage 区分 requested_scope / actual_coverage，支持 COMPLETE / PARTIAL / UNKNOWN 与 structured limitations。</w:t>
      </w:r>
    </w:p>
    <w:p>
      <w:pPr>
        <w:pStyle w:val="ListBullet"/>
      </w:pPr>
      <w:r>
        <w:t>empty/partial Snapshot 都可合法；empty Snapshot 不自动等于 SEARCH_EMPTY 或 Provider failure。</w:t>
      </w:r>
    </w:p>
    <w:p>
      <w:pPr>
        <w:pStyle w:val="ListBullet"/>
      </w:pPr>
      <w:r>
        <w:t>Structural Freshness 与 Offer Freshness 独立；Snapshot graph 必须保证 ID 唯一、引用完整。</w:t>
      </w:r>
    </w:p>
    <w:p>
      <w:pPr>
        <w:pStyle w:val="Heading1"/>
      </w:pPr>
      <w:r>
        <w:t>7. Workflow &amp; Execution Contract</w:t>
      </w:r>
    </w:p>
    <w:p>
      <w:pPr>
        <w:pStyle w:val="ListBullet"/>
      </w:pPr>
      <w:r>
        <w:t>WorkflowState：READY / NEEDS_CLARIFICATION / REQUIREMENT_CONFLICT / SEARCH_EMPTY / FILTER_EMPTY / DATA_INCOMPLETE / DATA_STALE / PROVIDER_ERROR。</w:t>
      </w:r>
    </w:p>
    <w:p>
      <w:pPr>
        <w:pStyle w:val="ListBullet"/>
      </w:pPr>
      <w:r>
        <w:t>WorkflowState 与 ExecutionStatus、ProviderStatus、Publication State 分离；READY 不等于 PUBLISHED。</w:t>
      </w:r>
    </w:p>
    <w:p>
      <w:pPr>
        <w:pStyle w:val="ListBullet"/>
      </w:pPr>
      <w:r>
        <w:t>AgentExecution 具有独立 ExecutionId，永久绑定 based_on_requirement_version。</w:t>
      </w:r>
    </w:p>
    <w:p>
      <w:pPr>
        <w:pStyle w:val="ListBullet"/>
      </w:pPr>
      <w:r>
        <w:t>ExecutionStatus：PENDING / RUNNING / COMPLETED / FAILED / CANCELLED / SUPERSEDED。</w:t>
      </w:r>
    </w:p>
    <w:p>
      <w:pPr>
        <w:pStyle w:val="ListBullet"/>
      </w:pPr>
      <w:r>
        <w:t>SUPERSEDED 表示失去 current publication eligibility，不要求底层任务物理取消。</w:t>
      </w:r>
    </w:p>
    <w:p>
      <w:pPr>
        <w:pStyle w:val="ListBullet"/>
      </w:pPr>
      <w:r>
        <w:t>Execution stale 与 Asset stale 分离；具体 Snapshot reuse policy 留给 M7。</w:t>
      </w:r>
    </w:p>
    <w:p>
      <w:pPr>
        <w:pStyle w:val="ListBullet"/>
      </w:pPr>
      <w:r>
        <w:t>COMPLETED 不等于一定生成或发布 Recommendation。</w:t>
      </w:r>
    </w:p>
    <w:p>
      <w:pPr>
        <w:pStyle w:val="Heading1"/>
      </w:pPr>
      <w:r>
        <w:t>8. Recommendation / Explanation / Publication Contract</w:t>
      </w:r>
    </w:p>
    <w:p>
      <w:pPr>
        <w:pStyle w:val="ListBullet"/>
      </w:pPr>
      <w:r>
        <w:t>RecommendationResult immutable，显式关联 execution_id、RequirementVersion、Snapshot identity/version。</w:t>
      </w:r>
    </w:p>
    <w:p>
      <w:pPr>
        <w:pStyle w:val="ListBullet"/>
      </w:pPr>
      <w:r>
        <w:t>RecommendationResultStatus：EXACT_MATCH / PARTIAL_MATCH / NO_MATCH；NO_MATCH items 为空，其余状态具有非空 items。</w:t>
      </w:r>
    </w:p>
    <w:p>
      <w:pPr>
        <w:pStyle w:val="ListBullet"/>
      </w:pPr>
      <w:r>
        <w:t>RecommendationItem 引用 ItineraryId + primary OfferId，不复制 Flight/Offer authoritative facts。</w:t>
      </w:r>
    </w:p>
    <w:p>
      <w:pPr>
        <w:pStyle w:val="ListBullet"/>
      </w:pPr>
      <w:r>
        <w:t>RecommendationRole：BEST_OVERALL / CHEAPEST / EARLIEST_ARRIVAL / BEST_DEPARTURE_TIME / BEST_AIRPORT_MATCH / FALLBACK；M2 不验证角色业务正确性。</w:t>
      </w:r>
    </w:p>
    <w:p>
      <w:pPr>
        <w:pStyle w:val="ListBullet"/>
      </w:pPr>
      <w:r>
        <w:t>Role、trade-off 与 Explanation 使用 structured evidence lineage；不建立万能 dict[str, Any] evidence。</w:t>
      </w:r>
    </w:p>
    <w:p>
      <w:pPr>
        <w:pStyle w:val="ListBullet"/>
      </w:pPr>
      <w:r>
        <w:t>ExplanationStatement：MATCH / ADVANTAGE / TRADE_OFF；每条至少一个合法 EvidenceRef。</w:t>
      </w:r>
    </w:p>
    <w:p>
      <w:pPr>
        <w:pStyle w:val="ListBullet"/>
      </w:pPr>
      <w:r>
        <w:t>Explanation 是已有 evidence projection，不拥有新业务判定权；rendered text 不得反向成为事实。</w:t>
      </w:r>
    </w:p>
    <w:p>
      <w:pPr>
        <w:pStyle w:val="ListBullet"/>
      </w:pPr>
      <w:r>
        <w:t>PublishedRecommendation immutable，引用 RecommendationResult 与 optional ExplanationResult，并保留 Execution/Requirement/Snapshot lineage。</w:t>
      </w:r>
    </w:p>
    <w:p>
      <w:pPr>
        <w:pStyle w:val="ListBullet"/>
      </w:pPr>
      <w:r>
        <w:t>current publication 是 Conversation 层动态 pointer，不是 Publication 内 mutable is_current。</w:t>
      </w:r>
    </w:p>
    <w:p>
      <w:pPr>
        <w:pStyle w:val="ListBullet"/>
      </w:pPr>
      <w:r>
        <w:t>Recommendation generation 与 Publication 分离；Explanation failure 不自动等于 Recommendation/Publication failure。</w:t>
      </w:r>
    </w:p>
    <w:p>
      <w:pPr>
        <w:pStyle w:val="Heading1"/>
      </w:pPr>
      <w:r>
        <w:t>9. Invariant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436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36"/>
            <w:shd w:fill="D9EAF7"/>
          </w:tcPr>
          <w:p>
            <w:r>
              <w:rPr>
                <w:b/>
              </w:rPr>
              <w:t>M2 允许判断</w:t>
            </w:r>
          </w:p>
        </w:tc>
        <w:tc>
          <w:tcPr>
            <w:tcW w:type="dxa" w:w="2436"/>
            <w:shd w:fill="D9EAF7"/>
          </w:tcPr>
          <w:p>
            <w:r>
              <w:rPr>
                <w:b/>
              </w:rPr>
              <w:t>后置</w:t>
            </w:r>
          </w:p>
        </w:tc>
      </w:tr>
      <w:tr>
        <w:tc>
          <w:tcPr>
            <w:tcW w:type="dxa" w:w="2436"/>
            <w:vAlign w:val="top"/>
          </w:tcPr>
          <w:p>
            <w:r>
              <w:t>Local Structural Invariant</w:t>
            </w:r>
          </w:p>
        </w:tc>
        <w:tc>
          <w:tcPr>
            <w:tcW w:type="dxa" w:w="2436"/>
            <w:vAlign w:val="top"/>
          </w:tcPr>
          <w:p>
            <w:r>
              <w:t>各 bounded module</w:t>
            </w:r>
          </w:p>
        </w:tc>
        <w:tc>
          <w:tcPr>
            <w:tcW w:type="dxa" w:w="2436"/>
            <w:vAlign w:val="top"/>
          </w:tcPr>
          <w:p>
            <w:r>
              <w:t>类型、字段、局部结构、immutability</w:t>
            </w:r>
          </w:p>
        </w:tc>
        <w:tc>
          <w:tcPr>
            <w:tcW w:type="dxa" w:w="2436"/>
            <w:vAlign w:val="top"/>
          </w:tcPr>
          <w:p>
            <w:r>
              <w:t>业务 readiness / decision policy</w:t>
            </w:r>
          </w:p>
        </w:tc>
      </w:tr>
      <w:tr>
        <w:tc>
          <w:tcPr>
            <w:tcW w:type="dxa" w:w="2436"/>
            <w:vAlign w:val="top"/>
          </w:tcPr>
          <w:p>
            <w:r>
              <w:t>Cross-contract Consistency</w:t>
            </w:r>
          </w:p>
        </w:tc>
        <w:tc>
          <w:tcPr>
            <w:tcW w:type="dxa" w:w="2436"/>
            <w:vAlign w:val="top"/>
          </w:tcPr>
          <w:p>
            <w:r>
              <w:t>显式 validation boundary</w:t>
            </w:r>
          </w:p>
        </w:tc>
        <w:tc>
          <w:tcPr>
            <w:tcW w:type="dxa" w:w="2436"/>
            <w:vAlign w:val="top"/>
          </w:tcPr>
          <w:p>
            <w:r>
              <w:t>identity/type/existence/equality/reference/lineage</w:t>
            </w:r>
          </w:p>
        </w:tc>
        <w:tc>
          <w:tcPr>
            <w:tcW w:type="dxa" w:w="2436"/>
            <w:vAlign w:val="top"/>
          </w:tcPr>
          <w:p>
            <w:r>
              <w:t>角色正确性、reuse、publication eligibility</w:t>
            </w:r>
          </w:p>
        </w:tc>
      </w:tr>
      <w:tr>
        <w:tc>
          <w:tcPr>
            <w:tcW w:type="dxa" w:w="2436"/>
            <w:vAlign w:val="top"/>
          </w:tcPr>
          <w:p>
            <w:r>
              <w:t>Policy / Lifecycle Invariant</w:t>
            </w:r>
          </w:p>
        </w:tc>
        <w:tc>
          <w:tcPr>
            <w:tcW w:type="dxa" w:w="2436"/>
            <w:vAlign w:val="top"/>
          </w:tcPr>
          <w:p>
            <w:r>
              <w:t>M3/M4/M6/M7</w:t>
            </w:r>
          </w:p>
        </w:tc>
        <w:tc>
          <w:tcPr>
            <w:tcW w:type="dxa" w:w="2436"/>
            <w:vAlign w:val="top"/>
          </w:tcPr>
          <w:p>
            <w:r>
              <w:t>M2 不实现</w:t>
            </w:r>
          </w:p>
        </w:tc>
        <w:tc>
          <w:tcPr>
            <w:tcW w:type="dxa" w:w="2436"/>
            <w:vAlign w:val="top"/>
          </w:tcPr>
          <w:p>
            <w:r>
              <w:t>Normalizer、Merger、Decision、Impact/Orchestrator</w:t>
            </w:r>
          </w:p>
        </w:tc>
      </w:tr>
    </w:tbl>
    <w:p>
      <w:pPr>
        <w:pStyle w:val="Heading1"/>
      </w:pPr>
      <w:r>
        <w:t>10. Mandatory Negative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必须拒绝的非法组合</w:t>
            </w:r>
          </w:p>
        </w:tc>
      </w:tr>
      <w:tr>
        <w:tc>
          <w:tcPr>
            <w:tcW w:type="dxa" w:w="4873"/>
            <w:vAlign w:val="top"/>
          </w:tcPr>
          <w:p>
            <w:r>
              <w:t>Wrong Typed Identity</w:t>
            </w:r>
          </w:p>
        </w:tc>
        <w:tc>
          <w:tcPr>
            <w:tcW w:type="dxa" w:w="4873"/>
            <w:vAlign w:val="top"/>
          </w:tcPr>
          <w:p>
            <w:r>
              <w:t>不同 typed ID 被错误互换或跨类型引用</w:t>
            </w:r>
          </w:p>
        </w:tc>
      </w:tr>
      <w:tr>
        <w:tc>
          <w:tcPr>
            <w:tcW w:type="dxa" w:w="4873"/>
            <w:vAlign w:val="top"/>
          </w:tcPr>
          <w:p>
            <w:r>
              <w:t>Broken Snapshot Reference</w:t>
            </w:r>
          </w:p>
        </w:tc>
        <w:tc>
          <w:tcPr>
            <w:tcW w:type="dxa" w:w="4873"/>
            <w:vAlign w:val="top"/>
          </w:tcPr>
          <w:p>
            <w:r>
              <w:t>artifact 引用不存在/不匹配 Snapshot</w:t>
            </w:r>
          </w:p>
        </w:tc>
      </w:tr>
      <w:tr>
        <w:tc>
          <w:tcPr>
            <w:tcW w:type="dxa" w:w="4873"/>
            <w:vAlign w:val="top"/>
          </w:tcPr>
          <w:p>
            <w:r>
              <w:t>Broken Offer Reference</w:t>
            </w:r>
          </w:p>
        </w:tc>
        <w:tc>
          <w:tcPr>
            <w:tcW w:type="dxa" w:w="4873"/>
            <w:vAlign w:val="top"/>
          </w:tcPr>
          <w:p>
            <w:r>
              <w:t>Recommendation 引用 Snapshot 中不存在的 Offer</w:t>
            </w:r>
          </w:p>
        </w:tc>
      </w:tr>
      <w:tr>
        <w:tc>
          <w:tcPr>
            <w:tcW w:type="dxa" w:w="4873"/>
            <w:vAlign w:val="top"/>
          </w:tcPr>
          <w:p>
            <w:r>
              <w:t>Recommendation Cross-Snapshot</w:t>
            </w:r>
          </w:p>
        </w:tc>
        <w:tc>
          <w:tcPr>
            <w:tcW w:type="dxa" w:w="4873"/>
            <w:vAlign w:val="top"/>
          </w:tcPr>
          <w:p>
            <w:r>
              <w:t>Itinerary/Offer 来自不同 Snapshot</w:t>
            </w:r>
          </w:p>
        </w:tc>
      </w:tr>
      <w:tr>
        <w:tc>
          <w:tcPr>
            <w:tcW w:type="dxa" w:w="4873"/>
            <w:vAlign w:val="top"/>
          </w:tcPr>
          <w:p>
            <w:r>
              <w:t>Offer/Itinerary Mismatch</w:t>
            </w:r>
          </w:p>
        </w:tc>
        <w:tc>
          <w:tcPr>
            <w:tcW w:type="dxa" w:w="4873"/>
            <w:vAlign w:val="top"/>
          </w:tcPr>
          <w:p>
            <w:r>
              <w:t>primary Offer 不属于所引用 Itinerary</w:t>
            </w:r>
          </w:p>
        </w:tc>
      </w:tr>
      <w:tr>
        <w:tc>
          <w:tcPr>
            <w:tcW w:type="dxa" w:w="4873"/>
            <w:vAlign w:val="top"/>
          </w:tcPr>
          <w:p>
            <w:r>
              <w:t>Execution/Requirement Version Mismatch</w:t>
            </w:r>
          </w:p>
        </w:tc>
        <w:tc>
          <w:tcPr>
            <w:tcW w:type="dxa" w:w="4873"/>
            <w:vAlign w:val="top"/>
          </w:tcPr>
          <w:p>
            <w:r>
              <w:t>Execution 与 artifact 的 RequirementVersion 不一致</w:t>
            </w:r>
          </w:p>
        </w:tc>
      </w:tr>
      <w:tr>
        <w:tc>
          <w:tcPr>
            <w:tcW w:type="dxa" w:w="4873"/>
            <w:vAlign w:val="top"/>
          </w:tcPr>
          <w:p>
            <w:r>
              <w:t>Explanation Without Evidence</w:t>
            </w:r>
          </w:p>
        </w:tc>
        <w:tc>
          <w:tcPr>
            <w:tcW w:type="dxa" w:w="4873"/>
            <w:vAlign w:val="top"/>
          </w:tcPr>
          <w:p>
            <w:r>
              <w:t>ExplanationStatement 无合法 EvidenceRef</w:t>
            </w:r>
          </w:p>
        </w:tc>
      </w:tr>
      <w:tr>
        <w:tc>
          <w:tcPr>
            <w:tcW w:type="dxa" w:w="4873"/>
            <w:vAlign w:val="top"/>
          </w:tcPr>
          <w:p>
            <w:r>
              <w:t>Publication Cross-Lineage</w:t>
            </w:r>
          </w:p>
        </w:tc>
        <w:tc>
          <w:tcPr>
            <w:tcW w:type="dxa" w:w="4873"/>
            <w:vAlign w:val="top"/>
          </w:tcPr>
          <w:p>
            <w:r>
              <w:t>Publication 拼接不同 Execution/Requirement/Snapshot/Recommendation lineage</w:t>
            </w:r>
          </w:p>
        </w:tc>
      </w:tr>
    </w:tbl>
    <w:p>
      <w:r>
        <w:t>Negative test 必须证明 Domain boundary 确定性拒绝非法组合，而不只是 helper 返回 false。</w:t>
      </w:r>
    </w:p>
    <w:p>
      <w:pPr>
        <w:pStyle w:val="Heading1"/>
      </w:pPr>
      <w:r>
        <w:t>11. Implementation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AF7"/>
          </w:tcPr>
          <w:p>
            <w:r>
              <w:rPr>
                <w:b/>
              </w:rPr>
              <w:t>Unit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Logical Change Boundary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Exit Capability</w:t>
            </w:r>
          </w:p>
        </w:tc>
      </w:tr>
      <w:tr>
        <w:tc>
          <w:tcPr>
            <w:tcW w:type="dxa" w:w="3249"/>
            <w:vAlign w:val="top"/>
          </w:tcPr>
          <w:p>
            <w:r>
              <w:t>M2-U1</w:t>
            </w:r>
          </w:p>
        </w:tc>
        <w:tc>
          <w:tcPr>
            <w:tcW w:type="dxa" w:w="3249"/>
            <w:vAlign w:val="top"/>
          </w:tcPr>
          <w:p>
            <w:r>
              <w:t>Shared Domain Primitives</w:t>
            </w:r>
          </w:p>
        </w:tc>
        <w:tc>
          <w:tcPr>
            <w:tcW w:type="dxa" w:w="3249"/>
            <w:vAlign w:val="top"/>
          </w:tcPr>
          <w:p>
            <w:r>
              <w:t>共享 primitives 独立、确定性、无 framework dependency</w:t>
            </w:r>
          </w:p>
        </w:tc>
      </w:tr>
      <w:tr>
        <w:tc>
          <w:tcPr>
            <w:tcW w:type="dxa" w:w="3249"/>
            <w:vAlign w:val="top"/>
          </w:tcPr>
          <w:p>
            <w:r>
              <w:t>M2-U2</w:t>
            </w:r>
          </w:p>
        </w:tc>
        <w:tc>
          <w:tcPr>
            <w:tcW w:type="dxa" w:w="3249"/>
            <w:vAlign w:val="top"/>
          </w:tcPr>
          <w:p>
            <w:r>
              <w:t>Requirement Contract</w:t>
            </w:r>
          </w:p>
        </w:tc>
        <w:tc>
          <w:tcPr>
            <w:tcW w:type="dxa" w:w="3249"/>
            <w:vAlign w:val="top"/>
          </w:tcPr>
          <w:p>
            <w:r>
              <w:t>Requirement transition/patch/version/immutability 成立</w:t>
            </w:r>
          </w:p>
        </w:tc>
      </w:tr>
      <w:tr>
        <w:tc>
          <w:tcPr>
            <w:tcW w:type="dxa" w:w="3249"/>
            <w:vAlign w:val="top"/>
          </w:tcPr>
          <w:p>
            <w:r>
              <w:t>M2-U3</w:t>
            </w:r>
          </w:p>
        </w:tc>
        <w:tc>
          <w:tcPr>
            <w:tcW w:type="dxa" w:w="3249"/>
            <w:vAlign w:val="top"/>
          </w:tcPr>
          <w:p>
            <w:r>
              <w:t>Flight &amp; CandidateSnapshot</w:t>
            </w:r>
          </w:p>
        </w:tc>
        <w:tc>
          <w:tcPr>
            <w:tcW w:type="dxa" w:w="3249"/>
            <w:vAlign w:val="top"/>
          </w:tcPr>
          <w:p>
            <w:r>
              <w:t>可表达 complete/partial/empty canonical candidate universe</w:t>
            </w:r>
          </w:p>
        </w:tc>
      </w:tr>
      <w:tr>
        <w:tc>
          <w:tcPr>
            <w:tcW w:type="dxa" w:w="3249"/>
            <w:vAlign w:val="top"/>
          </w:tcPr>
          <w:p>
            <w:r>
              <w:t>M2-U4</w:t>
            </w:r>
          </w:p>
        </w:tc>
        <w:tc>
          <w:tcPr>
            <w:tcW w:type="dxa" w:w="3249"/>
            <w:vAlign w:val="top"/>
          </w:tcPr>
          <w:p>
            <w:r>
              <w:t>Workflow/Execution + Recommendation/Explanation/Publication</w:t>
            </w:r>
          </w:p>
        </w:tc>
        <w:tc>
          <w:tcPr>
            <w:tcW w:type="dxa" w:w="3249"/>
            <w:vAlign w:val="top"/>
          </w:tcPr>
          <w:p>
            <w:r>
              <w:t>generated artifact lineage 明确且结构一致</w:t>
            </w:r>
          </w:p>
        </w:tc>
      </w:tr>
      <w:tr>
        <w:tc>
          <w:tcPr>
            <w:tcW w:type="dxa" w:w="3249"/>
            <w:vAlign w:val="top"/>
          </w:tcPr>
          <w:p>
            <w:r>
              <w:t>M2-U5</w:t>
            </w:r>
          </w:p>
        </w:tc>
        <w:tc>
          <w:tcPr>
            <w:tcW w:type="dxa" w:w="3249"/>
            <w:vAlign w:val="top"/>
          </w:tcPr>
          <w:p>
            <w:r>
              <w:t>Cross-contract Integrity + Aggregate Exit Gate</w:t>
            </w:r>
          </w:p>
        </w:tc>
        <w:tc>
          <w:tcPr>
            <w:tcW w:type="dxa" w:w="3249"/>
            <w:vAlign w:val="top"/>
          </w:tcPr>
          <w:p>
            <w:r>
              <w:t>跨 Contract P0 consistency 与 M2 gate 通过</w:t>
            </w:r>
          </w:p>
        </w:tc>
      </w:tr>
    </w:tbl>
    <w:p>
      <w:r>
        <w:t>固定顺序：M2-U1 → U2 → U3 → U4 → U5 → M2 Aggregate Exit Gate → M2 Milestone Closure。</w:t>
      </w:r>
    </w:p>
    <w:p>
      <w:pPr>
        <w:pStyle w:val="Heading1"/>
      </w:pPr>
      <w:r>
        <w:t>12.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</w:tcPr>
          <w:p>
            <w:r>
              <w:rPr>
                <w:b/>
              </w:rPr>
              <w:t>层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873"/>
            <w:vAlign w:val="top"/>
          </w:tcPr>
          <w:p>
            <w:r>
              <w:t>Domain Unit Tests</w:t>
            </w:r>
          </w:p>
        </w:tc>
        <w:tc>
          <w:tcPr>
            <w:tcW w:type="dxa" w:w="4873"/>
            <w:vAlign w:val="top"/>
          </w:tcPr>
          <w:p>
            <w:r>
              <w:t>每个 local P0 invariant 至少 positive + negative；覆盖 immutability 与 rejection</w:t>
            </w:r>
          </w:p>
        </w:tc>
      </w:tr>
      <w:tr>
        <w:tc>
          <w:tcPr>
            <w:tcW w:type="dxa" w:w="4873"/>
            <w:vAlign w:val="top"/>
          </w:tcPr>
          <w:p>
            <w:r>
              <w:t>Cross-contract Tests</w:t>
            </w:r>
          </w:p>
        </w:tc>
        <w:tc>
          <w:tcPr>
            <w:tcW w:type="dxa" w:w="4873"/>
            <w:vAlign w:val="top"/>
          </w:tcPr>
          <w:p>
            <w:r>
              <w:t>覆盖 mandatory negative matrix 与 lineage/reference integrity</w:t>
            </w:r>
          </w:p>
        </w:tc>
      </w:tr>
      <w:tr>
        <w:tc>
          <w:tcPr>
            <w:tcW w:type="dxa" w:w="4873"/>
            <w:vAlign w:val="top"/>
          </w:tcPr>
          <w:p>
            <w:r>
              <w:t>Architecture Tests</w:t>
            </w:r>
          </w:p>
        </w:tc>
        <w:tc>
          <w:tcPr>
            <w:tcW w:type="dxa" w:w="4873"/>
            <w:vAlign w:val="top"/>
          </w:tcPr>
          <w:p>
            <w:r>
              <w:t>M1 Architecture Gate 持续为 P0 mandatory regression</w:t>
            </w:r>
          </w:p>
        </w:tc>
      </w:tr>
      <w:tr>
        <w:tc>
          <w:tcPr>
            <w:tcW w:type="dxa" w:w="4873"/>
            <w:vAlign w:val="top"/>
          </w:tcPr>
          <w:p>
            <w:r>
              <w:t>Regression Aggregate</w:t>
            </w:r>
          </w:p>
        </w:tc>
        <w:tc>
          <w:tcPr>
            <w:tcW w:type="dxa" w:w="4873"/>
            <w:vAlign w:val="top"/>
          </w:tcPr>
          <w:p>
            <w:r>
              <w:t>运行 Repository 已存在统一质量命令；不得复制或弱化 gate</w:t>
            </w:r>
          </w:p>
        </w:tc>
      </w:tr>
    </w:tbl>
    <w:p>
      <w:r>
        <w:t>M2 correctness 不得依赖 PostgreSQL、Docker runtime、Provider、LLM、HTTP Server、Frontend 或 external network。</w:t>
      </w:r>
    </w:p>
    <w:p>
      <w:pPr>
        <w:pStyle w:val="Heading1"/>
      </w:pPr>
      <w:r>
        <w:t>13. Unit Preconditions 与 Git Governance</w:t>
      </w:r>
    </w:p>
    <w:p>
      <w:pPr>
        <w:pStyle w:val="ListBullet"/>
      </w:pPr>
      <w:r>
        <w:t>U1：M1 accepted green baseline + 本 Specification。</w:t>
      </w:r>
    </w:p>
    <w:p>
      <w:pPr>
        <w:pStyle w:val="ListBullet"/>
      </w:pPr>
      <w:r>
        <w:t>U2：U1 accepted green baseline + 本 Specification。</w:t>
      </w:r>
    </w:p>
    <w:p>
      <w:pPr>
        <w:pStyle w:val="ListBullet"/>
      </w:pPr>
      <w:r>
        <w:t>U3：U1-U2 accepted green baseline + 本 Specification。</w:t>
      </w:r>
    </w:p>
    <w:p>
      <w:pPr>
        <w:pStyle w:val="ListBullet"/>
      </w:pPr>
      <w:r>
        <w:t>U4：U1-U3 accepted green baseline + 本 Specification。</w:t>
      </w:r>
    </w:p>
    <w:p>
      <w:pPr>
        <w:pStyle w:val="ListBullet"/>
      </w:pPr>
      <w:r>
        <w:t>U5：U1-U4 accepted green baseline + 本 Specification。</w:t>
      </w:r>
    </w:p>
    <w:p>
      <w:pPr>
        <w:pStyle w:val="ListBullet"/>
      </w:pPr>
      <w:r>
        <w:t>每个 Unit 开始前读取 Repository Authority、检查 branch/HEAD/tracking/status 并分类 pre-existing changes。</w:t>
      </w:r>
    </w:p>
    <w:p>
      <w:pPr>
        <w:pStyle w:val="ListBullet"/>
      </w:pPr>
      <w:r>
        <w:t>成功路径：Focused Tests → Architecture/Regression → Self-review → Commit → Push → Remote Verify → Working Tree Clean。</w:t>
      </w:r>
    </w:p>
    <w:p>
      <w:pPr>
        <w:pStyle w:val="ListBullet"/>
      </w:pPr>
      <w:r>
        <w:t>不得修改 Golden Expected Output、扩大 allowlist、弱化 Architecture Gate 或静默改变 Contract 来让测试变绿。</w:t>
      </w:r>
    </w:p>
    <w:p>
      <w:pPr>
        <w:pStyle w:val="Heading1"/>
      </w:pPr>
      <w:r>
        <w:t>14. Definition of Done</w:t>
      </w:r>
    </w:p>
    <w:p>
      <w:pPr>
        <w:pStyle w:val="ListNumber"/>
      </w:pPr>
      <w:r>
        <w:t>Representation Complete：批准的核心 Domain Contract 均有 framework-independent Python representation。</w:t>
      </w:r>
    </w:p>
    <w:p>
      <w:pPr>
        <w:pStyle w:val="ListNumber"/>
      </w:pPr>
      <w:r>
        <w:t>Structural Invariants Complete：所有 local P0 invariant 确定性 enforcement。</w:t>
      </w:r>
    </w:p>
    <w:p>
      <w:pPr>
        <w:pStyle w:val="ListNumber"/>
      </w:pPr>
      <w:r>
        <w:t>Cross-contract Integrity Complete：generation lineage 与 Snapshot references 可确定性验证。</w:t>
      </w:r>
    </w:p>
    <w:p>
      <w:pPr>
        <w:pStyle w:val="ListNumber"/>
      </w:pPr>
      <w:r>
        <w:t>Positive + Negative Coverage Complete：每个 P0 invariant 至少一正一负。</w:t>
      </w:r>
    </w:p>
    <w:p>
      <w:pPr>
        <w:pStyle w:val="ListNumber"/>
      </w:pPr>
      <w:r>
        <w:t>Immutability Complete：Requirement、Snapshot、generated artifacts 不原地覆盖。</w:t>
      </w:r>
    </w:p>
    <w:p>
      <w:pPr>
        <w:pStyle w:val="ListNumber"/>
      </w:pPr>
      <w:r>
        <w:t>Architecture Clean：M1 Architecture Gate PASS，且无非法循环/反向依赖。</w:t>
      </w:r>
    </w:p>
    <w:p>
      <w:pPr>
        <w:pStyle w:val="ListNumber"/>
      </w:pPr>
      <w:r>
        <w:t>Scope Clean：未提前实现 M3/M4/M6/M7 policy。</w:t>
      </w:r>
    </w:p>
    <w:p>
      <w:pPr>
        <w:pStyle w:val="ListNumber"/>
      </w:pPr>
      <w:r>
        <w:t>Repository Green：focused + cross-contract + architecture + regression aggregate 全 PASS。</w:t>
      </w:r>
    </w:p>
    <w:p>
      <w:pPr>
        <w:pStyle w:val="Heading1"/>
      </w:pPr>
      <w:r>
        <w:t>15. M2 Aggregate Exit Gate</w:t>
      </w:r>
    </w:p>
    <w:p>
      <w:pPr>
        <w:pStyle w:val="ListBullet"/>
      </w:pPr>
      <w:r>
        <w:t>Contract Coverage PASS</w:t>
      </w:r>
    </w:p>
    <w:p>
      <w:pPr>
        <w:pStyle w:val="ListBullet"/>
      </w:pPr>
      <w:r>
        <w:t>Local P0 Invariants PASS</w:t>
      </w:r>
    </w:p>
    <w:p>
      <w:pPr>
        <w:pStyle w:val="ListBullet"/>
      </w:pPr>
      <w:r>
        <w:t>Cross-contract P0 PASS</w:t>
      </w:r>
    </w:p>
    <w:p>
      <w:pPr>
        <w:pStyle w:val="ListBullet"/>
      </w:pPr>
      <w:r>
        <w:t>Positive + Negative Matrix PASS</w:t>
      </w:r>
    </w:p>
    <w:p>
      <w:pPr>
        <w:pStyle w:val="ListBullet"/>
      </w:pPr>
      <w:r>
        <w:t>Immutability / Version / Lineage PASS</w:t>
      </w:r>
    </w:p>
    <w:p>
      <w:pPr>
        <w:pStyle w:val="ListBullet"/>
      </w:pPr>
      <w:r>
        <w:t>Architecture Gate PASS</w:t>
      </w:r>
    </w:p>
    <w:p>
      <w:pPr>
        <w:pStyle w:val="ListBullet"/>
      </w:pPr>
      <w:r>
        <w:t>Scope Gate PASS</w:t>
      </w:r>
    </w:p>
    <w:p>
      <w:pPr>
        <w:pStyle w:val="ListBullet"/>
      </w:pPr>
      <w:r>
        <w:t>Regression PASS</w:t>
      </w:r>
    </w:p>
    <w:p>
      <w:pPr>
        <w:pStyle w:val="ListBullet"/>
      </w:pPr>
      <w:r>
        <w:t>Contract Amendment NONE</w:t>
      </w:r>
    </w:p>
    <w:p>
      <w:pPr>
        <w:pStyle w:val="Heading1"/>
      </w:pPr>
      <w:r>
        <w:t>16. Contract Amendment / STOP Conditions</w:t>
      </w:r>
    </w:p>
    <w:p>
      <w:pPr>
        <w:pStyle w:val="ListBullet"/>
      </w:pPr>
      <w:r>
        <w:t>要求改变 DomainValue 四态或 typed identity/version 语义。</w:t>
      </w:r>
    </w:p>
    <w:p>
      <w:pPr>
        <w:pStyle w:val="ListBullet"/>
      </w:pPr>
      <w:r>
        <w:t>Hard Constraint / Soft Preference 分离无法维持。</w:t>
      </w:r>
    </w:p>
    <w:p>
      <w:pPr>
        <w:pStyle w:val="ListBullet"/>
      </w:pPr>
      <w:r>
        <w:t>FlightSegment / Itinerary / Offer 分层或价格归属无法维持。</w:t>
      </w:r>
    </w:p>
    <w:p>
      <w:pPr>
        <w:pStyle w:val="ListBullet"/>
      </w:pPr>
      <w:r>
        <w:t>CandidateSnapshot immutable/non-destructive/self-contained 无法维持。</w:t>
      </w:r>
    </w:p>
    <w:p>
      <w:pPr>
        <w:pStyle w:val="ListBullet"/>
      </w:pPr>
      <w:r>
        <w:t>WorkflowState / ExecutionStatus / Publication semantics 必须合并。</w:t>
      </w:r>
    </w:p>
    <w:p>
      <w:pPr>
        <w:pStyle w:val="ListBullet"/>
      </w:pPr>
      <w:r>
        <w:t>Recommendation 必须复制 authoritative facts，或 Explanation 必须获得新业务判定权。</w:t>
      </w:r>
    </w:p>
    <w:p>
      <w:pPr>
        <w:pStyle w:val="ListBullet"/>
      </w:pPr>
      <w:r>
        <w:t>Publication/current-pointer separation 无法维持。</w:t>
      </w:r>
    </w:p>
    <w:p>
      <w:pPr>
        <w:pStyle w:val="ListBullet"/>
      </w:pPr>
      <w:r>
        <w:t>必须放宽 M1 Architecture Rule，或提前实现 M3/M4/M6/M7 policy 才能通过。</w:t>
      </w:r>
    </w:p>
    <w:p>
      <w:pPr>
        <w:pStyle w:val="ListBullet"/>
      </w:pPr>
      <w:r>
        <w:t>解决 cross-module dependency 必须改变稳定 Contract/module ownership/Architecture Rule。</w:t>
      </w:r>
    </w:p>
    <w:p>
      <w:r>
        <w:t>流程：STOP → Evidence → Impact → Options → Recommended Contract Amendment → Human Decision → Tests/Docs Update → Resume。</w:t>
      </w:r>
    </w:p>
    <w:p>
      <w:pPr>
        <w:pStyle w:val="Heading1"/>
      </w:pPr>
      <w:r>
        <w:t>17. M3+ Handoff</w:t>
      </w:r>
    </w:p>
    <w:p>
      <w:r>
        <w:t>M3 实现 Requirement Interpreter、Normalizer/Validator、Clarification、InMemory Repository 与 v1→Patch→v2；M4 负责 Provider anti-corruption 与 Snapshot 生成；M6 负责 Decision Engine；M7 负责 Impact/Orchestrator/Publication eligibility。</w:t>
      </w:r>
    </w:p>
    <w:p>
      <w:pPr>
        <w:pStyle w:val="Heading1"/>
      </w:pPr>
      <w:r>
        <w:t>18. Final Consistency Statement</w:t>
      </w:r>
    </w:p>
    <w:p>
      <w:r>
        <w:t>本 Specification 不重新定义第二阶段正式收口语义，而是将 M2 V0.5 已批准结论转化为正式实现和验收基线。当前 Contract Amendment：NONE。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