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 Agent</w:t>
        <w:br/>
        <w:t>M9-CTRIP-CANDIDATE-INTEGRATION-U1</w:t>
      </w:r>
    </w:p>
    <w:p>
      <w:pPr>
        <w:jc w:val="center"/>
      </w:pPr>
      <w:r>
        <w:rPr>
          <w:b/>
          <w:sz w:val="28"/>
        </w:rPr>
        <w:t>CTRIP Candidate Pipeline Integration</w:t>
        <w:br/>
        <w:t>Implementation Unit Specification · V1.0</w:t>
      </w:r>
    </w:p>
    <w:p>
      <w:pPr>
        <w:jc w:val="center"/>
      </w:pPr>
      <w:r>
        <w:t>状态：正式 Unit Specification 草案｜范围：Provider-local / Application Wiring Only</w:t>
        <w:br/>
        <w:t>日期：2026-09-04</w:t>
      </w:r>
    </w:p>
    <w:p>
      <w:pPr>
        <w:pStyle w:val="Heading1"/>
      </w:pPr>
      <w:r>
        <w:t>0. 文档定位与已通过的上游结论</w:t>
      </w:r>
    </w:p>
    <w:p>
      <w:r>
        <w:t>本文件定义 M9-CTRIP-CANDIDATE-INTEGRATION-U1。其直接上游是已经通过的 M9-CTRIP-CANDIDATE-AUDIT-U1。Audit 结论为 PASS WITH LOCAL INTEGRATION GAP，并已证明：</w:t>
      </w:r>
    </w:p>
    <w:p>
      <w:pPr>
        <w:pStyle w:val="ListBullet"/>
      </w:pPr>
      <w:r>
        <w:t>Existing Candidate Merger / CandidateSnapshot path 对 CTRIP canonical outputs 足够。</w:t>
      </w:r>
    </w:p>
    <w:p>
      <w:pPr>
        <w:pStyle w:val="ListBullet"/>
      </w:pPr>
      <w:r>
        <w:t>单 Provider 输入受支持。</w:t>
      </w:r>
    </w:p>
    <w:p>
      <w:pPr>
        <w:pStyle w:val="ListBullet"/>
      </w:pPr>
      <w:r>
        <w:t>Segment / Itinerary identity 无需 CTRIP-specific shared rule。</w:t>
      </w:r>
    </w:p>
    <w:p>
      <w:pPr>
        <w:pStyle w:val="ListBullet"/>
      </w:pPr>
      <w:r>
        <w:t>Offer 保持 provider/source scoped，不发生跨 Provider Offer merge。</w:t>
      </w:r>
    </w:p>
    <w:p>
      <w:pPr>
        <w:pStyle w:val="ListBullet"/>
      </w:pPr>
      <w:r>
        <w:t>CandidateSnapshot 已能表达 requested_scope / actual_coverage、structural/offer freshness、provider status、provenance/lineage 与 missing/unknown。</w:t>
      </w:r>
    </w:p>
    <w:p>
      <w:pPr>
        <w:pStyle w:val="ListBullet"/>
      </w:pPr>
      <w:r>
        <w:t>CTRIP-specific merger / snapshot semantics 不需要。</w:t>
      </w:r>
    </w:p>
    <w:p>
      <w:pPr>
        <w:pStyle w:val="ListBullet"/>
      </w:pPr>
      <w:r>
        <w:t>Shared Contract Amendment = NONE。</w:t>
      </w:r>
    </w:p>
    <w:p>
      <w:r>
        <w:t>因此本 Unit 的目标不是重新设计 Candidate pipeline，而是把已经闭合的 CTRIP canonical path 以最小、可测试、provider-local 的方式接入现有 Candidate Merger / CandidateSnapshotAssembler。</w:t>
      </w:r>
    </w:p>
    <w:p>
      <w:pPr>
        <w:pStyle w:val="Heading1"/>
      </w:pPr>
      <w:r>
        <w:t>1. Goal</w:t>
      </w:r>
    </w:p>
    <w:p>
      <w:r>
        <w:t>实现一条最小 CTRIP single-provider Candidate integration path，使现有 CTRIP Evidence → Mapper → Canonical Entry 输出能够通过现有 CandidateMerger 与 CandidateSnapshotAssembler 形成合法 CandidateSnapshot，而不修改任何 shared candidate semantics。</w:t>
      </w:r>
    </w:p>
    <w:p>
      <w:pPr>
        <w:jc w:val="center"/>
      </w:pPr>
      <w:r>
        <w:rPr>
          <w:b/>
        </w:rPr>
        <w:t>CTRIP Evidence</w:t>
        <w:br/>
        <w:t>↓</w:t>
        <w:br/>
        <w:t>CtripProviderMapper</w:t>
        <w:br/>
        <w:t>↓</w:t>
        <w:br/>
        <w:t>CTRIP Canonical Entry</w:t>
        <w:br/>
        <w:t>↓</w:t>
        <w:br/>
        <w:t>Existing CommonNormalizer</w:t>
        <w:br/>
        <w:t>↓</w:t>
        <w:br/>
        <w:t>Existing CandidateMerger</w:t>
        <w:br/>
        <w:t>↓</w:t>
        <w:br/>
        <w:t>Existing CandidateSnapshotAssembler</w:t>
        <w:br/>
        <w:t>↓</w:t>
        <w:br/>
        <w:t>CTRIP Single-Provider CandidateSnapshot</w:t>
      </w:r>
    </w:p>
    <w:p>
      <w:pPr>
        <w:pStyle w:val="Heading1"/>
      </w:pPr>
      <w:r>
        <w:t>2. Preconditions / Authority</w:t>
      </w:r>
    </w:p>
    <w:p>
      <w:pPr>
        <w:pStyle w:val="ListBullet"/>
      </w:pPr>
      <w:r>
        <w:t>docs/DOCUMENT_AUTHORITY.md 当前正式 Authority。</w:t>
      </w:r>
    </w:p>
    <w:p>
      <w:pPr>
        <w:pStyle w:val="ListBullet"/>
      </w:pPr>
      <w:r>
        <w:t>M9 Shared Canonical Mapping Specification V1.0。</w:t>
      </w:r>
    </w:p>
    <w:p>
      <w:pPr>
        <w:pStyle w:val="ListBullet"/>
      </w:pPr>
      <w:r>
        <w:t>M9-CTRIP-MAPPER-U1 Specification + PASS implementation。</w:t>
      </w:r>
    </w:p>
    <w:p>
      <w:pPr>
        <w:pStyle w:val="ListBullet"/>
      </w:pPr>
      <w:r>
        <w:t>M9-CTRIP-CANONICAL-U1 Specification + PASS implementation。</w:t>
      </w:r>
    </w:p>
    <w:p>
      <w:pPr>
        <w:pStyle w:val="ListBullet"/>
      </w:pPr>
      <w:r>
        <w:t>M9-CTRIP-CANDIDATE-AUDIT-U1 Specification + PASS WITH LOCAL INTEGRATION GAP report。</w:t>
      </w:r>
    </w:p>
    <w:p>
      <w:pPr>
        <w:pStyle w:val="ListBullet"/>
      </w:pPr>
      <w:r>
        <w:t>M4 Candidate Merger / CandidateSnapshot authority、types、tests。</w:t>
      </w:r>
    </w:p>
    <w:p>
      <w:pPr>
        <w:pStyle w:val="ListBullet"/>
      </w:pPr>
      <w:r>
        <w:t>当前 M9 Shared Contract Convergence = PASS / Contract Amendment = NONE。</w:t>
      </w:r>
    </w:p>
    <w:p>
      <w:pPr>
        <w:pStyle w:val="Heading1"/>
      </w:pPr>
      <w:r>
        <w:t>3. Allowed Scope</w:t>
      </w:r>
    </w:p>
    <w:p>
      <w:pPr>
        <w:pStyle w:val="ListBullet"/>
      </w:pPr>
      <w:r>
        <w:t>CTRIP provider-local integration module / adapter wiring。</w:t>
      </w:r>
    </w:p>
    <w:p>
      <w:pPr>
        <w:pStyle w:val="ListBullet"/>
      </w:pPr>
      <w:r>
        <w:t>Application-side wiring needed to pass CTRIP canonical normalization results into existing CandidateMerger / CandidateSnapshotAssembler。</w:t>
      </w:r>
    </w:p>
    <w:p>
      <w:pPr>
        <w:pStyle w:val="ListBullet"/>
      </w:pPr>
      <w:r>
        <w:t>必要的 additive provider registration / composition wiring，但仅限 CTRIP single-provider path。</w:t>
      </w:r>
    </w:p>
    <w:p>
      <w:pPr>
        <w:pStyle w:val="ListBullet"/>
      </w:pPr>
      <w:r>
        <w:t>CTRIP candidate integration focused tests。</w:t>
      </w:r>
    </w:p>
    <w:p>
      <w:pPr>
        <w:pStyle w:val="ListBullet"/>
      </w:pPr>
      <w:r>
        <w:t>已有 fixture 的复用；如确需新增 CTRIP provider-local fixture，必须保持 sanitized、deterministic、无 live secret，并仅服务本 Unit。</w:t>
      </w:r>
    </w:p>
    <w:p>
      <w:pPr>
        <w:pStyle w:val="ListBullet"/>
      </w:pPr>
      <w:r>
        <w:t>最小 exports / __init__ wiring。</w:t>
      </w:r>
    </w:p>
    <w:p>
      <w:pPr>
        <w:pStyle w:val="ListBullet"/>
      </w:pPr>
      <w:r>
        <w:t>与本 Unit 直接相关的 provider-local diagnostics / reason code 使用，但不得新增 shared semantics。</w:t>
      </w:r>
    </w:p>
    <w:p>
      <w:pPr>
        <w:pStyle w:val="Heading1"/>
      </w:pPr>
      <w:r>
        <w:t>4. Forbidden Scope</w:t>
      </w:r>
    </w:p>
    <w:p>
      <w:pPr>
        <w:pStyle w:val="ListBullet"/>
      </w:pPr>
      <w:r>
        <w:t>修改 CandidateMerger shared semantics 或 equivalence rules。</w:t>
      </w:r>
    </w:p>
    <w:p>
      <w:pPr>
        <w:pStyle w:val="ListBullet"/>
      </w:pPr>
      <w:r>
        <w:t>修改 CandidateSnapshot schema、coverage/freshness shared contract。</w:t>
      </w:r>
    </w:p>
    <w:p>
      <w:pPr>
        <w:pStyle w:val="ListBullet"/>
      </w:pPr>
      <w:r>
        <w:t>新增 CTRIP-specific merger、snapshot 或 identity system。</w:t>
      </w:r>
    </w:p>
    <w:p>
      <w:pPr>
        <w:pStyle w:val="ListBullet"/>
      </w:pPr>
      <w:r>
        <w:t>修改 Segment / Itinerary / Offer canonical identity。</w:t>
      </w:r>
    </w:p>
    <w:p>
      <w:pPr>
        <w:pStyle w:val="ListBullet"/>
      </w:pPr>
      <w:r>
        <w:t>任何 FLIGGY + CTRIP multi-provider aggregation / merge implementation。</w:t>
      </w:r>
    </w:p>
    <w:p>
      <w:pPr>
        <w:pStyle w:val="ListBullet"/>
      </w:pPr>
      <w:r>
        <w:t>修改 Ranking / Recommendation / Relaxation / Publication。</w:t>
      </w:r>
    </w:p>
    <w:p>
      <w:pPr>
        <w:pStyle w:val="ListBullet"/>
      </w:pPr>
      <w:r>
        <w:t>Purchase Guidance / PurchaseAccess shared semantics。</w:t>
      </w:r>
    </w:p>
    <w:p>
      <w:pPr>
        <w:pStyle w:val="ListBullet"/>
      </w:pPr>
      <w:r>
        <w:t>Public API / Frontend。</w:t>
      </w:r>
    </w:p>
    <w:p>
      <w:pPr>
        <w:pStyle w:val="ListBullet"/>
      </w:pPr>
      <w:r>
        <w:t>M2/M4/M6/M7/M8 shared semantics。</w:t>
      </w:r>
    </w:p>
    <w:p>
      <w:pPr>
        <w:pStyle w:val="ListBullet"/>
      </w:pPr>
      <w:r>
        <w:t>live CTRIP call、Browser automation、内部 endpoint replay、stealth/CAPTCHA bypass。</w:t>
      </w:r>
    </w:p>
    <w:p>
      <w:pPr>
        <w:pStyle w:val="ListBullet"/>
      </w:pPr>
      <w:r>
        <w:t>为了测试通过而改 Golden Expected Output、删测试、弱化 architecture/contract gate。</w:t>
      </w:r>
    </w:p>
    <w:p>
      <w:pPr>
        <w:pStyle w:val="Heading1"/>
      </w:pPr>
      <w:r>
        <w:t>5. Implementation Contract</w:t>
      </w:r>
    </w:p>
    <w:p>
      <w:pPr>
        <w:pStyle w:val="Heading2"/>
      </w:pPr>
      <w:r>
        <w:t>5.1 Single-provider only</w:t>
      </w:r>
    </w:p>
    <w:p>
      <w:r>
        <w:t>本 Unit 只允许构造 CTRIP 单 Provider CandidateSnapshot。即使 Repository 同时存在 FLIGGY，也不得在本 Unit 将两边结果放进同一 multi-provider merge/assembly execution。</w:t>
      </w:r>
    </w:p>
    <w:p>
      <w:pPr>
        <w:pStyle w:val="Heading2"/>
      </w:pPr>
      <w:r>
        <w:t>5.2 Existing CandidateMerger reuse</w:t>
      </w:r>
    </w:p>
    <w:p>
      <w:pPr>
        <w:pStyle w:val="ListBullet"/>
      </w:pPr>
      <w:r>
        <w:t>必须复用现有 CandidateMerger。</w:t>
      </w:r>
    </w:p>
    <w:p>
      <w:pPr>
        <w:pStyle w:val="ListBullet"/>
      </w:pPr>
      <w:r>
        <w:t>输入必须是现有 provider-neutral NormalizationResult / canonical graph。</w:t>
      </w:r>
    </w:p>
    <w:p>
      <w:pPr>
        <w:pStyle w:val="ListBullet"/>
      </w:pPr>
      <w:r>
        <w:t>不得让 CandidateMerger 认识 CTRIP raw schema。</w:t>
      </w:r>
    </w:p>
    <w:p>
      <w:pPr>
        <w:pStyle w:val="ListBullet"/>
      </w:pPr>
      <w:r>
        <w:t>不得添加 provider == CTRIP 的 shared merge 分支。</w:t>
      </w:r>
    </w:p>
    <w:p>
      <w:pPr>
        <w:pStyle w:val="Heading2"/>
      </w:pPr>
      <w:r>
        <w:t>5.3 Existing CandidateSnapshotAssembler reuse</w:t>
      </w:r>
    </w:p>
    <w:p>
      <w:pPr>
        <w:pStyle w:val="ListBullet"/>
      </w:pPr>
      <w:r>
        <w:t>必须复用 existing CandidateSnapshotAssembler / existing snapshot assembly contract。</w:t>
      </w:r>
    </w:p>
    <w:p>
      <w:pPr>
        <w:pStyle w:val="ListBullet"/>
      </w:pPr>
      <w:r>
        <w:t>single-provider provider evidence / result 应按现有 contract 提供。</w:t>
      </w:r>
    </w:p>
    <w:p>
      <w:pPr>
        <w:pStyle w:val="ListBullet"/>
      </w:pPr>
      <w:r>
        <w:t>requested_scope / actual_coverage、structural freshness、offer freshness、provider status、manifest/lineage 必须由现有机制构造。</w:t>
      </w:r>
    </w:p>
    <w:p>
      <w:pPr>
        <w:pStyle w:val="ListBullet"/>
      </w:pPr>
      <w:r>
        <w:t>不得以默认 COMPLETE 或默认 EMPTY 代替真实 provider execution/result semantics。</w:t>
      </w:r>
    </w:p>
    <w:p>
      <w:pPr>
        <w:pStyle w:val="Heading2"/>
      </w:pPr>
      <w:r>
        <w:t>5.4 Offer boundary</w:t>
      </w:r>
    </w:p>
    <w:p>
      <w:pPr>
        <w:pStyle w:val="ListBullet"/>
      </w:pPr>
      <w:r>
        <w:t>Level-1 raw priceList 仍不得生成 Offer。</w:t>
      </w:r>
    </w:p>
    <w:p>
      <w:pPr>
        <w:pStyle w:val="ListBullet"/>
      </w:pPr>
      <w:r>
        <w:t>只有 M9-CTRIP-CANONICAL-U1 已允许形成的 Canonical Offer 可进入 Candidate pipeline。</w:t>
      </w:r>
    </w:p>
    <w:p>
      <w:pPr>
        <w:pStyle w:val="ListBullet"/>
      </w:pPr>
      <w:r>
        <w:t>Offer provider/source scope 必须保持。</w:t>
      </w:r>
    </w:p>
    <w:p>
      <w:pPr>
        <w:pStyle w:val="ListBullet"/>
      </w:pPr>
      <w:r>
        <w:t>不得因为 itinerary 等价就折叠未来其他 Provider 的 Offer。</w:t>
      </w:r>
    </w:p>
    <w:p>
      <w:pPr>
        <w:pStyle w:val="Heading2"/>
      </w:pPr>
      <w:r>
        <w:t>5.5 Provenance / missing semantics</w:t>
      </w:r>
    </w:p>
    <w:p>
      <w:pPr>
        <w:pStyle w:val="ListBullet"/>
      </w:pPr>
      <w:r>
        <w:t>provider identity、mapper version、normalizer lineage、raw/source refs 等既有 provenance 不得在 integration 中丢失。</w:t>
      </w:r>
    </w:p>
    <w:p>
      <w:pPr>
        <w:pStyle w:val="ListBullet"/>
      </w:pPr>
      <w:r>
        <w:t>UNKNOWN / NOT_PROVIDED 等不得被 integration 层转为 known/default business value。</w:t>
      </w:r>
    </w:p>
    <w:p>
      <w:pPr>
        <w:pStyle w:val="Heading2"/>
      </w:pPr>
      <w:r>
        <w:t>5.6 Provider status and snapshot outcome</w:t>
      </w:r>
    </w:p>
    <w:p>
      <w:pPr>
        <w:pStyle w:val="ListBullet"/>
      </w:pPr>
      <w:r>
        <w:t>SUCCESS with usable candidates 可形成 snapshot。</w:t>
      </w:r>
    </w:p>
    <w:p>
      <w:pPr>
        <w:pStyle w:val="ListBullet"/>
      </w:pPr>
      <w:r>
        <w:t>EMPTY 只能表示成功执行且 coverage 足以支持空结果结论。</w:t>
      </w:r>
    </w:p>
    <w:p>
      <w:pPr>
        <w:pStyle w:val="ListBullet"/>
      </w:pPr>
      <w:r>
        <w:t>PARTIAL 必须保留 limitations/coverage 语义。</w:t>
      </w:r>
    </w:p>
    <w:p>
      <w:pPr>
        <w:pStyle w:val="ListBullet"/>
      </w:pPr>
      <w:r>
        <w:t>technical failure 不得编码成 EMPTY/no flights。</w:t>
      </w:r>
    </w:p>
    <w:p>
      <w:pPr>
        <w:pStyle w:val="ListBullet"/>
      </w:pPr>
      <w:r>
        <w:t>无可用 graph 且 execution failure 时应沿用 existing NO_NEW_SNAPSHOT / equivalent existing behavior。</w:t>
      </w:r>
    </w:p>
    <w:p>
      <w:pPr>
        <w:pStyle w:val="Heading1"/>
      </w:pPr>
      <w:r>
        <w:t>6. Suggested Implementation Shape</w:t>
      </w:r>
    </w:p>
    <w:p>
      <w:r>
        <w:t>具体文件以 Repository 现状为准，推荐保持如下最小逻辑形态：</w:t>
      </w:r>
    </w:p>
    <w:p>
      <w:pPr>
        <w:pStyle w:val="ListBullet"/>
      </w:pPr>
      <w:r>
        <w:t>一个 CTRIP candidate integration entry / assembler wrapper，负责把 CTRIP mapper + canonical entry 结果交给 existing merger/snapshot assembly。</w:t>
      </w:r>
    </w:p>
    <w:p>
      <w:pPr>
        <w:pStyle w:val="ListBullet"/>
      </w:pPr>
      <w:r>
        <w:t>如 Composition Root / provider registry 已有明确 extension point，仅做最小 additive registration。</w:t>
      </w:r>
    </w:p>
    <w:p>
      <w:pPr>
        <w:pStyle w:val="ListBullet"/>
      </w:pPr>
      <w:r>
        <w:t>不得创建第二套 candidate pipeline。</w:t>
      </w:r>
    </w:p>
    <w:p>
      <w:pPr>
        <w:pStyle w:val="ListBullet"/>
      </w:pPr>
      <w:r>
        <w:t>Application orchestration 只负责调用顺序与数据传递，不复制 merge/snapshot correctness。</w:t>
      </w:r>
    </w:p>
    <w:p>
      <w:pPr>
        <w:pStyle w:val="Heading1"/>
      </w:pPr>
      <w:r>
        <w:t>7. Required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Test ID</w:t>
            </w:r>
          </w:p>
        </w:tc>
        <w:tc>
          <w:tcPr>
            <w:tcW w:type="dxa" w:w="3249"/>
            <w:shd w:fill="D9EAF7"/>
          </w:tcPr>
          <w:p>
            <w:r>
              <w:t>Scenario</w:t>
            </w:r>
          </w:p>
        </w:tc>
        <w:tc>
          <w:tcPr>
            <w:tcW w:type="dxa" w:w="3249"/>
            <w:shd w:fill="D9EAF7"/>
          </w:tcPr>
          <w:p>
            <w:r>
              <w:t>Required Assertion</w:t>
            </w:r>
          </w:p>
        </w:tc>
      </w:tr>
      <w:tr>
        <w:tc>
          <w:tcPr>
            <w:tcW w:type="dxa" w:w="3249"/>
          </w:tcPr>
          <w:p>
            <w:r>
              <w:t>T1</w:t>
            </w:r>
          </w:p>
        </w:tc>
        <w:tc>
          <w:tcPr>
            <w:tcW w:type="dxa" w:w="3249"/>
          </w:tcPr>
          <w:p>
            <w:r>
              <w:t>CTRIP Level-1 only</w:t>
            </w:r>
          </w:p>
        </w:tc>
        <w:tc>
          <w:tcPr>
            <w:tcW w:type="dxa" w:w="3249"/>
          </w:tcPr>
          <w:p>
            <w:r>
              <w:t>Segment/Itinerary 可进入 snapshot；不产生 Offer。</w:t>
            </w:r>
          </w:p>
        </w:tc>
      </w:tr>
      <w:tr>
        <w:tc>
          <w:tcPr>
            <w:tcW w:type="dxa" w:w="3249"/>
          </w:tcPr>
          <w:p>
            <w:r>
              <w:t>T2</w:t>
            </w:r>
          </w:p>
        </w:tc>
        <w:tc>
          <w:tcPr>
            <w:tcW w:type="dxa" w:w="3249"/>
          </w:tcPr>
          <w:p>
            <w:r>
              <w:t>CTRIP Level-2 exact-supported offer</w:t>
            </w:r>
          </w:p>
        </w:tc>
        <w:tc>
          <w:tcPr>
            <w:tcW w:type="dxa" w:w="3249"/>
          </w:tcPr>
          <w:p>
            <w:r>
              <w:t>已有 supported exact semantics 保留到 snapshot。</w:t>
            </w:r>
          </w:p>
        </w:tc>
      </w:tr>
      <w:tr>
        <w:tc>
          <w:tcPr>
            <w:tcW w:type="dxa" w:w="3249"/>
          </w:tcPr>
          <w:p>
            <w:r>
              <w:t>T3</w:t>
            </w:r>
          </w:p>
        </w:tc>
        <w:tc>
          <w:tcPr>
            <w:tcW w:type="dxa" w:w="3249"/>
          </w:tcPr>
          <w:p>
            <w:r>
              <w:t>numeric adultPrice without exact evidence</w:t>
            </w:r>
          </w:p>
        </w:tc>
        <w:tc>
          <w:tcPr>
            <w:tcW w:type="dxa" w:w="3249"/>
          </w:tcPr>
          <w:p>
            <w:r>
              <w:t>不得升级 EXACT。</w:t>
            </w:r>
          </w:p>
        </w:tc>
      </w:tr>
      <w:tr>
        <w:tc>
          <w:tcPr>
            <w:tcW w:type="dxa" w:w="3249"/>
          </w:tcPr>
          <w:p>
            <w:r>
              <w:t>T4</w:t>
            </w:r>
          </w:p>
        </w:tc>
        <w:tc>
          <w:tcPr>
            <w:tcW w:type="dxa" w:w="3249"/>
          </w:tcPr>
          <w:p>
            <w:r>
              <w:t>single-provider snapshot</w:t>
            </w:r>
          </w:p>
        </w:tc>
        <w:tc>
          <w:tcPr>
            <w:tcW w:type="dxa" w:w="3249"/>
          </w:tcPr>
          <w:p>
            <w:r>
              <w:t>CandidateSnapshot 构造成功，provider=CTRIP。</w:t>
            </w:r>
          </w:p>
        </w:tc>
      </w:tr>
      <w:tr>
        <w:tc>
          <w:tcPr>
            <w:tcW w:type="dxa" w:w="3249"/>
          </w:tcPr>
          <w:p>
            <w:r>
              <w:t>T5</w:t>
            </w:r>
          </w:p>
        </w:tc>
        <w:tc>
          <w:tcPr>
            <w:tcW w:type="dxa" w:w="3249"/>
          </w:tcPr>
          <w:p>
            <w:r>
              <w:t>coverage/freshness</w:t>
            </w:r>
          </w:p>
        </w:tc>
        <w:tc>
          <w:tcPr>
            <w:tcW w:type="dxa" w:w="3249"/>
          </w:tcPr>
          <w:p>
            <w:r>
              <w:t>requested_scope/actual_coverage、structural/offer freshness 使用 existing semantics。</w:t>
            </w:r>
          </w:p>
        </w:tc>
      </w:tr>
      <w:tr>
        <w:tc>
          <w:tcPr>
            <w:tcW w:type="dxa" w:w="3249"/>
          </w:tcPr>
          <w:p>
            <w:r>
              <w:t>T6</w:t>
            </w:r>
          </w:p>
        </w:tc>
        <w:tc>
          <w:tcPr>
            <w:tcW w:type="dxa" w:w="3249"/>
          </w:tcPr>
          <w:p>
            <w:r>
              <w:t>provider status EMPTY</w:t>
            </w:r>
          </w:p>
        </w:tc>
        <w:tc>
          <w:tcPr>
            <w:tcW w:type="dxa" w:w="3249"/>
          </w:tcPr>
          <w:p>
            <w:r>
              <w:t>成功空结果与 error 分离。</w:t>
            </w:r>
          </w:p>
        </w:tc>
      </w:tr>
      <w:tr>
        <w:tc>
          <w:tcPr>
            <w:tcW w:type="dxa" w:w="3249"/>
          </w:tcPr>
          <w:p>
            <w:r>
              <w:t>T7</w:t>
            </w:r>
          </w:p>
        </w:tc>
        <w:tc>
          <w:tcPr>
            <w:tcW w:type="dxa" w:w="3249"/>
          </w:tcPr>
          <w:p>
            <w:r>
              <w:t>provider status PARTIAL</w:t>
            </w:r>
          </w:p>
        </w:tc>
        <w:tc>
          <w:tcPr>
            <w:tcW w:type="dxa" w:w="3249"/>
          </w:tcPr>
          <w:p>
            <w:r>
              <w:t>limitations/coverage 保留。</w:t>
            </w:r>
          </w:p>
        </w:tc>
      </w:tr>
      <w:tr>
        <w:tc>
          <w:tcPr>
            <w:tcW w:type="dxa" w:w="3249"/>
          </w:tcPr>
          <w:p>
            <w:r>
              <w:t>T8</w:t>
            </w:r>
          </w:p>
        </w:tc>
        <w:tc>
          <w:tcPr>
            <w:tcW w:type="dxa" w:w="3249"/>
          </w:tcPr>
          <w:p>
            <w:r>
              <w:t>provider failure</w:t>
            </w:r>
          </w:p>
        </w:tc>
        <w:tc>
          <w:tcPr>
            <w:tcW w:type="dxa" w:w="3249"/>
          </w:tcPr>
          <w:p>
            <w:r>
              <w:t>不得形成错误 EMPTY；遵循 existing no-new-snapshot behavior。</w:t>
            </w:r>
          </w:p>
        </w:tc>
      </w:tr>
      <w:tr>
        <w:tc>
          <w:tcPr>
            <w:tcW w:type="dxa" w:w="3249"/>
          </w:tcPr>
          <w:p>
            <w:r>
              <w:t>T9</w:t>
            </w:r>
          </w:p>
        </w:tc>
        <w:tc>
          <w:tcPr>
            <w:tcW w:type="dxa" w:w="3249"/>
          </w:tcPr>
          <w:p>
            <w:r>
              <w:t>provenance</w:t>
            </w:r>
          </w:p>
        </w:tc>
        <w:tc>
          <w:tcPr>
            <w:tcW w:type="dxa" w:w="3249"/>
          </w:tcPr>
          <w:p>
            <w:r>
              <w:t>mapper/normalizer/provider/raw refs lineage 可追踪。</w:t>
            </w:r>
          </w:p>
        </w:tc>
      </w:tr>
      <w:tr>
        <w:tc>
          <w:tcPr>
            <w:tcW w:type="dxa" w:w="3249"/>
          </w:tcPr>
          <w:p>
            <w:r>
              <w:t>T10</w:t>
            </w:r>
          </w:p>
        </w:tc>
        <w:tc>
          <w:tcPr>
            <w:tcW w:type="dxa" w:w="3249"/>
          </w:tcPr>
          <w:p>
            <w:r>
              <w:t>missing/unknown</w:t>
            </w:r>
          </w:p>
        </w:tc>
        <w:tc>
          <w:tcPr>
            <w:tcW w:type="dxa" w:w="3249"/>
          </w:tcPr>
          <w:p>
            <w:r>
              <w:t>UNKNOWN/NOT_PROVIDED 不被默认值覆盖。</w:t>
            </w:r>
          </w:p>
        </w:tc>
      </w:tr>
      <w:tr>
        <w:tc>
          <w:tcPr>
            <w:tcW w:type="dxa" w:w="3249"/>
          </w:tcPr>
          <w:p>
            <w:r>
              <w:t>T11</w:t>
            </w:r>
          </w:p>
        </w:tc>
        <w:tc>
          <w:tcPr>
            <w:tcW w:type="dxa" w:w="3249"/>
          </w:tcPr>
          <w:p>
            <w:r>
              <w:t>offer scope</w:t>
            </w:r>
          </w:p>
        </w:tc>
        <w:tc>
          <w:tcPr>
            <w:tcW w:type="dxa" w:w="3249"/>
          </w:tcPr>
          <w:p>
            <w:r>
              <w:t>不存在任何跨 provider Offer merge 逻辑。</w:t>
            </w:r>
          </w:p>
        </w:tc>
      </w:tr>
      <w:tr>
        <w:tc>
          <w:tcPr>
            <w:tcW w:type="dxa" w:w="3249"/>
          </w:tcPr>
          <w:p>
            <w:r>
              <w:t>T12</w:t>
            </w:r>
          </w:p>
        </w:tc>
        <w:tc>
          <w:tcPr>
            <w:tcW w:type="dxa" w:w="3249"/>
          </w:tcPr>
          <w:p>
            <w:r>
              <w:t>architecture boundary</w:t>
            </w:r>
          </w:p>
        </w:tc>
        <w:tc>
          <w:tcPr>
            <w:tcW w:type="dxa" w:w="3249"/>
          </w:tcPr>
          <w:p>
            <w:r>
              <w:t>common merger/snapshot 不依赖 CTRIP raw/provider schema。</w:t>
            </w:r>
          </w:p>
        </w:tc>
      </w:tr>
      <w:tr>
        <w:tc>
          <w:tcPr>
            <w:tcW w:type="dxa" w:w="3249"/>
          </w:tcPr>
          <w:p>
            <w:r>
              <w:t>T13</w:t>
            </w:r>
          </w:p>
        </w:tc>
        <w:tc>
          <w:tcPr>
            <w:tcW w:type="dxa" w:w="3249"/>
          </w:tcPr>
          <w:p>
            <w:r>
              <w:t>regression</w:t>
            </w:r>
          </w:p>
        </w:tc>
        <w:tc>
          <w:tcPr>
            <w:tcW w:type="dxa" w:w="3249"/>
          </w:tcPr>
          <w:p>
            <w:r>
              <w:t>M4 shared candidate pipeline regression green。</w:t>
            </w:r>
          </w:p>
        </w:tc>
      </w:tr>
      <w:tr>
        <w:tc>
          <w:tcPr>
            <w:tcW w:type="dxa" w:w="3249"/>
          </w:tcPr>
          <w:p>
            <w:r>
              <w:t>T14</w:t>
            </w:r>
          </w:p>
        </w:tc>
        <w:tc>
          <w:tcPr>
            <w:tcW w:type="dxa" w:w="3249"/>
          </w:tcPr>
          <w:p>
            <w:r>
              <w:t>determinism</w:t>
            </w:r>
          </w:p>
        </w:tc>
        <w:tc>
          <w:tcPr>
            <w:tcW w:type="dxa" w:w="3249"/>
          </w:tcPr>
          <w:p>
            <w:r>
              <w:t>相同 sanitized input 产生稳定等价 snapshot semantics。</w:t>
            </w:r>
          </w:p>
        </w:tc>
      </w:tr>
    </w:tbl>
    <w:p>
      <w:pPr>
        <w:pStyle w:val="Heading1"/>
      </w:pPr>
      <w:r>
        <w:t>8. Validation Gates</w:t>
      </w:r>
    </w:p>
    <w:p>
      <w:pPr>
        <w:pStyle w:val="ListBullet"/>
      </w:pPr>
      <w:r>
        <w:t>Focused CTRIP candidate integration tests PASS。</w:t>
      </w:r>
    </w:p>
    <w:p>
      <w:pPr>
        <w:pStyle w:val="ListBullet"/>
      </w:pPr>
      <w:r>
        <w:t>CTRIP mapper + canonical entry regression PASS。</w:t>
      </w:r>
    </w:p>
    <w:p>
      <w:pPr>
        <w:pStyle w:val="ListBullet"/>
      </w:pPr>
      <w:r>
        <w:t>M4 CandidateMerger / CandidateSnapshot regression PASS。</w:t>
      </w:r>
    </w:p>
    <w:p>
      <w:pPr>
        <w:pStyle w:val="ListBullet"/>
      </w:pPr>
      <w:r>
        <w:t>M9 shared canonical mapping regression PASS。</w:t>
      </w:r>
    </w:p>
    <w:p>
      <w:pPr>
        <w:pStyle w:val="ListBullet"/>
      </w:pPr>
      <w:r>
        <w:t>Architecture/contract gates PASS。</w:t>
      </w:r>
    </w:p>
    <w:p>
      <w:pPr>
        <w:pStyle w:val="ListBullet"/>
      </w:pPr>
      <w:r>
        <w:t>Ruff PASS。</w:t>
      </w:r>
    </w:p>
    <w:p>
      <w:pPr>
        <w:pStyle w:val="ListBullet"/>
      </w:pPr>
      <w:r>
        <w:t>Pyright PASS。</w:t>
      </w:r>
    </w:p>
    <w:p>
      <w:pPr>
        <w:pStyle w:val="ListBullet"/>
      </w:pPr>
      <w:r>
        <w:t>Backend unified CI PASS（按 Repository 正式命令）。</w:t>
      </w:r>
    </w:p>
    <w:p>
      <w:pPr>
        <w:pStyle w:val="ListBullet"/>
      </w:pPr>
      <w:r>
        <w:t>live provider calls = NO。</w:t>
      </w:r>
    </w:p>
    <w:p>
      <w:pPr>
        <w:pStyle w:val="Heading1"/>
      </w:pPr>
      <w:r>
        <w:t>9. Contract Amendment STOP</w:t>
      </w:r>
    </w:p>
    <w:p>
      <w:r>
        <w:t>若实现发现只有修改 shared CandidateMerger / CandidateSnapshot / canonical identity / provider aggregation semantics 才能接入 CTRIP，必须 STOP。</w:t>
      </w:r>
    </w:p>
    <w:p>
      <w:r>
        <w:t>固定流程：STOP → Evidence → Impact → Options → Recommended Contract Amendment → Human Decision → Tests/Docs Update → Resume。</w:t>
      </w:r>
    </w:p>
    <w:p>
      <w:r>
        <w:t>缺 wiring、缺 import、缺 registry entry、缺 provider-local test 不构成 Shared Contract Gap。</w:t>
      </w:r>
    </w:p>
    <w:p>
      <w:pPr>
        <w:pStyle w:val="Heading1"/>
      </w:pPr>
      <w:r>
        <w:t>10. Git Governance</w:t>
      </w:r>
    </w:p>
    <w:p>
      <w:pPr>
        <w:pStyle w:val="ListBullet"/>
      </w:pPr>
      <w:r>
        <w:t>开始前 git fetch，确认 branch / HEAD / tracking / origin/main / status。</w:t>
      </w:r>
    </w:p>
    <w:p>
      <w:pPr>
        <w:pStyle w:val="ListBullet"/>
      </w:pPr>
      <w:r>
        <w:t>目标 branch 必须是 m9-trackb-ctrip-browser。</w:t>
      </w:r>
    </w:p>
    <w:p>
      <w:pPr>
        <w:pStyle w:val="ListBullet"/>
      </w:pPr>
      <w:r>
        <w:t>如 working tree dirty，先分类 EXPECTED GOVERNANCE / LOCAL-ONLY / EXPECTED SOURCE / UNKNOWN-DANGEROUS。</w:t>
      </w:r>
    </w:p>
    <w:p>
      <w:pPr>
        <w:pStyle w:val="ListBullet"/>
      </w:pPr>
      <w:r>
        <w:t>成功实现默认 commit + push + remote verification + clean tree。</w:t>
      </w:r>
    </w:p>
    <w:p>
      <w:pPr>
        <w:pStyle w:val="ListBullet"/>
      </w:pPr>
      <w:r>
        <w:t>Prompt / Execution Report 属于 LOCAL-ONLY，不提交。</w:t>
      </w:r>
    </w:p>
    <w:p>
      <w:pPr>
        <w:pStyle w:val="ListBullet"/>
      </w:pPr>
      <w:r>
        <w:t>不得 force push / reset / 未授权 rebase。</w:t>
      </w:r>
    </w:p>
    <w:p>
      <w:pPr>
        <w:pStyle w:val="Heading1"/>
      </w:pPr>
      <w:r>
        <w:t>11.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Gate</w:t>
            </w:r>
          </w:p>
        </w:tc>
        <w:tc>
          <w:tcPr>
            <w:tcW w:type="dxa" w:w="3249"/>
            <w:shd w:fill="D9EAF7"/>
          </w:tcPr>
          <w:p>
            <w:r>
              <w:t>PASS Requirement</w:t>
            </w:r>
          </w:p>
        </w:tc>
        <w:tc>
          <w:tcPr>
            <w:tcW w:type="dxa" w:w="3249"/>
            <w:shd w:fill="D9EAF7"/>
          </w:tcPr>
          <w:p>
            <w:r>
              <w:t>Failure Action</w:t>
            </w:r>
          </w:p>
        </w:tc>
      </w:tr>
      <w:tr>
        <w:tc>
          <w:tcPr>
            <w:tcW w:type="dxa" w:w="3249"/>
          </w:tcPr>
          <w:p>
            <w:r>
              <w:t>G1 Authority</w:t>
            </w:r>
          </w:p>
        </w:tc>
        <w:tc>
          <w:tcPr>
            <w:tcW w:type="dxa" w:w="3249"/>
          </w:tcPr>
          <w:p>
            <w:r>
              <w:t>Unit authority accepted; no conflict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G2 Existing merger reused</w:t>
            </w:r>
          </w:p>
        </w:tc>
        <w:tc>
          <w:tcPr>
            <w:tcW w:type="dxa" w:w="3249"/>
          </w:tcPr>
          <w:p>
            <w:r>
              <w:t>YES</w:t>
            </w:r>
          </w:p>
        </w:tc>
        <w:tc>
          <w:tcPr>
            <w:tcW w:type="dxa" w:w="3249"/>
          </w:tcPr>
          <w:p>
            <w:r>
              <w:t>STOP</w:t>
            </w:r>
          </w:p>
        </w:tc>
      </w:tr>
      <w:tr>
        <w:tc>
          <w:tcPr>
            <w:tcW w:type="dxa" w:w="3249"/>
          </w:tcPr>
          <w:p>
            <w:r>
              <w:t>G3 Existing snapshot assembler reused</w:t>
            </w:r>
          </w:p>
        </w:tc>
        <w:tc>
          <w:tcPr>
            <w:tcW w:type="dxa" w:w="3249"/>
          </w:tcPr>
          <w:p>
            <w:r>
              <w:t>YES</w:t>
            </w:r>
          </w:p>
        </w:tc>
        <w:tc>
          <w:tcPr>
            <w:tcW w:type="dxa" w:w="3249"/>
          </w:tcPr>
          <w:p>
            <w:r>
              <w:t>STOP</w:t>
            </w:r>
          </w:p>
        </w:tc>
      </w:tr>
      <w:tr>
        <w:tc>
          <w:tcPr>
            <w:tcW w:type="dxa" w:w="3249"/>
          </w:tcPr>
          <w:p>
            <w:r>
              <w:t>G4 Single-provider only</w:t>
            </w:r>
          </w:p>
        </w:tc>
        <w:tc>
          <w:tcPr>
            <w:tcW w:type="dxa" w:w="3249"/>
          </w:tcPr>
          <w:p>
            <w:r>
              <w:t>YES; no FLIGGY aggregation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G5 Shared semantics unchanged</w:t>
            </w:r>
          </w:p>
        </w:tc>
        <w:tc>
          <w:tcPr>
            <w:tcW w:type="dxa" w:w="3249"/>
          </w:tcPr>
          <w:p>
            <w:r>
              <w:t>YES</w:t>
            </w:r>
          </w:p>
        </w:tc>
        <w:tc>
          <w:tcPr>
            <w:tcW w:type="dxa" w:w="3249"/>
          </w:tcPr>
          <w:p>
            <w:r>
              <w:t>STOP / Contract review</w:t>
            </w:r>
          </w:p>
        </w:tc>
      </w:tr>
      <w:tr>
        <w:tc>
          <w:tcPr>
            <w:tcW w:type="dxa" w:w="3249"/>
          </w:tcPr>
          <w:p>
            <w:r>
              <w:t>G6 Offer scope preserved</w:t>
            </w:r>
          </w:p>
        </w:tc>
        <w:tc>
          <w:tcPr>
            <w:tcW w:type="dxa" w:w="3249"/>
          </w:tcPr>
          <w:p>
            <w:r>
              <w:t>YES</w:t>
            </w:r>
          </w:p>
        </w:tc>
        <w:tc>
          <w:tcPr>
            <w:tcW w:type="dxa" w:w="3249"/>
          </w:tcPr>
          <w:p>
            <w:r>
              <w:t>P0 STOP</w:t>
            </w:r>
          </w:p>
        </w:tc>
      </w:tr>
      <w:tr>
        <w:tc>
          <w:tcPr>
            <w:tcW w:type="dxa" w:w="3249"/>
          </w:tcPr>
          <w:p>
            <w:r>
              <w:t>G7 Coverage/freshness/status preserved</w:t>
            </w:r>
          </w:p>
        </w:tc>
        <w:tc>
          <w:tcPr>
            <w:tcW w:type="dxa" w:w="3249"/>
          </w:tcPr>
          <w:p>
            <w:r>
              <w:t>YES</w:t>
            </w:r>
          </w:p>
        </w:tc>
        <w:tc>
          <w:tcPr>
            <w:tcW w:type="dxa" w:w="3249"/>
          </w:tcPr>
          <w:p>
            <w:r>
              <w:t>BLOCKED/STOP</w:t>
            </w:r>
          </w:p>
        </w:tc>
      </w:tr>
      <w:tr>
        <w:tc>
          <w:tcPr>
            <w:tcW w:type="dxa" w:w="3249"/>
          </w:tcPr>
          <w:p>
            <w:r>
              <w:t>G8 Provenance/missing preserved</w:t>
            </w:r>
          </w:p>
        </w:tc>
        <w:tc>
          <w:tcPr>
            <w:tcW w:type="dxa" w:w="3249"/>
          </w:tcPr>
          <w:p>
            <w:r>
              <w:t>YES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G9 Tests/gates green</w:t>
            </w:r>
          </w:p>
        </w:tc>
        <w:tc>
          <w:tcPr>
            <w:tcW w:type="dxa" w:w="3249"/>
          </w:tcPr>
          <w:p>
            <w:r>
              <w:t>YES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G10 Git completion</w:t>
            </w:r>
          </w:p>
        </w:tc>
        <w:tc>
          <w:tcPr>
            <w:tcW w:type="dxa" w:w="3249"/>
          </w:tcPr>
          <w:p>
            <w:r>
              <w:t>commit/push/remote verify/clean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</w:tbl>
    <w:p>
      <w:pPr>
        <w:pStyle w:val="Heading1"/>
      </w:pPr>
      <w:r>
        <w:t>12. Mandatory Stop After Unit</w:t>
      </w:r>
    </w:p>
    <w:p>
      <w:r>
        <w:t>本 Unit PASS 后必须 STOP。不得自动进入 FLIGGY + CTRIP multi-provider aggregation、shared provider merge、ranking input aggregation、Public API 或 Purchase Guidance。</w:t>
      </w:r>
    </w:p>
    <w:p>
      <w:pPr>
        <w:pStyle w:val="Heading1"/>
      </w:pPr>
      <w:r>
        <w:t>13. Final Report Template</w:t>
      </w:r>
    </w:p>
    <w:p>
      <w:r>
        <w:rPr>
          <w:rFonts w:ascii="Consolas" w:hAnsi="Consolas"/>
          <w:sz w:val="17"/>
        </w:rPr>
        <w:t>Result:</w:t>
        <w:br/>
        <w:t>- PASS / BLOCKED / STOP — POSSIBLE SHARED CONTRACT GAP</w:t>
        <w:br/>
        <w:br/>
        <w:t>Authority Intake:</w:t>
        <w:br/>
        <w:t>- canonical authority:</w:t>
        <w:br/>
        <w:t>- Unit Specification found/accepted:</w:t>
        <w:br/>
        <w:t>- M9 Shared Specification found:</w:t>
        <w:br/>
        <w:t>- CTRIP Mapper/Canonical/Audit authorities found:</w:t>
        <w:br/>
        <w:t>- M4 Candidate Merger/Snapshot authority found:</w:t>
        <w:br/>
        <w:t>- conflicts:</w:t>
        <w:br/>
        <w:t>- Contract Amendment required:</w:t>
        <w:br/>
        <w:br/>
        <w:t>Repository Baseline:</w:t>
        <w:br/>
        <w:t>- branch:</w:t>
        <w:br/>
        <w:t>- initial HEAD:</w:t>
        <w:br/>
        <w:t>- tracking:</w:t>
        <w:br/>
        <w:t>- origin/main:</w:t>
        <w:br/>
        <w:t>- provider remote HEAD:</w:t>
        <w:br/>
        <w:t>- working tree initial state:</w:t>
        <w:br/>
        <w:t>- sync action:</w:t>
        <w:br/>
        <w:br/>
        <w:t>Implementation:</w:t>
        <w:br/>
        <w:t>- files modified:</w:t>
        <w:br/>
        <w:t>- integration entry/wiring:</w:t>
        <w:br/>
        <w:t>- existing CandidateMerger reused:</w:t>
        <w:br/>
        <w:t>- existing CandidateSnapshotAssembler reused:</w:t>
        <w:br/>
        <w:t>- new CTRIP-specific merger created:</w:t>
        <w:br/>
        <w:t>- new CTRIP-specific snapshot semantics created:</w:t>
        <w:br/>
        <w:t>- provider registry/composition changes:</w:t>
        <w:br/>
        <w:t>- multi-provider aggregation implemented:</w:t>
        <w:br/>
        <w:t>- shared semantics changed:</w:t>
        <w:br/>
        <w:t>- quality gates weakened:</w:t>
        <w:br/>
        <w:t>- live provider calls:</w:t>
        <w:br/>
        <w:br/>
        <w:t>Candidate Compatibility:</w:t>
        <w:br/>
        <w:t>- Level-1 creates Offer:</w:t>
        <w:br/>
        <w:t>- Level-2 Offer reaches snapshot:</w:t>
        <w:br/>
        <w:t>- numeric adultPrice auto-upgraded to EXACT:</w:t>
        <w:br/>
        <w:t>- Offer provider scope preserved:</w:t>
        <w:br/>
        <w:t>- Segment/Itinerary identity reused:</w:t>
        <w:br/>
        <w:t>- requested_scope/actual_coverage preserved:</w:t>
        <w:br/>
        <w:t>- structural/offer freshness preserved:</w:t>
        <w:br/>
        <w:t>- EMPTY/PARTIAL/ERROR preserved:</w:t>
        <w:br/>
        <w:t>- provenance/lineage preserved:</w:t>
        <w:br/>
        <w:t>- missing/unknown preserved:</w:t>
        <w:br/>
        <w:br/>
        <w:t>Validation:</w:t>
        <w:br/>
        <w:t>- focused CTRIP integration tests:</w:t>
        <w:br/>
        <w:t>- mapper/canonical regression:</w:t>
        <w:br/>
        <w:t>- M4 candidate pipeline regression:</w:t>
        <w:br/>
        <w:t>- M9 shared regression:</w:t>
        <w:br/>
        <w:t>- architecture/contract gates:</w:t>
        <w:br/>
        <w:t>- backend unified CI:</w:t>
        <w:br/>
        <w:t>- Ruff:</w:t>
        <w:br/>
        <w:t>- Pyright:</w:t>
        <w:br/>
        <w:br/>
        <w:t>Git:</w:t>
        <w:br/>
        <w:t>- commit:</w:t>
        <w:br/>
        <w:t>- final HEAD:</w:t>
        <w:br/>
        <w:t>- push:</w:t>
        <w:br/>
        <w:t>- remote HEAD verified:</w:t>
        <w:br/>
        <w:t>- working tree clean:</w:t>
        <w:br/>
        <w:br/>
        <w:t>Exit Gate:</w:t>
        <w:br/>
        <w:t>- M9-CTRIP-CANDIDATE-INTEGRATION-U1:</w:t>
        <w:br/>
        <w:t>- Contract Amendment:</w:t>
        <w:br/>
        <w:t>- next authorized step:</w:t>
        <w:br/>
        <w:br/>
        <w:t>Blocker:</w:t>
        <w:br/>
        <w:t>- none / &lt;exact blocker&gt;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