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M9-FLIGGY-BROWSER-ACQUISITION-RECOVERY-U5</w:t>
      </w:r>
    </w:p>
    <w:p>
      <w:pPr>
        <w:jc w:val="center"/>
      </w:pPr>
      <w:r>
        <w:rPr>
          <w:sz w:val="20"/>
        </w:rPr>
        <w:t>Headless Destination Input Write &amp; Commitment Stabilization Repair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M9-FLIGGY-BROWSER-ACQUISITION-RECOVERY-U5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recovery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DIAG-U5 PASS — DESTINATION_TIMING_ROOT_CAUSE_LOCALIZED</w:t>
            </w:r>
          </w:p>
        </w:tc>
      </w:tr>
      <w:tr>
        <w:tc>
          <w:tcPr>
            <w:tcW w:type="dxa" w:w="5184"/>
          </w:tcPr>
          <w:p>
            <w:r>
              <w:t>Headed evidence</w:t>
            </w:r>
          </w:p>
        </w:tc>
        <w:tc>
          <w:tcPr>
            <w:tcW w:type="dxa" w:w="5184"/>
          </w:tcPr>
          <w:p>
            <w:r>
              <w:t>上海 typed/readback stable; Q1 PASS; submit executed</w:t>
            </w:r>
          </w:p>
        </w:tc>
      </w:tr>
      <w:tr>
        <w:tc>
          <w:tcPr>
            <w:tcW w:type="dxa" w:w="5184"/>
          </w:tcPr>
          <w:p>
            <w:r>
              <w:t>Headless evidence</w:t>
            </w:r>
          </w:p>
        </w:tc>
        <w:tc>
          <w:tcPr>
            <w:tcW w:type="dxa" w:w="5184"/>
          </w:tcPr>
          <w:p>
            <w:r>
              <w:t>requested 上海; input/readback drifted to 杭州; Q1 correctly blocked</w:t>
            </w:r>
          </w:p>
        </w:tc>
      </w:tr>
      <w:tr>
        <w:tc>
          <w:tcPr>
            <w:tcW w:type="dxa" w:w="5184"/>
          </w:tcPr>
          <w:p>
            <w:r>
              <w:t>Primary target</w:t>
            </w:r>
          </w:p>
        </w:tc>
        <w:tc>
          <w:tcPr>
            <w:tcW w:type="dxa" w:w="5184"/>
          </w:tcPr>
          <w:p>
            <w:r>
              <w:t>Stabilize headless destination input/write/commit/readback without changing destination semantics</w:t>
            </w:r>
          </w:p>
        </w:tc>
      </w:tr>
      <w:tr>
        <w:tc>
          <w:tcPr>
            <w:tcW w:type="dxa" w:w="5184"/>
          </w:tcPr>
          <w:p>
            <w:r>
              <w:t>Recovery-U6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Goal and Success Boundary</w:t>
      </w:r>
    </w:p>
    <w:p>
      <w:r>
        <w:t>Repair only the headless-mode destination interaction timing/state handoff so that the existing destination pipeline can deterministically commit and stably read back the requested destination before Q1.</w:t>
      </w:r>
    </w:p>
    <w:p>
      <w:pPr>
        <w:pStyle w:val="ListBullet"/>
      </w:pPr>
      <w:r>
        <w:t>Primary offline/live success: requested 上海 -&gt; D8/D9 stable 上海 -&gt; existing Q1 PASS in headless.</w:t>
      </w:r>
    </w:p>
    <w:p>
      <w:pPr>
        <w:pStyle w:val="ListBullet"/>
      </w:pPr>
      <w:r>
        <w:t>Headed path must remain non-regressed.</w:t>
      </w:r>
    </w:p>
    <w:p>
      <w:pPr>
        <w:pStyle w:val="ListBullet"/>
      </w:pPr>
      <w:r>
        <w:t>Q1 remains a hard gate; 杭州 must still block a 上海 request.</w:t>
      </w:r>
    </w:p>
    <w:p>
      <w:pPr>
        <w:pStyle w:val="ListBullet"/>
      </w:pPr>
      <w:r>
        <w:t>U5 does not repair submit-to-result-state behavior.</w:t>
      </w:r>
    </w:p>
    <w:p>
      <w:pPr>
        <w:pStyle w:val="Heading1"/>
      </w:pPr>
      <w:r>
        <w:t>3. Recovery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Required meaning</w:t>
            </w:r>
          </w:p>
        </w:tc>
      </w:tr>
      <w:tr>
        <w:tc>
          <w:tcPr>
            <w:tcW w:type="dxa" w:w="5184"/>
          </w:tcPr>
          <w:p>
            <w:r>
              <w:t>R0_CONTROL_READY</w:t>
            </w:r>
          </w:p>
        </w:tc>
        <w:tc>
          <w:tcPr>
            <w:tcW w:type="dxa" w:w="5184"/>
          </w:tcPr>
          <w:p>
            <w:r>
              <w:t>Correct destination control ready and stable</w:t>
            </w:r>
          </w:p>
        </w:tc>
      </w:tr>
      <w:tr>
        <w:tc>
          <w:tcPr>
            <w:tcW w:type="dxa" w:w="5184"/>
          </w:tcPr>
          <w:p>
            <w:r>
              <w:t>R1_WRITE</w:t>
            </w:r>
          </w:p>
        </w:tc>
        <w:tc>
          <w:tcPr>
            <w:tcW w:type="dxa" w:w="5184"/>
          </w:tcPr>
          <w:p>
            <w:r>
              <w:t>Public input interaction writes requested 上海</w:t>
            </w:r>
          </w:p>
        </w:tc>
      </w:tr>
      <w:tr>
        <w:tc>
          <w:tcPr>
            <w:tcW w:type="dxa" w:w="5184"/>
          </w:tcPr>
          <w:p>
            <w:r>
              <w:t>R2_WRITE_SETTLED</w:t>
            </w:r>
          </w:p>
        </w:tc>
        <w:tc>
          <w:tcPr>
            <w:tcW w:type="dxa" w:w="5184"/>
          </w:tcPr>
          <w:p>
            <w:r>
              <w:t>Input value remains requested text long enough for autocomplete state to correspond</w:t>
            </w:r>
          </w:p>
        </w:tc>
      </w:tr>
      <w:tr>
        <w:tc>
          <w:tcPr>
            <w:tcW w:type="dxa" w:w="5184"/>
          </w:tcPr>
          <w:p>
            <w:r>
              <w:t>R3_SUGGESTION_READY</w:t>
            </w:r>
          </w:p>
        </w:tc>
        <w:tc>
          <w:tcPr>
            <w:tcW w:type="dxa" w:w="5184"/>
          </w:tcPr>
          <w:p>
            <w:r>
              <w:t>Current, request-correlated suggestion surface ready</w:t>
            </w:r>
          </w:p>
        </w:tc>
      </w:tr>
      <w:tr>
        <w:tc>
          <w:tcPr>
            <w:tcW w:type="dxa" w:w="5184"/>
          </w:tcPr>
          <w:p>
            <w:r>
              <w:t>R4_OPTION_SELECT</w:t>
            </w:r>
          </w:p>
        </w:tc>
        <w:tc>
          <w:tcPr>
            <w:tcW w:type="dxa" w:w="5184"/>
          </w:tcPr>
          <w:p>
            <w:r>
              <w:t>Existing deterministic 上海 option selection</w:t>
            </w:r>
          </w:p>
        </w:tc>
      </w:tr>
      <w:tr>
        <w:tc>
          <w:tcPr>
            <w:tcW w:type="dxa" w:w="5184"/>
          </w:tcPr>
          <w:p>
            <w:r>
              <w:t>R5_COMMIT_READY</w:t>
            </w:r>
          </w:p>
        </w:tc>
        <w:tc>
          <w:tcPr>
            <w:tcW w:type="dxa" w:w="5184"/>
          </w:tcPr>
          <w:p>
            <w:r>
              <w:t>Provider-visible commit evidence</w:t>
            </w:r>
          </w:p>
        </w:tc>
      </w:tr>
      <w:tr>
        <w:tc>
          <w:tcPr>
            <w:tcW w:type="dxa" w:w="5184"/>
          </w:tcPr>
          <w:p>
            <w:r>
              <w:t>R6_READBACK_STABLE</w:t>
            </w:r>
          </w:p>
        </w:tc>
        <w:tc>
          <w:tcPr>
            <w:tcW w:type="dxa" w:w="5184"/>
          </w:tcPr>
          <w:p>
            <w:r>
              <w:t>D8/D9 readback remains 上海</w:t>
            </w:r>
          </w:p>
        </w:tc>
      </w:tr>
      <w:tr>
        <w:tc>
          <w:tcPr>
            <w:tcW w:type="dxa" w:w="5184"/>
          </w:tcPr>
          <w:p>
            <w:r>
              <w:t>R7_Q1_HANDOFF</w:t>
            </w:r>
          </w:p>
        </w:tc>
        <w:tc>
          <w:tcPr>
            <w:tcW w:type="dxa" w:w="5184"/>
          </w:tcPr>
          <w:p>
            <w:r>
              <w:t>Existing Q1 verifies route/date; no relaxation</w:t>
            </w:r>
          </w:p>
        </w:tc>
      </w:tr>
    </w:tbl>
    <w:p>
      <w:pPr>
        <w:pStyle w:val="Heading1"/>
      </w:pPr>
      <w:r>
        <w:t>4. Repair Principles</w:t>
      </w:r>
    </w:p>
    <w:p>
      <w:pPr>
        <w:pStyle w:val="ListBullet"/>
      </w:pPr>
      <w:r>
        <w:t>Reuse the existing destination control, autocomplete, option matching and commitment semantics; do not invent a second headless-only acquisition path.</w:t>
      </w:r>
    </w:p>
    <w:p>
      <w:pPr>
        <w:pStyle w:val="ListBullet"/>
      </w:pPr>
      <w:r>
        <w:t>Treat headless difference as a timing/state synchronization problem unless implementation evidence proves a narrower provider-local cause.</w:t>
      </w:r>
    </w:p>
    <w:p>
      <w:pPr>
        <w:pStyle w:val="ListBullet"/>
      </w:pPr>
      <w:r>
        <w:t>After write, require evidence that the control value and suggestion state correspond to the current requested destination before selecting.</w:t>
      </w:r>
    </w:p>
    <w:p>
      <w:pPr>
        <w:pStyle w:val="ListBullet"/>
      </w:pPr>
      <w:r>
        <w:t>Do not select from a stale/history suggestion surface left from a prior/default city.</w:t>
      </w:r>
    </w:p>
    <w:p>
      <w:pPr>
        <w:pStyle w:val="ListBullet"/>
      </w:pPr>
      <w:r>
        <w:t>Do not retype/reselect in an unbounded loop. One normal interaction attempt remains the business attempt.</w:t>
      </w:r>
    </w:p>
    <w:p>
      <w:pPr>
        <w:pStyle w:val="ListBullet"/>
      </w:pPr>
      <w:r>
        <w:t>Use readiness/state evidence instead of arbitrary long sleeps.</w:t>
      </w:r>
    </w:p>
    <w:p>
      <w:pPr>
        <w:pStyle w:val="ListBullet"/>
      </w:pPr>
      <w:r>
        <w:t>Preserve DIAG-U5 D0-D9 diagnostics and DIAG-U4 P0-P7 diagnostics.</w:t>
      </w:r>
    </w:p>
    <w:p>
      <w:pPr>
        <w:pStyle w:val="Heading1"/>
      </w:pPr>
      <w:r>
        <w:t>5. Bounded Timing Policy</w:t>
      </w:r>
    </w:p>
    <w:p>
      <w:r>
        <w:t>DIAG-U5 found Tdest = 1500 ms from existing 5 x 300 ms. U5 may refine provider-local readiness inside the already authorized bounded model; it must not globally inflate timeouts.</w:t>
      </w:r>
    </w:p>
    <w:p>
      <w:pPr>
        <w:pStyle w:val="ListBullet"/>
      </w:pPr>
      <w:r>
        <w:t>Base destination readiness remains Tdest=1500 ms unless live repository inspection proves the constant has changed.</w:t>
      </w:r>
    </w:p>
    <w:p>
      <w:pPr>
        <w:pStyle w:val="ListBullet"/>
      </w:pPr>
      <w:r>
        <w:t>An evidence-triggered extension may be used only when destination/autocomplete state shows forward progress; total destination observation &lt;=3000 ms (&lt;=2Tdest).</w:t>
      </w:r>
    </w:p>
    <w:p>
      <w:pPr>
        <w:pStyle w:val="ListBullet"/>
      </w:pPr>
      <w:r>
        <w:t>Retries remain 0; no second business search attempt.</w:t>
      </w:r>
    </w:p>
    <w:p>
      <w:pPr>
        <w:pStyle w:val="ListBullet"/>
      </w:pPr>
      <w:r>
        <w:t>Do not extend when the value has already drifted to a deterministic wrong destination with no forward-progress evidence.</w:t>
      </w:r>
    </w:p>
    <w:p>
      <w:pPr>
        <w:pStyle w:val="ListBullet"/>
      </w:pPr>
      <w:r>
        <w:t>Record whether the extension was used and why.</w:t>
      </w:r>
    </w:p>
    <w:p>
      <w:pPr>
        <w:pStyle w:val="Heading1"/>
      </w:pPr>
      <w:r>
        <w:t>6. Allowed Implementation</w:t>
      </w:r>
    </w:p>
    <w:p>
      <w:pPr>
        <w:pStyle w:val="ListBullet"/>
      </w:pPr>
      <w:r>
        <w:t>Minimal changes in `browser_probe.py` around destination focus/write settling, suggestion freshness/readiness, selection commitment, and stable readback.</w:t>
      </w:r>
    </w:p>
    <w:p>
      <w:pPr>
        <w:pStyle w:val="ListBullet"/>
      </w:pPr>
      <w:r>
        <w:t>Focused tests in `test_m9_fliggy_browser_probe.py`.</w:t>
      </w:r>
    </w:p>
    <w:p>
      <w:pPr>
        <w:pStyle w:val="ListBullet"/>
      </w:pPr>
      <w:r>
        <w:t>Provider-local checks that prevent stale/history suggestion selection after a new destination write.</w:t>
      </w:r>
    </w:p>
    <w:p>
      <w:pPr>
        <w:pStyle w:val="ListBullet"/>
      </w:pPr>
      <w:r>
        <w:t>Provider-local readiness sampling that waits for current request-correlated state before selection/readback.</w:t>
      </w:r>
    </w:p>
    <w:p>
      <w:pPr>
        <w:pStyle w:val="ListBullet"/>
      </w:pPr>
      <w:r>
        <w:t>Diagnostic propagation needed to prove headed/headless behavior.</w:t>
      </w:r>
    </w:p>
    <w:p>
      <w:pPr>
        <w:pStyle w:val="Heading1"/>
      </w:pPr>
      <w:r>
        <w:t>7. Forbidden Scope</w:t>
      </w:r>
    </w:p>
    <w:p>
      <w:pPr>
        <w:pStyle w:val="ListBullet"/>
      </w:pPr>
      <w:r>
        <w:t>No Q1 bypass/relaxation; no 上海=杭州 equivalence.</w:t>
      </w:r>
    </w:p>
    <w:p>
      <w:pPr>
        <w:pStyle w:val="ListBullet"/>
      </w:pPr>
      <w:r>
        <w:t>No origin/date interaction changes.</w:t>
      </w:r>
    </w:p>
    <w:p>
      <w:pPr>
        <w:pStyle w:val="ListBullet"/>
      </w:pPr>
      <w:r>
        <w:t>No direct URL/query forcing.</w:t>
      </w:r>
    </w:p>
    <w:p>
      <w:pPr>
        <w:pStyle w:val="ListBullet"/>
      </w:pPr>
      <w:r>
        <w:t>No hidden/private API, request replay, Cookie/session/storage mutation, HAR/full DOM/signature.</w:t>
      </w:r>
    </w:p>
    <w:p>
      <w:pPr>
        <w:pStyle w:val="ListBullet"/>
      </w:pPr>
      <w:r>
        <w:t>No global timeout increase, retries, repeated retyping loops, or anti-challenge bypass.</w:t>
      </w:r>
    </w:p>
    <w:p>
      <w:pPr>
        <w:pStyle w:val="ListBullet"/>
      </w:pPr>
      <w:r>
        <w:t>No popup/result-state/Q5 matcher repair in U5.</w:t>
      </w:r>
    </w:p>
    <w:p>
      <w:pPr>
        <w:pStyle w:val="ListBullet"/>
      </w:pPr>
      <w:r>
        <w:t>No L1/booking/L2 repair.</w:t>
      </w:r>
    </w:p>
    <w:p>
      <w:pPr>
        <w:pStyle w:val="ListBullet"/>
      </w:pPr>
      <w:r>
        <w:t>No Mapper/Canonical/CommonNormalizer/Candidate Merger/shared semantics/airport alias changes.</w:t>
      </w:r>
    </w:p>
    <w:p>
      <w:pPr>
        <w:pStyle w:val="ListBullet"/>
      </w:pPr>
      <w:r>
        <w:t>No CTRIP/API/frontend/database/main merge/M9 closure.</w:t>
      </w:r>
    </w:p>
    <w:p>
      <w:pPr>
        <w:pStyle w:val="Heading1"/>
      </w:pPr>
      <w:r>
        <w:t>8. Mandatory Offline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HU5-01</w:t>
            </w:r>
          </w:p>
        </w:tc>
        <w:tc>
          <w:tcPr>
            <w:tcW w:type="dxa" w:w="5184"/>
          </w:tcPr>
          <w:p>
            <w:r>
              <w:t>headless-like delayed autocomplete: 上海 write settles then current 上海 suggestion commits</w:t>
            </w:r>
          </w:p>
        </w:tc>
      </w:tr>
      <w:tr>
        <w:tc>
          <w:tcPr>
            <w:tcW w:type="dxa" w:w="5184"/>
          </w:tcPr>
          <w:p>
            <w:r>
              <w:t>HU5-02</w:t>
            </w:r>
          </w:p>
        </w:tc>
        <w:tc>
          <w:tcPr>
            <w:tcW w:type="dxa" w:w="5184"/>
          </w:tcPr>
          <w:p>
            <w:r>
              <w:t>stale/history 杭州 suggestion exists after 上海 write -&gt; must not be selected</w:t>
            </w:r>
          </w:p>
        </w:tc>
      </w:tr>
      <w:tr>
        <w:tc>
          <w:tcPr>
            <w:tcW w:type="dxa" w:w="5184"/>
          </w:tcPr>
          <w:p>
            <w:r>
              <w:t>HU5-03</w:t>
            </w:r>
          </w:p>
        </w:tc>
        <w:tc>
          <w:tcPr>
            <w:tcW w:type="dxa" w:w="5184"/>
          </w:tcPr>
          <w:p>
            <w:r>
              <w:t>input temporarily unstable but progresses within Tdest -&gt; wait by evidence, then 上海</w:t>
            </w:r>
          </w:p>
        </w:tc>
      </w:tr>
      <w:tr>
        <w:tc>
          <w:tcPr>
            <w:tcW w:type="dxa" w:w="5184"/>
          </w:tcPr>
          <w:p>
            <w:r>
              <w:t>HU5-04</w:t>
            </w:r>
          </w:p>
        </w:tc>
        <w:tc>
          <w:tcPr>
            <w:tcW w:type="dxa" w:w="5184"/>
          </w:tcPr>
          <w:p>
            <w:r>
              <w:t>progress continues near Tdest -&gt; at most one extension &lt;=2Tdest</w:t>
            </w:r>
          </w:p>
        </w:tc>
      </w:tr>
      <w:tr>
        <w:tc>
          <w:tcPr>
            <w:tcW w:type="dxa" w:w="5184"/>
          </w:tcPr>
          <w:p>
            <w:r>
              <w:t>HU5-05</w:t>
            </w:r>
          </w:p>
        </w:tc>
        <w:tc>
          <w:tcPr>
            <w:tcW w:type="dxa" w:w="5184"/>
          </w:tcPr>
          <w:p>
            <w:r>
              <w:t>no progress -&gt; no extension</w:t>
            </w:r>
          </w:p>
        </w:tc>
      </w:tr>
      <w:tr>
        <w:tc>
          <w:tcPr>
            <w:tcW w:type="dxa" w:w="5184"/>
          </w:tcPr>
          <w:p>
            <w:r>
              <w:t>HU5-06</w:t>
            </w:r>
          </w:p>
        </w:tc>
        <w:tc>
          <w:tcPr>
            <w:tcW w:type="dxa" w:w="5184"/>
          </w:tcPr>
          <w:p>
            <w:r>
              <w:t>deterministic drift to 杭州 -&gt; Q1 blocks; no retry loop</w:t>
            </w:r>
          </w:p>
        </w:tc>
      </w:tr>
      <w:tr>
        <w:tc>
          <w:tcPr>
            <w:tcW w:type="dxa" w:w="5184"/>
          </w:tcPr>
          <w:p>
            <w:r>
              <w:t>HU5-07</w:t>
            </w:r>
          </w:p>
        </w:tc>
        <w:tc>
          <w:tcPr>
            <w:tcW w:type="dxa" w:w="5184"/>
          </w:tcPr>
          <w:p>
            <w:r>
              <w:t>上海 commits then resets 杭州 -&gt; fail, no silent acceptance</w:t>
            </w:r>
          </w:p>
        </w:tc>
      </w:tr>
      <w:tr>
        <w:tc>
          <w:tcPr>
            <w:tcW w:type="dxa" w:w="5184"/>
          </w:tcPr>
          <w:p>
            <w:r>
              <w:t>HU5-08</w:t>
            </w:r>
          </w:p>
        </w:tc>
        <w:tc>
          <w:tcPr>
            <w:tcW w:type="dxa" w:w="5184"/>
          </w:tcPr>
          <w:p>
            <w:r>
              <w:t>ambiguous 上海 options -&gt; no guess</w:t>
            </w:r>
          </w:p>
        </w:tc>
      </w:tr>
      <w:tr>
        <w:tc>
          <w:tcPr>
            <w:tcW w:type="dxa" w:w="5184"/>
          </w:tcPr>
          <w:p>
            <w:r>
              <w:t>HU5-09</w:t>
            </w:r>
          </w:p>
        </w:tc>
        <w:tc>
          <w:tcPr>
            <w:tcW w:type="dxa" w:w="5184"/>
          </w:tcPr>
          <w:p>
            <w:r>
              <w:t>headed immediate 上海 path remains PASS</w:t>
            </w:r>
          </w:p>
        </w:tc>
      </w:tr>
      <w:tr>
        <w:tc>
          <w:tcPr>
            <w:tcW w:type="dxa" w:w="5184"/>
          </w:tcPr>
          <w:p>
            <w:r>
              <w:t>HU5-10</w:t>
            </w:r>
          </w:p>
        </w:tc>
        <w:tc>
          <w:tcPr>
            <w:tcW w:type="dxa" w:w="5184"/>
          </w:tcPr>
          <w:p>
            <w:r>
              <w:t>selection semantics/matching unchanged</w:t>
            </w:r>
          </w:p>
        </w:tc>
      </w:tr>
      <w:tr>
        <w:tc>
          <w:tcPr>
            <w:tcW w:type="dxa" w:w="5184"/>
          </w:tcPr>
          <w:p>
            <w:r>
              <w:t>HU5-11</w:t>
            </w:r>
          </w:p>
        </w:tc>
        <w:tc>
          <w:tcPr>
            <w:tcW w:type="dxa" w:w="5184"/>
          </w:tcPr>
          <w:p>
            <w:r>
              <w:t>origin/date Q1 semantics unchanged</w:t>
            </w:r>
          </w:p>
        </w:tc>
      </w:tr>
      <w:tr>
        <w:tc>
          <w:tcPr>
            <w:tcW w:type="dxa" w:w="5184"/>
          </w:tcPr>
          <w:p>
            <w:r>
              <w:t>HU5-12</w:t>
            </w:r>
          </w:p>
        </w:tc>
        <w:tc>
          <w:tcPr>
            <w:tcW w:type="dxa" w:w="5184"/>
          </w:tcPr>
          <w:p>
            <w:r>
              <w:t>popup/result/Q5 code path behavior unchanged</w:t>
            </w:r>
          </w:p>
        </w:tc>
      </w:tr>
      <w:tr>
        <w:tc>
          <w:tcPr>
            <w:tcW w:type="dxa" w:w="5184"/>
          </w:tcPr>
          <w:p>
            <w:r>
              <w:t>HU5-13</w:t>
            </w:r>
          </w:p>
        </w:tc>
        <w:tc>
          <w:tcPr>
            <w:tcW w:type="dxa" w:w="5184"/>
          </w:tcPr>
          <w:p>
            <w:r>
              <w:t>diagnostics sanitized</w:t>
            </w:r>
          </w:p>
        </w:tc>
      </w:tr>
      <w:tr>
        <w:tc>
          <w:tcPr>
            <w:tcW w:type="dxa" w:w="5184"/>
          </w:tcPr>
          <w:p>
            <w:r>
              <w:t>HU5-14</w:t>
            </w:r>
          </w:p>
        </w:tc>
        <w:tc>
          <w:tcPr>
            <w:tcW w:type="dxa" w:w="5184"/>
          </w:tcPr>
          <w:p>
            <w:r>
              <w:t>network/challenge classifications preserved</w:t>
            </w:r>
          </w:p>
        </w:tc>
      </w:tr>
      <w:tr>
        <w:tc>
          <w:tcPr>
            <w:tcW w:type="dxa" w:w="5184"/>
          </w:tcPr>
          <w:p>
            <w:r>
              <w:t>HU5-15</w:t>
            </w:r>
          </w:p>
        </w:tc>
        <w:tc>
          <w:tcPr>
            <w:tcW w:type="dxa" w:w="5184"/>
          </w:tcPr>
          <w:p>
            <w:r>
              <w:t>no private API/session/URL forcing/retries</w:t>
            </w:r>
          </w:p>
        </w:tc>
      </w:tr>
      <w:tr>
        <w:tc>
          <w:tcPr>
            <w:tcW w:type="dxa" w:w="5184"/>
          </w:tcPr>
          <w:p>
            <w:r>
              <w:t>HU5-16</w:t>
            </w:r>
          </w:p>
        </w:tc>
        <w:tc>
          <w:tcPr>
            <w:tcW w:type="dxa" w:w="5184"/>
          </w:tcPr>
          <w:p>
            <w:r>
              <w:t>DIAG-U4 P0-P7 and DIAG-U5 D0-D9 remain available</w:t>
            </w:r>
          </w:p>
        </w:tc>
      </w:tr>
    </w:tbl>
    <w:p>
      <w:pPr>
        <w:pStyle w:val="Heading1"/>
      </w:pPr>
      <w:r>
        <w:t>9. Recovery Gates</w:t>
      </w:r>
    </w:p>
    <w:p>
      <w:pPr>
        <w:pStyle w:val="ListBullet"/>
      </w:pPr>
      <w:r>
        <w:t>U5-01 DIAG-U5 evidence fidelity</w:t>
      </w:r>
    </w:p>
    <w:p>
      <w:pPr>
        <w:pStyle w:val="ListBullet"/>
      </w:pPr>
      <w:r>
        <w:t>U5-02 headless destination write stabilization</w:t>
      </w:r>
    </w:p>
    <w:p>
      <w:pPr>
        <w:pStyle w:val="ListBullet"/>
      </w:pPr>
      <w:r>
        <w:t>U5-03 stale/history suggestion rejection</w:t>
      </w:r>
    </w:p>
    <w:p>
      <w:pPr>
        <w:pStyle w:val="ListBullet"/>
      </w:pPr>
      <w:r>
        <w:t>U5-04 bounded readiness &lt;=2Tdest</w:t>
      </w:r>
    </w:p>
    <w:p>
      <w:pPr>
        <w:pStyle w:val="ListBullet"/>
      </w:pPr>
      <w:r>
        <w:t>U5-05 no retry-loop masking</w:t>
      </w:r>
    </w:p>
    <w:p>
      <w:pPr>
        <w:pStyle w:val="ListBullet"/>
      </w:pPr>
      <w:r>
        <w:t>U5-06 Q1 remains strict</w:t>
      </w:r>
    </w:p>
    <w:p>
      <w:pPr>
        <w:pStyle w:val="ListBullet"/>
      </w:pPr>
      <w:r>
        <w:t>U5-07 headed non-regression</w:t>
      </w:r>
    </w:p>
    <w:p>
      <w:pPr>
        <w:pStyle w:val="ListBullet"/>
      </w:pPr>
      <w:r>
        <w:t>U5-08 downstream/result logic unchanged</w:t>
      </w:r>
    </w:p>
    <w:p>
      <w:pPr>
        <w:pStyle w:val="ListBullet"/>
      </w:pPr>
      <w:r>
        <w:t>U5-09 security/evidence minimization</w:t>
      </w:r>
    </w:p>
    <w:p>
      <w:pPr>
        <w:pStyle w:val="ListBullet"/>
      </w:pPr>
      <w:r>
        <w:t>U5-10 focused + related + backend + Ruff/Pyright</w:t>
      </w:r>
    </w:p>
    <w:p>
      <w:pPr>
        <w:pStyle w:val="ListBullet"/>
      </w:pPr>
      <w:r>
        <w:t>U5-11 shared contract unchanged</w:t>
      </w:r>
    </w:p>
    <w:p>
      <w:pPr>
        <w:pStyle w:val="ListBullet"/>
      </w:pPr>
      <w:r>
        <w:t>U5-12 offline PASS only means live-ready</w:t>
      </w:r>
    </w:p>
    <w:p>
      <w:pPr>
        <w:pStyle w:val="Heading1"/>
      </w:pPr>
      <w:r>
        <w:t>10. Recovery Execution Verdict</w:t>
      </w:r>
    </w:p>
    <w:p>
      <w:pPr>
        <w:pStyle w:val="ListBullet"/>
      </w:pPr>
      <w:r>
        <w:t>PASS — HEADLESS DESTINATION COMMITMENT STABILIZED / LIVE REVALIDATION READY</w:t>
      </w:r>
    </w:p>
    <w:p>
      <w:pPr>
        <w:pStyle w:val="ListBullet"/>
      </w:pPr>
      <w:r>
        <w:t>BLOCKED — HEADLESS DESTINATION STABILITY GAP REMAINS</w:t>
      </w:r>
    </w:p>
    <w:p>
      <w:pPr>
        <w:pStyle w:val="ListBullet"/>
      </w:pPr>
      <w:r>
        <w:t>BLOCKED — ROOT CAUSE REQUIRES NEW DIAGNOSTIC UNIT</w:t>
      </w:r>
    </w:p>
    <w:p>
      <w:pPr>
        <w:pStyle w:val="ListBullet"/>
      </w:pPr>
      <w:r>
        <w:t>BLOCKED — ROOT CAUSE REQUIRES UNAUTHORIZED SCOPE</w:t>
      </w:r>
    </w:p>
    <w:p>
      <w:pPr>
        <w:pStyle w:val="ListBullet"/>
      </w:pPr>
      <w:r>
        <w:t>CONTRACT AMENDMENT REQUIRED</w:t>
      </w:r>
    </w:p>
    <w:p>
      <w:r>
        <w:t>Recovery Execution contains no live probe. PASS -&gt; commit/push/remote verify/clean -&gt; STOP.</w:t>
      </w:r>
    </w:p>
    <w:p>
      <w:pPr>
        <w:pStyle w:val="Heading1"/>
      </w:pPr>
      <w:r>
        <w:t>11. Bounded Live Revalidation</w:t>
      </w:r>
    </w:p>
    <w:p>
      <w:pPr>
        <w:pStyle w:val="ListBullet"/>
      </w:pPr>
      <w:r>
        <w:t>Run only after Recovery Execution PASS and remote verification.</w:t>
      </w:r>
    </w:p>
    <w:p>
      <w:pPr>
        <w:pStyle w:val="ListBullet"/>
      </w:pPr>
      <w:r>
        <w:t>Max 1 headed + 1 headless; retries=0; max 1 target; max 5 L2 rows.</w:t>
      </w:r>
    </w:p>
    <w:p>
      <w:pPr>
        <w:pStyle w:val="ListBullet"/>
      </w:pPr>
      <w:r>
        <w:t>Primary success: both modes D9 stable 上海 and Q1 PASS for 北京→上海 / 2026-09-14.</w:t>
      </w:r>
    </w:p>
    <w:p>
      <w:pPr>
        <w:pStyle w:val="ListBullet"/>
      </w:pPr>
      <w:r>
        <w:t>Existing flow may execute submit after Q1. Do not repair downstream.</w:t>
      </w:r>
    </w:p>
    <w:p>
      <w:pPr>
        <w:pStyle w:val="ListBullet"/>
      </w:pPr>
      <w:r>
        <w:t>Because headed already reaches submit and DIAG-U4 instrumentation exists, report any naturally observed P0-P7/result-state evidence, but this U5 live task does not authorize changing popup/result logic.</w:t>
      </w:r>
    </w:p>
    <w:p>
      <w:pPr>
        <w:pStyle w:val="ListBullet"/>
      </w:pPr>
      <w:r>
        <w:t>ACCESS_CHALLENGE -&gt; safe STOP; live read-only.</w:t>
      </w:r>
    </w:p>
    <w:p>
      <w:pPr>
        <w:pStyle w:val="Heading1"/>
      </w:pPr>
      <w:r>
        <w:t>12. Live Verdicts and Next Boundary</w:t>
      </w:r>
    </w:p>
    <w:p>
      <w:pPr>
        <w:pStyle w:val="ListBullet"/>
      </w:pPr>
      <w:r>
        <w:t>PASS — HEADLESS DESTINATION STABILITY VERIFIED</w:t>
      </w:r>
    </w:p>
    <w:p>
      <w:pPr>
        <w:pStyle w:val="ListBullet"/>
      </w:pPr>
      <w:r>
        <w:t>PASS — BOTH MODES PRE-SUBMIT QUERY VERIFIED</w:t>
      </w:r>
    </w:p>
    <w:p>
      <w:pPr>
        <w:pStyle w:val="ListBullet"/>
      </w:pPr>
      <w:r>
        <w:t>BLOCKED — HEADLESS DESTINATION STABILITY GAP REMAINS</w:t>
      </w:r>
    </w:p>
    <w:p>
      <w:pPr>
        <w:pStyle w:val="ListBullet"/>
      </w:pPr>
      <w:r>
        <w:t>BLOCKED — MODE-DEPENDENT DESTINATION GAP REMAINS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BLOCKED — ACCESS_CHALLENGE</w:t>
      </w:r>
    </w:p>
    <w:p>
      <w:r>
        <w:t>If both modes Q1 PASS, U5 is complete. A separate human-authorized bounded result-state revalidation may then reuse DIAG-U4 P0-P7 and &lt;=2T instrumentation. Recovery-U6/main integration are not automatically authorized.</w:t>
      </w:r>
    </w:p>
    <w:p>
      <w:pPr>
        <w:pStyle w:val="Heading1"/>
      </w:pPr>
      <w:r>
        <w:t>13. Git / Claim Boundary</w:t>
      </w:r>
    </w:p>
    <w:p>
      <w:pPr>
        <w:pStyle w:val="ListBullet"/>
      </w:pPr>
      <w:r>
        <w:t>`git fetch origin`; inspect live branch/HEAD/origin-main/provider remote/tracking/divergence/status.</w:t>
      </w:r>
    </w:p>
    <w:p>
      <w:pPr>
        <w:pStyle w:val="ListBullet"/>
      </w:pPr>
      <w:r>
        <w:t>Expected branch `m9-trackb-fliggy-browser`;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Recovery PASS: self-review -&gt; commit -&gt; push -&gt; remote verify -&gt; clean. Live revalidation read-only.</w:t>
      </w:r>
    </w:p>
    <w:p>
      <w:pPr>
        <w:pStyle w:val="ListBullet"/>
      </w:pPr>
      <w:r>
        <w:t>No stable unattended acquisition, production readiness, M9 closure or main integration claim.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