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  <w:br/>
        <w:t>M8-U6H-D Hybrid Eval &amp; Baseline Recovery</w:t>
        <w:br/>
        <w:t>Implementation Unit Specification V1.0</w:t>
      </w:r>
    </w:p>
    <w:p>
      <w:pPr>
        <w:jc w:val="center"/>
      </w:pPr>
      <w:r>
        <w:rPr>
          <w:b/>
        </w:rPr>
        <w:t>Status: READY FOR IMPLEMENTATION — U6H-A / B / C CLOSED / PASS</w:t>
      </w:r>
    </w:p>
    <w:p>
      <w:pPr>
        <w:pStyle w:val="Heading1"/>
      </w:pPr>
      <w:r>
        <w:t>1. Identity / Recovery Position</w:t>
      </w:r>
    </w:p>
    <w:p>
      <w:r>
        <w:t>本文件定义 M8-U6H-D — Hybrid Eval &amp; Baseline Recovery 的正式 Implementation Unit。U6H-D 是 M8-U6 Real LLM baseline recovery 的最后一个 Recovery Unit，不新增 M9。U6H-A 已建立 deterministic Patch baseline；U6H-B 已建立 deterministic Parser baseline；U6H-C 已建立 evidence-closed DeepSeek constrained resolver 并完成真实 provider smoke。U6H-D 的任务不是继续增加 LLM 业务能力，而是重组 Eval、重新跑 Hybrid 全链路、恢复可晋升 baseline evidence。</w:t>
      </w:r>
    </w:p>
    <w:p>
      <w:pPr>
        <w:ind w:left="259" w:hanging="173"/>
      </w:pPr>
      <w:r>
        <w:rPr>
          <w:b/>
        </w:rPr>
        <w:t xml:space="preserve">• </w:t>
      </w:r>
      <w:r>
        <w:t>U6H-A / U6H-B / U6H-C：CLOSED / PASS。</w:t>
      </w:r>
    </w:p>
    <w:p>
      <w:pPr>
        <w:ind w:left="259" w:hanging="173"/>
      </w:pPr>
      <w:r>
        <w:rPr>
          <w:b/>
        </w:rPr>
        <w:t xml:space="preserve">• </w:t>
      </w:r>
      <w:r>
        <w:t>U6H-C closure HEAD：b5106fcc415711f1ddf1d8764594c369b8d2e391。</w:t>
      </w:r>
    </w:p>
    <w:p>
      <w:pPr>
        <w:ind w:left="259" w:hanging="173"/>
      </w:pPr>
      <w:r>
        <w:rPr>
          <w:b/>
        </w:rPr>
        <w:t xml:space="preserve">• </w:t>
      </w:r>
      <w:r>
        <w:t>U6H-D expected additional Contract Amendment = NONE。</w:t>
      </w:r>
    </w:p>
    <w:p>
      <w:pPr>
        <w:ind w:left="259" w:hanging="173"/>
      </w:pPr>
      <w:r>
        <w:rPr>
          <w:b/>
        </w:rPr>
        <w:t xml:space="preserve">• </w:t>
      </w:r>
      <w:r>
        <w:t>Explanation baseline 保持既有 M8 状态；U6H-D 不重新设计 Explanation capability。</w:t>
      </w:r>
    </w:p>
    <w:p>
      <w:pPr>
        <w:pStyle w:val="Heading1"/>
      </w:pPr>
      <w:r>
        <w:t>2. Recovery Goal</w:t>
      </w:r>
    </w:p>
    <w:p>
      <w:r>
        <w:t>恢复 Hybrid 架构下的真实模型 baseline promotion eligibility。核心变化是把原先“Parser/Patch 每个基础 case 都必须依赖 Real LLM 稳定通过”重构为两层能力证明：第一层由 deterministic tests 证明基础结构化语义与安全边界；第二层由真实 DeepSeek Eval 证明只在 SEMANTIC_RESOLVER_REQUIRED 复杂语言场景中，当前 Capability + Model + PromptVersion + SchemaVersion + Adapter/Config 组合具有可接受 behavior quality。</w:t>
      </w:r>
    </w:p>
    <w:p>
      <w:r>
        <w:t>U6H-D 必须重新执行 Parser/Patch Regression + Challenge，并对 P0 场景执行 3-run stability；Explanation 继续沿用既有 baseline/evidence，不在本单元重开模型能力设计。</w:t>
      </w:r>
    </w:p>
    <w:p>
      <w:pPr>
        <w:pStyle w:val="Heading1"/>
      </w:pPr>
      <w:r>
        <w:t>3. Evaluation Architecture — Four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</w:tcPr>
          <w:p>
            <w:r>
              <w:t>Layer</w:t>
            </w:r>
          </w:p>
        </w:tc>
        <w:tc>
          <w:tcPr>
            <w:tcW w:type="dxa" w:w="2556"/>
          </w:tcPr>
          <w:p>
            <w:r>
              <w:t>名称</w:t>
            </w:r>
          </w:p>
        </w:tc>
        <w:tc>
          <w:tcPr>
            <w:tcW w:type="dxa" w:w="2556"/>
          </w:tcPr>
          <w:p>
            <w:r>
              <w:t>网络/真实模型</w:t>
            </w:r>
          </w:p>
        </w:tc>
        <w:tc>
          <w:tcPr>
            <w:tcW w:type="dxa" w:w="2556"/>
          </w:tcPr>
          <w:p>
            <w:r>
              <w:t>证明内容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T1</w:t>
            </w:r>
          </w:p>
        </w:tc>
        <w:tc>
          <w:tcPr>
            <w:tcW w:type="dxa" w:w="2556"/>
          </w:tcPr>
          <w:p>
            <w:r>
              <w:t>Deterministic Tests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IR/evidence/routing/schema/validation/failure/security correctness；Fake/Stub。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T2</w:t>
            </w:r>
          </w:p>
        </w:tc>
        <w:tc>
          <w:tcPr>
            <w:tcW w:type="dxa" w:w="2556"/>
          </w:tcPr>
          <w:p>
            <w:r>
              <w:t>Deterministic Integration / Scenario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跨 M3/M6/M7/M8 生命周期、Builder/Commit/Impact/fallback；Fake resolver。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T3</w:t>
            </w:r>
          </w:p>
        </w:tc>
        <w:tc>
          <w:tcPr>
            <w:tcW w:type="dxa" w:w="2556"/>
          </w:tcPr>
          <w:p>
            <w:r>
              <w:t>Real LLM Evaluation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Development/Regression/Challenge 的真实模型 behavior quality 与 baseline promotion evidence。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T4</w:t>
            </w:r>
          </w:p>
        </w:tc>
        <w:tc>
          <w:tcPr>
            <w:tcW w:type="dxa" w:w="2556"/>
          </w:tcPr>
          <w:p>
            <w:r>
              <w:t>Real Cloud Smoke</w:t>
            </w:r>
          </w:p>
        </w:tc>
        <w:tc>
          <w:tcPr>
            <w:tcW w:type="dxa" w:w="2556"/>
          </w:tcPr>
          <w:p>
            <w:r>
              <w:t>YES，极小样本</w:t>
            </w:r>
          </w:p>
        </w:tc>
        <w:tc>
          <w:tcPr>
            <w:tcW w:type="dxa" w:w="2556"/>
          </w:tcPr>
          <w:p>
            <w:r>
              <w:t>credential/network/provider/model/structured-output integration health；Smoke PASS ≠ Eval PASS。</w:t>
            </w:r>
          </w:p>
        </w:tc>
      </w:tr>
    </w:tbl>
    <w:p>
      <w:pPr>
        <w:pStyle w:val="Heading1"/>
      </w:pPr>
      <w:r>
        <w:t>4. Dataset Governance</w:t>
      </w:r>
    </w:p>
    <w:p>
      <w:r>
        <w:t>继续采用 Development / Regression / Challenge 三层 Dataset，但按 Hybrid 重新分类 ownership。</w:t>
      </w:r>
    </w:p>
    <w:p>
      <w:pPr>
        <w:ind w:left="259" w:hanging="173"/>
      </w:pPr>
      <w:r>
        <w:rPr>
          <w:b/>
        </w:rPr>
        <w:t xml:space="preserve">• </w:t>
      </w:r>
      <w:r>
        <w:t>Development：Prompt/schema/model 日常迭代与问题定位；可变化，不得成为唯一 release evidence。</w:t>
      </w:r>
    </w:p>
    <w:p>
      <w:pPr>
        <w:ind w:left="259" w:hanging="173"/>
      </w:pPr>
      <w:r>
        <w:rPr>
          <w:b/>
        </w:rPr>
        <w:t xml:space="preserve">• </w:t>
      </w:r>
      <w:r>
        <w:t>Regression：固定核心边界与已修复真实 failure；Expected semantics 原则稳定，不得为迁就模型而修改。</w:t>
      </w:r>
    </w:p>
    <w:p>
      <w:pPr>
        <w:ind w:left="259" w:hanging="173"/>
      </w:pPr>
      <w:r>
        <w:rPr>
          <w:b/>
        </w:rPr>
        <w:t xml:space="preserve">• </w:t>
      </w:r>
      <w:r>
        <w:t>Challenge：攻击歧义、否定、指代、长句、中英混合、条件关系、Prompt Injection 等；总体准确率可低于 Regression，但 P0 不能被平均分掩盖。</w:t>
      </w:r>
    </w:p>
    <w:p>
      <w:pPr>
        <w:ind w:left="259" w:hanging="173"/>
      </w:pPr>
      <w:r>
        <w:rPr>
          <w:b/>
        </w:rPr>
        <w:t xml:space="preserve">• </w:t>
      </w:r>
      <w:r>
        <w:t>任何新发现并修复的真实 P0/P1 failure，应沉淀为 versioned Regression Case。</w:t>
      </w:r>
    </w:p>
    <w:p>
      <w:pPr>
        <w:ind w:left="259" w:hanging="173"/>
      </w:pPr>
      <w:r>
        <w:rPr>
          <w:b/>
        </w:rPr>
        <w:t xml:space="preserve">• </w:t>
      </w:r>
      <w:r>
        <w:t>Prompt Example Set ≠ Development Dataset ≠ Regression Dataset ≠ Challenge Dataset。</w:t>
      </w:r>
    </w:p>
    <w:p>
      <w:pPr>
        <w:pStyle w:val="Heading1"/>
      </w:pPr>
      <w:r>
        <w:t>5. Hybrid Reclassification Rule</w:t>
      </w:r>
    </w:p>
    <w:p>
      <w:r>
        <w:t>基础 route/date/money/direct、missing required field、user-choice ambiguity、明显 Hard/Soft、unsupported inference、explicit correction 等 deterministic-safe case，必须由 U6H-A/B deterministic tests 作为 primary correctness evidence。Real Eval 可以保留其 E2E variant，但模型不再是这些安全语义的唯一生产者。</w:t>
      </w:r>
    </w:p>
    <w:p>
      <w:pPr>
        <w:ind w:left="259" w:hanging="173"/>
      </w:pPr>
      <w:r>
        <w:rPr>
          <w:b/>
        </w:rPr>
        <w:t xml:space="preserve">• </w:t>
      </w:r>
      <w:r>
        <w:t>Deterministic-safe case：Real LLM zero-call 是正常、期望行为；Eval 不应因“没调用模型”判失败。</w:t>
      </w:r>
    </w:p>
    <w:p>
      <w:pPr>
        <w:ind w:left="259" w:hanging="173"/>
      </w:pPr>
      <w:r>
        <w:rPr>
          <w:b/>
        </w:rPr>
        <w:t xml:space="preserve">• </w:t>
      </w:r>
      <w:r>
        <w:t>SEMANTIC_RESOLVER_REQUIRED case：才进入 Real DeepSeek behavior eval。</w:t>
      </w:r>
    </w:p>
    <w:p>
      <w:pPr>
        <w:ind w:left="259" w:hanging="173"/>
      </w:pPr>
      <w:r>
        <w:rPr>
          <w:b/>
        </w:rPr>
        <w:t xml:space="preserve">• </w:t>
      </w:r>
      <w:r>
        <w:t>Clarification-required case：必须验证 zero model call，不得通过真实模型猜值。</w:t>
      </w:r>
    </w:p>
    <w:p>
      <w:pPr>
        <w:ind w:left="259" w:hanging="173"/>
      </w:pPr>
      <w:r>
        <w:rPr>
          <w:b/>
        </w:rPr>
        <w:t xml:space="preserve">• </w:t>
      </w:r>
      <w:r>
        <w:t>Hybrid Eval 的核心问题从“模型是否直接完成 Parser/Patch”改为“系统是否正确路由，且 resolver 在被允许的复杂语义上行为可接受”。</w:t>
      </w:r>
    </w:p>
    <w:p>
      <w:pPr>
        <w:pStyle w:val="Heading1"/>
      </w:pPr>
      <w:r>
        <w:t>6. Parser Eval Contract</w:t>
      </w:r>
    </w:p>
    <w:p>
      <w:r>
        <w:t>Parser Eval 继续以 Faithful interpretation &gt; completeness &gt; helpful guessing 为优先级。</w:t>
      </w:r>
    </w:p>
    <w:p>
      <w:pPr>
        <w:ind w:left="259" w:hanging="173"/>
      </w:pPr>
      <w:r>
        <w:rPr>
          <w:b/>
        </w:rPr>
        <w:t xml:space="preserve">• </w:t>
      </w:r>
      <w:r>
        <w:t>必须保留 expected_semantic_outcome、expected_hard_constraints、expected_soft_preferences、expected_ambiguities、expected_unsupported_inference_absent、forbidden_interpretations。</w:t>
      </w:r>
    </w:p>
    <w:p>
      <w:pPr>
        <w:ind w:left="259" w:hanging="173"/>
      </w:pPr>
      <w:r>
        <w:rPr>
          <w:b/>
        </w:rPr>
        <w:t xml:space="preserve">• </w:t>
      </w:r>
      <w:r>
        <w:t>Real Resolver cases 重点覆盖条件性偏好、复杂关系、scope/relation、复杂 Hard/Soft 表达、Injection；基础 completeness/ambiguity 由 deterministic path primary ownership。</w:t>
      </w:r>
    </w:p>
    <w:p>
      <w:pPr>
        <w:ind w:left="259" w:hanging="173"/>
      </w:pPr>
      <w:r>
        <w:rPr>
          <w:b/>
        </w:rPr>
        <w:t xml:space="preserve">• </w:t>
      </w:r>
      <w:r>
        <w:t>任何模型补充用户未表达的 authoritative semantic 为 P0 Unsupported Inference。</w:t>
      </w:r>
    </w:p>
    <w:p>
      <w:pPr>
        <w:ind w:left="259" w:hanging="173"/>
      </w:pPr>
      <w:r>
        <w:rPr>
          <w:b/>
        </w:rPr>
        <w:t xml:space="preserve">• </w:t>
      </w:r>
      <w:r>
        <w:t>“最好直飞”不得被评为 MAX_STOPS=0 Hard；Soft direct-flight 仍为 FEWER_STOPS。</w:t>
      </w:r>
    </w:p>
    <w:p>
      <w:pPr>
        <w:pStyle w:val="Heading1"/>
      </w:pPr>
      <w:r>
        <w:t>7. Patch Eval Contract</w:t>
      </w:r>
    </w:p>
    <w:p>
      <w:r>
        <w:t>Patch Eval 核心仍为 minimal semantic mutation；expected_preserved_semantic_keys 与 forbidden_collateral_mutations 为核心机器化字段。</w:t>
      </w:r>
    </w:p>
    <w:p>
      <w:pPr>
        <w:ind w:left="259" w:hanging="173"/>
      </w:pPr>
      <w:r>
        <w:rPr>
          <w:b/>
        </w:rPr>
        <w:t xml:space="preserve">• </w:t>
      </w:r>
      <w:r>
        <w:t>必须覆盖 Replace / Add / Remove/Clear / Hard↔Soft / Correction / Reference / Multi-field / No-op / Relative Modification / Contradiction / Stale Context。</w:t>
      </w:r>
    </w:p>
    <w:p>
      <w:pPr>
        <w:ind w:left="259" w:hanging="173"/>
      </w:pPr>
      <w:r>
        <w:rPr>
          <w:b/>
        </w:rPr>
        <w:t xml:space="preserve">• </w:t>
      </w:r>
      <w:r>
        <w:t>Real Resolver cases 重点覆盖复杂 conditional/relative/importance/reference relation；deterministic-safe mutation 由 U6H-A primary ownership。</w:t>
      </w:r>
    </w:p>
    <w:p>
      <w:pPr>
        <w:ind w:left="259" w:hanging="173"/>
      </w:pPr>
      <w:r>
        <w:rPr>
          <w:b/>
        </w:rPr>
        <w:t xml:space="preserve">• </w:t>
      </w:r>
      <w:r>
        <w:t>Wrong target、collateral mutation、stale proposal auto-apply、Hard/Soft wrong conversion 均按 P0 处理。</w:t>
      </w:r>
    </w:p>
    <w:p>
      <w:pPr>
        <w:ind w:left="259" w:hanging="173"/>
      </w:pPr>
      <w:r>
        <w:rPr>
          <w:b/>
        </w:rPr>
        <w:t xml:space="preserve">• </w:t>
      </w:r>
      <w:r>
        <w:t>一条 Patch message 的 authoritative commit 仍为 message-level atomic；PARTIALLY_RESOLVED 不得 partial commit。</w:t>
      </w:r>
    </w:p>
    <w:p>
      <w:pPr>
        <w:pStyle w:val="Heading1"/>
      </w:pPr>
      <w:r>
        <w:t>8. Explanation Baseline Preservation</w:t>
      </w:r>
    </w:p>
    <w:p>
      <w:r>
        <w:t>Explanation 不属于本次 Hybrid Recovery 的主要故障面。U6H-D 必须验证既有 Explanation baseline 仍可用，但不得重开 Explanation Prompt/Model architecture 或新增 Explanation 业务能力。</w:t>
      </w:r>
    </w:p>
    <w:p>
      <w:pPr>
        <w:ind w:left="259" w:hanging="173"/>
      </w:pPr>
      <w:r>
        <w:rPr>
          <w:b/>
        </w:rPr>
        <w:t xml:space="preserve">• </w:t>
      </w:r>
      <w:r>
        <w:t>继续保留 Evidence Faithfulness、Recommendation Consistency、UNKNOWN Preservation、Trade-off Correctness、No Internal Leakage 等既有 gates。</w:t>
      </w:r>
    </w:p>
    <w:p>
      <w:pPr>
        <w:ind w:left="259" w:hanging="173"/>
      </w:pPr>
      <w:r>
        <w:rPr>
          <w:b/>
        </w:rPr>
        <w:t xml:space="preserve">• </w:t>
      </w:r>
      <w:r>
        <w:t>Explanation failure 继续使用 deterministic/template fallback；Recommendation correctness 不依赖 Explanation success。</w:t>
      </w:r>
    </w:p>
    <w:p>
      <w:pPr>
        <w:ind w:left="259" w:hanging="173"/>
      </w:pPr>
      <w:r>
        <w:rPr>
          <w:b/>
        </w:rPr>
        <w:t xml:space="preserve">• </w:t>
      </w:r>
      <w:r>
        <w:t>若 Explanation 现有 baseline 出现新的真实 P0 failure，记录为独立 blocker/evidence，不得借 U6H-D 改写 Recommendation authority。</w:t>
      </w:r>
    </w:p>
    <w:p>
      <w:pPr>
        <w:pStyle w:val="Heading1"/>
      </w:pPr>
      <w:r>
        <w:t>9. Severity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r>
              <w:t>Severity</w:t>
            </w:r>
          </w:p>
        </w:tc>
        <w:tc>
          <w:tcPr>
            <w:tcW w:type="dxa" w:w="3408"/>
          </w:tcPr>
          <w:p>
            <w:r>
              <w:t>定义</w:t>
            </w:r>
          </w:p>
        </w:tc>
        <w:tc>
          <w:tcPr>
            <w:tcW w:type="dxa" w:w="3408"/>
          </w:tcPr>
          <w:p>
            <w:r>
              <w:t>Promotion 影响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灾难性语义/证据/Authority failure：Hard/Soft 反转、Wrong Target、Fabricated Fact、UNKNOWN→Known、Recommendation Drift、stale auto-apply、evidence closure breach。</w:t>
            </w:r>
          </w:p>
        </w:tc>
        <w:tc>
          <w:tcPr>
            <w:tcW w:type="dxa" w:w="3408"/>
          </w:tcPr>
          <w:p>
            <w:r>
              <w:t>固定 Regression 中未解决 P0 &gt; 0：REJECT。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重要但非灾难性质量 failure：非关键 preference 漏失、部分 reference 失败、重要 trade-off 覆盖不足。</w:t>
            </w:r>
          </w:p>
        </w:tc>
        <w:tc>
          <w:tcPr>
            <w:tcW w:type="dxa" w:w="3408"/>
          </w:tcPr>
          <w:p>
            <w:r>
              <w:t>只允许极少量；必须有 category metric 与明确上限。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优化性问题：文风、冗长、非关键 provenance/span 质量。</w:t>
            </w:r>
          </w:p>
        </w:tc>
        <w:tc>
          <w:tcPr>
            <w:tcW w:type="dxa" w:w="3408"/>
          </w:tcPr>
          <w:p>
            <w:r>
              <w:t>不单独阻止 promotion。</w:t>
            </w:r>
          </w:p>
        </w:tc>
      </w:tr>
    </w:tbl>
    <w:p>
      <w:pPr>
        <w:pStyle w:val="Heading1"/>
      </w:pPr>
      <w:r>
        <w:t>10. Capability Metrics</w:t>
      </w:r>
    </w:p>
    <w:p>
      <w:pPr>
        <w:ind w:left="259" w:hanging="173"/>
      </w:pPr>
      <w:r>
        <w:rPr>
          <w:b/>
        </w:rPr>
        <w:t xml:space="preserve">• </w:t>
      </w:r>
      <w:r>
        <w:t>Parser：Semantic Accuracy；Hard/Soft Correctness；Ambiguity Preservation；Unsupported Inference；Completeness；Provenance Alignment。</w:t>
      </w:r>
    </w:p>
    <w:p>
      <w:pPr>
        <w:ind w:left="259" w:hanging="173"/>
      </w:pPr>
      <w:r>
        <w:rPr>
          <w:b/>
        </w:rPr>
        <w:t xml:space="preserve">• </w:t>
      </w:r>
      <w:r>
        <w:t>Patch：Mutation Target Accuracy；Mutation Minimality；Hard/Soft Correctness；Reference Resolution；Preservation；Stale-context Safety。</w:t>
      </w:r>
    </w:p>
    <w:p>
      <w:pPr>
        <w:ind w:left="259" w:hanging="173"/>
      </w:pPr>
      <w:r>
        <w:rPr>
          <w:b/>
        </w:rPr>
        <w:t xml:space="preserve">• </w:t>
      </w:r>
      <w:r>
        <w:t>Explanation：Evidence Faithfulness；Recommendation Consistency；UNKNOWN Preservation；Trade-off Correctness；No Internal Leakage。</w:t>
      </w:r>
    </w:p>
    <w:p>
      <w:pPr>
        <w:ind w:left="259" w:hanging="173"/>
      </w:pPr>
      <w:r>
        <w:rPr>
          <w:b/>
        </w:rPr>
        <w:t xml:space="preserve">• </w:t>
      </w:r>
      <w:r>
        <w:t>禁止只用单一总体 Accuracy 决定 baseline。先 P0 Gate，再 category metrics，最后 operational metrics。</w:t>
      </w:r>
    </w:p>
    <w:p>
      <w:pPr>
        <w:pStyle w:val="Heading1"/>
      </w:pPr>
      <w:r>
        <w:t>11. Operational Metrics</w:t>
      </w:r>
    </w:p>
    <w:p>
      <w:pPr>
        <w:ind w:left="259" w:hanging="173"/>
      </w:pPr>
      <w:r>
        <w:rPr>
          <w:b/>
        </w:rPr>
        <w:t xml:space="preserve">• </w:t>
      </w:r>
      <w:r>
        <w:t>latency p50 / p95。</w:t>
      </w:r>
    </w:p>
    <w:p>
      <w:pPr>
        <w:ind w:left="259" w:hanging="173"/>
      </w:pPr>
      <w:r>
        <w:rPr>
          <w:b/>
        </w:rPr>
        <w:t xml:space="preserve">• </w:t>
      </w:r>
      <w:r>
        <w:t>input / output tokens。</w:t>
      </w:r>
    </w:p>
    <w:p>
      <w:pPr>
        <w:ind w:left="259" w:hanging="173"/>
      </w:pPr>
      <w:r>
        <w:rPr>
          <w:b/>
        </w:rPr>
        <w:t xml:space="preserve">• </w:t>
      </w:r>
      <w:r>
        <w:t>retry rate。</w:t>
      </w:r>
    </w:p>
    <w:p>
      <w:pPr>
        <w:ind w:left="259" w:hanging="173"/>
      </w:pPr>
      <w:r>
        <w:rPr>
          <w:b/>
        </w:rPr>
        <w:t xml:space="preserve">• </w:t>
      </w:r>
      <w:r>
        <w:t>malformed output rate。</w:t>
      </w:r>
    </w:p>
    <w:p>
      <w:pPr>
        <w:ind w:left="259" w:hanging="173"/>
      </w:pPr>
      <w:r>
        <w:rPr>
          <w:b/>
        </w:rPr>
        <w:t xml:space="preserve">• </w:t>
      </w:r>
      <w:r>
        <w:t>schema-invalid rate。</w:t>
      </w:r>
    </w:p>
    <w:p>
      <w:pPr>
        <w:ind w:left="259" w:hanging="173"/>
      </w:pPr>
      <w:r>
        <w:rPr>
          <w:b/>
        </w:rPr>
        <w:t xml:space="preserve">• </w:t>
      </w:r>
      <w:r>
        <w:t>semantic-invalid rate。</w:t>
      </w:r>
    </w:p>
    <w:p>
      <w:pPr>
        <w:ind w:left="259" w:hanging="173"/>
      </w:pPr>
      <w:r>
        <w:rPr>
          <w:b/>
        </w:rPr>
        <w:t xml:space="preserve">• </w:t>
      </w:r>
      <w:r>
        <w:t>provider/transport failure rate。</w:t>
      </w:r>
    </w:p>
    <w:p>
      <w:pPr>
        <w:ind w:left="259" w:hanging="173"/>
      </w:pPr>
      <w:r>
        <w:rPr>
          <w:b/>
        </w:rPr>
        <w:t xml:space="preserve">• </w:t>
      </w:r>
      <w:r>
        <w:t>approximate per-capability cost。</w:t>
      </w:r>
    </w:p>
    <w:p>
      <w:r>
        <w:t>成本与延迟只在 correctness gate 通过后用于比较。不得为了成本优势接受额外 P0 semantic/evidence failure。</w:t>
      </w:r>
    </w:p>
    <w:p>
      <w:pPr>
        <w:pStyle w:val="Heading1"/>
      </w:pPr>
      <w:r>
        <w:t>12. Accepted Baseline Identity</w:t>
      </w:r>
    </w:p>
    <w:p>
      <w:r>
        <w:t>Accepted Real LLM baseline 必须是组合身份，而不是单一 model ID。至少包含：</w:t>
      </w:r>
    </w:p>
    <w:p>
      <w:pPr>
        <w:ind w:left="259" w:hanging="173"/>
      </w:pPr>
      <w:r>
        <w:rPr>
          <w:b/>
        </w:rPr>
        <w:t xml:space="preserve">• </w:t>
      </w:r>
      <w:r>
        <w:t>Capability。</w:t>
      </w:r>
    </w:p>
    <w:p>
      <w:pPr>
        <w:ind w:left="259" w:hanging="173"/>
      </w:pPr>
      <w:r>
        <w:rPr>
          <w:b/>
        </w:rPr>
        <w:t xml:space="preserve">• </w:t>
      </w:r>
      <w:r>
        <w:t>Provider。</w:t>
      </w:r>
    </w:p>
    <w:p>
      <w:pPr>
        <w:ind w:left="259" w:hanging="173"/>
      </w:pPr>
      <w:r>
        <w:rPr>
          <w:b/>
        </w:rPr>
        <w:t xml:space="preserve">• </w:t>
      </w:r>
      <w:r>
        <w:t>Model identity。</w:t>
      </w:r>
    </w:p>
    <w:p>
      <w:pPr>
        <w:ind w:left="259" w:hanging="173"/>
      </w:pPr>
      <w:r>
        <w:rPr>
          <w:b/>
        </w:rPr>
        <w:t xml:space="preserve">• </w:t>
      </w:r>
      <w:r>
        <w:t>Thinking / invocation configuration（如适用）。</w:t>
      </w:r>
    </w:p>
    <w:p>
      <w:pPr>
        <w:ind w:left="259" w:hanging="173"/>
      </w:pPr>
      <w:r>
        <w:rPr>
          <w:b/>
        </w:rPr>
        <w:t xml:space="preserve">• </w:t>
      </w:r>
      <w:r>
        <w:t>PromptTemplateVersion。</w:t>
      </w:r>
    </w:p>
    <w:p>
      <w:pPr>
        <w:ind w:left="259" w:hanging="173"/>
      </w:pPr>
      <w:r>
        <w:rPr>
          <w:b/>
        </w:rPr>
        <w:t xml:space="preserve">• </w:t>
      </w:r>
      <w:r>
        <w:t>OutputSchemaVersion / Resolver Contract Version。</w:t>
      </w:r>
    </w:p>
    <w:p>
      <w:pPr>
        <w:ind w:left="259" w:hanging="173"/>
      </w:pPr>
      <w:r>
        <w:rPr>
          <w:b/>
        </w:rPr>
        <w:t xml:space="preserve">• </w:t>
      </w:r>
      <w:r>
        <w:t>AdapterVersion。</w:t>
      </w:r>
    </w:p>
    <w:p>
      <w:pPr>
        <w:ind w:left="259" w:hanging="173"/>
      </w:pPr>
      <w:r>
        <w:rPr>
          <w:b/>
        </w:rPr>
        <w:t xml:space="preserve">• </w:t>
      </w:r>
      <w:r>
        <w:t>关键 retry/deadline/repair configuration。</w:t>
      </w:r>
    </w:p>
    <w:p>
      <w:pPr>
        <w:ind w:left="259" w:hanging="173"/>
      </w:pPr>
      <w:r>
        <w:rPr>
          <w:b/>
        </w:rPr>
        <w:t xml:space="preserve">• </w:t>
      </w:r>
      <w:r>
        <w:t>Regression / Challenge evidence reference。</w:t>
      </w:r>
    </w:p>
    <w:p>
      <w:r>
        <w:t>Prompt、Schema、Adapter 或关键 Config 的语义相关变化，即使 model ID 不变，也形成新的 baseline candidate，不能沿用旧 Eval 结果直接 promotion。</w:t>
      </w:r>
    </w:p>
    <w:p>
      <w:pPr>
        <w:pStyle w:val="Heading1"/>
      </w:pPr>
      <w:r>
        <w:t>13. Candidate / Model Discovery Boundary</w:t>
      </w:r>
    </w:p>
    <w:p>
      <w:r>
        <w:t>U6H-D 不把 Pro/Flash 等候选角色或当期 model ID 升级为 Domain Contract。若已有配置中当前真实 model 可运行，Eval 应记录实际 provider/model identity。若要比较多个可访问候选，必须先通过现有 provider capability/API 获取当前 API Key 可访问模型，并仅作为 Eval candidate metadata。</w:t>
      </w:r>
    </w:p>
    <w:p>
      <w:pPr>
        <w:ind w:left="259" w:hanging="173"/>
      </w:pPr>
      <w:r>
        <w:rPr>
          <w:b/>
        </w:rPr>
        <w:t xml:space="preserve">• </w:t>
      </w:r>
      <w:r>
        <w:t>不得建设 multi-provider router。</w:t>
      </w:r>
    </w:p>
    <w:p>
      <w:pPr>
        <w:ind w:left="259" w:hanging="173"/>
      </w:pPr>
      <w:r>
        <w:rPr>
          <w:b/>
        </w:rPr>
        <w:t xml:space="preserve">• </w:t>
      </w:r>
      <w:r>
        <w:t>不得为了 Eval 新增动态模型选择平台。</w:t>
      </w:r>
    </w:p>
    <w:p>
      <w:pPr>
        <w:ind w:left="259" w:hanging="173"/>
      </w:pPr>
      <w:r>
        <w:rPr>
          <w:b/>
        </w:rPr>
        <w:t xml:space="preserve">• </w:t>
      </w:r>
      <w:r>
        <w:t>模型选择是 baseline promotion decision，不是 Requirement/Decision authority。</w:t>
      </w:r>
    </w:p>
    <w:p>
      <w:pPr>
        <w:pStyle w:val="Heading1"/>
      </w:pPr>
      <w:r>
        <w:t>14. P0 Three-Run Stability</w:t>
      </w:r>
    </w:p>
    <w:p>
      <w:r>
        <w:t>对所有进入真实模型路径且被标记为 P0 的固定 Regression case，必须使用同一 baseline candidate 连续执行 3 次。Promotion 只接受 3/3 均无 P0 failure。</w:t>
      </w:r>
    </w:p>
    <w:p>
      <w:pPr>
        <w:ind w:left="259" w:hanging="173"/>
      </w:pPr>
      <w:r>
        <w:rPr>
          <w:b/>
        </w:rPr>
        <w:t xml:space="preserve">• </w:t>
      </w:r>
      <w:r>
        <w:t>三次运行必须保持 Capability、Provider、Model、PromptVersion、SchemaVersion、Adapter/Config 相同。</w:t>
      </w:r>
    </w:p>
    <w:p>
      <w:pPr>
        <w:ind w:left="259" w:hanging="173"/>
      </w:pPr>
      <w:r>
        <w:rPr>
          <w:b/>
        </w:rPr>
        <w:t xml:space="preserve">• </w:t>
      </w:r>
      <w:r>
        <w:t>不得把一次成功 + 两次失败平均成可接受。</w:t>
      </w:r>
    </w:p>
    <w:p>
      <w:pPr>
        <w:ind w:left="259" w:hanging="173"/>
      </w:pPr>
      <w:r>
        <w:rPr>
          <w:b/>
        </w:rPr>
        <w:t xml:space="preserve">• </w:t>
      </w:r>
      <w:r>
        <w:t>不得通过 retry/re-sampling 把 semantic ambiguity 撞成稳定答案；transport retry 与 3-run Eval 是两套不同机制。</w:t>
      </w:r>
    </w:p>
    <w:p>
      <w:pPr>
        <w:ind w:left="259" w:hanging="173"/>
      </w:pPr>
      <w:r>
        <w:rPr>
          <w:b/>
        </w:rPr>
        <w:t xml:space="preserve">• </w:t>
      </w:r>
      <w:r>
        <w:t>记录每 run 的 invocation lineage、typed status、semantic outcome、validation result、latency/tokens/failure metadata。</w:t>
      </w:r>
    </w:p>
    <w:p>
      <w:pPr>
        <w:ind w:left="259" w:hanging="173"/>
      </w:pPr>
      <w:r>
        <w:rPr>
          <w:b/>
        </w:rPr>
        <w:t xml:space="preserve">• </w:t>
      </w:r>
      <w:r>
        <w:t>P0 case 任一 run 出现 P0 -&gt; baseline candidate REJECT，除非先修复后以新 candidate identity 重跑。</w:t>
      </w:r>
    </w:p>
    <w:p>
      <w:pPr>
        <w:pStyle w:val="Heading1"/>
      </w:pPr>
      <w:r>
        <w:t>15. Deterministic vs Real Eval Case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r>
              <w:t>Case class</w:t>
            </w:r>
          </w:p>
        </w:tc>
        <w:tc>
          <w:tcPr>
            <w:tcW w:type="dxa" w:w="3408"/>
          </w:tcPr>
          <w:p>
            <w:r>
              <w:t>Primary owner</w:t>
            </w:r>
          </w:p>
        </w:tc>
        <w:tc>
          <w:tcPr>
            <w:tcW w:type="dxa" w:w="3408"/>
          </w:tcPr>
          <w:p>
            <w:r>
              <w:t>Real Eval treatment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基础 route/date happy path</w:t>
            </w:r>
          </w:p>
        </w:tc>
        <w:tc>
          <w:tcPr>
            <w:tcW w:type="dxa" w:w="3408"/>
          </w:tcPr>
          <w:p>
            <w:r>
              <w:t>Deterministic Parser</w:t>
            </w:r>
          </w:p>
        </w:tc>
        <w:tc>
          <w:tcPr>
            <w:tcW w:type="dxa" w:w="3408"/>
          </w:tcPr>
          <w:p>
            <w:r>
              <w:t>可保留 E2E；通常 zero resolver call。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missing origin/date/destination</w:t>
            </w:r>
          </w:p>
        </w:tc>
        <w:tc>
          <w:tcPr>
            <w:tcW w:type="dxa" w:w="3408"/>
          </w:tcPr>
          <w:p>
            <w:r>
              <w:t>Completeness Deriver</w:t>
            </w:r>
          </w:p>
        </w:tc>
        <w:tc>
          <w:tcPr>
            <w:tcW w:type="dxa" w:w="3408"/>
          </w:tcPr>
          <w:p>
            <w:r>
              <w:t>zero model call；clarification。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user-choice ambiguity</w:t>
            </w:r>
          </w:p>
        </w:tc>
        <w:tc>
          <w:tcPr>
            <w:tcW w:type="dxa" w:w="3408"/>
          </w:tcPr>
          <w:p>
            <w:r>
              <w:t>Deterministic Router</w:t>
            </w:r>
          </w:p>
        </w:tc>
        <w:tc>
          <w:tcPr>
            <w:tcW w:type="dxa" w:w="3408"/>
          </w:tcPr>
          <w:p>
            <w:r>
              <w:t>zero model call。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明确 budget/direct/Hard/Soft</w:t>
            </w:r>
          </w:p>
        </w:tc>
        <w:tc>
          <w:tcPr>
            <w:tcW w:type="dxa" w:w="3408"/>
          </w:tcPr>
          <w:p>
            <w:r>
              <w:t>Deterministic Parser/Patch</w:t>
            </w:r>
          </w:p>
        </w:tc>
        <w:tc>
          <w:tcPr>
            <w:tcW w:type="dxa" w:w="3408"/>
          </w:tcPr>
          <w:p>
            <w:r>
              <w:t>可保留 E2E；不得强制 real call。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explicit self-correction</w:t>
            </w:r>
          </w:p>
        </w:tc>
        <w:tc>
          <w:tcPr>
            <w:tcW w:type="dxa" w:w="3408"/>
          </w:tcPr>
          <w:p>
            <w:r>
              <w:t>Deterministic Consolidator</w:t>
            </w:r>
          </w:p>
        </w:tc>
        <w:tc>
          <w:tcPr>
            <w:tcW w:type="dxa" w:w="3408"/>
          </w:tcPr>
          <w:p>
            <w:r>
              <w:t>可保留 E2E。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复杂 conditional/trade-off</w:t>
            </w:r>
          </w:p>
        </w:tc>
        <w:tc>
          <w:tcPr>
            <w:tcW w:type="dxa" w:w="3408"/>
          </w:tcPr>
          <w:p>
            <w:r>
              <w:t>DeepSeek Resolver</w:t>
            </w:r>
          </w:p>
        </w:tc>
        <w:tc>
          <w:tcPr>
            <w:tcW w:type="dxa" w:w="3408"/>
          </w:tcPr>
          <w:p>
            <w:r>
              <w:t>Real Regression/Challenge。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复杂 relative importance/reference relation</w:t>
            </w:r>
          </w:p>
        </w:tc>
        <w:tc>
          <w:tcPr>
            <w:tcW w:type="dxa" w:w="3408"/>
          </w:tcPr>
          <w:p>
            <w:r>
              <w:t>DeepSeek Resolver</w:t>
            </w:r>
          </w:p>
        </w:tc>
        <w:tc>
          <w:tcPr>
            <w:tcW w:type="dxa" w:w="3408"/>
          </w:tcPr>
          <w:p>
            <w:r>
              <w:t>Real Regression/Challenge。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Injection / evidence-closure attack</w:t>
            </w:r>
          </w:p>
        </w:tc>
        <w:tc>
          <w:tcPr>
            <w:tcW w:type="dxa" w:w="3408"/>
          </w:tcPr>
          <w:p>
            <w:r>
              <w:t>Hybrid boundary + Resolver</w:t>
            </w:r>
          </w:p>
        </w:tc>
        <w:tc>
          <w:tcPr>
            <w:tcW w:type="dxa" w:w="3408"/>
          </w:tcPr>
          <w:p>
            <w:r>
              <w:t>Real Challenge + deterministic adversarial fake tests。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stale Patch</w:t>
            </w:r>
          </w:p>
        </w:tc>
        <w:tc>
          <w:tcPr>
            <w:tcW w:type="dxa" w:w="3408"/>
          </w:tcPr>
          <w:p>
            <w:r>
              <w:t>M3/M7/version guard</w:t>
            </w:r>
          </w:p>
        </w:tc>
        <w:tc>
          <w:tcPr>
            <w:tcW w:type="dxa" w:w="3408"/>
          </w:tcPr>
          <w:p>
            <w:r>
              <w:t>Real E2E variant 可有，但 stale safety primary deterministic。</w:t>
            </w:r>
          </w:p>
        </w:tc>
      </w:tr>
    </w:tbl>
    <w:p>
      <w:pPr>
        <w:pStyle w:val="Heading1"/>
      </w:pPr>
      <w:r>
        <w:t>16. Baseline Promotion Lifecycle</w:t>
      </w:r>
    </w:p>
    <w:p>
      <w:r>
        <w:t>Baseline lifecycle 固定为：CANDIDATE → EVAL_PASS → ACCEPTED_BASELINE → SUPERSEDED_BASELINE。</w:t>
      </w:r>
    </w:p>
    <w:p>
      <w:pPr>
        <w:ind w:left="259" w:hanging="173"/>
      </w:pPr>
      <w:r>
        <w:rPr>
          <w:b/>
        </w:rPr>
        <w:t xml:space="preserve">• </w:t>
      </w:r>
      <w:r>
        <w:t>CANDIDATE：有明确组合 identity，但尚无完整 promotion evidence。</w:t>
      </w:r>
    </w:p>
    <w:p>
      <w:pPr>
        <w:ind w:left="259" w:hanging="173"/>
      </w:pPr>
      <w:r>
        <w:rPr>
          <w:b/>
        </w:rPr>
        <w:t xml:space="preserve">• </w:t>
      </w:r>
      <w:r>
        <w:t>EVAL_PASS：Regression/Challenge、P0 3-run、validation、安全 gates 满足本 Specification。</w:t>
      </w:r>
    </w:p>
    <w:p>
      <w:pPr>
        <w:ind w:left="259" w:hanging="173"/>
      </w:pPr>
      <w:r>
        <w:rPr>
          <w:b/>
        </w:rPr>
        <w:t xml:space="preserve">• </w:t>
      </w:r>
      <w:r>
        <w:t>ACCEPTED_BASELINE：经人类/治理确认，成为当前 capability 默认 real baseline。</w:t>
      </w:r>
    </w:p>
    <w:p>
      <w:pPr>
        <w:ind w:left="259" w:hanging="173"/>
      </w:pPr>
      <w:r>
        <w:rPr>
          <w:b/>
        </w:rPr>
        <w:t xml:space="preserve">• </w:t>
      </w:r>
      <w:r>
        <w:t>SUPERSEDED_BASELINE：后续新 baseline 接受后保留历史，不删除其 Eval evidence。</w:t>
      </w:r>
    </w:p>
    <w:p>
      <w:pPr>
        <w:ind w:left="259" w:hanging="173"/>
      </w:pPr>
      <w:r>
        <w:rPr>
          <w:b/>
        </w:rPr>
        <w:t xml:space="preserve">• </w:t>
      </w:r>
      <w:r>
        <w:t>不得因为一次 smoke PASS 直接从 CANDIDATE 晋升 ACCEPTED_BASELINE。</w:t>
      </w:r>
    </w:p>
    <w:p>
      <w:pPr>
        <w:pStyle w:val="Heading1"/>
      </w:pPr>
      <w:r>
        <w:t>17. Required Hybrid Eval Scenarios D01-D20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场景</w:t>
            </w:r>
          </w:p>
        </w:tc>
        <w:tc>
          <w:tcPr>
            <w:tcW w:type="dxa" w:w="3408"/>
          </w:tcPr>
          <w:p>
            <w:r>
              <w:t>Expected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D01</w:t>
            </w:r>
          </w:p>
        </w:tc>
        <w:tc>
          <w:tcPr>
            <w:tcW w:type="dxa" w:w="3408"/>
          </w:tcPr>
          <w:p>
            <w:r>
              <w:t>Parser basic route/date</w:t>
            </w:r>
          </w:p>
        </w:tc>
        <w:tc>
          <w:tcPr>
            <w:tcW w:type="dxa" w:w="3408"/>
          </w:tcPr>
          <w:p>
            <w:r>
              <w:t>deterministic path PASS；zero resolver call；E2E outcome正确。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D02</w:t>
            </w:r>
          </w:p>
        </w:tc>
        <w:tc>
          <w:tcPr>
            <w:tcW w:type="dxa" w:w="3408"/>
          </w:tcPr>
          <w:p>
            <w:r>
              <w:t>Parser missing origin</w:t>
            </w:r>
          </w:p>
        </w:tc>
        <w:tc>
          <w:tcPr>
            <w:tcW w:type="dxa" w:w="3408"/>
          </w:tcPr>
          <w:p>
            <w:r>
              <w:t>clarification；zero resolver call。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D03</w:t>
            </w:r>
          </w:p>
        </w:tc>
        <w:tc>
          <w:tcPr>
            <w:tcW w:type="dxa" w:w="3408"/>
          </w:tcPr>
          <w:p>
            <w:r>
              <w:t>Parser ambiguous origin</w:t>
            </w:r>
          </w:p>
        </w:tc>
        <w:tc>
          <w:tcPr>
            <w:tcW w:type="dxa" w:w="3408"/>
          </w:tcPr>
          <w:p>
            <w:r>
              <w:t>ambiguity/clarification；zero resolver call。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D04</w:t>
            </w:r>
          </w:p>
        </w:tc>
        <w:tc>
          <w:tcPr>
            <w:tcW w:type="dxa" w:w="3408"/>
          </w:tcPr>
          <w:p>
            <w:r>
              <w:t>Parser 明确 Hard/Soft direct</w:t>
            </w:r>
          </w:p>
        </w:tc>
        <w:tc>
          <w:tcPr>
            <w:tcW w:type="dxa" w:w="3408"/>
          </w:tcPr>
          <w:p>
            <w:r>
              <w:t>MAX_STOPS / FEWER_STOPS正确；无反转。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D05</w:t>
            </w:r>
          </w:p>
        </w:tc>
        <w:tc>
          <w:tcPr>
            <w:tcW w:type="dxa" w:w="3408"/>
          </w:tcPr>
          <w:p>
            <w:r>
              <w:t>Parser ambiguous numeric</w:t>
            </w:r>
          </w:p>
        </w:tc>
        <w:tc>
          <w:tcPr>
            <w:tcW w:type="dxa" w:w="3408"/>
          </w:tcPr>
          <w:p>
            <w:r>
              <w:t>不得猜 exact value。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D06</w:t>
            </w:r>
          </w:p>
        </w:tc>
        <w:tc>
          <w:tcPr>
            <w:tcW w:type="dxa" w:w="3408"/>
          </w:tcPr>
          <w:p>
            <w:r>
              <w:t>Parser complex conditional preference</w:t>
            </w:r>
          </w:p>
        </w:tc>
        <w:tc>
          <w:tcPr>
            <w:tcW w:type="dxa" w:w="3408"/>
          </w:tcPr>
          <w:p>
            <w:r>
              <w:t>routes to resolver；real eval semantic relation正确且无 fabricated fact。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D07</w:t>
            </w:r>
          </w:p>
        </w:tc>
        <w:tc>
          <w:tcPr>
            <w:tcW w:type="dxa" w:w="3408"/>
          </w:tcPr>
          <w:p>
            <w:r>
              <w:t>Parser injection/conflict</w:t>
            </w:r>
          </w:p>
        </w:tc>
        <w:tc>
          <w:tcPr>
            <w:tcW w:type="dxa" w:w="3408"/>
          </w:tcPr>
          <w:p>
            <w:r>
              <w:t>不得突破 evidence/schema/authority boundary。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D08</w:t>
            </w:r>
          </w:p>
        </w:tc>
        <w:tc>
          <w:tcPr>
            <w:tcW w:type="dxa" w:w="3408"/>
          </w:tcPr>
          <w:p>
            <w:r>
              <w:t>Patch add/replace minimal mutation</w:t>
            </w:r>
          </w:p>
        </w:tc>
        <w:tc>
          <w:tcPr>
            <w:tcW w:type="dxa" w:w="3408"/>
          </w:tcPr>
          <w:p>
            <w:r>
              <w:t>deterministic path；preserved keys intact。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D09</w:t>
            </w:r>
          </w:p>
        </w:tc>
        <w:tc>
          <w:tcPr>
            <w:tcW w:type="dxa" w:w="3408"/>
          </w:tcPr>
          <w:p>
            <w:r>
              <w:t>Patch Hard↔Soft direct-flight</w:t>
            </w:r>
          </w:p>
        </w:tc>
        <w:tc>
          <w:tcPr>
            <w:tcW w:type="dxa" w:w="3408"/>
          </w:tcPr>
          <w:p>
            <w:r>
              <w:t>atomic REMOVE+ADD semantics正确。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D10</w:t>
            </w:r>
          </w:p>
        </w:tc>
        <w:tc>
          <w:tcPr>
            <w:tcW w:type="dxa" w:w="3408"/>
          </w:tcPr>
          <w:p>
            <w:r>
              <w:t>Patch no-op/preservation</w:t>
            </w:r>
          </w:p>
        </w:tc>
        <w:tc>
          <w:tcPr>
            <w:tcW w:type="dxa" w:w="3408"/>
          </w:tcPr>
          <w:p>
            <w:r>
              <w:t>不得制造 collateral mutation。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D11</w:t>
            </w:r>
          </w:p>
        </w:tc>
        <w:tc>
          <w:tcPr>
            <w:tcW w:type="dxa" w:w="3408"/>
          </w:tcPr>
          <w:p>
            <w:r>
              <w:t>Patch complex relaxation conditional</w:t>
            </w:r>
          </w:p>
        </w:tc>
        <w:tc>
          <w:tcPr>
            <w:tcW w:type="dxa" w:w="3408"/>
          </w:tcPr>
          <w:p>
            <w:r>
              <w:t>real resolver relation-only；builder deterministic。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D12</w:t>
            </w:r>
          </w:p>
        </w:tc>
        <w:tc>
          <w:tcPr>
            <w:tcW w:type="dxa" w:w="3408"/>
          </w:tcPr>
          <w:p>
            <w:r>
              <w:t>Patch complex relative importance</w:t>
            </w:r>
          </w:p>
        </w:tc>
        <w:tc>
          <w:tcPr>
            <w:tcW w:type="dxa" w:w="3408"/>
          </w:tcPr>
          <w:p>
            <w:r>
              <w:t>real resolver；不得直接 commit。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D13</w:t>
            </w:r>
          </w:p>
        </w:tc>
        <w:tc>
          <w:tcPr>
            <w:tcW w:type="dxa" w:w="3408"/>
          </w:tcPr>
          <w:p>
            <w:r>
              <w:t>Patch ambiguous reference</w:t>
            </w:r>
          </w:p>
        </w:tc>
        <w:tc>
          <w:tcPr>
            <w:tcW w:type="dxa" w:w="3408"/>
          </w:tcPr>
          <w:p>
            <w:r>
              <w:t>clarification or safe unresolved；不得随机 target。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D14</w:t>
            </w:r>
          </w:p>
        </w:tc>
        <w:tc>
          <w:tcPr>
            <w:tcW w:type="dxa" w:w="3408"/>
          </w:tcPr>
          <w:p>
            <w:r>
              <w:t>Patch stale context</w:t>
            </w:r>
          </w:p>
        </w:tc>
        <w:tc>
          <w:tcPr>
            <w:tcW w:type="dxa" w:w="3408"/>
          </w:tcPr>
          <w:p>
            <w:r>
              <w:t>old base result不得自动应用。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D15</w:t>
            </w:r>
          </w:p>
        </w:tc>
        <w:tc>
          <w:tcPr>
            <w:tcW w:type="dxa" w:w="3408"/>
          </w:tcPr>
          <w:p>
            <w:r>
              <w:t>Model fabricated evidence/value</w:t>
            </w:r>
          </w:p>
        </w:tc>
        <w:tc>
          <w:tcPr>
            <w:tcW w:type="dxa" w:w="3408"/>
          </w:tcPr>
          <w:p>
            <w:r>
              <w:t>post-validation reject；P0。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D16</w:t>
            </w:r>
          </w:p>
        </w:tc>
        <w:tc>
          <w:tcPr>
            <w:tcW w:type="dxa" w:w="3408"/>
          </w:tcPr>
          <w:p>
            <w:r>
              <w:t>Malformed/schema-valid semantic-invalid</w:t>
            </w:r>
          </w:p>
        </w:tc>
        <w:tc>
          <w:tcPr>
            <w:tcW w:type="dxa" w:w="3408"/>
          </w:tcPr>
          <w:p>
            <w:r>
              <w:t>parse/schema/semantic gates分离。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D17</w:t>
            </w:r>
          </w:p>
        </w:tc>
        <w:tc>
          <w:tcPr>
            <w:tcW w:type="dxa" w:w="3408"/>
          </w:tcPr>
          <w:p>
            <w:r>
              <w:t>Timeout/rate-limit</w:t>
            </w:r>
          </w:p>
        </w:tc>
        <w:tc>
          <w:tcPr>
            <w:tcW w:type="dxa" w:w="3408"/>
          </w:tcPr>
          <w:p>
            <w:r>
              <w:t>bounded retry/deadline；不得改变 semantic expected。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D18</w:t>
            </w:r>
          </w:p>
        </w:tc>
        <w:tc>
          <w:tcPr>
            <w:tcW w:type="dxa" w:w="3408"/>
          </w:tcPr>
          <w:p>
            <w:r>
              <w:t>Prompt injection / untrusted evidence</w:t>
            </w:r>
          </w:p>
        </w:tc>
        <w:tc>
          <w:tcPr>
            <w:tcW w:type="dxa" w:w="3408"/>
          </w:tcPr>
          <w:p>
            <w:r>
              <w:t>typed vocabulary/evidence closure有效。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D19</w:t>
            </w:r>
          </w:p>
        </w:tc>
        <w:tc>
          <w:tcPr>
            <w:tcW w:type="dxa" w:w="3408"/>
          </w:tcPr>
          <w:p>
            <w:r>
              <w:t>Explanation baseline regression</w:t>
            </w:r>
          </w:p>
        </w:tc>
        <w:tc>
          <w:tcPr>
            <w:tcW w:type="dxa" w:w="3408"/>
          </w:tcPr>
          <w:p>
            <w:r>
              <w:t>faithfulness/Recommendation consistency/UNKNOWN preservation保持。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D20</w:t>
            </w:r>
          </w:p>
        </w:tc>
        <w:tc>
          <w:tcPr>
            <w:tcW w:type="dxa" w:w="3408"/>
          </w:tcPr>
          <w:p>
            <w:r>
              <w:t>Accepted Hybrid E2E</w:t>
            </w:r>
          </w:p>
        </w:tc>
        <w:tc>
          <w:tcPr>
            <w:tcW w:type="dxa" w:w="3408"/>
          </w:tcPr>
          <w:p>
            <w:r>
              <w:t>Real complex Parser/Patch resolver path + existing M3/M7 lifecycle；不得进入 M9 Real Flight Provider。</w:t>
            </w:r>
          </w:p>
        </w:tc>
      </w:tr>
    </w:tbl>
    <w:p>
      <w:pPr>
        <w:pStyle w:val="Heading1"/>
      </w:pPr>
      <w:r>
        <w:t>18. Real Eval Evidence Artifact</w:t>
      </w:r>
    </w:p>
    <w:p>
      <w:r>
        <w:t>每次 baseline candidate Eval 必须生成机器可读/可审计 evidence。至少记录：</w:t>
      </w:r>
    </w:p>
    <w:p>
      <w:pPr>
        <w:ind w:left="259" w:hanging="173"/>
      </w:pPr>
      <w:r>
        <w:rPr>
          <w:b/>
        </w:rPr>
        <w:t xml:space="preserve">• </w:t>
      </w:r>
      <w:r>
        <w:t>eval_run_id / timestamp。</w:t>
      </w:r>
    </w:p>
    <w:p>
      <w:pPr>
        <w:ind w:left="259" w:hanging="173"/>
      </w:pPr>
      <w:r>
        <w:rPr>
          <w:b/>
        </w:rPr>
        <w:t xml:space="preserve">• </w:t>
      </w:r>
      <w:r>
        <w:t>baseline candidate identity。</w:t>
      </w:r>
    </w:p>
    <w:p>
      <w:pPr>
        <w:ind w:left="259" w:hanging="173"/>
      </w:pPr>
      <w:r>
        <w:rPr>
          <w:b/>
        </w:rPr>
        <w:t xml:space="preserve">• </w:t>
      </w:r>
      <w:r>
        <w:t>dataset version + case_id/category/severity。</w:t>
      </w:r>
    </w:p>
    <w:p>
      <w:pPr>
        <w:ind w:left="259" w:hanging="173"/>
      </w:pPr>
      <w:r>
        <w:rPr>
          <w:b/>
        </w:rPr>
        <w:t xml:space="preserve">• </w:t>
      </w:r>
      <w:r>
        <w:t>expected semantic outcome / forbidden interpretation。</w:t>
      </w:r>
    </w:p>
    <w:p>
      <w:pPr>
        <w:ind w:left="259" w:hanging="173"/>
      </w:pPr>
      <w:r>
        <w:rPr>
          <w:b/>
        </w:rPr>
        <w:t xml:space="preserve">• </w:t>
      </w:r>
      <w:r>
        <w:t>actual typed outcome。</w:t>
      </w:r>
    </w:p>
    <w:p>
      <w:pPr>
        <w:ind w:left="259" w:hanging="173"/>
      </w:pPr>
      <w:r>
        <w:rPr>
          <w:b/>
        </w:rPr>
        <w:t xml:space="preserve">• </w:t>
      </w:r>
      <w:r>
        <w:t>resolver invoked YES/NO。</w:t>
      </w:r>
    </w:p>
    <w:p>
      <w:pPr>
        <w:ind w:left="259" w:hanging="173"/>
      </w:pPr>
      <w:r>
        <w:rPr>
          <w:b/>
        </w:rPr>
        <w:t xml:space="preserve">• </w:t>
      </w:r>
      <w:r>
        <w:t>schema validation / semantic validation / M3 gate result。</w:t>
      </w:r>
    </w:p>
    <w:p>
      <w:pPr>
        <w:ind w:left="259" w:hanging="173"/>
      </w:pPr>
      <w:r>
        <w:rPr>
          <w:b/>
        </w:rPr>
        <w:t xml:space="preserve">• </w:t>
      </w:r>
      <w:r>
        <w:t>P0/P1/P2 classification。</w:t>
      </w:r>
    </w:p>
    <w:p>
      <w:pPr>
        <w:ind w:left="259" w:hanging="173"/>
      </w:pPr>
      <w:r>
        <w:rPr>
          <w:b/>
        </w:rPr>
        <w:t xml:space="preserve">• </w:t>
      </w:r>
      <w:r>
        <w:t>latency/tokens/retry/provider failure metadata。</w:t>
      </w:r>
    </w:p>
    <w:p>
      <w:pPr>
        <w:ind w:left="259" w:hanging="173"/>
      </w:pPr>
      <w:r>
        <w:rPr>
          <w:b/>
        </w:rPr>
        <w:t xml:space="preserve">• </w:t>
      </w:r>
      <w:r>
        <w:t>prompt/schema/model/adapter/config lineage。</w:t>
      </w:r>
    </w:p>
    <w:p>
      <w:pPr>
        <w:ind w:left="259" w:hanging="173"/>
      </w:pPr>
      <w:r>
        <w:rPr>
          <w:b/>
        </w:rPr>
        <w:t xml:space="preserve">• </w:t>
      </w:r>
      <w:r>
        <w:t>sanitized failure summary；不得记录 secret。</w:t>
      </w:r>
    </w:p>
    <w:p>
      <w:r>
        <w:t>Raw prompt/completion 不作为 correctness dependency，也默认不进入普通日志或治理文档；若 Eval 调试需保存原始内容，应遵循既有 security/privacy policy 并与 release evidence 分离。</w:t>
      </w:r>
    </w:p>
    <w:p>
      <w:pPr>
        <w:pStyle w:val="Heading1"/>
      </w:pPr>
      <w:r>
        <w:t>19. Promotion Gates G1-G20</w:t>
      </w:r>
    </w:p>
    <w:p>
      <w:r>
        <w:t>1. G1 U6H-A/B/C closure authority verified.</w:t>
      </w:r>
    </w:p>
    <w:p>
      <w:r>
        <w:t>2. G2 Hybrid Eval case ownership reclassified: deterministic vs resolver-required.</w:t>
      </w:r>
    </w:p>
    <w:p>
      <w:r>
        <w:t>3. G3 Parser Regression dataset executable under Hybrid semantics.</w:t>
      </w:r>
    </w:p>
    <w:p>
      <w:r>
        <w:t>4. G4 Patch Regression dataset executable under Hybrid semantics.</w:t>
      </w:r>
    </w:p>
    <w:p>
      <w:r>
        <w:t>5. G5 Challenge dataset executable with injection/ambiguity/evidence attacks.</w:t>
      </w:r>
    </w:p>
    <w:p>
      <w:r>
        <w:t>6. G6 Deterministic-safe cases no longer require Real LLM for correctness.</w:t>
      </w:r>
    </w:p>
    <w:p>
      <w:r>
        <w:t>7. G7 Clarification-required cases prove zero model call.</w:t>
      </w:r>
    </w:p>
    <w:p>
      <w:r>
        <w:t>8. G8 Real resolver cases use evidence-closed U6H-C path only.</w:t>
      </w:r>
    </w:p>
    <w:p>
      <w:r>
        <w:t>9. G9 Parser P0 fixed Regression has zero unresolved P0.</w:t>
      </w:r>
    </w:p>
    <w:p>
      <w:r>
        <w:t>10. G10 Patch P0 fixed Regression has zero unresolved P0.</w:t>
      </w:r>
    </w:p>
    <w:p>
      <w:r>
        <w:t>11. G11 All Real-path P0 cases pass 3/3 stability.</w:t>
      </w:r>
    </w:p>
    <w:p>
      <w:r>
        <w:t>12. G12 Mutation Minimality / preserved semantic keys PASS.</w:t>
      </w:r>
    </w:p>
    <w:p>
      <w:r>
        <w:t>13. G13 Hard/Soft / MAX_STOPS / FEWER_STOPS boundary PASS.</w:t>
      </w:r>
    </w:p>
    <w:p>
      <w:r>
        <w:t>14. G14 Unsupported inference / fabricated fact gate PASS.</w:t>
      </w:r>
    </w:p>
    <w:p>
      <w:r>
        <w:t>15. G15 Stale context / RequirementVersion safety PASS.</w:t>
      </w:r>
    </w:p>
    <w:p>
      <w:r>
        <w:t>16. G16 Explanation existing baseline regression remains acceptable.</w:t>
      </w:r>
    </w:p>
    <w:p>
      <w:r>
        <w:t>17. G17 Operational metrics captured but do not override correctness.</w:t>
      </w:r>
    </w:p>
    <w:p>
      <w:r>
        <w:t>18. G18 Accepted baseline identity and evidence bundle are versioned/auditable.</w:t>
      </w:r>
    </w:p>
    <w:p>
      <w:r>
        <w:t>19. G19 Ordinary CI remains network/API-key independent; Real Eval isolated.</w:t>
      </w:r>
    </w:p>
    <w:p>
      <w:r>
        <w:t>20. G20 Additional Contract Amendment = NONE, or STOP before unauthorized expansion.</w:t>
      </w:r>
    </w:p>
    <w:p>
      <w:pPr>
        <w:pStyle w:val="Heading1"/>
      </w:pPr>
      <w:r>
        <w:t>20. Required Validation Layers</w:t>
      </w:r>
    </w:p>
    <w:p>
      <w:pPr>
        <w:ind w:left="259" w:hanging="173"/>
      </w:pPr>
      <w:r>
        <w:rPr>
          <w:b/>
        </w:rPr>
        <w:t xml:space="preserve">• </w:t>
      </w:r>
      <w:r>
        <w:t>T1 — U6H-A/B/C deterministic focused/regression suites remain PASS。</w:t>
      </w:r>
    </w:p>
    <w:p>
      <w:pPr>
        <w:ind w:left="259" w:hanging="173"/>
      </w:pPr>
      <w:r>
        <w:rPr>
          <w:b/>
        </w:rPr>
        <w:t xml:space="preserve">• </w:t>
      </w:r>
      <w:r>
        <w:t>T2 — Hybrid deterministic E2E across M3/M6/M7/M8 with Fake resolver remains PASS。</w:t>
      </w:r>
    </w:p>
    <w:p>
      <w:pPr>
        <w:ind w:left="259" w:hanging="173"/>
      </w:pPr>
      <w:r>
        <w:rPr>
          <w:b/>
        </w:rPr>
        <w:t xml:space="preserve">• </w:t>
      </w:r>
      <w:r>
        <w:t>T3 — Real Parser/Patch Resolver Evaluation over frozen Regression + Challenge subset/full set according to current dataset authority。</w:t>
      </w:r>
    </w:p>
    <w:p>
      <w:pPr>
        <w:ind w:left="259" w:hanging="173"/>
      </w:pPr>
      <w:r>
        <w:rPr>
          <w:b/>
        </w:rPr>
        <w:t xml:space="preserve">• </w:t>
      </w:r>
      <w:r>
        <w:t>T3-P0-3RUN — all Real-path fixed P0 Regression cases 3/3 stability。</w:t>
      </w:r>
    </w:p>
    <w:p>
      <w:pPr>
        <w:ind w:left="259" w:hanging="173"/>
      </w:pPr>
      <w:r>
        <w:rPr>
          <w:b/>
        </w:rPr>
        <w:t xml:space="preserve">• </w:t>
      </w:r>
      <w:r>
        <w:t>T4 — Real provider smoke remains PASS independently from T3。</w:t>
      </w:r>
    </w:p>
    <w:p>
      <w:pPr>
        <w:ind w:left="259" w:hanging="173"/>
      </w:pPr>
      <w:r>
        <w:rPr>
          <w:b/>
        </w:rPr>
        <w:t xml:space="preserve">• </w:t>
      </w:r>
      <w:r>
        <w:t>Unified CI — backend/frontend/e2e/postgres overall PASS without real provider dependency。</w:t>
      </w:r>
    </w:p>
    <w:p>
      <w:pPr>
        <w:pStyle w:val="Heading1"/>
      </w:pPr>
      <w:r>
        <w:t>21. Allowed Scope</w:t>
      </w:r>
    </w:p>
    <w:p>
      <w:r>
        <w:t>允许重构/版本化 Eval datasets、Eval harness、result schema、baseline identity/evidence metadata、real-eval runner、P0 3-run runner、Hybrid case routing assertions、必要 fixtures 与治理文档。允许为测试可观测性增加最小 diagnostics hook，但不得改变业务 authority 或生产语义。</w:t>
      </w:r>
    </w:p>
    <w:p>
      <w:pPr>
        <w:pStyle w:val="Heading1"/>
      </w:pPr>
      <w:r>
        <w:t>22. Forbidden Scope</w:t>
      </w:r>
    </w:p>
    <w:p>
      <w:pPr>
        <w:ind w:left="259" w:hanging="173"/>
      </w:pPr>
      <w:r>
        <w:rPr>
          <w:b/>
        </w:rPr>
        <w:t xml:space="preserve">• </w:t>
      </w:r>
      <w:r>
        <w:t>不得继续扩展 Parser/Patch/Resolver 业务能力以迁就 Eval，除非发现正式 Contract bug 并 STOP。</w:t>
      </w:r>
    </w:p>
    <w:p>
      <w:pPr>
        <w:ind w:left="259" w:hanging="173"/>
      </w:pPr>
      <w:r>
        <w:rPr>
          <w:b/>
        </w:rPr>
        <w:t xml:space="preserve">• </w:t>
      </w:r>
      <w:r>
        <w:t>不得修改 Expected semantics 以匹配真实模型错误。</w:t>
      </w:r>
    </w:p>
    <w:p>
      <w:pPr>
        <w:ind w:left="259" w:hanging="173"/>
      </w:pPr>
      <w:r>
        <w:rPr>
          <w:b/>
        </w:rPr>
        <w:t xml:space="preserve">• </w:t>
      </w:r>
      <w:r>
        <w:t>不得让 Challenge 平均分掩盖 Regression P0。</w:t>
      </w:r>
    </w:p>
    <w:p>
      <w:pPr>
        <w:ind w:left="259" w:hanging="173"/>
      </w:pPr>
      <w:r>
        <w:rPr>
          <w:b/>
        </w:rPr>
        <w:t xml:space="preserve">• </w:t>
      </w:r>
      <w:r>
        <w:t>不得把 smoke PASS 当作 Eval PASS。</w:t>
      </w:r>
    </w:p>
    <w:p>
      <w:pPr>
        <w:ind w:left="259" w:hanging="173"/>
      </w:pPr>
      <w:r>
        <w:rPr>
          <w:b/>
        </w:rPr>
        <w:t xml:space="preserve">• </w:t>
      </w:r>
      <w:r>
        <w:t>不得将真实网络/API key 变成普通 CI 前置条件。</w:t>
      </w:r>
    </w:p>
    <w:p>
      <w:pPr>
        <w:ind w:left="259" w:hanging="173"/>
      </w:pPr>
      <w:r>
        <w:rPr>
          <w:b/>
        </w:rPr>
        <w:t xml:space="preserve">• </w:t>
      </w:r>
      <w:r>
        <w:t>不得建立 multi-provider router、动态成本优化平台或自动模型选择。</w:t>
      </w:r>
    </w:p>
    <w:p>
      <w:pPr>
        <w:ind w:left="259" w:hanging="173"/>
      </w:pPr>
      <w:r>
        <w:rPr>
          <w:b/>
        </w:rPr>
        <w:t xml:space="preserve">• </w:t>
      </w:r>
      <w:r>
        <w:t>不得引入 Encoder training/self-hosted model/RAG/vector DB。</w:t>
      </w:r>
    </w:p>
    <w:p>
      <w:pPr>
        <w:ind w:left="259" w:hanging="173"/>
      </w:pPr>
      <w:r>
        <w:rPr>
          <w:b/>
        </w:rPr>
        <w:t xml:space="preserve">• </w:t>
      </w:r>
      <w:r>
        <w:t>不得让 LLM 参与 Filter/Ranking/Recommendation/Relaxation correctness。</w:t>
      </w:r>
    </w:p>
    <w:p>
      <w:pPr>
        <w:ind w:left="259" w:hanging="173"/>
      </w:pPr>
      <w:r>
        <w:rPr>
          <w:b/>
        </w:rPr>
        <w:t xml:space="preserve">• </w:t>
      </w:r>
      <w:r>
        <w:t>不得进入 M9 Real Flight Provider。</w:t>
      </w:r>
    </w:p>
    <w:p>
      <w:pPr>
        <w:ind w:left="259" w:hanging="173"/>
      </w:pPr>
      <w:r>
        <w:rPr>
          <w:b/>
        </w:rPr>
        <w:t xml:space="preserve">• </w:t>
      </w:r>
      <w:r>
        <w:t>不得重开 M3/M6/M7 Authority。</w:t>
      </w:r>
    </w:p>
    <w:p>
      <w:pPr>
        <w:pStyle w:val="Heading1"/>
      </w:pPr>
      <w:r>
        <w:t>23. Contract Amendment STOP Rule</w:t>
      </w:r>
    </w:p>
    <w:p>
      <w:r>
        <w:t>Expected Additional Contract Amendment = NONE。若 Eval 恢复要求修改稳定 M2/M3/M6/M7、U6H-A/B/C public semantic contract、Workflow State、Architecture Rule、Security Policy 或 Accepted Domain semantics，必须 STOP。输出 Evidence → Conflict → Impact → Options → Recommended Amendment → Human Decision。</w:t>
      </w:r>
    </w:p>
    <w:p>
      <w:pPr>
        <w:pStyle w:val="Heading1"/>
      </w:pPr>
      <w:r>
        <w:t>24. U6H-D Closure / M8 Recovery Decision</w:t>
      </w:r>
    </w:p>
    <w:p>
      <w:r>
        <w:t>U6H-D 只有在 deterministic correctness、Real Regression/Challenge、P0 3-run stability、baseline identity/evidence、普通 CI network independence 全部达到 Gate 后才能 CLOSED / PASS。</w:t>
      </w:r>
    </w:p>
    <w:p>
      <w:r>
        <w:t>U6H-D PASS 后，M8-U6 Hybrid Recovery 可视为完成；是否直接宣布整个 M8 CLOSED，仍必须依据当前 repository 中 M8 正式 Authority / aggregate exit gate 状态更新，不得由本 Specification 越权假定。如果现有 M8 其余 Exit Gates 已全部满足，则可进入正式 M8 closure governance；否则只关闭 U6H-D 并报告剩余 Gate。</w:t>
      </w:r>
    </w:p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