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</w:r>
    </w:p>
    <w:p>
      <w:pPr>
        <w:jc w:val="center"/>
      </w:pPr>
      <w:r>
        <w:rPr>
          <w:b/>
          <w:sz w:val="30"/>
        </w:rPr>
        <w:t>M9 Tongcheng Provider Candidate Interim Assessment · V1.0</w:t>
      </w:r>
    </w:p>
    <w:p>
      <w:pPr>
        <w:jc w:val="center"/>
      </w:pPr>
      <w:r>
        <w:rPr>
          <w:i/>
          <w:sz w:val="20"/>
        </w:rPr>
        <w:t>定位：M9 Provider Candidate Matrix 的同程阶段性评估输入</w:t>
        <w:br/>
        <w:t>状态：Interim Assessment / Supporting Decision Evidence，非 Provider Selection Final Decision</w:t>
      </w:r>
    </w:p>
    <w:p>
      <w:r>
        <w:t>日期：2026-09-04</w:t>
      </w:r>
    </w:p>
    <w:p>
      <w:pPr>
        <w:pStyle w:val="Heading1"/>
      </w:pPr>
      <w:r>
        <w:t>0. 文档定位与结论摘要</w:t>
      </w:r>
    </w:p>
    <w:p>
      <w:r>
        <w:t>本文件汇总 Tongcheng（同程旅行）+ BROWSER 在 M9 Track B 当前阶段的真实人工探索、Provider-local Probe 实现、离线验证与 bounded live smoke 结果，形成可直接进入统一 M9 Provider Candidate Matrix 的阶段性评估。</w:t>
      </w:r>
    </w:p>
    <w:p>
      <w:r>
        <w:t>当前总判断：同程具备较强的国内航班 Shopping Evidence 质量与结构化数据价值，但自动化 Browser Acquisition 在受控 live smoke 中受到 ACCESS_CHALLENGE / TIMEOUT 阻塞。因此，它目前适合作为“人工可验证、结构化 Evidence 丰富、自动化工程风险较高”的候选保留，不适合作为已通过自动化接入 Gate 的 Provider。</w:t>
      </w:r>
    </w:p>
    <w:p>
      <w:pPr>
        <w:pStyle w:val="ListBullet"/>
      </w:pPr>
      <w:r>
        <w:t>Human consumer feasibility: PASS candidate</w:t>
      </w:r>
    </w:p>
    <w:p>
      <w:pPr>
        <w:pStyle w:val="ListBullet"/>
      </w:pPr>
      <w:r>
        <w:t>Browser-generated structured evidence quality: HIGH</w:t>
      </w:r>
    </w:p>
    <w:p>
      <w:pPr>
        <w:pStyle w:val="ListBullet"/>
      </w:pPr>
      <w:r>
        <w:t>Offer richness: HIGH</w:t>
      </w:r>
    </w:p>
    <w:p>
      <w:pPr>
        <w:pStyle w:val="ListBullet"/>
      </w:pPr>
      <w:r>
        <w:t>Automated Browser Acquisition: BLOCKED</w:t>
      </w:r>
    </w:p>
    <w:p>
      <w:pPr>
        <w:pStyle w:val="ListBullet"/>
      </w:pPr>
      <w:r>
        <w:t>Primary blocker: ACCESS_CHALLENGE / TIMEOUT before structured Level-1 evidence in bounded headed/headless smoke</w:t>
      </w:r>
    </w:p>
    <w:p>
      <w:pPr>
        <w:pStyle w:val="ListBullet"/>
      </w:pPr>
      <w:r>
        <w:t>Canonical Mapping: NOT YET AUDITED / NOT AUTHORIZED</w:t>
      </w:r>
    </w:p>
    <w:p>
      <w:pPr>
        <w:pStyle w:val="ListBullet"/>
      </w:pPr>
      <w:r>
        <w:t>Main integration: NOT AUTHORIZED</w:t>
      </w:r>
    </w:p>
    <w:p>
      <w:pPr>
        <w:pStyle w:val="ListBullet"/>
      </w:pPr>
      <w:r>
        <w:t>Contract Amendment: NONE</w:t>
      </w:r>
    </w:p>
    <w:p>
      <w:pPr>
        <w:pStyle w:val="Heading1"/>
      </w:pPr>
      <w:r>
        <w:t>1. Candidate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Current Value</w:t>
            </w:r>
          </w:p>
        </w:tc>
      </w:tr>
      <w:tr>
        <w:tc>
          <w:tcPr>
            <w:tcW w:type="dxa" w:w="5112"/>
          </w:tcPr>
          <w:p>
            <w:r>
              <w:t>Provider Identity</w:t>
            </w:r>
          </w:p>
        </w:tc>
        <w:tc>
          <w:tcPr>
            <w:tcW w:type="dxa" w:w="5112"/>
          </w:tcPr>
          <w:p>
            <w:r>
              <w:t>TONGCHENG / 同程旅行</w:t>
            </w:r>
          </w:p>
        </w:tc>
      </w:tr>
      <w:tr>
        <w:tc>
          <w:tcPr>
            <w:tcW w:type="dxa" w:w="5112"/>
          </w:tcPr>
          <w:p>
            <w:r>
              <w:t>Provider Type</w:t>
            </w:r>
          </w:p>
        </w:tc>
        <w:tc>
          <w:tcPr>
            <w:tcW w:type="dxa" w:w="5112"/>
          </w:tcPr>
          <w:p>
            <w:r>
              <w:t>Flight Shopping Provider</w:t>
            </w:r>
          </w:p>
        </w:tc>
      </w:tr>
      <w:tr>
        <w:tc>
          <w:tcPr>
            <w:tcW w:type="dxa" w:w="5112"/>
          </w:tcPr>
          <w:p>
            <w:r>
              <w:t>Acquisition Strategy</w:t>
            </w:r>
          </w:p>
        </w:tc>
        <w:tc>
          <w:tcPr>
            <w:tcW w:type="dxa" w:w="5112"/>
          </w:tcPr>
          <w:p>
            <w:r>
              <w:t>BROWSER</w:t>
            </w:r>
          </w:p>
        </w:tc>
      </w:tr>
      <w:tr>
        <w:tc>
          <w:tcPr>
            <w:tcW w:type="dxa" w:w="5112"/>
          </w:tcPr>
          <w:p>
            <w:r>
              <w:t>Target Market</w:t>
            </w:r>
          </w:p>
        </w:tc>
        <w:tc>
          <w:tcPr>
            <w:tcW w:type="dxa" w:w="5112"/>
          </w:tcPr>
          <w:p>
            <w:r>
              <w:t>中国大陆国内机票</w:t>
            </w:r>
          </w:p>
        </w:tc>
      </w:tr>
      <w:tr>
        <w:tc>
          <w:tcPr>
            <w:tcW w:type="dxa" w:w="5112"/>
          </w:tcPr>
          <w:p>
            <w:r>
              <w:t>Primary Human Sample</w:t>
            </w:r>
          </w:p>
        </w:tc>
        <w:tc>
          <w:tcPr>
            <w:tcW w:type="dxa" w:w="5112"/>
          </w:tcPr>
          <w:p>
            <w:r>
              <w:t>北京 → 上海；上海 → 北京；2026-09-15 等未来日期</w:t>
            </w:r>
          </w:p>
        </w:tc>
      </w:tr>
      <w:tr>
        <w:tc>
          <w:tcPr>
            <w:tcW w:type="dxa" w:w="5112"/>
          </w:tcPr>
          <w:p>
            <w:r>
              <w:t>Development Branch</w:t>
            </w:r>
          </w:p>
        </w:tc>
        <w:tc>
          <w:tcPr>
            <w:tcW w:type="dxa" w:w="5112"/>
          </w:tcPr>
          <w:p>
            <w:r>
              <w:t>m9-trackb-tongcheng-browser</w:t>
            </w:r>
          </w:p>
        </w:tc>
      </w:tr>
      <w:tr>
        <w:tc>
          <w:tcPr>
            <w:tcW w:type="dxa" w:w="5112"/>
          </w:tcPr>
          <w:p>
            <w:r>
              <w:t>Checkpoint HEAD</w:t>
            </w:r>
          </w:p>
        </w:tc>
        <w:tc>
          <w:tcPr>
            <w:tcW w:type="dxa" w:w="5112"/>
          </w:tcPr>
          <w:p>
            <w:r>
              <w:t>542e17fc940a02ef1fe9be2b91d074e507b2e540</w:t>
            </w:r>
          </w:p>
        </w:tc>
      </w:tr>
      <w:tr>
        <w:tc>
          <w:tcPr>
            <w:tcW w:type="dxa" w:w="5112"/>
          </w:tcPr>
          <w:p>
            <w:r>
              <w:t>Current U1 Status</w:t>
            </w:r>
          </w:p>
        </w:tc>
        <w:tc>
          <w:tcPr>
            <w:tcW w:type="dxa" w:w="5112"/>
          </w:tcPr>
          <w:p>
            <w:r>
              <w:t>BLOCKED</w:t>
            </w:r>
          </w:p>
        </w:tc>
      </w:tr>
      <w:tr>
        <w:tc>
          <w:tcPr>
            <w:tcW w:type="dxa" w:w="5112"/>
          </w:tcPr>
          <w:p>
            <w:r>
              <w:t>Current Checkpoint Status</w:t>
            </w:r>
          </w:p>
        </w:tc>
        <w:tc>
          <w:tcPr>
            <w:tcW w:type="dxa" w:w="5112"/>
          </w:tcPr>
          <w:p>
            <w:r>
              <w:t>PASS — experimental checkpoint preserved</w:t>
            </w:r>
          </w:p>
        </w:tc>
      </w:tr>
    </w:tbl>
    <w:p>
      <w:pPr>
        <w:pStyle w:val="Heading1"/>
      </w:pPr>
      <w:r>
        <w:t>2. 人工 Browser Exploration Evidence</w:t>
      </w:r>
    </w:p>
    <w:p>
      <w:pPr>
        <w:pStyle w:val="ListBullet"/>
      </w:pPr>
      <w:r>
        <w:t>匿名状态下可完成国内航班搜索并进入结果页。</w:t>
      </w:r>
    </w:p>
    <w:p>
      <w:pPr>
        <w:pStyle w:val="ListBullet"/>
      </w:pPr>
      <w:r>
        <w:t>页面可恢复航空公司、航班号、起降时间、机场/航站楼、飞行时长、机型、价格与操作入口。</w:t>
      </w:r>
    </w:p>
    <w:p>
      <w:pPr>
        <w:pStyle w:val="ListBullet"/>
      </w:pPr>
      <w:r>
        <w:t>列表价格保留“¥xxx起”语义，不能在 Acquisition 层直接升级为 exact Offer price。</w:t>
      </w:r>
    </w:p>
    <w:p>
      <w:pPr>
        <w:pStyle w:val="ListBullet"/>
      </w:pPr>
      <w:r>
        <w:t>正常消费者浏览器运行过程中出现结构化 XHR `getflightlist`；其中 `FlightInfoSimpleList` 可恢复 provider-specific structured evidence。</w:t>
      </w:r>
    </w:p>
    <w:p>
      <w:pPr>
        <w:pStyle w:val="ListBullet"/>
      </w:pPr>
      <w:r>
        <w:t>XHR 与 Rendered DOM 可交叉验证。例如 MU5138 在 XHR 与页面展示中可对应到航司、航班号、07:00 起飞、09:10 到达、机场与机型。</w:t>
      </w:r>
    </w:p>
    <w:p>
      <w:pPr>
        <w:pStyle w:val="ListBullet"/>
      </w:pPr>
      <w:r>
        <w:t>点击“选择”后可展开多条 Level-2 Offer，包含不同价格、票价产品/渠道、退改、行李、餐食、舱位/折扣与“预订”动作。</w:t>
      </w:r>
    </w:p>
    <w:p>
      <w:pPr>
        <w:pStyle w:val="ListBullet"/>
      </w:pPr>
      <w:r>
        <w:t>点击“预订”后进入 LOGIN_REQUIRED，未继续登录或交易。</w:t>
      </w:r>
    </w:p>
    <w:p>
      <w:pPr>
        <w:pStyle w:val="ListBullet"/>
      </w:pPr>
      <w:r>
        <w:t>结果页可以自然滚动到页脚；本次 traversal 记录为 COMPLETE_OBSERVED，而非 market COMPLETE。</w:t>
      </w:r>
    </w:p>
    <w:p>
      <w:pPr>
        <w:pStyle w:val="ListBullet"/>
      </w:pPr>
      <w:r>
        <w:t>更换方向后仍能重复看到相同 Level-1 / Level-2 结构，Repeatability = PASS candidate。</w:t>
      </w:r>
    </w:p>
    <w:p>
      <w:pPr>
        <w:pStyle w:val="Heading1"/>
      </w:pPr>
      <w:r>
        <w:t>3. Automated Probe Engineering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F0D9"/>
          </w:tcPr>
          <w:p>
            <w:r>
              <w:t>Area</w:t>
            </w:r>
          </w:p>
        </w:tc>
        <w:tc>
          <w:tcPr>
            <w:tcW w:type="dxa" w:w="5112"/>
            <w:shd w:fill="E2F0D9"/>
          </w:tcPr>
          <w:p>
            <w:r>
              <w:t>Evidence</w:t>
            </w:r>
          </w:p>
        </w:tc>
      </w:tr>
      <w:tr>
        <w:tc>
          <w:tcPr>
            <w:tcW w:type="dxa" w:w="5112"/>
          </w:tcPr>
          <w:p>
            <w:r>
              <w:t>Provider-local implementation</w:t>
            </w:r>
          </w:p>
        </w:tc>
        <w:tc>
          <w:tcPr>
            <w:tcW w:type="dxa" w:w="5112"/>
          </w:tcPr>
          <w:p>
            <w:r>
              <w:t>Tongcheng Browser probe, structured getflightlist raw evidence extraction, DOM cross-check helper, sanitization/redaction, failure taxonomy, opt-in smoke wrapper</w:t>
            </w:r>
          </w:p>
        </w:tc>
      </w:tr>
      <w:tr>
        <w:tc>
          <w:tcPr>
            <w:tcW w:type="dxa" w:w="5112"/>
          </w:tcPr>
          <w:p>
            <w:r>
              <w:t>Focused tests</w:t>
            </w:r>
          </w:p>
        </w:tc>
        <w:tc>
          <w:tcPr>
            <w:tcW w:type="dxa" w:w="5112"/>
          </w:tcPr>
          <w:p>
            <w:r>
              <w:t>PASS — 13 passed</w:t>
            </w:r>
          </w:p>
        </w:tc>
      </w:tr>
      <w:tr>
        <w:tc>
          <w:tcPr>
            <w:tcW w:type="dxa" w:w="5112"/>
          </w:tcPr>
          <w:p>
            <w:r>
              <w:t>Ruff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Pyright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Architecture/Contract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PASS — 785 passed, 2 skipped</w:t>
            </w:r>
          </w:p>
        </w:tc>
      </w:tr>
      <w:tr>
        <w:tc>
          <w:tcPr>
            <w:tcW w:type="dxa" w:w="5112"/>
          </w:tcPr>
          <w:p>
            <w:r>
              <w:t>Unified gate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PASS — no secret / real Cookie / token / HAR / personal account data committed</w:t>
            </w:r>
          </w:p>
        </w:tc>
      </w:tr>
      <w:tr>
        <w:tc>
          <w:tcPr>
            <w:tcW w:type="dxa" w:w="5112"/>
          </w:tcPr>
          <w:p>
            <w:r>
              <w:t>Live bounded smoke</w:t>
            </w:r>
          </w:p>
        </w:tc>
        <w:tc>
          <w:tcPr>
            <w:tcW w:type="dxa" w:w="5112"/>
          </w:tcPr>
          <w:p>
            <w:r>
              <w:t>BLOCKED — headed and headless reached ACCESS_CHALLENGE or TIMEOUT before structured Level-1 evidence / XHR-DOM cross-check</w:t>
            </w:r>
          </w:p>
        </w:tc>
      </w:tr>
      <w:tr>
        <w:tc>
          <w:tcPr>
            <w:tcW w:type="dxa" w:w="5112"/>
          </w:tcPr>
          <w:p>
            <w:r>
              <w:t>Direct private endpoint dependency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t>Shared contract change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</w:tbl>
    <w:p>
      <w:pPr>
        <w:pStyle w:val="Heading1"/>
      </w:pPr>
      <w:r>
        <w:t>4. HG-01～HG-08 Interim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FCE4D6"/>
          </w:tcPr>
          <w:p>
            <w:r>
              <w:t>Gate</w:t>
            </w:r>
          </w:p>
        </w:tc>
        <w:tc>
          <w:tcPr>
            <w:tcW w:type="dxa" w:w="2556"/>
            <w:shd w:fill="FCE4D6"/>
          </w:tcPr>
          <w:p>
            <w:r>
              <w:t>Interim Status</w:t>
            </w:r>
          </w:p>
        </w:tc>
        <w:tc>
          <w:tcPr>
            <w:tcW w:type="dxa" w:w="2556"/>
            <w:shd w:fill="FCE4D6"/>
          </w:tcPr>
          <w:p>
            <w:r>
              <w:t>Evidence Strength</w:t>
            </w:r>
          </w:p>
        </w:tc>
        <w:tc>
          <w:tcPr>
            <w:tcW w:type="dxa" w:w="2556"/>
            <w:shd w:fill="FCE4D6"/>
          </w:tcPr>
          <w:p>
            <w:r>
              <w:t>Assessment</w:t>
            </w:r>
          </w:p>
        </w:tc>
      </w:tr>
      <w:tr>
        <w:tc>
          <w:tcPr>
            <w:tcW w:type="dxa" w:w="2556"/>
          </w:tcPr>
          <w:p>
            <w:r>
              <w:t>HG-01 Access</w:t>
            </w:r>
          </w:p>
        </w:tc>
        <w:tc>
          <w:tcPr>
            <w:tcW w:type="dxa" w:w="2556"/>
          </w:tcPr>
          <w:p>
            <w:r>
              <w:t>PARTIAL</w:t>
            </w:r>
          </w:p>
        </w:tc>
        <w:tc>
          <w:tcPr>
            <w:tcW w:type="dxa" w:w="2556"/>
          </w:tcPr>
          <w:p>
            <w:r>
              <w:t>Human E4 candidate / Automated negative live evidence</w:t>
            </w:r>
          </w:p>
        </w:tc>
        <w:tc>
          <w:tcPr>
            <w:tcW w:type="dxa" w:w="2556"/>
          </w:tcPr>
          <w:p>
            <w:r>
              <w:t>人工消费者路径可用；自动 headed/headless 当前被 ACCESS_CHALLENGE / TIMEOUT 阻塞。</w:t>
            </w:r>
          </w:p>
        </w:tc>
      </w:tr>
      <w:tr>
        <w:tc>
          <w:tcPr>
            <w:tcW w:type="dxa" w:w="2556"/>
          </w:tcPr>
          <w:p>
            <w:r>
              <w:t>HG-02 Legal / Terms</w:t>
            </w:r>
          </w:p>
        </w:tc>
        <w:tc>
          <w:tcPr>
            <w:tcW w:type="dxa" w:w="2556"/>
          </w:tcPr>
          <w:p>
            <w:r>
              <w:t>UNKNOWN / PENDING</w:t>
            </w:r>
          </w:p>
        </w:tc>
        <w:tc>
          <w:tcPr>
            <w:tcW w:type="dxa" w:w="2556"/>
          </w:tcPr>
          <w:p>
            <w:r>
              <w:t>Not closed</w:t>
            </w:r>
          </w:p>
        </w:tc>
        <w:tc>
          <w:tcPr>
            <w:tcW w:type="dxa" w:w="2556"/>
          </w:tcPr>
          <w:p>
            <w:r>
              <w:t>人工技术实验不等于 Terms Review；当前不能宣称通过。</w:t>
            </w:r>
          </w:p>
        </w:tc>
      </w:tr>
      <w:tr>
        <w:tc>
          <w:tcPr>
            <w:tcW w:type="dxa" w:w="2556"/>
          </w:tcPr>
          <w:p>
            <w:r>
              <w:t>HG-03 China Domestic</w:t>
            </w:r>
          </w:p>
        </w:tc>
        <w:tc>
          <w:tcPr>
            <w:tcW w:type="dxa" w:w="2556"/>
          </w:tcPr>
          <w:p>
            <w:r>
              <w:t>PASS candidate</w:t>
            </w:r>
          </w:p>
        </w:tc>
        <w:tc>
          <w:tcPr>
            <w:tcW w:type="dxa" w:w="2556"/>
          </w:tcPr>
          <w:p>
            <w:r>
              <w:t>E4 human live evidence</w:t>
            </w:r>
          </w:p>
        </w:tc>
        <w:tc>
          <w:tcPr>
            <w:tcW w:type="dxa" w:w="2556"/>
          </w:tcPr>
          <w:p>
            <w:r>
              <w:t>北京→上海、上海→北京均成功。</w:t>
            </w:r>
          </w:p>
        </w:tc>
      </w:tr>
      <w:tr>
        <w:tc>
          <w:tcPr>
            <w:tcW w:type="dxa" w:w="2556"/>
          </w:tcPr>
          <w:p>
            <w:r>
              <w:t>HG-04 Itinerary Identity</w:t>
            </w:r>
          </w:p>
        </w:tc>
        <w:tc>
          <w:tcPr>
            <w:tcW w:type="dxa" w:w="2556"/>
          </w:tcPr>
          <w:p>
            <w:r>
              <w:t>PASS candidate</w:t>
            </w:r>
          </w:p>
        </w:tc>
        <w:tc>
          <w:tcPr>
            <w:tcW w:type="dxa" w:w="2556"/>
          </w:tcPr>
          <w:p>
            <w:r>
              <w:t>E4 human live evidence</w:t>
            </w:r>
          </w:p>
        </w:tc>
        <w:tc>
          <w:tcPr>
            <w:tcW w:type="dxa" w:w="2556"/>
          </w:tcPr>
          <w:p>
            <w:r>
              <w:t>航司、航班号、机场、时间、机型等可从 XHR/DOM 恢复并交叉验证。</w:t>
            </w:r>
          </w:p>
        </w:tc>
      </w:tr>
      <w:tr>
        <w:tc>
          <w:tcPr>
            <w:tcW w:type="dxa" w:w="2556"/>
          </w:tcPr>
          <w:p>
            <w:r>
              <w:t>HG-05 Shopping Offer</w:t>
            </w:r>
          </w:p>
        </w:tc>
        <w:tc>
          <w:tcPr>
            <w:tcW w:type="dxa" w:w="2556"/>
          </w:tcPr>
          <w:p>
            <w:r>
              <w:t>PASS candidate</w:t>
            </w:r>
          </w:p>
        </w:tc>
        <w:tc>
          <w:tcPr>
            <w:tcW w:type="dxa" w:w="2556"/>
          </w:tcPr>
          <w:p>
            <w:r>
              <w:t>E4 human live evidence</w:t>
            </w:r>
          </w:p>
        </w:tc>
        <w:tc>
          <w:tcPr>
            <w:tcW w:type="dxa" w:w="2556"/>
          </w:tcPr>
          <w:p>
            <w:r>
              <w:t>存在 Level-1 lowest-price summary 与 Level-2 多 Offer 展开。</w:t>
            </w:r>
          </w:p>
        </w:tc>
      </w:tr>
      <w:tr>
        <w:tc>
          <w:tcPr>
            <w:tcW w:type="dxa" w:w="2556"/>
          </w:tcPr>
          <w:p>
            <w:r>
              <w:t>HG-06 Result Semantics</w:t>
            </w:r>
          </w:p>
        </w:tc>
        <w:tc>
          <w:tcPr>
            <w:tcW w:type="dxa" w:w="2556"/>
          </w:tcPr>
          <w:p>
            <w:r>
              <w:t>PARTIAL</w:t>
            </w:r>
          </w:p>
        </w:tc>
        <w:tc>
          <w:tcPr>
            <w:tcW w:type="dxa" w:w="2556"/>
          </w:tcPr>
          <w:p>
            <w:r>
              <w:t>Mixed</w:t>
            </w:r>
          </w:p>
        </w:tc>
        <w:tc>
          <w:tcPr>
            <w:tcW w:type="dxa" w:w="2556"/>
          </w:tcPr>
          <w:p>
            <w:r>
              <w:t>成功路径、LOGIN_REQUIRED、ACCESS_CHALLENGE 已知；EMPTY/部分失败语义仍不足。</w:t>
            </w:r>
          </w:p>
        </w:tc>
      </w:tr>
      <w:tr>
        <w:tc>
          <w:tcPr>
            <w:tcW w:type="dxa" w:w="2556"/>
          </w:tcPr>
          <w:p>
            <w:r>
              <w:t>HG-07 Canonical Mapping</w:t>
            </w:r>
          </w:p>
        </w:tc>
        <w:tc>
          <w:tcPr>
            <w:tcW w:type="dxa" w:w="2556"/>
          </w:tcPr>
          <w:p>
            <w:r>
              <w:t>NOT YET AUDITED</w:t>
            </w:r>
          </w:p>
        </w:tc>
        <w:tc>
          <w:tcPr>
            <w:tcW w:type="dxa" w:w="2556"/>
          </w:tcPr>
          <w:p>
            <w:r>
              <w:t>Insufficient</w:t>
            </w:r>
          </w:p>
        </w:tc>
        <w:tc>
          <w:tcPr>
            <w:tcW w:type="dxa" w:w="2556"/>
          </w:tcPr>
          <w:p>
            <w:r>
              <w:t>Shared Contract Convergence Gate 前停止；不得从人工字段丰富度直接推定 PASS。</w:t>
            </w:r>
          </w:p>
        </w:tc>
      </w:tr>
      <w:tr>
        <w:tc>
          <w:tcPr>
            <w:tcW w:type="dxa" w:w="2556"/>
          </w:tcPr>
          <w:p>
            <w:r>
              <w:t>HG-08 Actionability</w:t>
            </w:r>
          </w:p>
        </w:tc>
        <w:tc>
          <w:tcPr>
            <w:tcW w:type="dxa" w:w="2556"/>
          </w:tcPr>
          <w:p>
            <w:r>
              <w:t>PASS candidate / LOGIN_REQUIRED</w:t>
            </w:r>
          </w:p>
        </w:tc>
        <w:tc>
          <w:tcPr>
            <w:tcW w:type="dxa" w:w="2556"/>
          </w:tcPr>
          <w:p>
            <w:r>
              <w:t>E4 human live evidence</w:t>
            </w:r>
          </w:p>
        </w:tc>
        <w:tc>
          <w:tcPr>
            <w:tcW w:type="dxa" w:w="2556"/>
          </w:tcPr>
          <w:p>
            <w:r>
              <w:t>Offer 有预订入口，但继续动作要求登录；未进入乘机人/支付。</w:t>
            </w:r>
          </w:p>
        </w:tc>
      </w:tr>
    </w:tbl>
    <w:p>
      <w:pPr>
        <w:pStyle w:val="Heading1"/>
      </w:pPr>
      <w:r>
        <w:t>5. Evidence Grade Profile</w:t>
      </w:r>
    </w:p>
    <w:p>
      <w:r>
        <w:t>按 M9 既有 E0–E4 证据框架，本候选当前并不是“整体 E4”。不同 Gate 的证据强度不同，应分别记录。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FFF2CC"/>
          </w:tcPr>
          <w:p>
            <w:r>
              <w:t>Area</w:t>
            </w:r>
          </w:p>
        </w:tc>
        <w:tc>
          <w:tcPr>
            <w:tcW w:type="dxa" w:w="3408"/>
            <w:shd w:fill="FFF2CC"/>
          </w:tcPr>
          <w:p>
            <w:r>
              <w:t>Current Grade</w:t>
            </w:r>
          </w:p>
        </w:tc>
        <w:tc>
          <w:tcPr>
            <w:tcW w:type="dxa" w:w="3408"/>
            <w:shd w:fill="FFF2CC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Human search / domestic coverage</w:t>
            </w:r>
          </w:p>
        </w:tc>
        <w:tc>
          <w:tcPr>
            <w:tcW w:type="dxa" w:w="3408"/>
          </w:tcPr>
          <w:p>
            <w:r>
              <w:t>E4 candidate</w:t>
            </w:r>
          </w:p>
        </w:tc>
        <w:tc>
          <w:tcPr>
            <w:tcW w:type="dxa" w:w="3408"/>
          </w:tcPr>
          <w:p>
            <w:r>
              <w:t>真实消费者页面代表性国内搜索成功</w:t>
            </w:r>
          </w:p>
        </w:tc>
      </w:tr>
      <w:tr>
        <w:tc>
          <w:tcPr>
            <w:tcW w:type="dxa" w:w="3408"/>
          </w:tcPr>
          <w:p>
            <w:r>
              <w:t>Itinerary identity</w:t>
            </w:r>
          </w:p>
        </w:tc>
        <w:tc>
          <w:tcPr>
            <w:tcW w:type="dxa" w:w="3408"/>
          </w:tcPr>
          <w:p>
            <w:r>
              <w:t>E4 candidate</w:t>
            </w:r>
          </w:p>
        </w:tc>
        <w:tc>
          <w:tcPr>
            <w:tcW w:type="dxa" w:w="3408"/>
          </w:tcPr>
          <w:p>
            <w:r>
              <w:t>XHR + DOM live cross-check</w:t>
            </w:r>
          </w:p>
        </w:tc>
      </w:tr>
      <w:tr>
        <w:tc>
          <w:tcPr>
            <w:tcW w:type="dxa" w:w="3408"/>
          </w:tcPr>
          <w:p>
            <w:r>
              <w:t>Offer quality</w:t>
            </w:r>
          </w:p>
        </w:tc>
        <w:tc>
          <w:tcPr>
            <w:tcW w:type="dxa" w:w="3408"/>
          </w:tcPr>
          <w:p>
            <w:r>
              <w:t>E4 candidate</w:t>
            </w:r>
          </w:p>
        </w:tc>
        <w:tc>
          <w:tcPr>
            <w:tcW w:type="dxa" w:w="3408"/>
          </w:tcPr>
          <w:p>
            <w:r>
              <w:t>真实 Level-2 Offer expansion</w:t>
            </w:r>
          </w:p>
        </w:tc>
      </w:tr>
      <w:tr>
        <w:tc>
          <w:tcPr>
            <w:tcW w:type="dxa" w:w="3408"/>
          </w:tcPr>
          <w:p>
            <w:r>
              <w:t>Purchase actionability</w:t>
            </w:r>
          </w:p>
        </w:tc>
        <w:tc>
          <w:tcPr>
            <w:tcW w:type="dxa" w:w="3408"/>
          </w:tcPr>
          <w:p>
            <w:r>
              <w:t>E4 candidate with login limitation</w:t>
            </w:r>
          </w:p>
        </w:tc>
        <w:tc>
          <w:tcPr>
            <w:tcW w:type="dxa" w:w="3408"/>
          </w:tcPr>
          <w:p>
            <w:r>
              <w:t>真实预订入口触发登录</w:t>
            </w:r>
          </w:p>
        </w:tc>
      </w:tr>
      <w:tr>
        <w:tc>
          <w:tcPr>
            <w:tcW w:type="dxa" w:w="3408"/>
          </w:tcPr>
          <w:p>
            <w:r>
              <w:t>Automated browser accessibility</w:t>
            </w:r>
          </w:p>
        </w:tc>
        <w:tc>
          <w:tcPr>
            <w:tcW w:type="dxa" w:w="3408"/>
          </w:tcPr>
          <w:p>
            <w:r>
              <w:t>E4 negative operational evidence</w:t>
            </w:r>
          </w:p>
        </w:tc>
        <w:tc>
          <w:tcPr>
            <w:tcW w:type="dxa" w:w="3408"/>
          </w:tcPr>
          <w:p>
            <w:r>
              <w:t>真实 bounded smoke 被 challenge/timeout 阻塞</w:t>
            </w:r>
          </w:p>
        </w:tc>
      </w:tr>
      <w:tr>
        <w:tc>
          <w:tcPr>
            <w:tcW w:type="dxa" w:w="3408"/>
          </w:tcPr>
          <w:p>
            <w:r>
              <w:t>Legal / Terms</w:t>
            </w:r>
          </w:p>
        </w:tc>
        <w:tc>
          <w:tcPr>
            <w:tcW w:type="dxa" w:w="3408"/>
          </w:tcPr>
          <w:p>
            <w:r>
              <w:t>E0/E2 gap</w:t>
            </w:r>
          </w:p>
        </w:tc>
        <w:tc>
          <w:tcPr>
            <w:tcW w:type="dxa" w:w="3408"/>
          </w:tcPr>
          <w:p>
            <w:r>
              <w:t>当前材料未完成正式 Terms Review</w:t>
            </w:r>
          </w:p>
        </w:tc>
      </w:tr>
      <w:tr>
        <w:tc>
          <w:tcPr>
            <w:tcW w:type="dxa" w:w="3408"/>
          </w:tcPr>
          <w:p>
            <w:r>
              <w:t>Canonical mapping</w:t>
            </w:r>
          </w:p>
        </w:tc>
        <w:tc>
          <w:tcPr>
            <w:tcW w:type="dxa" w:w="3408"/>
          </w:tcPr>
          <w:p>
            <w:r>
              <w:t>E0/E1 internal plausibility only</w:t>
            </w:r>
          </w:p>
        </w:tc>
        <w:tc>
          <w:tcPr>
            <w:tcW w:type="dxa" w:w="3408"/>
          </w:tcPr>
          <w:p>
            <w:r>
              <w:t>尚未授权或执行 Mapper audit</w:t>
            </w:r>
          </w:p>
        </w:tc>
      </w:tr>
    </w:tbl>
    <w:p>
      <w:pPr>
        <w:pStyle w:val="Heading1"/>
      </w:pPr>
      <w:r>
        <w:t>6. Strengths</w:t>
      </w:r>
    </w:p>
    <w:p>
      <w:pPr>
        <w:pStyle w:val="ListBullet"/>
      </w:pPr>
      <w:r>
        <w:t>结构化 Evidence 质量较高：Browser 内部可观察到清晰的 provider-specific structured flight list。</w:t>
      </w:r>
    </w:p>
    <w:p>
      <w:pPr>
        <w:pStyle w:val="ListBullet"/>
      </w:pPr>
      <w:r>
        <w:t>XHR 与 DOM 能做交叉校验，降低单纯依赖 selector 的脆弱性。</w:t>
      </w:r>
    </w:p>
    <w:p>
      <w:pPr>
        <w:pStyle w:val="ListBullet"/>
      </w:pPr>
      <w:r>
        <w:t>Shopping Offer 丰富：最低价 summary 与多 Offer detail 分层明显。</w:t>
      </w:r>
    </w:p>
    <w:p>
      <w:pPr>
        <w:pStyle w:val="ListBullet"/>
      </w:pPr>
      <w:r>
        <w:t>国内航班身份字段丰富，人工层面具有较高 Canonical Mapping 潜力。</w:t>
      </w:r>
    </w:p>
    <w:p>
      <w:pPr>
        <w:pStyle w:val="ListBullet"/>
      </w:pPr>
      <w:r>
        <w:t>Purchase path 清晰，至少能够走到登录门槛前。</w:t>
      </w:r>
    </w:p>
    <w:p>
      <w:pPr>
        <w:pStyle w:val="ListBullet"/>
      </w:pPr>
      <w:r>
        <w:t>Provider-local Probe 已有可测试、可清理、可保留的工程资产。</w:t>
      </w:r>
    </w:p>
    <w:p>
      <w:pPr>
        <w:pStyle w:val="Heading1"/>
      </w:pPr>
      <w:r>
        <w:t>7. Risks / Gaps</w:t>
      </w:r>
    </w:p>
    <w:p>
      <w:pPr>
        <w:pStyle w:val="ListBullet"/>
      </w:pPr>
      <w:r>
        <w:t>最大风险：自动 Browser Acquisition 当前无法稳定越过公开页面访问挑战，直接影响 HG-01 的工程可用性。</w:t>
      </w:r>
    </w:p>
    <w:p>
      <w:pPr>
        <w:pStyle w:val="ListBullet"/>
      </w:pPr>
      <w:r>
        <w:t>不能通过 stealth、指纹伪装、验证码/滑块绕过、Cookie 注入、扩大 live retry 等方式消除风险。</w:t>
      </w:r>
    </w:p>
    <w:p>
      <w:pPr>
        <w:pStyle w:val="ListBullet"/>
      </w:pPr>
      <w:r>
        <w:t>Legal / Terms 尚未完成正式关闭。</w:t>
      </w:r>
    </w:p>
    <w:p>
      <w:pPr>
        <w:pStyle w:val="ListBullet"/>
      </w:pPr>
      <w:r>
        <w:t>HG-06 的 EMPTY / PARTIAL / technical failure 仍未形成完整可机器验证语义。</w:t>
      </w:r>
    </w:p>
    <w:p>
      <w:pPr>
        <w:pStyle w:val="ListBullet"/>
      </w:pPr>
      <w:r>
        <w:t>Canonical Mapping 尚未经过正式 Shared Contract Audit，不能因为字段丰富就提前判 PASS。</w:t>
      </w:r>
    </w:p>
    <w:p>
      <w:pPr>
        <w:pStyle w:val="ListBullet"/>
      </w:pPr>
      <w:r>
        <w:t>LOGIN_REQUIRED 限制了匿名 PurchaseAccess 的后续深度。</w:t>
      </w:r>
    </w:p>
    <w:p>
      <w:pPr>
        <w:pStyle w:val="ListBullet"/>
      </w:pPr>
      <w:r>
        <w:t>若自动 access challenge 持续存在，同程可能更适合 assisted acquisition / human-in-the-loop 候选，而不是 unattended provider。</w:t>
      </w:r>
    </w:p>
    <w:p>
      <w:pPr>
        <w:pStyle w:val="Heading1"/>
      </w:pPr>
      <w:r>
        <w:t>8. Engineering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DEBF7"/>
          </w:tcPr>
          <w:p>
            <w:r>
              <w:t>Dimension</w:t>
            </w:r>
          </w:p>
        </w:tc>
        <w:tc>
          <w:tcPr>
            <w:tcW w:type="dxa" w:w="3408"/>
            <w:shd w:fill="DDEBF7"/>
          </w:tcPr>
          <w:p>
            <w:r>
              <w:t>Risk</w:t>
            </w:r>
          </w:p>
        </w:tc>
        <w:tc>
          <w:tcPr>
            <w:tcW w:type="dxa" w:w="3408"/>
            <w:shd w:fill="DDEBF7"/>
          </w:tcPr>
          <w:p>
            <w:r>
              <w:t>Current Assessment</w:t>
            </w:r>
          </w:p>
        </w:tc>
      </w:tr>
      <w:tr>
        <w:tc>
          <w:tcPr>
            <w:tcW w:type="dxa" w:w="3408"/>
          </w:tcPr>
          <w:p>
            <w:r>
              <w:t>Data richness</w:t>
            </w:r>
          </w:p>
        </w:tc>
        <w:tc>
          <w:tcPr>
            <w:tcW w:type="dxa" w:w="3408"/>
          </w:tcPr>
          <w:p>
            <w:r>
              <w:t>LOW</w:t>
            </w:r>
          </w:p>
        </w:tc>
        <w:tc>
          <w:tcPr>
            <w:tcW w:type="dxa" w:w="3408"/>
          </w:tcPr>
          <w:p>
            <w:r>
              <w:t>字段与 Offer evidence 丰富。</w:t>
            </w:r>
          </w:p>
        </w:tc>
      </w:tr>
      <w:tr>
        <w:tc>
          <w:tcPr>
            <w:tcW w:type="dxa" w:w="3408"/>
          </w:tcPr>
          <w:p>
            <w:r>
              <w:t>Evidence parseability</w:t>
            </w:r>
          </w:p>
        </w:tc>
        <w:tc>
          <w:tcPr>
            <w:tcW w:type="dxa" w:w="3408"/>
          </w:tcPr>
          <w:p>
            <w:r>
              <w:t>LOW–MEDIUM</w:t>
            </w:r>
          </w:p>
        </w:tc>
        <w:tc>
          <w:tcPr>
            <w:tcW w:type="dxa" w:w="3408"/>
          </w:tcPr>
          <w:p>
            <w:r>
              <w:t>Structured XHR 有利，但仍需 browser-mediated lifecycle。</w:t>
            </w:r>
          </w:p>
        </w:tc>
      </w:tr>
      <w:tr>
        <w:tc>
          <w:tcPr>
            <w:tcW w:type="dxa" w:w="3408"/>
          </w:tcPr>
          <w:p>
            <w:r>
              <w:t>DOM fragility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DOM 可作为 cross-check/fallback，不宜作为唯一 authority。</w:t>
            </w:r>
          </w:p>
        </w:tc>
      </w:tr>
      <w:tr>
        <w:tc>
          <w:tcPr>
            <w:tcW w:type="dxa" w:w="3408"/>
          </w:tcPr>
          <w:p>
            <w:r>
              <w:t>Automated access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已出现 headed/headless ACCESS_CHALLENGE / TIMEOUT。</w:t>
            </w:r>
          </w:p>
        </w:tc>
      </w:tr>
      <w:tr>
        <w:tc>
          <w:tcPr>
            <w:tcW w:type="dxa" w:w="3408"/>
          </w:tcPr>
          <w:p>
            <w:r>
              <w:t>Security / privacy</w:t>
            </w:r>
          </w:p>
        </w:tc>
        <w:tc>
          <w:tcPr>
            <w:tcW w:type="dxa" w:w="3408"/>
          </w:tcPr>
          <w:p>
            <w:r>
              <w:t>LOW if current boundaries preserved</w:t>
            </w:r>
          </w:p>
        </w:tc>
        <w:tc>
          <w:tcPr>
            <w:tcW w:type="dxa" w:w="3408"/>
          </w:tcPr>
          <w:p>
            <w:r>
              <w:t>当前 probe 未保存敏感材料。</w:t>
            </w:r>
          </w:p>
        </w:tc>
      </w:tr>
      <w:tr>
        <w:tc>
          <w:tcPr>
            <w:tcW w:type="dxa" w:w="3408"/>
          </w:tcPr>
          <w:p>
            <w:r>
              <w:t>Contract risk</w:t>
            </w:r>
          </w:p>
        </w:tc>
        <w:tc>
          <w:tcPr>
            <w:tcW w:type="dxa" w:w="3408"/>
          </w:tcPr>
          <w:p>
            <w:r>
              <w:t>MEDIUM / UNKNOWN</w:t>
            </w:r>
          </w:p>
        </w:tc>
        <w:tc>
          <w:tcPr>
            <w:tcW w:type="dxa" w:w="3408"/>
          </w:tcPr>
          <w:p>
            <w:r>
              <w:t>尚未进入 canonical mapping audit。</w:t>
            </w:r>
          </w:p>
        </w:tc>
      </w:tr>
      <w:tr>
        <w:tc>
          <w:tcPr>
            <w:tcW w:type="dxa" w:w="3408"/>
          </w:tcPr>
          <w:p>
            <w:r>
              <w:t>Operational stability</w:t>
            </w:r>
          </w:p>
        </w:tc>
        <w:tc>
          <w:tcPr>
            <w:tcW w:type="dxa" w:w="3408"/>
          </w:tcPr>
          <w:p>
            <w:r>
              <w:t>HIGH RISK / UNPROVEN</w:t>
            </w:r>
          </w:p>
        </w:tc>
        <w:tc>
          <w:tcPr>
            <w:tcW w:type="dxa" w:w="3408"/>
          </w:tcPr>
          <w:p>
            <w:r>
              <w:t>当前 bounded live smoke 不满足 U1 Exit Gate。</w:t>
            </w:r>
          </w:p>
        </w:tc>
      </w:tr>
    </w:tbl>
    <w:p>
      <w:pPr>
        <w:pStyle w:val="Heading1"/>
      </w:pPr>
      <w:r>
        <w:t>9. Candidate Matrix Interim Position</w:t>
      </w:r>
    </w:p>
    <w:p>
      <w:r>
        <w:t>同程当前不应被淘汰，也不应被视为已完成 Provider。更合适的位置是：高数据价值 / 高自动化访问风险候选。</w:t>
      </w:r>
    </w:p>
    <w:p>
      <w:pPr>
        <w:pStyle w:val="ListBullet"/>
      </w:pPr>
      <w:r>
        <w:t>保留在 M9 Candidate Matrix：YES</w:t>
      </w:r>
    </w:p>
    <w:p>
      <w:pPr>
        <w:pStyle w:val="ListBullet"/>
      </w:pPr>
      <w:r>
        <w:t>作为 unattended automated Browser Provider 立即推进：NO</w:t>
      </w:r>
    </w:p>
    <w:p>
      <w:pPr>
        <w:pStyle w:val="ListBullet"/>
      </w:pPr>
      <w:r>
        <w:t>作为 assisted-browser / human-in-the-loop 候选继续讨论：YES，可讨论但需新授权</w:t>
      </w:r>
    </w:p>
    <w:p>
      <w:pPr>
        <w:pStyle w:val="ListBullet"/>
      </w:pPr>
      <w:r>
        <w:t>进入 Canonical Mapping Audit：当前 NO，需独立 Human Decision / Authority</w:t>
      </w:r>
    </w:p>
    <w:p>
      <w:pPr>
        <w:pStyle w:val="ListBullet"/>
      </w:pPr>
      <w:r>
        <w:t>合入 main：NO</w:t>
      </w:r>
    </w:p>
    <w:p>
      <w:pPr>
        <w:pStyle w:val="ListBullet"/>
      </w:pPr>
      <w:r>
        <w:t>继续无边界 live retry：NO</w:t>
      </w:r>
    </w:p>
    <w:p>
      <w:pPr>
        <w:pStyle w:val="Heading1"/>
      </w:pPr>
      <w:r>
        <w:t>10. Recommended Next Decision</w:t>
      </w:r>
    </w:p>
    <w:p>
      <w:r>
        <w:t>推荐把同程阶段性定位为“保留候选，暂停 unattended automation implementation”。下一步优先在统一 M9 Candidate Matrix 中与 Fliggy / Ctrip 的 Access、Evidence Grade、Offer Quality、Automation Reliability 与 Engineering Risk 做横向比较，再决定是否：</w:t>
      </w:r>
    </w:p>
    <w:p>
      <w:pPr>
        <w:pStyle w:val="ListBullet"/>
      </w:pPr>
      <w:r>
        <w:t>优先推进自动化稳定性更高的 Provider；</w:t>
      </w:r>
    </w:p>
    <w:p>
      <w:pPr>
        <w:pStyle w:val="ListBullet"/>
      </w:pPr>
      <w:r>
        <w:t>为同程单独讨论合法、受控的 assisted-browser acquisition 模式；</w:t>
      </w:r>
    </w:p>
    <w:p>
      <w:pPr>
        <w:pStyle w:val="ListBullet"/>
      </w:pPr>
      <w:r>
        <w:t>在共享 Contract Gate 下授权 Canonical Mapping read-only audit；</w:t>
      </w:r>
    </w:p>
    <w:p>
      <w:pPr>
        <w:pStyle w:val="ListBullet"/>
      </w:pPr>
      <w:r>
        <w:t>暂时冻结同程工程线，仅保留 checkpoint。</w:t>
      </w:r>
    </w:p>
    <w:p>
      <w:pPr>
        <w:pStyle w:val="Heading1"/>
      </w:pPr>
      <w:r>
        <w:t>11. Governance Boundaries</w:t>
      </w:r>
    </w:p>
    <w:p>
      <w:pPr>
        <w:pStyle w:val="ListBullet"/>
      </w:pPr>
      <w:r>
        <w:t>本 Interim Assessment 是 Supporting Decision Evidence，不是最终 Provider Selection。</w:t>
      </w:r>
    </w:p>
    <w:p>
      <w:pPr>
        <w:pStyle w:val="ListBullet"/>
      </w:pPr>
      <w:r>
        <w:t>不改变 U1 = BLOCKED。</w:t>
      </w:r>
    </w:p>
    <w:p>
      <w:pPr>
        <w:pStyle w:val="ListBullet"/>
      </w:pPr>
      <w:r>
        <w:t>不授权 merge main。</w:t>
      </w:r>
    </w:p>
    <w:p>
      <w:pPr>
        <w:pStyle w:val="ListBullet"/>
      </w:pPr>
      <w:r>
        <w:t>不授权 Canonical Mapper / PurchaseAccess shared semantics / CandidateSnapshot / aggregation。</w:t>
      </w:r>
    </w:p>
    <w:p>
      <w:pPr>
        <w:pStyle w:val="ListBullet"/>
      </w:pPr>
      <w:r>
        <w:t>Shared Contract Convergence Gate 继续有效。</w:t>
      </w:r>
    </w:p>
    <w:p>
      <w:pPr>
        <w:pStyle w:val="ListBullet"/>
      </w:pPr>
      <w:r>
        <w:t>任何下一实现 Unit 必须重新经过 Authority / Specification / Human Decision。</w:t>
      </w:r>
    </w:p>
    <w:p>
      <w:pPr>
        <w:pStyle w:val="Heading1"/>
      </w:pPr>
      <w:r>
        <w:t>12. Final Interim Conclusion</w:t>
      </w:r>
    </w:p>
    <w:p>
      <w:r>
        <w:rPr>
          <w:b/>
        </w:rPr>
        <w:t>Tongcheng + BROWSER 当前应保留为高价值但高自动化访问风险的 M9 Provider Candidate。</w:t>
      </w:r>
    </w:p>
    <w:p>
      <w:r>
        <w:t>人工 Evidence 已充分证明其国内航班 Shopping 数据与 Level-2 Offer 价值；Provider-local Probe 的离线工程质量也已通过。但真实自动 Browser Acquisition 在 bounded headed/headless smoke 中被 ACCESS_CHALLENGE / TIMEOUT 阻塞，因此现阶段不得把它视为已通过 HG-01 的 unattended acquisition，也不得进入 main 或共享 Canonical 实现。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