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 Agent</w:t>
        <w:br/>
        <w:t>M9-CTRIP-BOUNDED-LIVE-REVALIDATION-U1</w:t>
      </w:r>
    </w:p>
    <w:p>
      <w:pPr>
        <w:jc w:val="center"/>
      </w:pPr>
      <w:r>
        <w:rPr>
          <w:b/>
          <w:sz w:val="28"/>
        </w:rPr>
        <w:t>CTRIP Bounded Live Revalidation</w:t>
        <w:br/>
        <w:t>Validation Unit Specification · V1.0</w:t>
      </w:r>
    </w:p>
    <w:p>
      <w:pPr>
        <w:jc w:val="center"/>
      </w:pPr>
      <w:r>
        <w:t>状态：Live Validation Specification｜有限额、可人工观察、不可无限重试</w:t>
        <w:br/>
        <w:t>日期：2026-09-07</w:t>
      </w:r>
    </w:p>
    <w:p>
      <w:pPr>
        <w:pStyle w:val="Heading1"/>
      </w:pPr>
      <w:r>
        <w:t>0. 文档定位</w:t>
      </w:r>
    </w:p>
    <w:p>
      <w:r>
        <w:t>本文件定义 M9-CTRIP-BOUNDED-LIVE-REVALIDATION-U1。其前置条件是 M9-CTRIP-RUNTIME-INTEGRATION-U1 已 PASS：CTRIP provider-local FlightProvider adapter 已接入生产 bootstrap，并在 offline tests 中证明 SearchPlan → Browser Acquisition → Sanitized Evidence → Mapper → Canonical → CandidateSnapshot 可闭合。</w:t>
      </w:r>
    </w:p>
    <w:p>
      <w:r>
        <w:t>本 Unit 不再实现新功能，而是在严格有限额的真实 CTRIP 浏览器运行中，验证 runtime wiring、页面交互、Evidence capture 与 CandidateSnapshot 结果是否在真实环境下保持一致。</w:t>
      </w:r>
    </w:p>
    <w:p>
      <w:pPr>
        <w:pStyle w:val="Heading1"/>
      </w:pPr>
      <w:r>
        <w:t>1. Goal</w:t>
      </w:r>
    </w:p>
    <w:p>
      <w:pPr>
        <w:pStyle w:val="ListBullet"/>
      </w:pPr>
      <w:r>
        <w:t>验证显式 `FLIGHT_PROVIDER=ctrip` runtime path 能真正启动 CTRIP provider adapter。</w:t>
      </w:r>
    </w:p>
    <w:p>
      <w:pPr>
        <w:pStyle w:val="ListBullet"/>
      </w:pPr>
      <w:r>
        <w:t>验证真实 Browser Acquisition 能到达预期的列表/搜索结果阶段，或给出可解释的 NETWORK_ERROR / ACCESS_CHALLENGE / SELECTOR_DRIFT。</w:t>
      </w:r>
    </w:p>
    <w:p>
      <w:pPr>
        <w:pStyle w:val="ListBullet"/>
      </w:pPr>
      <w:r>
        <w:t>验证真实页面 Evidence 可被 sanitizer 接收并传入 Mapper / Canonical / Candidate Integration。</w:t>
      </w:r>
    </w:p>
    <w:p>
      <w:pPr>
        <w:pStyle w:val="ListBullet"/>
      </w:pPr>
      <w:r>
        <w:t>验证至少一次成功 live run 时可形成 CandidateSnapshot，且 provenance 指向 CTRIP。</w:t>
      </w:r>
    </w:p>
    <w:p>
      <w:pPr>
        <w:pStyle w:val="ListBullet"/>
      </w:pPr>
      <w:r>
        <w:t>为人工观察与截图建立统一观察标准，避免只凭“页面打开了”判断成功。</w:t>
      </w:r>
    </w:p>
    <w:p>
      <w:pPr>
        <w:pStyle w:val="ListBullet"/>
      </w:pPr>
      <w:r>
        <w:t>把网络环境问题、访问挑战、页面结构变化与代码回归区分开。</w:t>
      </w:r>
    </w:p>
    <w:p>
      <w:pPr>
        <w:pStyle w:val="Heading1"/>
      </w:pPr>
      <w:r>
        <w:t>2. Live Test Budget</w:t>
      </w:r>
    </w:p>
    <w:p>
      <w:r>
        <w:t>本 Unit 最大允许 6 次真实 live execution，达到任一停止条件后不得继续刷站点。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Run Group</w:t>
            </w:r>
          </w:p>
        </w:tc>
        <w:tc>
          <w:tcPr>
            <w:tcW w:type="dxa" w:w="2436"/>
            <w:shd w:fill="D9EAF7"/>
          </w:tcPr>
          <w:p>
            <w:r>
              <w:t>Maximum</w:t>
            </w:r>
          </w:p>
        </w:tc>
        <w:tc>
          <w:tcPr>
            <w:tcW w:type="dxa" w:w="2436"/>
            <w:shd w:fill="D9EAF7"/>
          </w:tcPr>
          <w:p>
            <w:r>
              <w:t>Mode</w:t>
            </w:r>
          </w:p>
        </w:tc>
        <w:tc>
          <w:tcPr>
            <w:tcW w:type="dxa" w:w="2436"/>
            <w:shd w:fill="D9EAF7"/>
          </w:tcPr>
          <w:p>
            <w:r>
              <w:t>Purpose</w:t>
            </w:r>
          </w:p>
        </w:tc>
      </w:tr>
      <w:tr>
        <w:tc>
          <w:tcPr>
            <w:tcW w:type="dxa" w:w="2436"/>
          </w:tcPr>
          <w:p>
            <w:r>
              <w:t>L1-L4</w:t>
            </w:r>
          </w:p>
        </w:tc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headed</w:t>
            </w:r>
          </w:p>
        </w:tc>
        <w:tc>
          <w:tcPr>
            <w:tcW w:type="dxa" w:w="2436"/>
          </w:tcPr>
          <w:p>
            <w:r>
              <w:t>人工观察、截图、确认页面阶段与 Evidence 形成</w:t>
            </w:r>
          </w:p>
        </w:tc>
      </w:tr>
      <w:tr>
        <w:tc>
          <w:tcPr>
            <w:tcW w:type="dxa" w:w="2436"/>
          </w:tcPr>
          <w:p>
            <w:r>
              <w:t>L5-L6</w:t>
            </w:r>
          </w:p>
        </w:tc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headless</w:t>
            </w:r>
          </w:p>
        </w:tc>
        <w:tc>
          <w:tcPr>
            <w:tcW w:type="dxa" w:w="2436"/>
          </w:tcPr>
          <w:p>
            <w:r>
              <w:t>在 headed 已有充分证据后做自动化一致性复核</w:t>
            </w:r>
          </w:p>
        </w:tc>
      </w:tr>
    </w:tbl>
    <w:p>
      <w:r>
        <w:t>不要求必须用满 6 次。若前 2-3 次 headed 已经稳定证明成功，可以提前停止；若连续出现相同的 ACCESS_CHALLENGE 或明显 selector drift，也应提前停止并报告。</w:t>
      </w:r>
    </w:p>
    <w:p>
      <w:pPr>
        <w:pStyle w:val="Heading1"/>
      </w:pPr>
      <w:r>
        <w:t>3. Human Observation Guide</w:t>
      </w:r>
    </w:p>
    <w:p>
      <w:r>
        <w:t>人工观察时，正确结果不是只看“浏览器有没有打开”，而是按以下阶段判断。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Observation</w:t>
            </w:r>
          </w:p>
        </w:tc>
        <w:tc>
          <w:tcPr>
            <w:tcW w:type="dxa" w:w="3249"/>
            <w:shd w:fill="D9EAF7"/>
          </w:tcPr>
          <w:p>
            <w:r>
              <w:t>Expected Human View</w:t>
            </w:r>
          </w:p>
        </w:tc>
        <w:tc>
          <w:tcPr>
            <w:tcW w:type="dxa" w:w="3249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3249"/>
          </w:tcPr>
          <w:p>
            <w:r>
              <w:t>O1 Entry Navigation</w:t>
            </w:r>
          </w:p>
        </w:tc>
        <w:tc>
          <w:tcPr>
            <w:tcW w:type="dxa" w:w="3249"/>
          </w:tcPr>
          <w:p>
            <w:r>
              <w:t>浏览器进入携程航班搜索相关页面；没有立即显示浏览器级网络错误。</w:t>
            </w:r>
          </w:p>
        </w:tc>
        <w:tc>
          <w:tcPr>
            <w:tcW w:type="dxa" w:w="3249"/>
          </w:tcPr>
          <w:p>
            <w:r>
              <w:t>满足则记录 PASS；不满足时按第 6 节分类。</w:t>
            </w:r>
          </w:p>
        </w:tc>
      </w:tr>
      <w:tr>
        <w:tc>
          <w:tcPr>
            <w:tcW w:type="dxa" w:w="3249"/>
          </w:tcPr>
          <w:p>
            <w:r>
              <w:t>O2 Query Commit</w:t>
            </w:r>
          </w:p>
        </w:tc>
        <w:tc>
          <w:tcPr>
            <w:tcW w:type="dxa" w:w="3249"/>
          </w:tcPr>
          <w:p>
            <w:r>
              <w:t>出发地、目的地、日期等结构化查询条件已进入页面或搜索流程；无需人工修改业务语义。</w:t>
            </w:r>
          </w:p>
        </w:tc>
        <w:tc>
          <w:tcPr>
            <w:tcW w:type="dxa" w:w="3249"/>
          </w:tcPr>
          <w:p>
            <w:r>
              <w:t>满足则记录 PASS；不满足时按第 6 节分类。</w:t>
            </w:r>
          </w:p>
        </w:tc>
      </w:tr>
      <w:tr>
        <w:tc>
          <w:tcPr>
            <w:tcW w:type="dxa" w:w="3249"/>
          </w:tcPr>
          <w:p>
            <w:r>
              <w:t>O3 Result Surface</w:t>
            </w:r>
          </w:p>
        </w:tc>
        <w:tc>
          <w:tcPr>
            <w:tcW w:type="dxa" w:w="3249"/>
          </w:tcPr>
          <w:p>
            <w:r>
              <w:t>页面出现与航班搜索相关的结果列表/加载完成态，而不是登录页、验证码页、空白页或错误页。</w:t>
            </w:r>
          </w:p>
        </w:tc>
        <w:tc>
          <w:tcPr>
            <w:tcW w:type="dxa" w:w="3249"/>
          </w:tcPr>
          <w:p>
            <w:r>
              <w:t>满足则记录 PASS；不满足时按第 6 节分类。</w:t>
            </w:r>
          </w:p>
        </w:tc>
      </w:tr>
      <w:tr>
        <w:tc>
          <w:tcPr>
            <w:tcW w:type="dxa" w:w="3249"/>
          </w:tcPr>
          <w:p>
            <w:r>
              <w:t>O4 Evidence Readiness</w:t>
            </w:r>
          </w:p>
        </w:tc>
        <w:tc>
          <w:tcPr>
            <w:tcW w:type="dxa" w:w="3249"/>
          </w:tcPr>
          <w:p>
            <w:r>
              <w:t>probe 能识别至少一条可用于 Level-1 Evidence 的航班/行程结构；若 Level-2 expansion 可达，应能观察到产品/价格相关详情。</w:t>
            </w:r>
          </w:p>
        </w:tc>
        <w:tc>
          <w:tcPr>
            <w:tcW w:type="dxa" w:w="3249"/>
          </w:tcPr>
          <w:p>
            <w:r>
              <w:t>满足则记录 PASS；不满足时按第 6 节分类。</w:t>
            </w:r>
          </w:p>
        </w:tc>
      </w:tr>
      <w:tr>
        <w:tc>
          <w:tcPr>
            <w:tcW w:type="dxa" w:w="3249"/>
          </w:tcPr>
          <w:p>
            <w:r>
              <w:t>O5 Sanitization</w:t>
            </w:r>
          </w:p>
        </w:tc>
        <w:tc>
          <w:tcPr>
            <w:tcW w:type="dxa" w:w="3249"/>
          </w:tcPr>
          <w:p>
            <w:r>
              <w:t>Evidence 中不应保留 Cookie、Authorization、session token、完整 HAR 等敏感运行信息。</w:t>
            </w:r>
          </w:p>
        </w:tc>
        <w:tc>
          <w:tcPr>
            <w:tcW w:type="dxa" w:w="3249"/>
          </w:tcPr>
          <w:p>
            <w:r>
              <w:t>满足则记录 PASS；不满足时按第 6 节分类。</w:t>
            </w:r>
          </w:p>
        </w:tc>
      </w:tr>
      <w:tr>
        <w:tc>
          <w:tcPr>
            <w:tcW w:type="dxa" w:w="3249"/>
          </w:tcPr>
          <w:p>
            <w:r>
              <w:t>O6 Candidate Outcome</w:t>
            </w:r>
          </w:p>
        </w:tc>
        <w:tc>
          <w:tcPr>
            <w:tcW w:type="dxa" w:w="3249"/>
          </w:tcPr>
          <w:p>
            <w:r>
              <w:t>若 Evidence 足够，最终 runtime 输出应能形成 CTRIP CandidateSnapshot；Level-1 可能只有 Segment/Itinerary，Level-2 才可能产生 Offer。</w:t>
            </w:r>
          </w:p>
        </w:tc>
        <w:tc>
          <w:tcPr>
            <w:tcW w:type="dxa" w:w="3249"/>
          </w:tcPr>
          <w:p>
            <w:r>
              <w:t>满足则记录 PASS；不满足时按第 6 节分类。</w:t>
            </w:r>
          </w:p>
        </w:tc>
      </w:tr>
    </w:tbl>
    <w:p>
      <w:pPr>
        <w:pStyle w:val="Heading1"/>
      </w:pPr>
      <w:r>
        <w:t>4. Screenshot Evidence</w:t>
      </w:r>
    </w:p>
    <w:p>
      <w:pPr>
        <w:pStyle w:val="ListBullet"/>
      </w:pPr>
      <w:r>
        <w:t>允许人工截图，但截图属于 LOCAL-ONLY EVIDENCE，不提交 Git。</w:t>
      </w:r>
    </w:p>
    <w:p>
      <w:pPr>
        <w:pStyle w:val="ListBullet"/>
      </w:pPr>
      <w:r>
        <w:t>推荐每次 headed run 最多保留 3 张：Query committed、Result surface、Evidence/offer expansion stage。</w:t>
      </w:r>
    </w:p>
    <w:p>
      <w:pPr>
        <w:pStyle w:val="ListBullet"/>
      </w:pPr>
      <w:r>
        <w:t>截图不得故意包含账号、手机号、Cookie、Authorization、个人身份信息；如出现应先裁剪/遮挡。</w:t>
      </w:r>
    </w:p>
    <w:p>
      <w:pPr>
        <w:pStyle w:val="ListBullet"/>
      </w:pPr>
      <w:r>
        <w:t>截图只证明页面观察事实，不自动证明 Canonical Offer exactness、seller、PurchaseAccess 等未被代码 Evidence 支持的语义。</w:t>
      </w:r>
    </w:p>
    <w:p>
      <w:pPr>
        <w:pStyle w:val="Heading1"/>
      </w:pPr>
      <w:r>
        <w:t>5. Allowed / Forbidden Operations</w:t>
      </w:r>
    </w:p>
    <w:p>
      <w:pPr>
        <w:pStyle w:val="Heading2"/>
      </w:pPr>
      <w:r>
        <w:t>5.1 Allowed</w:t>
      </w:r>
    </w:p>
    <w:p>
      <w:pPr>
        <w:pStyle w:val="ListBullet"/>
      </w:pPr>
      <w:r>
        <w:t>使用现有正式 runtime/provider command 启动 CTRIP live validation。</w:t>
      </w:r>
    </w:p>
    <w:p>
      <w:pPr>
        <w:pStyle w:val="ListBullet"/>
      </w:pPr>
      <w:r>
        <w:t>headed 浏览器人工观察。</w:t>
      </w:r>
    </w:p>
    <w:p>
      <w:pPr>
        <w:pStyle w:val="ListBullet"/>
      </w:pPr>
      <w:r>
        <w:t>有限的 headless recheck。</w:t>
      </w:r>
    </w:p>
    <w:p>
      <w:pPr>
        <w:pStyle w:val="ListBullet"/>
      </w:pPr>
      <w:r>
        <w:t>使用现有 probe/sanitizer/mapper/canonical/candidate integration。</w:t>
      </w:r>
    </w:p>
    <w:p>
      <w:pPr>
        <w:pStyle w:val="ListBullet"/>
      </w:pPr>
      <w:r>
        <w:t>收集 sanitized textual evidence、运行日志、截图。</w:t>
      </w:r>
    </w:p>
    <w:p>
      <w:pPr>
        <w:pStyle w:val="Heading2"/>
      </w:pPr>
      <w:r>
        <w:t>5.2 Forbidden</w:t>
      </w:r>
    </w:p>
    <w:p>
      <w:pPr>
        <w:pStyle w:val="ListBullet"/>
      </w:pPr>
      <w:r>
        <w:t>绕过 CAPTCHA、ACCESS_CHALLENGE、登录限制或风控。</w:t>
      </w:r>
    </w:p>
    <w:p>
      <w:pPr>
        <w:pStyle w:val="ListBullet"/>
      </w:pPr>
      <w:r>
        <w:t>stealth/fingerprint spoofing/private endpoint replay。</w:t>
      </w:r>
    </w:p>
    <w:p>
      <w:pPr>
        <w:pStyle w:val="ListBullet"/>
      </w:pPr>
      <w:r>
        <w:t>无限重试、自动循环刷新、并发刷请求。</w:t>
      </w:r>
    </w:p>
    <w:p>
      <w:pPr>
        <w:pStyle w:val="ListBullet"/>
      </w:pPr>
      <w:r>
        <w:t>为了让 live PASS 而修改 selector/代码/测试；本 Unit 是 validation-only。</w:t>
      </w:r>
    </w:p>
    <w:p>
      <w:pPr>
        <w:pStyle w:val="ListBullet"/>
      </w:pPr>
      <w:r>
        <w:t>把 technical failure 解释成 EMPTY/no flights。</w:t>
      </w:r>
    </w:p>
    <w:p>
      <w:pPr>
        <w:pStyle w:val="ListBullet"/>
      </w:pPr>
      <w:r>
        <w:t>把截图或 raw session/HAR 提交 Git。</w:t>
      </w:r>
    </w:p>
    <w:p>
      <w:pPr>
        <w:pStyle w:val="Heading1"/>
      </w:pPr>
      <w:r>
        <w:t>6. Result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Classification</w:t>
            </w:r>
          </w:p>
        </w:tc>
        <w:tc>
          <w:tcPr>
            <w:tcW w:type="dxa" w:w="3249"/>
            <w:shd w:fill="D9EAF7"/>
          </w:tcPr>
          <w:p>
            <w:r>
              <w:t>Meaning</w:t>
            </w:r>
          </w:p>
        </w:tc>
        <w:tc>
          <w:tcPr>
            <w:tcW w:type="dxa" w:w="3249"/>
            <w:shd w:fill="D9EAF7"/>
          </w:tcPr>
          <w:p>
            <w:r>
              <w:t>Action</w:t>
            </w:r>
          </w:p>
        </w:tc>
      </w:tr>
      <w:tr>
        <w:tc>
          <w:tcPr>
            <w:tcW w:type="dxa" w:w="3249"/>
          </w:tcPr>
          <w:p>
            <w:r>
              <w:t>LIVE_REVALIDATION_PASS</w:t>
            </w:r>
          </w:p>
        </w:tc>
        <w:tc>
          <w:tcPr>
            <w:tcW w:type="dxa" w:w="3249"/>
          </w:tcPr>
          <w:p>
            <w:r>
              <w:t>至少一次完整 live runtime 成功，且结果与 offline contract 一致。</w:t>
            </w:r>
          </w:p>
        </w:tc>
        <w:tc>
          <w:tcPr>
            <w:tcW w:type="dxa" w:w="3249"/>
          </w:tcPr>
          <w:p>
            <w:r>
              <w:t>允许进入 Provider-Line Closure</w:t>
            </w:r>
          </w:p>
        </w:tc>
      </w:tr>
      <w:tr>
        <w:tc>
          <w:tcPr>
            <w:tcW w:type="dxa" w:w="3249"/>
          </w:tcPr>
          <w:p>
            <w:r>
              <w:t>INCONCLUSIVE_NETWORK_ENVIRONMENT</w:t>
            </w:r>
          </w:p>
        </w:tc>
        <w:tc>
          <w:tcPr>
            <w:tcW w:type="dxa" w:w="3249"/>
          </w:tcPr>
          <w:p>
            <w:r>
              <w:t>入口或中途主要为网络/连接错误，无法证明代码失效。</w:t>
            </w:r>
          </w:p>
        </w:tc>
        <w:tc>
          <w:tcPr>
            <w:tcW w:type="dxa" w:w="3249"/>
          </w:tcPr>
          <w:p>
            <w:r>
              <w:t>保留现有 implementation PASS；closure 记录 live gap</w:t>
            </w:r>
          </w:p>
        </w:tc>
      </w:tr>
      <w:tr>
        <w:tc>
          <w:tcPr>
            <w:tcW w:type="dxa" w:w="3249"/>
          </w:tcPr>
          <w:p>
            <w:r>
              <w:t>ACCESS_CHALLENGE_OBSERVED</w:t>
            </w:r>
          </w:p>
        </w:tc>
        <w:tc>
          <w:tcPr>
            <w:tcW w:type="dxa" w:w="3249"/>
          </w:tcPr>
          <w:p>
            <w:r>
              <w:t>站点明确 challenge/verification，代码正确识别且未绕过。</w:t>
            </w:r>
          </w:p>
        </w:tc>
        <w:tc>
          <w:tcPr>
            <w:tcW w:type="dxa" w:w="3249"/>
          </w:tcPr>
          <w:p>
            <w:r>
              <w:t>不算功能回归；closure 记录 limitation</w:t>
            </w:r>
          </w:p>
        </w:tc>
      </w:tr>
      <w:tr>
        <w:tc>
          <w:tcPr>
            <w:tcW w:type="dxa" w:w="3249"/>
          </w:tcPr>
          <w:p>
            <w:r>
              <w:t>SELECTOR_OR_PAGE_DRIFT</w:t>
            </w:r>
          </w:p>
        </w:tc>
        <w:tc>
          <w:tcPr>
            <w:tcW w:type="dxa" w:w="3249"/>
          </w:tcPr>
          <w:p>
            <w:r>
              <w:t>页面已正常加载，但 probe 无法识别此前受支持结构，证据指向页面变化。</w:t>
            </w:r>
          </w:p>
        </w:tc>
        <w:tc>
          <w:tcPr>
            <w:tcW w:type="dxa" w:w="3249"/>
          </w:tcPr>
          <w:p>
            <w:r>
              <w:t>STOP，另开 repair/diagnosis Unit</w:t>
            </w:r>
          </w:p>
        </w:tc>
      </w:tr>
      <w:tr>
        <w:tc>
          <w:tcPr>
            <w:tcW w:type="dxa" w:w="3249"/>
          </w:tcPr>
          <w:p>
            <w:r>
              <w:t>RUNTIME_INTEGRATION_REGRESSION</w:t>
            </w:r>
          </w:p>
        </w:tc>
        <w:tc>
          <w:tcPr>
            <w:tcW w:type="dxa" w:w="3249"/>
          </w:tcPr>
          <w:p>
            <w:r>
              <w:t>页面/Evidence 正常，但 runtime wiring/mapper/candidate path 出现内部错误。</w:t>
            </w:r>
          </w:p>
        </w:tc>
        <w:tc>
          <w:tcPr>
            <w:tcW w:type="dxa" w:w="3249"/>
          </w:tcPr>
          <w:p>
            <w:r>
              <w:t>STOP，另开 repair Unit</w:t>
            </w:r>
          </w:p>
        </w:tc>
      </w:tr>
      <w:tr>
        <w:tc>
          <w:tcPr>
            <w:tcW w:type="dxa" w:w="3249"/>
          </w:tcPr>
          <w:p>
            <w:r>
              <w:t>INSUFFICIENT_EVIDENCE</w:t>
            </w:r>
          </w:p>
        </w:tc>
        <w:tc>
          <w:tcPr>
            <w:tcW w:type="dxa" w:w="3249"/>
          </w:tcPr>
          <w:p>
            <w:r>
              <w:t>结果不足以分类。</w:t>
            </w:r>
          </w:p>
        </w:tc>
        <w:tc>
          <w:tcPr>
            <w:tcW w:type="dxa" w:w="3249"/>
          </w:tcPr>
          <w:p>
            <w:r>
              <w:t>STOP，不继续刷站点</w:t>
            </w:r>
          </w:p>
        </w:tc>
      </w:tr>
    </w:tbl>
    <w:p>
      <w:pPr>
        <w:pStyle w:val="Heading1"/>
      </w:pPr>
      <w:r>
        <w:t>7. Stop Conditions</w:t>
      </w:r>
    </w:p>
    <w:p>
      <w:pPr>
        <w:pStyle w:val="ListBullet"/>
      </w:pPr>
      <w:r>
        <w:t>达到 6 次 live budget。</w:t>
      </w:r>
    </w:p>
    <w:p>
      <w:pPr>
        <w:pStyle w:val="ListBullet"/>
      </w:pPr>
      <w:r>
        <w:t>连续 2 次出现相同 ACCESS_CHALLENGE。</w:t>
      </w:r>
    </w:p>
    <w:p>
      <w:pPr>
        <w:pStyle w:val="ListBullet"/>
      </w:pPr>
      <w:r>
        <w:t>连续 2 次正常页面加载但相同 selector/page drift。</w:t>
      </w:r>
    </w:p>
    <w:p>
      <w:pPr>
        <w:pStyle w:val="ListBullet"/>
      </w:pPr>
      <w:r>
        <w:t>已经取得一次完整成功 live runtime，且一次额外 headed/headless consistency recheck 也通过。</w:t>
      </w:r>
    </w:p>
    <w:p>
      <w:pPr>
        <w:pStyle w:val="ListBullet"/>
      </w:pPr>
      <w:r>
        <w:t>出现任何账号/隐私/安全风险。</w:t>
      </w:r>
    </w:p>
    <w:p>
      <w:pPr>
        <w:pStyle w:val="ListBullet"/>
      </w:pPr>
      <w:r>
        <w:t>发现必须修改代码才能继续——立即停止，本 Unit 不修。</w:t>
      </w:r>
    </w:p>
    <w:p>
      <w:pPr>
        <w:pStyle w:val="Heading1"/>
      </w:pPr>
      <w:r>
        <w:t>8. Validation Evidence Required</w:t>
      </w:r>
    </w:p>
    <w:p>
      <w:pPr>
        <w:pStyle w:val="ListBullet"/>
      </w:pPr>
      <w:r>
        <w:t>每次 run：时间、mode、query summary、stage reached、classification、duration。</w:t>
      </w:r>
    </w:p>
    <w:p>
      <w:pPr>
        <w:pStyle w:val="ListBullet"/>
      </w:pPr>
      <w:r>
        <w:t>headed run：人工观察简述；若截图则记录本地截图编号。</w:t>
      </w:r>
    </w:p>
    <w:p>
      <w:pPr>
        <w:pStyle w:val="ListBullet"/>
      </w:pPr>
      <w:r>
        <w:t>probe result / failure category。</w:t>
      </w:r>
    </w:p>
    <w:p>
      <w:pPr>
        <w:pStyle w:val="ListBullet"/>
      </w:pPr>
      <w:r>
        <w:t>sanitizer acceptance/rejection。</w:t>
      </w:r>
    </w:p>
    <w:p>
      <w:pPr>
        <w:pStyle w:val="ListBullet"/>
      </w:pPr>
      <w:r>
        <w:t>mapper/canonical/candidate outcome。</w:t>
      </w:r>
    </w:p>
    <w:p>
      <w:pPr>
        <w:pStyle w:val="ListBullet"/>
      </w:pPr>
      <w:r>
        <w:t>CandidateSnapshot 是否生成、segment/itinerary/offer counts（仅作为运行证据，不夸大为市场完整性）。</w:t>
      </w:r>
    </w:p>
    <w:p>
      <w:pPr>
        <w:pStyle w:val="ListBullet"/>
      </w:pPr>
      <w:r>
        <w:t>provider identity / mapper version / provenance。</w:t>
      </w:r>
    </w:p>
    <w:p>
      <w:pPr>
        <w:pStyle w:val="ListBullet"/>
      </w:pPr>
      <w:r>
        <w:t>所有 live calls 的总次数。</w:t>
      </w:r>
    </w:p>
    <w:p>
      <w:pPr>
        <w:pStyle w:val="Heading1"/>
      </w:pPr>
      <w:r>
        <w:t>9. Git Governance</w:t>
      </w:r>
    </w:p>
    <w:p>
      <w:pPr>
        <w:pStyle w:val="ListBullet"/>
      </w:pPr>
      <w:r>
        <w:t>Validation execution 默认 NO SOURCE CHANGE / NO TEST CHANGE / NO FIXTURE CHANGE。</w:t>
      </w:r>
    </w:p>
    <w:p>
      <w:pPr>
        <w:pStyle w:val="ListBullet"/>
      </w:pPr>
      <w:r>
        <w:t>默认 NO COMMIT / NO PUSH；live evidence/report/screenshots 不提交 Repository。</w:t>
      </w:r>
    </w:p>
    <w:p>
      <w:pPr>
        <w:pStyle w:val="ListBullet"/>
      </w:pPr>
      <w:r>
        <w:t>如果发现 defect，需要另行设计 repair Unit，不在本 Unit 修复。</w:t>
      </w:r>
    </w:p>
    <w:p>
      <w:pPr>
        <w:pStyle w:val="ListBullet"/>
      </w:pPr>
      <w:r>
        <w:t>执行结束 working tree 应保持 clean。</w:t>
      </w:r>
    </w:p>
    <w:p>
      <w:pPr>
        <w:pStyle w:val="Heading1"/>
      </w:pPr>
      <w:r>
        <w:t>10.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Gate</w:t>
            </w:r>
          </w:p>
        </w:tc>
        <w:tc>
          <w:tcPr>
            <w:tcW w:type="dxa" w:w="3249"/>
            <w:shd w:fill="D9EAF7"/>
          </w:tcPr>
          <w:p>
            <w:r>
              <w:t>Requirement</w:t>
            </w:r>
          </w:p>
        </w:tc>
        <w:tc>
          <w:tcPr>
            <w:tcW w:type="dxa" w:w="3249"/>
            <w:shd w:fill="D9EAF7"/>
          </w:tcPr>
          <w:p>
            <w:r>
              <w:t>Failure</w:t>
            </w:r>
          </w:p>
        </w:tc>
      </w:tr>
      <w:tr>
        <w:tc>
          <w:tcPr>
            <w:tcW w:type="dxa" w:w="3249"/>
          </w:tcPr>
          <w:p>
            <w:r>
              <w:t>G1 Authority</w:t>
            </w:r>
          </w:p>
        </w:tc>
        <w:tc>
          <w:tcPr>
            <w:tcW w:type="dxa" w:w="3249"/>
          </w:tcPr>
          <w:p>
            <w:r>
              <w:t>Live Unit authorized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G2 Budget</w:t>
            </w:r>
          </w:p>
        </w:tc>
        <w:tc>
          <w:tcPr>
            <w:tcW w:type="dxa" w:w="3249"/>
          </w:tcPr>
          <w:p>
            <w:r>
              <w:t>&lt;=6 live calls</w:t>
            </w:r>
          </w:p>
        </w:tc>
        <w:tc>
          <w:tcPr>
            <w:tcW w:type="dxa" w:w="3249"/>
          </w:tcPr>
          <w:p>
            <w:r>
              <w:t>FAIL</w:t>
            </w:r>
          </w:p>
        </w:tc>
      </w:tr>
      <w:tr>
        <w:tc>
          <w:tcPr>
            <w:tcW w:type="dxa" w:w="3249"/>
          </w:tcPr>
          <w:p>
            <w:r>
              <w:t>G3 No Bypass</w:t>
            </w:r>
          </w:p>
        </w:tc>
        <w:tc>
          <w:tcPr>
            <w:tcW w:type="dxa" w:w="3249"/>
          </w:tcPr>
          <w:p>
            <w:r>
              <w:t>no challenge/anti-bot bypass</w:t>
            </w:r>
          </w:p>
        </w:tc>
        <w:tc>
          <w:tcPr>
            <w:tcW w:type="dxa" w:w="3249"/>
          </w:tcPr>
          <w:p>
            <w:r>
              <w:t>P0 FAIL</w:t>
            </w:r>
          </w:p>
        </w:tc>
      </w:tr>
      <w:tr>
        <w:tc>
          <w:tcPr>
            <w:tcW w:type="dxa" w:w="3249"/>
          </w:tcPr>
          <w:p>
            <w:r>
              <w:t>G4 Human Evidence</w:t>
            </w:r>
          </w:p>
        </w:tc>
        <w:tc>
          <w:tcPr>
            <w:tcW w:type="dxa" w:w="3249"/>
          </w:tcPr>
          <w:p>
            <w:r>
              <w:t>headed observations recorded</w:t>
            </w:r>
          </w:p>
        </w:tc>
        <w:tc>
          <w:tcPr>
            <w:tcW w:type="dxa" w:w="3249"/>
          </w:tcPr>
          <w:p>
            <w:r>
              <w:t>INCOMPLETE</w:t>
            </w:r>
          </w:p>
        </w:tc>
      </w:tr>
      <w:tr>
        <w:tc>
          <w:tcPr>
            <w:tcW w:type="dxa" w:w="3249"/>
          </w:tcPr>
          <w:p>
            <w:r>
              <w:t>G5 Runtime Classification</w:t>
            </w:r>
          </w:p>
        </w:tc>
        <w:tc>
          <w:tcPr>
            <w:tcW w:type="dxa" w:w="3249"/>
          </w:tcPr>
          <w:p>
            <w:r>
              <w:t>each run classified</w:t>
            </w:r>
          </w:p>
        </w:tc>
        <w:tc>
          <w:tcPr>
            <w:tcW w:type="dxa" w:w="3249"/>
          </w:tcPr>
          <w:p>
            <w:r>
              <w:t>INCOMPLETE</w:t>
            </w:r>
          </w:p>
        </w:tc>
      </w:tr>
      <w:tr>
        <w:tc>
          <w:tcPr>
            <w:tcW w:type="dxa" w:w="3249"/>
          </w:tcPr>
          <w:p>
            <w:r>
              <w:t>G6 Repository Integrity</w:t>
            </w:r>
          </w:p>
        </w:tc>
        <w:tc>
          <w:tcPr>
            <w:tcW w:type="dxa" w:w="3249"/>
          </w:tcPr>
          <w:p>
            <w:r>
              <w:t>files modified=NONE, clean tree</w:t>
            </w:r>
          </w:p>
        </w:tc>
        <w:tc>
          <w:tcPr>
            <w:tcW w:type="dxa" w:w="3249"/>
          </w:tcPr>
          <w:p>
            <w:r>
              <w:t>FAIL</w:t>
            </w:r>
          </w:p>
        </w:tc>
      </w:tr>
      <w:tr>
        <w:tc>
          <w:tcPr>
            <w:tcW w:type="dxa" w:w="3249"/>
          </w:tcPr>
          <w:p>
            <w:r>
              <w:t>G7 Closure Decision</w:t>
            </w:r>
          </w:p>
        </w:tc>
        <w:tc>
          <w:tcPr>
            <w:tcW w:type="dxa" w:w="3249"/>
          </w:tcPr>
          <w:p>
            <w:r>
              <w:t>PASS or explicit bounded limitation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</w:tbl>
    <w:p>
      <w:pPr>
        <w:pStyle w:val="Heading1"/>
      </w:pPr>
      <w:r>
        <w:t>11. Final Report Template</w:t>
      </w:r>
    </w:p>
    <w:p>
      <w:r>
        <w:rPr>
          <w:rFonts w:ascii="Consolas" w:hAnsi="Consolas"/>
          <w:sz w:val="17"/>
        </w:rPr>
        <w:t>Result:</w:t>
        <w:br/>
        <w:t>- LIVE_REVALIDATION_PASS / INCONCLUSIVE_NETWORK_ENVIRONMENT / ACCESS_CHALLENGE_OBSERVED / SELECTOR_OR_PAGE_DRIFT / RUNTIME_INTEGRATION_REGRESSION / INSUFFICIENT_EVIDENCE</w:t>
        <w:br/>
        <w:br/>
        <w:t>Authority Intake:</w:t>
        <w:br/>
        <w:t>- Unit authorized:</w:t>
        <w:br/>
        <w:t>- Runtime Integration PASS confirmed:</w:t>
        <w:br/>
        <w:t>- Contract Amendment required:</w:t>
        <w:br/>
        <w:br/>
        <w:t>Repository Baseline:</w:t>
        <w:br/>
        <w:t>- branch:</w:t>
        <w:br/>
        <w:t>- HEAD:</w:t>
        <w:br/>
        <w:t>- tracking:</w:t>
        <w:br/>
        <w:t>- working tree initial:</w:t>
        <w:br/>
        <w:t>- working tree final:</w:t>
        <w:br/>
        <w:br/>
        <w:t>Live Budget:</w:t>
        <w:br/>
        <w:t>- total allowed: 6</w:t>
        <w:br/>
        <w:t>- headed used:</w:t>
        <w:br/>
        <w:t>- headless used:</w:t>
        <w:br/>
        <w:t>- total used:</w:t>
        <w:br/>
        <w:br/>
        <w:t>Run Evidence:</w:t>
        <w:br/>
        <w:t>- L1:</w:t>
        <w:br/>
        <w:t xml:space="preserve">  - mode:</w:t>
        <w:br/>
        <w:t xml:space="preserve">  - query:</w:t>
        <w:br/>
        <w:t xml:space="preserve">  - duration:</w:t>
        <w:br/>
        <w:t xml:space="preserve">  - stage reached:</w:t>
        <w:br/>
        <w:t xml:space="preserve">  - human observation:</w:t>
        <w:br/>
        <w:t xml:space="preserve">  - screenshot refs:</w:t>
        <w:br/>
        <w:t xml:space="preserve">  - probe result:</w:t>
        <w:br/>
        <w:t xml:space="preserve">  - sanitizer:</w:t>
        <w:br/>
        <w:t xml:space="preserve">  - candidate outcome:</w:t>
        <w:br/>
        <w:t xml:space="preserve">  - classification:</w:t>
        <w:br/>
        <w:t>- L2:</w:t>
        <w:br/>
        <w:t>...</w:t>
        <w:br/>
        <w:t>- L6:</w:t>
        <w:br/>
        <w:br/>
        <w:t>Aggregate Findings:</w:t>
        <w:br/>
        <w:t>- successful full runtime count:</w:t>
        <w:br/>
        <w:t>- network error count:</w:t>
        <w:br/>
        <w:t>- access challenge count:</w:t>
        <w:br/>
        <w:t>- selector/page drift count:</w:t>
        <w:br/>
        <w:t>- runtime regression count:</w:t>
        <w:br/>
        <w:t>- CandidateSnapshot observed:</w:t>
        <w:br/>
        <w:t>- provenance preserved:</w:t>
        <w:br/>
        <w:t>- unsafe/session evidence observed:</w:t>
        <w:br/>
        <w:t>- bypass attempted: NO</w:t>
        <w:br/>
        <w:br/>
        <w:t>Decision:</w:t>
        <w:br/>
        <w:t>- live runtime sufficiently revalidated:</w:t>
        <w:br/>
        <w:t>- implementation PASS remains valid:</w:t>
        <w:br/>
        <w:t>- repair unit required:</w:t>
        <w:br/>
        <w:t>- remaining live limitation:</w:t>
        <w:br/>
        <w:t>- ready for CTRIP Provider-Line Closure:</w:t>
        <w:br/>
        <w:br/>
        <w:t>Git:</w:t>
        <w:br/>
        <w:t>- files modified: NONE</w:t>
        <w:br/>
        <w:t>- commit: NONE</w:t>
        <w:br/>
        <w:t>- push: NONE</w:t>
        <w:br/>
        <w:t>- working tree clean:</w:t>
        <w:br/>
        <w:br/>
        <w:t>Blocker:</w:t>
        <w:br/>
        <w:t>- none / &lt;exact blocker&gt;</w:t>
      </w:r>
    </w:p>
    <w:p>
      <w:pPr>
        <w:pStyle w:val="Heading1"/>
      </w:pPr>
      <w:r>
        <w:t>12. Next-Step Rule</w:t>
      </w:r>
    </w:p>
    <w:p>
      <w:r>
        <w:t>若结果为 LIVE_REVALIDATION_PASS，可直接进入 CTRIP Provider-Line Closure 设计。若为 INCONCLUSIVE_NETWORK_ENVIRONMENT 或 ACCESS_CHALLENGE_OBSERVED，但 implementation contract 未被推翻，也可进入 Closure，不过必须把 live limitation 明确记录为 P1/P2 residual gap。</w:t>
      </w:r>
    </w:p>
    <w:p>
      <w:r>
        <w:t>只有 SELECTOR_OR_PAGE_DRIFT 或 RUNTIME_INTEGRATION_REGRESSION 才要求先开独立 repair/diagnosis Unit。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