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机票筛选 Agent</w:t>
      </w:r>
    </w:p>
    <w:p>
      <w:pPr>
        <w:jc w:val="center"/>
      </w:pPr>
      <w:r>
        <w:rPr>
          <w:b/>
          <w:sz w:val="46"/>
        </w:rPr>
        <w:t>第三阶段 M4 Mock Provider + Snapshot</w:t>
      </w:r>
    </w:p>
    <w:p>
      <w:pPr>
        <w:jc w:val="center"/>
      </w:pPr>
      <w:r>
        <w:rPr>
          <w:b/>
          <w:sz w:val="34"/>
        </w:rPr>
        <w:t>正式收口 · V1.0</w:t>
      </w:r>
    </w:p>
    <w:p/>
    <w:p>
      <w:pPr>
        <w:jc w:val="center"/>
      </w:pPr>
      <w:r>
        <w:t>Milestone：M4 — Mock Provider + Snapshot</w:t>
      </w:r>
    </w:p>
    <w:p>
      <w:pPr>
        <w:jc w:val="center"/>
      </w:pPr>
      <w:r>
        <w:t>状态：CLOSURE EVIDENCE READY</w:t>
      </w:r>
    </w:p>
    <w:p>
      <w:pPr>
        <w:jc w:val="center"/>
      </w:pPr>
      <w:r>
        <w:t>适用范围：中国大陆境内机票 V0 原型</w:t>
      </w:r>
    </w:p>
    <w:p>
      <w:pPr>
        <w:jc w:val="center"/>
      </w:pPr>
      <w:r>
        <w:t>上游：M1 Architecture Skeleton / M2 Core Domain Contract / M3 Requirement Pipeline</w:t>
      </w:r>
    </w:p>
    <w:p>
      <w:pPr>
        <w:jc w:val="center"/>
      </w:pPr>
      <w:r>
        <w:t>Contract Authority：M4 Mock Provider + Snapshot Specification</w:t>
      </w:r>
    </w:p>
    <w:p>
      <w:pPr>
        <w:jc w:val="center"/>
      </w:pPr>
      <w:r>
        <w:t>收口日期：2026-08-24</w:t>
      </w:r>
    </w:p>
    <w:p>
      <w:r>
        <w:br w:type="page"/>
      </w:r>
    </w:p>
    <w:p>
      <w:pPr>
        <w:pStyle w:val="Heading1"/>
      </w:pPr>
      <w:r>
        <w:t>0. 文档定位与正式收口结论</w:t>
      </w:r>
    </w:p>
    <w:p>
      <w:r>
        <w:t>本文件用于对第三阶段 M4 — Mock Provider + Snapshot 的实现、测试、聚合验收与 Git 证据进行正式收口。M4 的目标是在不接真实 Flight Provider、不进入 Filter/Ranking/Recommendation、不实现 M7 Snapshot reuse/Impact policy、不接 PostgreSQL 与完整 Frontend 的前提下，建立 provider-neutral 航班事实 Anti-Corruption Layer，并使用 Mock Provider 稳定生成合法、不可变、可追溯的 CandidateSnapshot。</w:t>
      </w:r>
    </w:p>
    <w:p>
      <w:r>
        <w:t>根据 M4-U1～M4-U6 的执行结果，全部 Implementation Unit 均 PASS；GS-01～GS-09、NC-01～NC-08、Aggregate Exit Gate G1～G10 全部 PASS；统一 CI Green；Contract Amendment = NONE；最终实现已提交并推送至 origin/main，工作区干净。由此，M4 已满足正式关闭条件。</w:t>
      </w:r>
    </w:p>
    <w:p>
      <w:pPr>
        <w:pStyle w:val="Heading1"/>
      </w:pPr>
      <w:r>
        <w:t>1. Authority 与 Preconditions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vAlign w:val="top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Authority / Baseline</w:t>
            </w:r>
          </w:p>
        </w:tc>
        <w:tc>
          <w:tcPr>
            <w:tcW w:type="dxa" w:w="5102"/>
            <w:vAlign w:val="top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Closure status</w:t>
            </w:r>
          </w:p>
        </w:tc>
      </w:tr>
      <w:tr>
        <w:tc>
          <w:tcPr>
            <w:tcW w:type="dxa" w:w="425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M1 Architecture Skeleton</w:t>
            </w:r>
          </w:p>
        </w:tc>
        <w:tc>
          <w:tcPr>
            <w:tcW w:type="dxa" w:w="510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保持 Green；Architecture dependency guards 未弱化</w:t>
            </w:r>
          </w:p>
        </w:tc>
      </w:tr>
      <w:tr>
        <w:tc>
          <w:tcPr>
            <w:tcW w:type="dxa" w:w="425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M2 Core Domain Contract</w:t>
            </w:r>
          </w:p>
        </w:tc>
        <w:tc>
          <w:tcPr>
            <w:tcW w:type="dxa" w:w="510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Flight / Snapshot / MissingValue / identity / provenance 语义保持</w:t>
            </w:r>
          </w:p>
        </w:tc>
      </w:tr>
      <w:tr>
        <w:tc>
          <w:tcPr>
            <w:tcW w:type="dxa" w:w="425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M3 Requirement Pipeline</w:t>
            </w:r>
          </w:p>
        </w:tc>
        <w:tc>
          <w:tcPr>
            <w:tcW w:type="dxa" w:w="510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已 CLOSED；Search Readiness 最小语义与 M4 SearchPlan 对齐</w:t>
            </w:r>
          </w:p>
        </w:tc>
      </w:tr>
      <w:tr>
        <w:tc>
          <w:tcPr>
            <w:tcW w:type="dxa" w:w="425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M4 Mock Provider + Snapshot Specification</w:t>
            </w:r>
          </w:p>
        </w:tc>
        <w:tc>
          <w:tcPr>
            <w:tcW w:type="dxa" w:w="510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作为 M4 Contract Authority 持续有效</w:t>
            </w:r>
          </w:p>
        </w:tc>
      </w:tr>
      <w:tr>
        <w:tc>
          <w:tcPr>
            <w:tcW w:type="dxa" w:w="425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M4 Closure</w:t>
            </w:r>
          </w:p>
        </w:tc>
        <w:tc>
          <w:tcPr>
            <w:tcW w:type="dxa" w:w="5102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本文件作为正式 Milestone closure evidence，不替代 Specification Contract Authority</w:t>
            </w:r>
          </w:p>
        </w:tc>
      </w:tr>
    </w:tbl>
    <w:p/>
    <w:p>
      <w:pPr>
        <w:pStyle w:val="Heading1"/>
      </w:pPr>
      <w:r>
        <w:t>2. M4 最终实现链路</w:t>
      </w:r>
    </w:p>
    <w:p>
      <w:r>
        <w:t>最终稳定链路：SearchPlan → MockFlightProvider → ProviderSearchResult / Raw Evidence → Provider Mapper → Mapped Data → Common Normalizer → Canonical Candidate Facts → Candidate Merger → MergedCandidateGraph → CandidateSnapshotAssembler → CandidateSnapshot / No New Snapshot。</w:t>
      </w:r>
    </w:p>
    <w:p>
      <w:pPr>
        <w:pStyle w:val="ListBullet"/>
        <w:ind w:left="340"/>
      </w:pPr>
      <w:r>
        <w:t>RequirementState 继续是 Requirement Authority；SearchPlan 只拥有 requested search scope authority。</w:t>
      </w:r>
    </w:p>
    <w:p>
      <w:pPr>
        <w:pStyle w:val="ListBullet"/>
        <w:ind w:left="340"/>
      </w:pPr>
      <w:r>
        <w:t>ProviderRawEvidence 继续是 immutable External Evidence；不得成为 Canonical Flight truth。</w:t>
      </w:r>
    </w:p>
    <w:p>
      <w:pPr>
        <w:pStyle w:val="ListBullet"/>
        <w:ind w:left="340"/>
      </w:pPr>
      <w:r>
        <w:t>Provider Mapper 只负责 provider-specific interpretation；Common Normalizer 只负责 provider-neutral canonicalization。</w:t>
      </w:r>
    </w:p>
    <w:p>
      <w:pPr>
        <w:pStyle w:val="ListBullet"/>
        <w:ind w:left="340"/>
      </w:pPr>
      <w:r>
        <w:t>Candidate Merger 只负责保守 equivalence / identity consolidation；CandidateSnapshotAssembler 只负责 Snapshot assembly。</w:t>
      </w:r>
    </w:p>
    <w:p>
      <w:pPr>
        <w:pStyle w:val="ListBullet"/>
        <w:ind w:left="340"/>
      </w:pPr>
      <w:r>
        <w:t>CandidateSnapshot 是 canonical candidate universe computational artifact，不包含 Filter/Ranking/Recommendation/Workflow 结果。</w:t>
      </w:r>
    </w:p>
    <w:p>
      <w:pPr>
        <w:pStyle w:val="Heading1"/>
      </w:pPr>
      <w:r>
        <w:t>3. Implementation Unit Final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vAlign w:val="top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Unit</w:t>
            </w:r>
          </w:p>
        </w:tc>
        <w:tc>
          <w:tcPr>
            <w:tcW w:type="dxa" w:w="2381"/>
            <w:vAlign w:val="top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Goal</w:t>
            </w:r>
          </w:p>
        </w:tc>
        <w:tc>
          <w:tcPr>
            <w:tcW w:type="dxa" w:w="1417"/>
            <w:vAlign w:val="top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Commit</w:t>
            </w:r>
          </w:p>
        </w:tc>
        <w:tc>
          <w:tcPr>
            <w:tcW w:type="dxa" w:w="850"/>
            <w:vAlign w:val="top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Status</w:t>
            </w:r>
          </w:p>
        </w:tc>
        <w:tc>
          <w:tcPr>
            <w:tcW w:type="dxa" w:w="4535"/>
            <w:vAlign w:val="top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Closure evidence</w:t>
            </w:r>
          </w:p>
        </w:tc>
      </w:tr>
      <w:tr>
        <w:tc>
          <w:tcPr>
            <w:tcW w:type="dxa" w:w="907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M4-U1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SearchPlan + Provider Core Contract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6ebba2c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SearchPlan、scope/lineage、Execution/Data/Coverage、ProviderSearchResult、FlightProvider Port</w:t>
            </w:r>
          </w:p>
        </w:tc>
      </w:tr>
      <w:tr>
        <w:tc>
          <w:tcPr>
            <w:tcW w:type="dxa" w:w="907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M4-U2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Mock Provider + Raw Evidence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de26207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deterministic fixture-driven MockFlightProvider、ProviderRawEvidence、controlled retrieved_at、共享 Contract Tests</w:t>
            </w:r>
          </w:p>
        </w:tc>
      </w:tr>
      <w:tr>
        <w:tc>
          <w:tcPr>
            <w:tcW w:type="dxa" w:w="907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M4-U3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Provider Mapper ACL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782d00a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MappedSegment/Itinerary/Offer、MockProviderMapper、MissingValue translation、issues/statistics、provenance、MapperVersion</w:t>
            </w:r>
          </w:p>
        </w:tc>
      </w:tr>
      <w:tr>
        <w:tc>
          <w:tcPr>
            <w:tcW w:type="dxa" w:w="907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M4-U4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Common Normalizer + Candidate Merger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d818eb4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Canonical construction、三态 equivalence、conservative merge、MergeEvidence、provenance union、determinism</w:t>
            </w:r>
          </w:p>
        </w:tc>
      </w:tr>
      <w:tr>
        <w:tc>
          <w:tcPr>
            <w:tcW w:type="dxa" w:w="907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M4-U5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CandidateSnapshot Assembly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eeb1197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CandidateSnapshotAssembler、coverage/freshness/provenance/manifest、Complete/Partial/Empty/No-New-Snapshot</w:t>
            </w:r>
          </w:p>
        </w:tc>
      </w:tr>
      <w:tr>
        <w:tc>
          <w:tcPr>
            <w:tcW w:type="dxa" w:w="907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M4-U6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Golden Scenarios + Aggregate Exit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028beb1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GS-01～GS-09、NC-01～NC-08、G1～G10；test-heavy / production-light 聚合证明</w:t>
            </w:r>
          </w:p>
        </w:tc>
      </w:tr>
    </w:tbl>
    <w:p/>
    <w:p>
      <w:pPr>
        <w:pStyle w:val="Heading1"/>
      </w:pPr>
      <w:r>
        <w:t>4. U6 Production-Light 修正说明</w:t>
      </w:r>
    </w:p>
    <w:p>
      <w:r>
        <w:t>M4-U6 的主体是聚合测试。执行期间，Golden Success 链路暴露并修正了两个既有 M4 Contract 的实现/fixture 对齐问题：</w:t>
      </w:r>
    </w:p>
    <w:p>
      <w:pPr>
        <w:pStyle w:val="ListBullet"/>
        <w:ind w:left="340"/>
      </w:pPr>
      <w:r>
        <w:t>`apps/backend/src/flight_agent/adapters/flight_providers/mock/mapper.py`：小型 production 修正，用于恢复既有批准的 M4 pipeline semantic。</w:t>
      </w:r>
    </w:p>
    <w:p>
      <w:pPr>
        <w:pStyle w:val="ListBullet"/>
        <w:ind w:left="340"/>
      </w:pPr>
      <w:r>
        <w:t>`fixtures/providers/mock_flight_provider_cases.json`：小型 fixture 修正，用于让 Golden success 真实穿过完整链路。</w:t>
      </w:r>
    </w:p>
    <w:p>
      <w:r>
        <w:t>上述修正未新增新的 Provider/Snapshot 业务语义；聚合测试与全量 regression 均保持 Green，因此不构成 Contract Amendment。</w:t>
      </w:r>
    </w:p>
    <w:p>
      <w:pPr>
        <w:pStyle w:val="Heading1"/>
      </w:pPr>
      <w:r>
        <w:t>5. Golden Scenarios Final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vAlign w:val="top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ID</w:t>
            </w:r>
          </w:p>
        </w:tc>
        <w:tc>
          <w:tcPr>
            <w:tcW w:type="dxa" w:w="6690"/>
            <w:vAlign w:val="top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Scenario</w:t>
            </w:r>
          </w:p>
        </w:tc>
        <w:tc>
          <w:tcPr>
            <w:tcW w:type="dxa" w:w="1134"/>
            <w:vAlign w:val="top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Status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GS-01</w:t>
            </w:r>
          </w:p>
        </w:tc>
        <w:tc>
          <w:tcPr>
            <w:tcW w:type="dxa" w:w="669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Complete Canonical Snapshot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GS-02</w:t>
            </w:r>
          </w:p>
        </w:tc>
        <w:tc>
          <w:tcPr>
            <w:tcW w:type="dxa" w:w="669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Mapping Partial → Partial Snapshot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GS-03</w:t>
            </w:r>
          </w:p>
        </w:tc>
        <w:tc>
          <w:tcPr>
            <w:tcW w:type="dxa" w:w="669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Legitimate Empty Snapshot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GS-04</w:t>
            </w:r>
          </w:p>
        </w:tc>
        <w:tc>
          <w:tcPr>
            <w:tcW w:type="dxa" w:w="669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Provider Failure → No New Snapshot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GS-05</w:t>
            </w:r>
          </w:p>
        </w:tc>
        <w:tc>
          <w:tcPr>
            <w:tcW w:type="dxa" w:w="669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Conservative Duplicate Merge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GS-06</w:t>
            </w:r>
          </w:p>
        </w:tc>
        <w:tc>
          <w:tcPr>
            <w:tcW w:type="dxa" w:w="669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Same Itinerary + Multiple Offers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GS-07</w:t>
            </w:r>
          </w:p>
        </w:tc>
        <w:tc>
          <w:tcPr>
            <w:tcW w:type="dxa" w:w="669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Provenance / Lineage Preservation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GS-08</w:t>
            </w:r>
          </w:p>
        </w:tc>
        <w:tc>
          <w:tcPr>
            <w:tcW w:type="dxa" w:w="669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Deterministic Replay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GS-09</w:t>
            </w:r>
          </w:p>
        </w:tc>
        <w:tc>
          <w:tcPr>
            <w:tcW w:type="dxa" w:w="669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Permutation Invariance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6. Negative Controls Final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vAlign w:val="top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ID</w:t>
            </w:r>
          </w:p>
        </w:tc>
        <w:tc>
          <w:tcPr>
            <w:tcW w:type="dxa" w:w="6690"/>
            <w:vAlign w:val="top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Negative control</w:t>
            </w:r>
          </w:p>
        </w:tc>
        <w:tc>
          <w:tcPr>
            <w:tcW w:type="dxa" w:w="1134"/>
            <w:vAlign w:val="top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Status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NC-01</w:t>
            </w:r>
          </w:p>
        </w:tc>
        <w:tc>
          <w:tcPr>
            <w:tcW w:type="dxa" w:w="669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TIMEOUT ≠ EMPTY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NC-02</w:t>
            </w:r>
          </w:p>
        </w:tc>
        <w:tc>
          <w:tcPr>
            <w:tcW w:type="dxa" w:w="669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INVALID_RESPONSE ≠ Mapping Partial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NC-03</w:t>
            </w:r>
          </w:p>
        </w:tc>
        <w:tc>
          <w:tcPr>
            <w:tcW w:type="dxa" w:w="669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Processing-caused Zero ≠ Legitimate EMPTY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NC-04</w:t>
            </w:r>
          </w:p>
        </w:tc>
        <w:tc>
          <w:tcPr>
            <w:tcW w:type="dxa" w:w="669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Partial Data ≠ Failed Acquisition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NC-05</w:t>
            </w:r>
          </w:p>
        </w:tc>
        <w:tc>
          <w:tcPr>
            <w:tcW w:type="dxa" w:w="669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Coverage PARTIAL ≠ Data PARTIAL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NC-06</w:t>
            </w:r>
          </w:p>
        </w:tc>
        <w:tc>
          <w:tcPr>
            <w:tcW w:type="dxa" w:w="669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Broken Graph ≠ Silent Repair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NC-07</w:t>
            </w:r>
          </w:p>
        </w:tc>
        <w:tc>
          <w:tcPr>
            <w:tcW w:type="dxa" w:w="669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Ambiguous Duplicate ≠ Merge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NC-08</w:t>
            </w:r>
          </w:p>
        </w:tc>
        <w:tc>
          <w:tcPr>
            <w:tcW w:type="dxa" w:w="669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No New Snapshot ≠ Historical Snapshot Selection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7. Aggregate Exit Gate G1～G10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37"/>
            <w:vAlign w:val="top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Gate</w:t>
            </w:r>
          </w:p>
        </w:tc>
        <w:tc>
          <w:tcPr>
            <w:tcW w:type="dxa" w:w="2268"/>
            <w:vAlign w:val="top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Name</w:t>
            </w:r>
          </w:p>
        </w:tc>
        <w:tc>
          <w:tcPr>
            <w:tcW w:type="dxa" w:w="850"/>
            <w:vAlign w:val="top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Status</w:t>
            </w:r>
          </w:p>
        </w:tc>
        <w:tc>
          <w:tcPr>
            <w:tcW w:type="dxa" w:w="5669"/>
            <w:vAlign w:val="top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Evidence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G1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SearchPlan Boundary Gate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  <w:tc>
          <w:tcPr>
            <w:tcW w:type="dxa" w:w="5669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provider-neutral、immutable、Requirement-derived、scope 与 M3 对齐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G2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Provider Contract Gate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  <w:tc>
          <w:tcPr>
            <w:tcW w:type="dxa" w:w="5669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Mock/未来 Real 可共享 capability contract；Execution/Data/Coverage 正交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G3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Raw / Mapper ACL Gate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  <w:tc>
          <w:tcPr>
            <w:tcW w:type="dxa" w:w="5669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provider-specific weirdness 截止于 Mapper；tolerant mapping 与 provenance 正确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G4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Canonicalization Gate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  <w:tc>
          <w:tcPr>
            <w:tcW w:type="dxa" w:w="5669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Normalizer 不 invent/guess/default missing facts，不承担 Provider-specific interpretation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G5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Identity / Merge Gate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  <w:tc>
          <w:tcPr>
            <w:tcW w:type="dxa" w:w="5669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三态 equivalence、conservative merge、Offer isolation、provenance 保留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G6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Snapshot Assembly Gate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  <w:tc>
          <w:tcPr>
            <w:tcW w:type="dxa" w:w="5669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Complete/Partial/Legitimate Empty/No New Snapshot、coverage/freshness/manifest 正确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G7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Failure Semantics Gate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  <w:tc>
          <w:tcPr>
            <w:tcW w:type="dxa" w:w="5669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NC-01～NC-08 全 PASS；Empty/Partial/Failure/No-New 不偷换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G8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Provenance / Determinism Gate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  <w:tc>
          <w:tcPr>
            <w:tcW w:type="dxa" w:w="5669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GS-07～GS-09 全 PASS；full traceability、replay、permutation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G9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Architecture / Regression Gate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  <w:tc>
          <w:tcPr>
            <w:tcW w:type="dxa" w:w="5669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M1/M2/M3 + 全部 M4 focused/contract/scenario/architecture tests Green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G10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Scope / Amendment Gate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  <w:tc>
          <w:tcPr>
            <w:tcW w:type="dxa" w:w="5669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无 M5/M6/M7/M9/M10/M11 越界；Contract Amendment = NONE</w:t>
            </w:r>
          </w:p>
        </w:tc>
      </w:tr>
    </w:tbl>
    <w:p/>
    <w:p>
      <w:pPr>
        <w:pStyle w:val="Heading1"/>
      </w:pPr>
      <w:r>
        <w:t>8. Validation / Quality Evidence</w:t>
      </w:r>
    </w:p>
    <w:p>
      <w:pPr>
        <w:pStyle w:val="ListBullet"/>
        <w:ind w:left="340"/>
      </w:pPr>
      <w:r>
        <w:t>M4-U6 focused Golden/Negative suite：21 passed。</w:t>
      </w:r>
    </w:p>
    <w:p>
      <w:pPr>
        <w:pStyle w:val="ListBullet"/>
        <w:ind w:left="340"/>
      </w:pPr>
      <w:r>
        <w:t>Backend 全量测试：291 passed，1 warning。</w:t>
      </w:r>
    </w:p>
    <w:p>
      <w:pPr>
        <w:pStyle w:val="ListBullet"/>
        <w:ind w:left="340"/>
      </w:pPr>
      <w:r>
        <w:t>唯一 warning：既有 `StarletteDeprecationWarning`；不构成 M4 P0 blocker。</w:t>
      </w:r>
    </w:p>
    <w:p>
      <w:pPr>
        <w:pStyle w:val="ListBullet"/>
        <w:ind w:left="340"/>
      </w:pPr>
      <w:r>
        <w:t>Ruff：PASS。</w:t>
      </w:r>
    </w:p>
    <w:p>
      <w:pPr>
        <w:pStyle w:val="ListBullet"/>
        <w:ind w:left="340"/>
      </w:pPr>
      <w:r>
        <w:t>Pyright：PASS。</w:t>
      </w:r>
    </w:p>
    <w:p>
      <w:pPr>
        <w:pStyle w:val="ListBullet"/>
        <w:ind w:left="340"/>
      </w:pPr>
      <w:r>
        <w:t>Architecture / Negative Controls：PASS。</w:t>
      </w:r>
    </w:p>
    <w:p>
      <w:pPr>
        <w:pStyle w:val="ListBullet"/>
        <w:ind w:left="340"/>
      </w:pPr>
      <w:r>
        <w:t>M4-U1～U5 regression：PASS。</w:t>
      </w:r>
    </w:p>
    <w:p>
      <w:pPr>
        <w:pStyle w:val="ListBullet"/>
        <w:ind w:left="340"/>
      </w:pPr>
      <w:r>
        <w:t>M2 regression：PASS。</w:t>
      </w:r>
    </w:p>
    <w:p>
      <w:pPr>
        <w:pStyle w:val="ListBullet"/>
        <w:ind w:left="340"/>
      </w:pPr>
      <w:r>
        <w:t>M3 regression：PASS。</w:t>
      </w:r>
    </w:p>
    <w:p>
      <w:pPr>
        <w:pStyle w:val="ListBullet"/>
        <w:ind w:left="340"/>
      </w:pPr>
      <w:r>
        <w:t>统一 CI：`scripts/ci/all.ps1` PASS；backend / frontend / postgres 全部 Green。</w:t>
      </w:r>
    </w:p>
    <w:p>
      <w:r>
        <w:t>M4 Closure 判定不依赖单一 Golden Suite；Component、Provider Contract、Pipeline Boundary、Golden/Negative、Architecture/Regression 五层证据共同成立。</w:t>
      </w:r>
    </w:p>
    <w:p>
      <w:pPr>
        <w:pStyle w:val="Heading1"/>
      </w:pPr>
      <w:r>
        <w:t>9. Contract / Architecture Preservation</w:t>
      </w:r>
    </w:p>
    <w:p>
      <w:pPr>
        <w:pStyle w:val="ListBullet"/>
        <w:ind w:left="340"/>
      </w:pPr>
      <w:r>
        <w:t>M2 `FlightSegment / Itinerary / Offer / CandidateSnapshot / MissingValue` stable semantic 未被重新定义。</w:t>
      </w:r>
    </w:p>
    <w:p>
      <w:pPr>
        <w:pStyle w:val="ListBullet"/>
        <w:ind w:left="340"/>
      </w:pPr>
      <w:r>
        <w:t>M3 Requirement Authority / Search Readiness 未被 Provider pipeline 反向修改。</w:t>
      </w:r>
    </w:p>
    <w:p>
      <w:pPr>
        <w:pStyle w:val="ListBullet"/>
        <w:ind w:left="340"/>
      </w:pPr>
      <w:r>
        <w:t>Application 继续依赖 Ports；Domain 不依赖 concrete Provider adapter/HTTP/SDK。</w:t>
      </w:r>
    </w:p>
    <w:p>
      <w:pPr>
        <w:pStyle w:val="ListBullet"/>
        <w:ind w:left="340"/>
      </w:pPr>
      <w:r>
        <w:t>Provider IDs / provenance / processing versions 未成为 Canonical Flight identity material。</w:t>
      </w:r>
    </w:p>
    <w:p>
      <w:pPr>
        <w:pStyle w:val="ListBullet"/>
        <w:ind w:left="340"/>
      </w:pPr>
      <w:r>
        <w:t>Cross-provider Offer 默认不 merge；same price 不构成 Offer identity。</w:t>
      </w:r>
    </w:p>
    <w:p>
      <w:pPr>
        <w:pStyle w:val="ListBullet"/>
        <w:ind w:left="340"/>
      </w:pPr>
      <w:r>
        <w:t>Processing-caused zero 不伪装为 Provider EMPTY。</w:t>
      </w:r>
    </w:p>
    <w:p>
      <w:pPr>
        <w:pStyle w:val="ListBullet"/>
        <w:ind w:left="340"/>
      </w:pPr>
      <w:r>
        <w:t>No New Snapshot 不触发历史 Snapshot lookup/reuse/selection。</w:t>
      </w:r>
    </w:p>
    <w:p>
      <w:pPr>
        <w:pStyle w:val="ListBullet"/>
        <w:ind w:left="340"/>
      </w:pPr>
      <w:r>
        <w:t>M4 未提前实现 M5/M6/M7/M9/M10/M11 production capabilities。</w:t>
      </w:r>
    </w:p>
    <w:p>
      <w:pPr>
        <w:pStyle w:val="ListBullet"/>
        <w:ind w:left="340"/>
      </w:pPr>
      <w:r>
        <w:t>Quality gates 未弱化。</w:t>
      </w:r>
    </w:p>
    <w:p>
      <w:pPr>
        <w:pStyle w:val="ListBullet"/>
        <w:ind w:left="340"/>
      </w:pPr>
      <w:r>
        <w:t>Contract Amendment：NONE。</w:t>
      </w:r>
    </w:p>
    <w:p>
      <w:pPr>
        <w:pStyle w:val="Heading1"/>
      </w:pPr>
      <w:r>
        <w:t>10. Git / Repository Closure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top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Evidence</w:t>
            </w:r>
          </w:p>
        </w:tc>
        <w:tc>
          <w:tcPr>
            <w:tcW w:type="dxa" w:w="6520"/>
            <w:vAlign w:val="top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Value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M4-U6 final commit</w:t>
            </w:r>
          </w:p>
        </w:tc>
        <w:tc>
          <w:tcPr>
            <w:tcW w:type="dxa" w:w="652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`028beb1 test(providers): add M4 aggregate golden scenarios`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Previous M4-U5 baseline</w:t>
            </w:r>
          </w:p>
        </w:tc>
        <w:tc>
          <w:tcPr>
            <w:tcW w:type="dxa" w:w="652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`eeb1197 feat(snapshots): add candidate snapshot assembly`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Branch / tracking</w:t>
            </w:r>
          </w:p>
        </w:tc>
        <w:tc>
          <w:tcPr>
            <w:tcW w:type="dxa" w:w="652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`main / origin/main`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Push</w:t>
            </w:r>
          </w:p>
        </w:tc>
        <w:tc>
          <w:tcPr>
            <w:tcW w:type="dxa" w:w="652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SUCCESS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Remote HEAD</w:t>
            </w:r>
          </w:p>
        </w:tc>
        <w:tc>
          <w:tcPr>
            <w:tcW w:type="dxa" w:w="652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verified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Working tree</w:t>
            </w:r>
          </w:p>
        </w:tc>
        <w:tc>
          <w:tcPr>
            <w:tcW w:type="dxa" w:w="652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clean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Blocker</w:t>
            </w:r>
          </w:p>
        </w:tc>
        <w:tc>
          <w:tcPr>
            <w:tcW w:type="dxa" w:w="6520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none</w:t>
            </w:r>
          </w:p>
        </w:tc>
      </w:tr>
    </w:tbl>
    <w:p/>
    <w:p>
      <w:pPr>
        <w:pStyle w:val="Heading1"/>
      </w:pPr>
      <w:r>
        <w:t>11. M4 Final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vAlign w:val="top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Item</w:t>
            </w:r>
          </w:p>
        </w:tc>
        <w:tc>
          <w:tcPr>
            <w:tcW w:type="dxa" w:w="5386"/>
            <w:vAlign w:val="top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Final status</w:t>
            </w:r>
          </w:p>
        </w:tc>
      </w:tr>
      <w:tr>
        <w:tc>
          <w:tcPr>
            <w:tcW w:type="dxa" w:w="3969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M4-U1</w:t>
            </w:r>
          </w:p>
        </w:tc>
        <w:tc>
          <w:tcPr>
            <w:tcW w:type="dxa" w:w="538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</w:tr>
      <w:tr>
        <w:tc>
          <w:tcPr>
            <w:tcW w:type="dxa" w:w="3969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M4-U2</w:t>
            </w:r>
          </w:p>
        </w:tc>
        <w:tc>
          <w:tcPr>
            <w:tcW w:type="dxa" w:w="538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</w:tr>
      <w:tr>
        <w:tc>
          <w:tcPr>
            <w:tcW w:type="dxa" w:w="3969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M4-U3</w:t>
            </w:r>
          </w:p>
        </w:tc>
        <w:tc>
          <w:tcPr>
            <w:tcW w:type="dxa" w:w="538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</w:tr>
      <w:tr>
        <w:tc>
          <w:tcPr>
            <w:tcW w:type="dxa" w:w="3969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M4-U4</w:t>
            </w:r>
          </w:p>
        </w:tc>
        <w:tc>
          <w:tcPr>
            <w:tcW w:type="dxa" w:w="538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</w:tr>
      <w:tr>
        <w:tc>
          <w:tcPr>
            <w:tcW w:type="dxa" w:w="3969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M4-U5</w:t>
            </w:r>
          </w:p>
        </w:tc>
        <w:tc>
          <w:tcPr>
            <w:tcW w:type="dxa" w:w="538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</w:tr>
      <w:tr>
        <w:tc>
          <w:tcPr>
            <w:tcW w:type="dxa" w:w="3969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M4-U6</w:t>
            </w:r>
          </w:p>
        </w:tc>
        <w:tc>
          <w:tcPr>
            <w:tcW w:type="dxa" w:w="538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</w:tr>
      <w:tr>
        <w:tc>
          <w:tcPr>
            <w:tcW w:type="dxa" w:w="3969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GS-01～GS-09</w:t>
            </w:r>
          </w:p>
        </w:tc>
        <w:tc>
          <w:tcPr>
            <w:tcW w:type="dxa" w:w="538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</w:tr>
      <w:tr>
        <w:tc>
          <w:tcPr>
            <w:tcW w:type="dxa" w:w="3969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NC-01～NC-08</w:t>
            </w:r>
          </w:p>
        </w:tc>
        <w:tc>
          <w:tcPr>
            <w:tcW w:type="dxa" w:w="538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</w:tr>
      <w:tr>
        <w:tc>
          <w:tcPr>
            <w:tcW w:type="dxa" w:w="3969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Aggregate G1～G10</w:t>
            </w:r>
          </w:p>
        </w:tc>
        <w:tc>
          <w:tcPr>
            <w:tcW w:type="dxa" w:w="538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</w:tr>
      <w:tr>
        <w:tc>
          <w:tcPr>
            <w:tcW w:type="dxa" w:w="3969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Contract Amendment</w:t>
            </w:r>
          </w:p>
        </w:tc>
        <w:tc>
          <w:tcPr>
            <w:tcW w:type="dxa" w:w="538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NONE</w:t>
            </w:r>
          </w:p>
        </w:tc>
      </w:tr>
      <w:tr>
        <w:tc>
          <w:tcPr>
            <w:tcW w:type="dxa" w:w="3969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Repository implementation</w:t>
            </w:r>
          </w:p>
        </w:tc>
        <w:tc>
          <w:tcPr>
            <w:tcW w:type="dxa" w:w="538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Green / pushed / clean</w:t>
            </w:r>
          </w:p>
        </w:tc>
      </w:tr>
      <w:tr>
        <w:tc>
          <w:tcPr>
            <w:tcW w:type="dxa" w:w="3969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M4 Milestone</w:t>
            </w:r>
          </w:p>
        </w:tc>
        <w:tc>
          <w:tcPr>
            <w:tcW w:type="dxa" w:w="538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READY TO MARK CLOSED</w:t>
            </w:r>
          </w:p>
        </w:tc>
      </w:tr>
      <w:tr>
        <w:tc>
          <w:tcPr>
            <w:tcW w:type="dxa" w:w="3969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M5</w:t>
            </w:r>
          </w:p>
        </w:tc>
        <w:tc>
          <w:tcPr>
            <w:tcW w:type="dxa" w:w="5386"/>
            <w:vAlign w:val="top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READY only after Closure is accepted into Repository Authority</w:t>
            </w:r>
          </w:p>
        </w:tc>
      </w:tr>
    </w:tbl>
    <w:p/>
    <w:p>
      <w:pPr>
        <w:pStyle w:val="Heading1"/>
      </w:pPr>
      <w:r>
        <w:t>12. Closure Governance Action</w:t>
      </w:r>
    </w:p>
    <w:p>
      <w:r>
        <w:t>本 Closure DOCX 应放入 Repository 既有 M4 milestone governance 路径，并由独立 governance-only Codex 操作完成接纳。接纳时应保留 M4 Specification 作为 Contract Authority，将本 Closure 注册为 formal closure evidence，更新 `docs/DOCUMENT_AUTHORITY.md`，把 M4 标记为 CLOSED，并在不重构 Authority 结构的前提下将 M5 标记为可进入。</w:t>
      </w:r>
    </w:p>
    <w:p>
      <w:pPr>
        <w:pStyle w:val="ListBullet"/>
        <w:ind w:left="340"/>
      </w:pPr>
      <w:r>
        <w:t>Closure acceptance 不应修改 M4 source/test semantic。</w:t>
      </w:r>
    </w:p>
    <w:p>
      <w:pPr>
        <w:pStyle w:val="ListBullet"/>
        <w:ind w:left="340"/>
      </w:pPr>
      <w:r>
        <w:t>Closure acceptance 应使用独立 docs/governance commit。</w:t>
      </w:r>
    </w:p>
    <w:p>
      <w:pPr>
        <w:pStyle w:val="ListBullet"/>
        <w:ind w:left="340"/>
      </w:pPr>
      <w:r>
        <w:t>成功后 commit + push + remote verification + clean tree。</w:t>
      </w:r>
    </w:p>
    <w:p>
      <w:pPr>
        <w:pStyle w:val="ListBullet"/>
        <w:ind w:left="340"/>
      </w:pPr>
      <w:r>
        <w:t>只有 Repository Authority 更新完成后，才正式开始 M5 Implementation。</w:t>
      </w:r>
    </w:p>
    <w:p>
      <w:pPr>
        <w:pStyle w:val="Heading1"/>
      </w:pPr>
      <w:r>
        <w:t>13. 正式收口结论</w:t>
      </w:r>
    </w:p>
    <w:p>
      <w:r>
        <w:t>第三阶段 M4 — Mock Provider + Snapshot 至此完成实现与聚合验收。M4 已证明：provider-neutral SearchPlan 能通过可替换 FlightProvider Port 进入 deterministic Mock acquisition；Raw Evidence 经 Provider Mapper、Common Normalizer 与 conservative Candidate Merger 转换为合法 Canonical Candidate graph；CandidateSnapshotAssembler 能在严格区分 Complete、Partial、Legitimate Empty 与 No New Snapshot 的前提下生成 immutable、可追溯、coverage/freshness/version-aware 的 CandidateSnapshot；GS/NC/Aggregate Gates 对 provenance、failure ownership、determinism、permutation invariance 与 architecture boundary 进行了最终证明。</w:t>
      </w:r>
    </w:p>
    <w:p>
      <w:r>
        <w:t>最终结论：M4 IMPLEMENTATION COMPLETE；AGGREGATE EXIT PASS；CONTRACT AMENDMENT = NONE；正式 Closure artifact 可纳入 Repository Authority。完成 governance acceptance 后，M4 标记 CLOSED，并进入 M5 Walking Skeleton。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机票筛选 Agent · 第三阶段 M4 Mock Provider + Snapshot 正式收口 ·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