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机票筛选 Agent</w:t>
        <w:br/>
        <w:t>M9-FLIGGY-BROWSER-ACQUISITION-RESULT-STATE-REVALIDATION-U1</w:t>
      </w:r>
    </w:p>
    <w:p>
      <w:pPr>
        <w:jc w:val="center"/>
      </w:pPr>
      <w:r>
        <w:rPr>
          <w:sz w:val="20"/>
        </w:rPr>
        <w:t>Post-Submit Popup &amp; Result-State Bounded Revalidation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M9-FLIGGY-BROWSER-ACQUISITION-RESULT-STATE-REVALIDATION-U1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Read-only bounded live revalidation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U5/U5-R1 completed both-mode destination stability evidence; both valid modes can reach Q1 PASS and submit</w:t>
            </w:r>
          </w:p>
        </w:tc>
      </w:tr>
      <w:tr>
        <w:tc>
          <w:tcPr>
            <w:tcW w:type="dxa" w:w="5184"/>
          </w:tcPr>
          <w:p>
            <w:r>
              <w:t>Primary blocker</w:t>
            </w:r>
          </w:p>
        </w:tc>
        <w:tc>
          <w:tcPr>
            <w:tcW w:type="dxa" w:w="5184"/>
          </w:tcPr>
          <w:p>
            <w:r>
              <w:t>Post-submit RESULT_STATE_STALE_OR_DEFAULT; historical/default date such as 2026-01-08 observed</w:t>
            </w:r>
          </w:p>
        </w:tc>
      </w:tr>
      <w:tr>
        <w:tc>
          <w:tcPr>
            <w:tcW w:type="dxa" w:w="5184"/>
          </w:tcPr>
          <w:p>
            <w:r>
              <w:t>Diagnostic basis</w:t>
            </w:r>
          </w:p>
        </w:tc>
        <w:tc>
          <w:tcPr>
            <w:tcW w:type="dxa" w:w="5184"/>
          </w:tcPr>
          <w:p>
            <w:r>
              <w:t>Reuse existing DIAG-U4 P0-P7 context/lifecycle/result-state instrumentation and &lt;=2T adaptive observation</w:t>
            </w:r>
          </w:p>
        </w:tc>
      </w:tr>
      <w:tr>
        <w:tc>
          <w:tcPr>
            <w:tcW w:type="dxa" w:w="5184"/>
          </w:tcPr>
          <w:p>
            <w:r>
              <w:t>Source/Test changes</w:t>
            </w:r>
          </w:p>
        </w:tc>
        <w:tc>
          <w:tcPr>
            <w:tcW w:type="dxa" w:w="5184"/>
          </w:tcPr>
          <w:p>
            <w:r>
              <w:t>NOT AUTHORIZED</w:t>
            </w:r>
          </w:p>
        </w:tc>
      </w:tr>
      <w:tr>
        <w:tc>
          <w:tcPr>
            <w:tcW w:type="dxa" w:w="5184"/>
          </w:tcPr>
          <w:p>
            <w:r>
              <w:t>Recovery-U6</w:t>
            </w:r>
          </w:p>
        </w:tc>
        <w:tc>
          <w:tcPr>
            <w:tcW w:type="dxa" w:w="5184"/>
          </w:tcPr>
          <w:p>
            <w:r>
              <w:t>NOT AUTHORIZED</w:t>
            </w:r>
          </w:p>
        </w:tc>
      </w:tr>
      <w:tr>
        <w:tc>
          <w:tcPr>
            <w:tcW w:type="dxa" w:w="5184"/>
          </w:tcPr>
          <w:p>
            <w:r>
              <w:t>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Established Preconditions</w:t>
      </w:r>
    </w:p>
    <w:p>
      <w:pPr>
        <w:pStyle w:val="ListBullet"/>
      </w:pPr>
      <w:r>
        <w:t>Destination stability is no longer the active blocker: headed and headless valid evidence both show D9=上海, Q1 PASS, submit executed, no 杭州 recurrence.</w:t>
      </w:r>
    </w:p>
    <w:p>
      <w:pPr>
        <w:pStyle w:val="ListBullet"/>
      </w:pPr>
      <w:r>
        <w:t>U5 implementation baseline is 29400fa707ae5d850efac98983135a451ee937b0; U5-R1 governance/live evidence commit is c7991bb2a8f70442f50c2edc057f51a084673fae.</w:t>
      </w:r>
    </w:p>
    <w:p>
      <w:pPr>
        <w:pStyle w:val="ListBullet"/>
      </w:pPr>
      <w:r>
        <w:t>DIAG-U4 already implemented P0-P7, context inventory, lifecycle/readiness sampling, root-cause vocabulary and one progress-triggered result-state extension.</w:t>
      </w:r>
    </w:p>
    <w:p>
      <w:pPr>
        <w:pStyle w:val="ListBullet"/>
      </w:pPr>
      <w:r>
        <w:t>Prior result-state evidence was insufficient or stale/default; this Unit exists to finally exercise the already-built diagnostics with a valid upstream query.</w:t>
      </w:r>
    </w:p>
    <w:p>
      <w:pPr>
        <w:pStyle w:val="ListBullet"/>
      </w:pPr>
      <w:r>
        <w:t>No claim is made that popup selection, query propagation, settling, or observation is repaired.</w:t>
      </w:r>
    </w:p>
    <w:p>
      <w:pPr>
        <w:pStyle w:val="Heading1"/>
      </w:pPr>
      <w:r>
        <w:t>3. Revalidation Questions</w:t>
      </w:r>
    </w:p>
    <w:p>
      <w:pPr>
        <w:pStyle w:val="ListBullet"/>
      </w:pPr>
      <w:r>
        <w:t>After Q1 verifies 北京→上海 / 2026-09-14 and submit executes, which page/context is created or becomes result-like?</w:t>
      </w:r>
    </w:p>
    <w:p>
      <w:pPr>
        <w:pStyle w:val="ListBullet"/>
      </w:pPr>
      <w:r>
        <w:t>Is the selected context deterministic and still alive through observation?</w:t>
      </w:r>
    </w:p>
    <w:p>
      <w:pPr>
        <w:pStyle w:val="ListBullet"/>
      </w:pPr>
      <w:r>
        <w:t>Does its initial state start stale/default and then progress toward the requested query?</w:t>
      </w:r>
    </w:p>
    <w:p>
      <w:pPr>
        <w:pStyle w:val="ListBullet"/>
      </w:pPr>
      <w:r>
        <w:t>At the original result-state deadline T, is there objective forward progress that justifies the existing one-time extension?</w:t>
      </w:r>
    </w:p>
    <w:p>
      <w:pPr>
        <w:pStyle w:val="ListBullet"/>
      </w:pPr>
      <w:r>
        <w:t>Does correct query identity appear before T, only in T..2T, or never by 2T?</w:t>
      </w:r>
    </w:p>
    <w:p>
      <w:pPr>
        <w:pStyle w:val="ListBullet"/>
      </w:pPr>
      <w:r>
        <w:t>If mismatch persists, is evidence most consistent with wrong context selection, cross-page query propagation failure, settling gap, observation gap, or stale/default persistence?</w:t>
      </w:r>
    </w:p>
    <w:p>
      <w:pPr>
        <w:pStyle w:val="Heading1"/>
      </w:pPr>
      <w:r>
        <w:t>4. P0-P7 Evidence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Checkpoint</w:t>
            </w:r>
          </w:p>
        </w:tc>
        <w:tc>
          <w:tcPr>
            <w:tcW w:type="dxa" w:w="5184"/>
          </w:tcPr>
          <w:p>
            <w:r>
              <w:t>Required evidence</w:t>
            </w:r>
          </w:p>
        </w:tc>
      </w:tr>
      <w:tr>
        <w:tc>
          <w:tcPr>
            <w:tcW w:type="dxa" w:w="5184"/>
          </w:tcPr>
          <w:p>
            <w:r>
              <w:t>P0_SOURCE_PRE_SUBMIT</w:t>
            </w:r>
          </w:p>
        </w:tc>
        <w:tc>
          <w:tcPr>
            <w:tcW w:type="dxa" w:w="5184"/>
          </w:tcPr>
          <w:p>
            <w:r>
              <w:t>Q1 verified query identity immediately before submit</w:t>
            </w:r>
          </w:p>
        </w:tc>
      </w:tr>
      <w:tr>
        <w:tc>
          <w:tcPr>
            <w:tcW w:type="dxa" w:w="5184"/>
          </w:tcPr>
          <w:p>
            <w:r>
              <w:t>P1_SUBMIT_TRIGGER</w:t>
            </w:r>
          </w:p>
        </w:tc>
        <w:tc>
          <w:tcPr>
            <w:tcW w:type="dxa" w:w="5184"/>
          </w:tcPr>
          <w:p>
            <w:r>
              <w:t>Public submit action and execution evidence</w:t>
            </w:r>
          </w:p>
        </w:tc>
      </w:tr>
      <w:tr>
        <w:tc>
          <w:tcPr>
            <w:tcW w:type="dxa" w:w="5184"/>
          </w:tcPr>
          <w:p>
            <w:r>
              <w:t>P2_CONTEXT_CREATED</w:t>
            </w:r>
          </w:p>
        </w:tc>
        <w:tc>
          <w:tcPr>
            <w:tcW w:type="dxa" w:w="5184"/>
          </w:tcPr>
          <w:p>
            <w:r>
              <w:t>Bounded inventory of source/popup/new-page contexts and opener relation</w:t>
            </w:r>
          </w:p>
        </w:tc>
      </w:tr>
      <w:tr>
        <w:tc>
          <w:tcPr>
            <w:tcW w:type="dxa" w:w="5184"/>
          </w:tcPr>
          <w:p>
            <w:r>
              <w:t>P3_CONTEXT_SELECTED</w:t>
            </w:r>
          </w:p>
        </w:tc>
        <w:tc>
          <w:tcPr>
            <w:tcW w:type="dxa" w:w="5184"/>
          </w:tcPr>
          <w:p>
            <w:r>
              <w:t>Selected result candidate and deterministic selection reason</w:t>
            </w:r>
          </w:p>
        </w:tc>
      </w:tr>
      <w:tr>
        <w:tc>
          <w:tcPr>
            <w:tcW w:type="dxa" w:w="5184"/>
          </w:tcPr>
          <w:p>
            <w:r>
              <w:t>P4_INITIAL_PAGE_STATE</w:t>
            </w:r>
          </w:p>
        </w:tc>
        <w:tc>
          <w:tcPr>
            <w:tcW w:type="dxa" w:w="5184"/>
          </w:tcPr>
          <w:p>
            <w:r>
              <w:t>Initial result-like surface and route/date markers</w:t>
            </w:r>
          </w:p>
        </w:tc>
      </w:tr>
      <w:tr>
        <w:tc>
          <w:tcPr>
            <w:tcW w:type="dxa" w:w="5184"/>
          </w:tcPr>
          <w:p>
            <w:r>
              <w:t>P5_LOAD_PROGRESS</w:t>
            </w:r>
          </w:p>
        </w:tc>
        <w:tc>
          <w:tcPr>
            <w:tcW w:type="dxa" w:w="5184"/>
          </w:tcPr>
          <w:p>
            <w:r>
              <w:t>Lifecycle/readiness/marker transitions within bounded observation</w:t>
            </w:r>
          </w:p>
        </w:tc>
      </w:tr>
      <w:tr>
        <w:tc>
          <w:tcPr>
            <w:tcW w:type="dxa" w:w="5184"/>
          </w:tcPr>
          <w:p>
            <w:r>
              <w:t>P6_SETTLED_RESULT_STATE</w:t>
            </w:r>
          </w:p>
        </w:tc>
        <w:tc>
          <w:tcPr>
            <w:tcW w:type="dxa" w:w="5184"/>
          </w:tcPr>
          <w:p>
            <w:r>
              <w:t>Settled or bounded-final public result state</w:t>
            </w:r>
          </w:p>
        </w:tc>
      </w:tr>
      <w:tr>
        <w:tc>
          <w:tcPr>
            <w:tcW w:type="dxa" w:w="5184"/>
          </w:tcPr>
          <w:p>
            <w:r>
              <w:t>P7_QUERY_IDENTITY</w:t>
            </w:r>
          </w:p>
        </w:tc>
        <w:tc>
          <w:tcPr>
            <w:tcW w:type="dxa" w:w="5184"/>
          </w:tcPr>
          <w:p>
            <w:r>
              <w:t>Strict requested-vs-observed route/date identity</w:t>
            </w:r>
          </w:p>
        </w:tc>
      </w:tr>
      <w:tr>
        <w:tc>
          <w:tcPr>
            <w:tcW w:type="dxa" w:w="5184"/>
          </w:tcPr>
          <w:p>
            <w:r>
              <w:t>Q5</w:t>
            </w:r>
          </w:p>
        </w:tc>
        <w:tc>
          <w:tcPr>
            <w:tcW w:type="dxa" w:w="5184"/>
          </w:tcPr>
          <w:p>
            <w:r>
              <w:t>Existing strict result-context matcher; unchanged</w:t>
            </w:r>
          </w:p>
        </w:tc>
      </w:tr>
    </w:tbl>
    <w:p>
      <w:pPr>
        <w:pStyle w:val="Heading1"/>
      </w:pPr>
      <w:r>
        <w:t>5. Timing / Premature-Cutoff Test</w:t>
      </w:r>
    </w:p>
    <w:p>
      <w:r>
        <w:t>This Unit directly tests the user's earlier observation that the result page may have been terminated before it finished loading. It does so without globally increasing timeouts.</w:t>
      </w:r>
    </w:p>
    <w:p>
      <w:pPr>
        <w:pStyle w:val="ListBullet"/>
      </w:pPr>
      <w:r>
        <w:t>Use the existing result-state base timeout T discovered in the live repository; report its exact value.</w:t>
      </w:r>
    </w:p>
    <w:p>
      <w:pPr>
        <w:pStyle w:val="ListBullet"/>
      </w:pPr>
      <w:r>
        <w:t>Observe normally until T.</w:t>
      </w:r>
    </w:p>
    <w:p>
      <w:pPr>
        <w:pStyle w:val="ListBullet"/>
      </w:pPr>
      <w:r>
        <w:t>At T, extend once only if the selected live page/context still shows objective forward progress already recognized by DIAG-U4.</w:t>
      </w:r>
    </w:p>
    <w:p>
      <w:pPr>
        <w:pStyle w:val="ListBullet"/>
      </w:pPr>
      <w:r>
        <w:t>Total result-state observation &lt;=2T; retries=0; extension is not a second run.</w:t>
      </w:r>
    </w:p>
    <w:p>
      <w:pPr>
        <w:pStyle w:val="ListBullet"/>
      </w:pPr>
      <w:r>
        <w:t>If correct 北京→上海 / 2026-09-14 identity appears only after T but by 2T, classify premature observation cutoff / settling evidence.</w:t>
      </w:r>
    </w:p>
    <w:p>
      <w:pPr>
        <w:pStyle w:val="ListBullet"/>
      </w:pPr>
      <w:r>
        <w:t>If mismatch remains settled through 2T, simple 'wait longer' is not supported by this evidence.</w:t>
      </w:r>
    </w:p>
    <w:p>
      <w:pPr>
        <w:pStyle w:val="ListBullet"/>
      </w:pPr>
      <w:r>
        <w:t>Do not use networkidle alone as SPA readiness; preserve existing lifecycle/readiness logic.</w:t>
      </w:r>
    </w:p>
    <w:p>
      <w:pPr>
        <w:pStyle w:val="Heading1"/>
      </w:pPr>
      <w:r>
        <w:t>6. Context Selection Rules</w:t>
      </w:r>
    </w:p>
    <w:p>
      <w:pPr>
        <w:pStyle w:val="ListBullet"/>
      </w:pPr>
      <w:r>
        <w:t>Inventory relevant pages with transient local IDs only; no secrets/full URLs in committed evidence.</w:t>
      </w:r>
    </w:p>
    <w:p>
      <w:pPr>
        <w:pStyle w:val="ListBullet"/>
      </w:pPr>
      <w:r>
        <w:t>Do not select merely because a page is newest.</w:t>
      </w:r>
    </w:p>
    <w:p>
      <w:pPr>
        <w:pStyle w:val="ListBullet"/>
      </w:pPr>
      <w:r>
        <w:t>Prefer opener relation + result-like public UI + timing + route/date/result markers.</w:t>
      </w:r>
    </w:p>
    <w:p>
      <w:pPr>
        <w:pStyle w:val="ListBullet"/>
      </w:pPr>
      <w:r>
        <w:t>If multiple equally plausible candidates remain, classify PAGE_CONTEXT_SELECTION_AMBIGUOUS; do not guess.</w:t>
      </w:r>
    </w:p>
    <w:p>
      <w:pPr>
        <w:pStyle w:val="ListBullet"/>
      </w:pPr>
      <w:r>
        <w:t>Do not close alternative plausible contexts prematurely during the bounded diagnostic window unless required for safety.</w:t>
      </w:r>
    </w:p>
    <w:p>
      <w:pPr>
        <w:pStyle w:val="Heading1"/>
      </w:pPr>
      <w:r>
        <w:t>7. Live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Dimension</w:t>
            </w:r>
          </w:p>
        </w:tc>
        <w:tc>
          <w:tcPr>
            <w:tcW w:type="dxa" w:w="5184"/>
          </w:tcPr>
          <w:p>
            <w:r>
              <w:t>Budget</w:t>
            </w:r>
          </w:p>
        </w:tc>
      </w:tr>
      <w:tr>
        <w:tc>
          <w:tcPr>
            <w:tcW w:type="dxa" w:w="5184"/>
          </w:tcPr>
          <w:p>
            <w:r>
              <w:t>Headed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Headless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Retries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Target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L2 rows</w:t>
            </w:r>
          </w:p>
        </w:tc>
        <w:tc>
          <w:tcPr>
            <w:tcW w:type="dxa" w:w="5184"/>
          </w:tcPr>
          <w:p>
            <w:r>
              <w:t>&lt;=5 only if naturally reached; no extra action</w:t>
            </w:r>
          </w:p>
        </w:tc>
      </w:tr>
      <w:tr>
        <w:tc>
          <w:tcPr>
            <w:tcW w:type="dxa" w:w="5184"/>
          </w:tcPr>
          <w:p>
            <w:r>
              <w:t>Result observation</w:t>
            </w:r>
          </w:p>
        </w:tc>
        <w:tc>
          <w:tcPr>
            <w:tcW w:type="dxa" w:w="5184"/>
          </w:tcPr>
          <w:p>
            <w:r>
              <w:t>T + at most one progress-triggered extension; total &lt;=2T</w:t>
            </w:r>
          </w:p>
        </w:tc>
      </w:tr>
      <w:tr>
        <w:tc>
          <w:tcPr>
            <w:tcW w:type="dxa" w:w="5184"/>
          </w:tcPr>
          <w:p>
            <w:r>
              <w:t>Challenge</w:t>
            </w:r>
          </w:p>
        </w:tc>
        <w:tc>
          <w:tcPr>
            <w:tcW w:type="dxa" w:w="5184"/>
          </w:tcPr>
          <w:p>
            <w:r>
              <w:t>ACCESS_CHALLENGE =&gt; safe STOP</w:t>
            </w:r>
          </w:p>
        </w:tc>
      </w:tr>
    </w:tbl>
    <w:p>
      <w:r>
        <w:t>Use Unicode-safe request construction for both modes. Before browser interaction prove sanitized identity exactly 北京 / 上海 / 2026-09-14. An encoding-contaminated run is invalid evidence and must not be reinterpreted as provider failure.</w:t>
      </w:r>
    </w:p>
    <w:p>
      <w:pPr>
        <w:pStyle w:val="Heading1"/>
      </w:pPr>
      <w:r>
        <w:t>8. Root-Cause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Evidence</w:t>
            </w:r>
          </w:p>
        </w:tc>
        <w:tc>
          <w:tcPr>
            <w:tcW w:type="dxa" w:w="5184"/>
          </w:tcPr>
          <w:p>
            <w:r>
              <w:t>Interpretation / next repair target</w:t>
            </w:r>
          </w:p>
        </w:tc>
      </w:tr>
      <w:tr>
        <w:tc>
          <w:tcPr>
            <w:tcW w:type="dxa" w:w="5184"/>
          </w:tcPr>
          <w:p>
            <w:r>
              <w:t>Another deterministic candidate has correct query</w:t>
            </w:r>
          </w:p>
        </w:tc>
        <w:tc>
          <w:tcPr>
            <w:tcW w:type="dxa" w:w="5184"/>
          </w:tcPr>
          <w:p>
            <w:r>
              <w:t>WRONG_PAGE_CONTEXT_SELECTED -&gt; future Page Context Selection repair</w:t>
            </w:r>
          </w:p>
        </w:tc>
      </w:tr>
      <w:tr>
        <w:tc>
          <w:tcPr>
            <w:tcW w:type="dxa" w:w="5184"/>
          </w:tcPr>
          <w:p>
            <w:r>
              <w:t>Selected correct context becomes correct only after T</w:t>
            </w:r>
          </w:p>
        </w:tc>
        <w:tc>
          <w:tcPr>
            <w:tcW w:type="dxa" w:w="5184"/>
          </w:tcPr>
          <w:p>
            <w:r>
              <w:t>PREMATURE_OBSERVATION_CUTOFF / RESULT_STATE_SETTLING_GAP -&gt; future readiness/settling repair</w:t>
            </w:r>
          </w:p>
        </w:tc>
      </w:tr>
      <w:tr>
        <w:tc>
          <w:tcPr>
            <w:tcW w:type="dxa" w:w="5184"/>
          </w:tcPr>
          <w:p>
            <w:r>
              <w:t>Selected context settles wrong through &lt;=2T</w:t>
            </w:r>
          </w:p>
        </w:tc>
        <w:tc>
          <w:tcPr>
            <w:tcW w:type="dxa" w:w="5184"/>
          </w:tcPr>
          <w:p>
            <w:r>
              <w:t>CROSS_PAGE_QUERY_PROPAGATION_FAILED or STALE_DEFAULT_CONTEXT_PERSISTED</w:t>
            </w:r>
          </w:p>
        </w:tc>
      </w:tr>
      <w:tr>
        <w:tc>
          <w:tcPr>
            <w:tcW w:type="dxa" w:w="5184"/>
          </w:tcPr>
          <w:p>
            <w:r>
              <w:t>Correct query-specific state exists but reader remains stale</w:t>
            </w:r>
          </w:p>
        </w:tc>
        <w:tc>
          <w:tcPr>
            <w:tcW w:type="dxa" w:w="5184"/>
          </w:tcPr>
          <w:p>
            <w:r>
              <w:t>RESULT_STATE_OBSERVATION_GAP</w:t>
            </w:r>
          </w:p>
        </w:tc>
      </w:tr>
      <w:tr>
        <w:tc>
          <w:tcPr>
            <w:tcW w:type="dxa" w:w="5184"/>
          </w:tcPr>
          <w:p>
            <w:r>
              <w:t>Selected page closes/replaces during transition</w:t>
            </w:r>
          </w:p>
        </w:tc>
        <w:tc>
          <w:tcPr>
            <w:tcW w:type="dxa" w:w="5184"/>
          </w:tcPr>
          <w:p>
            <w:r>
              <w:t>PAGE_CLOSED_OR_REPLACED_DURING_TRANSITION / lifecycle-handoff repair</w:t>
            </w:r>
          </w:p>
        </w:tc>
      </w:tr>
      <w:tr>
        <w:tc>
          <w:tcPr>
            <w:tcW w:type="dxa" w:w="5184"/>
          </w:tcPr>
          <w:p>
            <w:r>
              <w:t>Multiple plausible contexts</w:t>
            </w:r>
          </w:p>
        </w:tc>
        <w:tc>
          <w:tcPr>
            <w:tcW w:type="dxa" w:w="5184"/>
          </w:tcPr>
          <w:p>
            <w:r>
              <w:t>PAGE_CONTEXT_SELECTION_AMBIGUOUS -&gt; no guess</w:t>
            </w:r>
          </w:p>
        </w:tc>
      </w:tr>
      <w:tr>
        <w:tc>
          <w:tcPr>
            <w:tcW w:type="dxa" w:w="5184"/>
          </w:tcPr>
          <w:p>
            <w:r>
              <w:t>No sufficient evidence</w:t>
            </w:r>
          </w:p>
        </w:tc>
        <w:tc>
          <w:tcPr>
            <w:tcW w:type="dxa" w:w="5184"/>
          </w:tcPr>
          <w:p>
            <w:r>
              <w:t>INCONCLUSIVE</w:t>
            </w:r>
          </w:p>
        </w:tc>
      </w:tr>
    </w:tbl>
    <w:p>
      <w:pPr>
        <w:pStyle w:val="Heading1"/>
      </w:pPr>
      <w:r>
        <w:t>9. Forbidden Scope</w:t>
      </w:r>
    </w:p>
    <w:p>
      <w:pPr>
        <w:pStyle w:val="ListBullet"/>
      </w:pPr>
      <w:r>
        <w:t>No source/test/config changes.</w:t>
      </w:r>
    </w:p>
    <w:p>
      <w:pPr>
        <w:pStyle w:val="ListBullet"/>
      </w:pPr>
      <w:r>
        <w:t>No destination/origin/date/Q1 changes.</w:t>
      </w:r>
    </w:p>
    <w:p>
      <w:pPr>
        <w:pStyle w:val="ListBullet"/>
      </w:pPr>
      <w:r>
        <w:t>No popup/context/result/Q5 repair during this Unit.</w:t>
      </w:r>
    </w:p>
    <w:p>
      <w:pPr>
        <w:pStyle w:val="ListBullet"/>
      </w:pPr>
      <w:r>
        <w:t>No timeout inflation beyond existing DIAG-U4 &lt;=2T model; no retries.</w:t>
      </w:r>
    </w:p>
    <w:p>
      <w:pPr>
        <w:pStyle w:val="ListBullet"/>
      </w:pPr>
      <w:r>
        <w:t>No direct URL/query forcing/private API/request replay/session/storage/HAR/signature manipulation.</w:t>
      </w:r>
    </w:p>
    <w:p>
      <w:pPr>
        <w:pStyle w:val="ListBullet"/>
      </w:pPr>
      <w:r>
        <w:t>No L1/booking/L2 repair; no Mapper/Canonical/CommonNormalizer/Merger/shared changes.</w:t>
      </w:r>
    </w:p>
    <w:p>
      <w:pPr>
        <w:pStyle w:val="ListBullet"/>
      </w:pPr>
      <w:r>
        <w:t>No CTRIP/main merge/M9 closure.</w:t>
      </w:r>
    </w:p>
    <w:p>
      <w:pPr>
        <w:pStyle w:val="Heading1"/>
      </w:pPr>
      <w:r>
        <w:t>10. Verdicts</w:t>
      </w:r>
    </w:p>
    <w:p>
      <w:pPr>
        <w:pStyle w:val="ListBullet"/>
      </w:pPr>
      <w:r>
        <w:t>PASS — RESULT_STATE_ROOT_CAUSE_LOCALIZED</w:t>
      </w:r>
    </w:p>
    <w:p>
      <w:pPr>
        <w:pStyle w:val="ListBullet"/>
      </w:pPr>
      <w:r>
        <w:t>PASS — PREMATURE_OBSERVATION_CUTOFF CONFIRMED</w:t>
      </w:r>
    </w:p>
    <w:p>
      <w:pPr>
        <w:pStyle w:val="ListBullet"/>
      </w:pPr>
      <w:r>
        <w:t>PASS — PAGE_CONTEXT_SELECTION_ROOT_CAUSE_LOCALIZED</w:t>
      </w:r>
    </w:p>
    <w:p>
      <w:pPr>
        <w:pStyle w:val="ListBullet"/>
      </w:pPr>
      <w:r>
        <w:t>PASS — CROSS_PAGE_QUERY_PROPAGATION_ROOT_CAUSE_LOCALIZED</w:t>
      </w:r>
    </w:p>
    <w:p>
      <w:pPr>
        <w:pStyle w:val="ListBullet"/>
      </w:pPr>
      <w:r>
        <w:t>PASS — RESULT_STATE_OBSERVATION_ROOT_CAUSE_LOCALIZED</w:t>
      </w:r>
    </w:p>
    <w:p>
      <w:pPr>
        <w:pStyle w:val="ListBullet"/>
      </w:pPr>
      <w:r>
        <w:t>BLOCKED — PAGE_CONTEXT_SELECTION_AMBIGUOUS</w:t>
      </w:r>
    </w:p>
    <w:p>
      <w:pPr>
        <w:pStyle w:val="ListBullet"/>
      </w:pPr>
      <w:r>
        <w:t>BLOCKED — ACCESS_CHALLENGE</w:t>
      </w:r>
    </w:p>
    <w:p>
      <w:pPr>
        <w:pStyle w:val="ListBullet"/>
      </w:pPr>
      <w:r>
        <w:t>INCONCLUSIVE — LIVE ENVIRONMENT/NETWORK EVIDENCE INSUFFICIENT</w:t>
      </w:r>
    </w:p>
    <w:p>
      <w:pPr>
        <w:pStyle w:val="ListBullet"/>
      </w:pPr>
      <w:r>
        <w:t>INCONCLUSIVE — DIAGNOSTIC EVIDENCE INSUFFICIENT</w:t>
      </w:r>
    </w:p>
    <w:p>
      <w:r>
        <w:t>A diagnostic PASS does not mean Browser Acquisition is repaired. It only authorizes discussion/design of one narrow future recovery Unit after human review.</w:t>
      </w:r>
    </w:p>
    <w:p>
      <w:pPr>
        <w:pStyle w:val="Heading1"/>
      </w:pPr>
      <w:r>
        <w:t>11. STOP / Git / Claims</w:t>
      </w:r>
    </w:p>
    <w:p>
      <w:pPr>
        <w:pStyle w:val="ListBullet"/>
      </w:pPr>
      <w:r>
        <w:t>Document Acceptance may commit/push formal authority. Execution is read-only and must leave repository unchanged.</w:t>
      </w:r>
    </w:p>
    <w:p>
      <w:pPr>
        <w:pStyle w:val="ListBullet"/>
      </w:pPr>
      <w:r>
        <w:t>`git fetch origin`; verify provider branch, tracking, clean tree and live main baseline before execution.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After final report STOP; Recovery-U6 is not automatically authorized.</w:t>
      </w:r>
    </w:p>
    <w:p>
      <w:pPr>
        <w:pStyle w:val="ListBullet"/>
      </w:pPr>
      <w:r>
        <w:t>Stable unattended acquisition=NO; production readiness=NO; main integration=NO; M9 overall closure=NO.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