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E3C8C1">
      <w:pPr>
        <w:pStyle w:val="10"/>
      </w:pPr>
      <w:r>
        <w:t>Allure 测试报告生成流程</w:t>
      </w:r>
    </w:p>
    <w:p w14:paraId="4767319E">
      <w:pPr>
        <w:pStyle w:val="18"/>
      </w:pPr>
      <w:r>
        <w:t>以下是从编写测试脚本到生成 Allure 报告的完整流程，包含关键命令和步骤说明，确保清晰、准确：</w:t>
      </w:r>
    </w:p>
    <w:p w14:paraId="36860476">
      <w:pPr>
        <w:pStyle w:val="4"/>
      </w:pPr>
      <w:r>
        <w:rPr>
          <w:b/>
          <w:bCs/>
        </w:rPr>
        <w:t>一、前提条件</w:t>
      </w:r>
    </w:p>
    <w:p w14:paraId="43AA75A7">
      <w:pPr>
        <w:pStyle w:val="18"/>
        <w:numPr>
          <w:ilvl w:val="0"/>
          <w:numId w:val="1"/>
        </w:numPr>
      </w:pPr>
      <w:r>
        <w:t>安装依赖：</w:t>
      </w:r>
    </w:p>
    <w:p w14:paraId="34BC3FD7">
      <w:pPr>
        <w:pStyle w:val="18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65"/>
      </w:tblGrid>
      <w:tr w14:paraId="77968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5A367">
            <w:pPr>
              <w:pStyle w:val="18"/>
            </w:pPr>
            <w:r>
              <w:t>pip install pytest allure-pytest</w:t>
            </w:r>
          </w:p>
        </w:tc>
      </w:tr>
    </w:tbl>
    <w:p w14:paraId="59D700E5">
      <w:pPr>
        <w:pStyle w:val="18"/>
        <w:numPr>
          <w:ilvl w:val="0"/>
          <w:numId w:val="2"/>
        </w:numPr>
      </w:pPr>
      <w:r>
        <w:t>下载 Allure Commandline：</w:t>
      </w:r>
    </w:p>
    <w:p w14:paraId="6873D34B">
      <w:pPr>
        <w:pStyle w:val="18"/>
        <w:numPr>
          <w:ilvl w:val="1"/>
          <w:numId w:val="3"/>
        </w:numPr>
      </w:pPr>
      <w:r>
        <w:t>官网：</w:t>
      </w:r>
      <w:r>
        <w:fldChar w:fldCharType="begin"/>
      </w:r>
      <w:r>
        <w:instrText xml:space="preserve"> HYPERLINK "https://github.com/allure-framework/allure2/releases" </w:instrText>
      </w:r>
      <w:r>
        <w:fldChar w:fldCharType="separate"/>
      </w:r>
      <w:r>
        <w:rPr>
          <w:rStyle w:val="13"/>
        </w:rPr>
        <w:t>Allure 下载</w:t>
      </w:r>
      <w:r>
        <w:rPr>
          <w:rStyle w:val="13"/>
        </w:rPr>
        <w:fldChar w:fldCharType="end"/>
      </w:r>
    </w:p>
    <w:p w14:paraId="768D58A8">
      <w:pPr>
        <w:pStyle w:val="18"/>
        <w:numPr>
          <w:ilvl w:val="1"/>
          <w:numId w:val="3"/>
        </w:numPr>
      </w:pPr>
      <w:r>
        <w:t xml:space="preserve">解压后，将 </w:t>
      </w:r>
      <w:r>
        <w:rPr>
          <w:highlight w:val="cyan"/>
          <w:bdr w:val="single" w:color="DEE0E3" w:sz="4" w:space="0"/>
        </w:rPr>
        <w:t>bin</w:t>
      </w:r>
      <w:r>
        <w:t xml:space="preserve"> 目录（如 </w:t>
      </w:r>
      <w:r>
        <w:rPr>
          <w:highlight w:val="cyan"/>
          <w:bdr w:val="single" w:color="DEE0E3" w:sz="4" w:space="0"/>
        </w:rPr>
        <w:t>D:\allure-2.34.1\bin</w:t>
      </w:r>
      <w:r>
        <w:t xml:space="preserve"> ）加入系统 </w:t>
      </w:r>
      <w:r>
        <w:rPr>
          <w:b/>
          <w:bCs/>
        </w:rPr>
        <w:t xml:space="preserve">环境变量 </w:t>
      </w:r>
      <w:r>
        <w:rPr>
          <w:highlight w:val="cyan"/>
          <w:bdr w:val="single" w:color="DEE0E3" w:sz="4" w:space="0"/>
        </w:rPr>
        <w:t>PATH</w:t>
      </w:r>
    </w:p>
    <w:p w14:paraId="77A37293">
      <w:pPr>
        <w:pStyle w:val="4"/>
      </w:pPr>
      <w:r>
        <w:rPr>
          <w:b/>
          <w:bCs/>
        </w:rPr>
        <w:t>二、流程步骤</w:t>
      </w:r>
    </w:p>
    <w:p w14:paraId="08D2B7BB">
      <w:pPr>
        <w:pStyle w:val="5"/>
      </w:pPr>
      <w:r>
        <w:rPr>
          <w:b/>
          <w:bCs/>
        </w:rPr>
        <w:t xml:space="preserve">1. 编写测试脚本（以 </w:t>
      </w:r>
      <w:r>
        <w:rPr>
          <w:highlight w:val="cyan"/>
          <w:bdr w:val="single" w:color="DEE0E3" w:sz="4" w:space="0"/>
        </w:rPr>
        <w:t>test_pp.py</w:t>
      </w:r>
      <w:r>
        <w:rPr>
          <w:b/>
          <w:bCs/>
        </w:rPr>
        <w:t xml:space="preserve"> 为例）</w:t>
      </w:r>
    </w:p>
    <w:p w14:paraId="49698BC3">
      <w:pPr>
        <w:pStyle w:val="18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6"/>
      </w:tblGrid>
      <w:tr w14:paraId="135CA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B9AC2">
            <w:pPr>
              <w:pStyle w:val="18"/>
            </w:pPr>
            <w:r>
              <w:t>import pytest</w:t>
            </w:r>
          </w:p>
          <w:p w14:paraId="552A05FC">
            <w:pPr>
              <w:pStyle w:val="18"/>
            </w:pPr>
            <w:r>
              <w:t>import allure</w:t>
            </w:r>
          </w:p>
          <w:p w14:paraId="295E3162">
            <w:pPr>
              <w:pStyle w:val="18"/>
            </w:pPr>
            <w:r>
              <w:t># 标记测试用例（Allure 分类）</w:t>
            </w:r>
          </w:p>
          <w:p w14:paraId="11ECA7C4">
            <w:pPr>
              <w:pStyle w:val="18"/>
            </w:pPr>
            <w:r>
              <w:t>@allure.feature("APP 功能测试")</w:t>
            </w:r>
          </w:p>
          <w:p w14:paraId="6442758F">
            <w:pPr>
              <w:pStyle w:val="18"/>
            </w:pPr>
            <w:r>
              <w:t>@allure.story("登录功能")</w:t>
            </w:r>
          </w:p>
          <w:p w14:paraId="5940AB2B">
            <w:pPr>
              <w:pStyle w:val="18"/>
            </w:pPr>
            <w:r>
              <w:t>def test_app_login():</w:t>
            </w:r>
          </w:p>
          <w:p w14:paraId="7A9A19F3">
            <w:pPr>
              <w:pStyle w:val="18"/>
            </w:pPr>
            <w:r>
              <w:t xml:space="preserve">    # 模拟测试步骤</w:t>
            </w:r>
          </w:p>
          <w:p w14:paraId="600ADB73">
            <w:pPr>
              <w:pStyle w:val="18"/>
            </w:pPr>
            <w:r>
              <w:t xml:space="preserve">    with allure.step("输入账号密码"):</w:t>
            </w:r>
          </w:p>
          <w:p w14:paraId="0564693B">
            <w:pPr>
              <w:pStyle w:val="18"/>
            </w:pPr>
            <w:r>
              <w:t xml:space="preserve">        assert True, "登录逻辑验证"</w:t>
            </w:r>
          </w:p>
          <w:p w14:paraId="1B404FCC">
            <w:pPr>
              <w:pStyle w:val="18"/>
            </w:pPr>
            <w:r>
              <w:t xml:space="preserve">    # 附加截图（示例：实际需结合框架截图能力）</w:t>
            </w:r>
          </w:p>
          <w:p w14:paraId="6043FB76">
            <w:pPr>
              <w:pStyle w:val="18"/>
            </w:pPr>
            <w:r>
              <w:t xml:space="preserve">    allure.attach.file("error.png", name="登录失败截图", attachment_type=allure.attachment_type.PNG)</w:t>
            </w:r>
          </w:p>
        </w:tc>
      </w:tr>
    </w:tbl>
    <w:p w14:paraId="2BF252BD">
      <w:pPr>
        <w:pStyle w:val="5"/>
      </w:pPr>
      <w:r>
        <w:rPr>
          <w:b/>
          <w:bCs/>
        </w:rPr>
        <w:t>2. 执行测试，生成 Allure 结果文件</w:t>
      </w:r>
    </w:p>
    <w:p w14:paraId="5BE1CC70">
      <w:pPr>
        <w:pStyle w:val="18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803"/>
      </w:tblGrid>
      <w:tr w14:paraId="2D30A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009F1">
            <w:pPr>
              <w:pStyle w:val="18"/>
            </w:pPr>
            <w:r>
              <w:t># 命令：用 pytest 执行测试，结果输出到 csBaoGao 目录</w:t>
            </w:r>
          </w:p>
          <w:p w14:paraId="501B9274">
            <w:pPr>
              <w:pStyle w:val="18"/>
            </w:pPr>
            <w:r>
              <w:t>pytest test_pp.py --alluredir=csBaoGao</w:t>
            </w:r>
          </w:p>
        </w:tc>
      </w:tr>
    </w:tbl>
    <w:p w14:paraId="6F8C8B37">
      <w:pPr>
        <w:pStyle w:val="18"/>
        <w:numPr>
          <w:ilvl w:val="0"/>
          <w:numId w:val="3"/>
        </w:numPr>
      </w:pPr>
      <w:r>
        <w:rPr>
          <w:b/>
          <w:bCs/>
        </w:rPr>
        <w:t>作用</w:t>
      </w:r>
      <w:r>
        <w:t>：运行测试用例，生成 Allure 所需的中间数据文件（</w:t>
      </w:r>
      <w:r>
        <w:rPr>
          <w:highlight w:val="cyan"/>
          <w:bdr w:val="single" w:color="DEE0E3" w:sz="4" w:space="0"/>
        </w:rPr>
        <w:t>result.json</w:t>
      </w:r>
      <w:r>
        <w:t>、</w:t>
      </w:r>
      <w:r>
        <w:rPr>
          <w:highlight w:val="cyan"/>
          <w:bdr w:val="single" w:color="DEE0E3" w:sz="4" w:space="0"/>
        </w:rPr>
        <w:t>container.json</w:t>
      </w:r>
      <w:r>
        <w:t xml:space="preserve"> 等），存储到 </w:t>
      </w:r>
      <w:r>
        <w:rPr>
          <w:highlight w:val="cyan"/>
          <w:bdr w:val="single" w:color="DEE0E3" w:sz="4" w:space="0"/>
        </w:rPr>
        <w:t>csBaoGao</w:t>
      </w:r>
      <w:r>
        <w:t xml:space="preserve"> 目录。</w:t>
      </w:r>
    </w:p>
    <w:p w14:paraId="7675D8ED">
      <w:pPr>
        <w:pStyle w:val="5"/>
      </w:pPr>
      <w:r>
        <w:rPr>
          <w:b/>
          <w:bCs/>
        </w:rPr>
        <w:t>3. 生成 Allure HTML 报告</w:t>
      </w:r>
    </w:p>
    <w:p w14:paraId="4A041A5E">
      <w:pPr>
        <w:pStyle w:val="18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07"/>
      </w:tblGrid>
      <w:tr w14:paraId="5A722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8DB2F">
            <w:pPr>
              <w:pStyle w:val="18"/>
            </w:pPr>
            <w:r>
              <w:t># 命令：用 allure 生成静态 HTML 报告，输出到 allure-report 目录（--clean 清除旧报告）</w:t>
            </w:r>
          </w:p>
          <w:p w14:paraId="023071EB">
            <w:pPr>
              <w:pStyle w:val="18"/>
            </w:pPr>
            <w:r>
              <w:rPr>
                <w:highlight w:val="cyan"/>
                <w:bdr w:val="single" w:color="DEE0E3" w:sz="4" w:space="0"/>
              </w:rPr>
              <w:t>D:\allure-2.34.1\bin\allure.bat generate</w:t>
            </w:r>
            <w:r>
              <w:t xml:space="preserve"> csBaoGao -o allure-report --clean</w:t>
            </w:r>
          </w:p>
        </w:tc>
      </w:tr>
    </w:tbl>
    <w:p w14:paraId="4F8C9726">
      <w:pPr>
        <w:pStyle w:val="18"/>
        <w:numPr>
          <w:ilvl w:val="0"/>
          <w:numId w:val="3"/>
        </w:numPr>
      </w:pPr>
      <w:r>
        <w:rPr>
          <w:b/>
          <w:bCs/>
        </w:rPr>
        <w:t>作用</w:t>
      </w:r>
      <w:r>
        <w:t xml:space="preserve">：将 </w:t>
      </w:r>
      <w:r>
        <w:rPr>
          <w:highlight w:val="cyan"/>
          <w:bdr w:val="single" w:color="DEE0E3" w:sz="4" w:space="0"/>
        </w:rPr>
        <w:t>csBaoGao</w:t>
      </w:r>
      <w:r>
        <w:t xml:space="preserve"> 中的中间数据，转换为可视化的 HTML 报告，存储到 </w:t>
      </w:r>
      <w:r>
        <w:rPr>
          <w:highlight w:val="cyan"/>
          <w:bdr w:val="single" w:color="DEE0E3" w:sz="4" w:space="0"/>
        </w:rPr>
        <w:t>allure-report</w:t>
      </w:r>
      <w:r>
        <w:t xml:space="preserve"> 目录。</w:t>
      </w:r>
    </w:p>
    <w:p w14:paraId="4C252EC1">
      <w:pPr>
        <w:pStyle w:val="5"/>
      </w:pPr>
      <w:r>
        <w:rPr>
          <w:b/>
          <w:bCs/>
        </w:rPr>
        <w:t>4. 启动本地服务查看报告（可选，替代直接打开 HTML）</w:t>
      </w:r>
    </w:p>
    <w:p w14:paraId="06E713E8">
      <w:pPr>
        <w:pStyle w:val="18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881"/>
      </w:tblGrid>
      <w:tr w14:paraId="15732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1DD01">
            <w:pPr>
              <w:pStyle w:val="18"/>
            </w:pPr>
            <w:r>
              <w:t># 命令：启动 Allure 本地服务，自动打开浏览器</w:t>
            </w:r>
          </w:p>
          <w:p w14:paraId="25C32453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23" w:lineRule="atLeast"/>
              <w:ind w:left="0" w:right="0" w:firstLine="0"/>
            </w:pPr>
            <w:r>
              <w:rPr>
                <w:rStyle w:val="14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  <w:t xml:space="preserve">&amp; 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4DA621"/>
                <w:spacing w:val="0"/>
                <w:sz w:val="19"/>
                <w:szCs w:val="19"/>
              </w:rPr>
              <w:t>"D:\allure-2.34.1\bin\allure.bat"</w:t>
            </w:r>
            <w:r>
              <w:rPr>
                <w:rStyle w:val="14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  <w:t xml:space="preserve"> open allure-report  </w:t>
            </w:r>
          </w:p>
        </w:tc>
      </w:tr>
    </w:tbl>
    <w:p w14:paraId="1E707E7F">
      <w:pPr>
        <w:pStyle w:val="18"/>
        <w:numPr>
          <w:ilvl w:val="0"/>
          <w:numId w:val="3"/>
        </w:numPr>
      </w:pPr>
      <w:r>
        <w:rPr>
          <w:b/>
          <w:bCs/>
        </w:rPr>
        <w:t>作用</w:t>
      </w:r>
      <w:r>
        <w:t>：在浏览器中实时预览报告，支持交互（如趋势图、分类筛选）。</w:t>
      </w:r>
    </w:p>
    <w:p w14:paraId="7A3AFE26">
      <w:pPr>
        <w:pStyle w:val="5"/>
        <w:tabs>
          <w:tab w:val="left" w:pos="7273"/>
        </w:tabs>
        <w:rPr>
          <w:rFonts w:hint="eastAsia" w:eastAsia="等线"/>
          <w:lang w:eastAsia="zh-CN"/>
        </w:rPr>
      </w:pPr>
      <w:r>
        <w:rPr>
          <w:b/>
          <w:bCs/>
        </w:rPr>
        <w:t>5. （可选）清理旧结果文件</w:t>
      </w:r>
      <w:r>
        <w:rPr>
          <w:rFonts w:hint="eastAsia"/>
          <w:b/>
          <w:bCs/>
          <w:lang w:eastAsia="zh-CN"/>
        </w:rPr>
        <w:tab/>
      </w:r>
    </w:p>
    <w:p w14:paraId="3FBF8DEF">
      <w:pPr>
        <w:pStyle w:val="18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83"/>
      </w:tblGrid>
      <w:tr w14:paraId="4783D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6B9E5">
            <w:pPr>
              <w:pStyle w:val="18"/>
            </w:pPr>
            <w:r>
              <w:t># 命令：删除旧的 Allure 结果目录（PowerShell 语法）</w:t>
            </w:r>
          </w:p>
          <w:p w14:paraId="0ED94FFF">
            <w:pPr>
              <w:pStyle w:val="18"/>
            </w:pPr>
            <w:r>
              <w:t>Remove-Item -Recurse -Force csBaoGao</w:t>
            </w:r>
          </w:p>
        </w:tc>
      </w:tr>
    </w:tbl>
    <w:p w14:paraId="31472C01">
      <w:pPr>
        <w:pStyle w:val="18"/>
        <w:numPr>
          <w:ilvl w:val="0"/>
          <w:numId w:val="3"/>
        </w:numPr>
      </w:pPr>
      <w:r>
        <w:rPr>
          <w:b/>
          <w:bCs/>
        </w:rPr>
        <w:t>作用</w:t>
      </w:r>
      <w:r>
        <w:t>：测试迭代时，清理历史结果，避免干扰新报告。</w:t>
      </w:r>
    </w:p>
    <w:p w14:paraId="4D8D2E13">
      <w:pPr>
        <w:pStyle w:val="4"/>
      </w:pPr>
      <w:r>
        <w:rPr>
          <w:b/>
          <w:bCs/>
        </w:rPr>
        <w:t>三、完整流程串联（命令顺序）</w:t>
      </w:r>
    </w:p>
    <w:p w14:paraId="2336AFD3">
      <w:pPr>
        <w:pStyle w:val="18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89"/>
      </w:tblGrid>
      <w:tr w14:paraId="0DE4F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D4848">
            <w:pPr>
              <w:pStyle w:val="18"/>
            </w:pPr>
            <w:r>
              <w:t># 1. 清理旧结果（可选）</w:t>
            </w:r>
          </w:p>
          <w:p w14:paraId="233829AA">
            <w:pPr>
              <w:pStyle w:val="18"/>
            </w:pPr>
            <w:r>
              <w:t>Remove-Item -Recurse -Force csBaoGao</w:t>
            </w:r>
          </w:p>
          <w:p w14:paraId="66A79915">
            <w:pPr>
              <w:pStyle w:val="18"/>
            </w:pPr>
            <w:r>
              <w:rPr>
                <w:rFonts w:hint="eastAsia"/>
              </w:rPr>
              <w:t>Remove-Item -Recurse -Force error_screenshots</w:t>
            </w:r>
          </w:p>
          <w:p w14:paraId="4C4FBDC3">
            <w:pPr>
              <w:pStyle w:val="18"/>
            </w:pPr>
            <w:r>
              <w:t># 2. 执行测试，生成新结果</w:t>
            </w:r>
          </w:p>
          <w:p w14:paraId="44F6D3E7">
            <w:pPr>
              <w:pStyle w:val="18"/>
            </w:pPr>
            <w:r>
              <w:t>pytest test_pp.py --alluredir=csBaoGao</w:t>
            </w:r>
          </w:p>
          <w:p w14:paraId="517FD503">
            <w:pPr>
              <w:pStyle w:val="18"/>
            </w:pPr>
            <w:bookmarkStart w:id="0" w:name="_GoBack"/>
            <w:r>
              <w:t>pytest test_pp</w:t>
            </w:r>
            <w:r>
              <w:rPr>
                <w:rFonts w:hint="eastAsia"/>
                <w:lang w:val="en-US" w:eastAsia="zh-CN"/>
              </w:rPr>
              <w:t>UI</w:t>
            </w:r>
            <w:r>
              <w:t>.py --alluredir=csBaoGao</w:t>
            </w:r>
          </w:p>
          <w:bookmarkEnd w:id="0"/>
          <w:p w14:paraId="40D899D7">
            <w:pPr>
              <w:pStyle w:val="18"/>
            </w:pPr>
            <w:r>
              <w:t># 3. 生成 HTML 报告</w:t>
            </w:r>
          </w:p>
          <w:p w14:paraId="102FCB73">
            <w:pPr>
              <w:pStyle w:val="18"/>
            </w:pPr>
            <w:r>
              <w:t>allure generate csBaoGao -o allure-report --clean</w:t>
            </w:r>
          </w:p>
          <w:p w14:paraId="671810DC">
            <w:pPr>
              <w:pStyle w:val="18"/>
            </w:pPr>
            <w:r>
              <w:t># 4. 打开报告（二选一）</w:t>
            </w:r>
          </w:p>
          <w:p w14:paraId="74171712">
            <w:pPr>
              <w:pStyle w:val="18"/>
            </w:pPr>
            <w:r>
              <w:t># 方式 1：直接打开 HTML 文件（系统默认浏览器）</w:t>
            </w:r>
          </w:p>
          <w:p w14:paraId="52555F8E">
            <w:pPr>
              <w:pStyle w:val="18"/>
            </w:pPr>
            <w:r>
              <w:t>start allure-report\index.html</w:t>
            </w:r>
          </w:p>
          <w:p w14:paraId="32926759">
            <w:pPr>
              <w:pStyle w:val="18"/>
            </w:pPr>
            <w:r>
              <w:t># 方式 2：启动本地服务（自动打开浏览器）</w:t>
            </w:r>
          </w:p>
          <w:p w14:paraId="49CE72E7">
            <w:pPr>
              <w:pStyle w:val="18"/>
            </w:pPr>
            <w:r>
              <w:t>allure open allure-report</w:t>
            </w:r>
          </w:p>
        </w:tc>
      </w:tr>
    </w:tbl>
    <w:p w14:paraId="06EAC8E5">
      <w:pPr>
        <w:pStyle w:val="4"/>
      </w:pPr>
      <w:r>
        <w:rPr>
          <w:b/>
          <w:bCs/>
        </w:rPr>
        <w:t>四、关键说明</w:t>
      </w:r>
    </w:p>
    <w:p w14:paraId="6D5A60C8">
      <w:pPr>
        <w:pStyle w:val="18"/>
        <w:numPr>
          <w:ilvl w:val="0"/>
          <w:numId w:val="4"/>
        </w:numPr>
      </w:pPr>
      <w:r>
        <w:rPr>
          <w:b/>
          <w:bCs/>
        </w:rPr>
        <w:t>环境变量依赖</w:t>
      </w:r>
      <w:r>
        <w:t>：</w:t>
      </w:r>
    </w:p>
    <w:p w14:paraId="56A5312E">
      <w:pPr>
        <w:pStyle w:val="18"/>
        <w:numPr>
          <w:ilvl w:val="1"/>
          <w:numId w:val="3"/>
        </w:numPr>
      </w:pPr>
      <w:r>
        <w:t xml:space="preserve">确保 </w:t>
      </w:r>
      <w:r>
        <w:rPr>
          <w:highlight w:val="cyan"/>
          <w:bdr w:val="single" w:color="DEE0E3" w:sz="4" w:space="0"/>
        </w:rPr>
        <w:t>allure</w:t>
      </w:r>
      <w:r>
        <w:t xml:space="preserve"> 命令可识别（已将 Allure 的 </w:t>
      </w:r>
      <w:r>
        <w:rPr>
          <w:highlight w:val="cyan"/>
          <w:bdr w:val="single" w:color="DEE0E3" w:sz="4" w:space="0"/>
        </w:rPr>
        <w:t>bin</w:t>
      </w:r>
      <w:r>
        <w:t xml:space="preserve"> 目录加入系统 </w:t>
      </w:r>
      <w:r>
        <w:rPr>
          <w:highlight w:val="cyan"/>
          <w:bdr w:val="single" w:color="DEE0E3" w:sz="4" w:space="0"/>
        </w:rPr>
        <w:t>PATH</w:t>
      </w:r>
      <w:r>
        <w:t xml:space="preserve"> ），否则用全路径（如 </w:t>
      </w:r>
      <w:r>
        <w:rPr>
          <w:highlight w:val="cyan"/>
          <w:bdr w:val="single" w:color="DEE0E3" w:sz="4" w:space="0"/>
        </w:rPr>
        <w:t>D:\allure-2.34.1\bin\allure.bat generate ...</w:t>
      </w:r>
      <w:r>
        <w:t xml:space="preserve"> ）。</w:t>
      </w:r>
    </w:p>
    <w:p w14:paraId="1AB7124F">
      <w:pPr>
        <w:pStyle w:val="18"/>
        <w:numPr>
          <w:ilvl w:val="0"/>
          <w:numId w:val="5"/>
        </w:numPr>
      </w:pPr>
      <w:r>
        <w:rPr>
          <w:b/>
          <w:bCs/>
        </w:rPr>
        <w:t>报告内容补充</w:t>
      </w:r>
      <w:r>
        <w:t>：</w:t>
      </w:r>
    </w:p>
    <w:p w14:paraId="1FD06F79">
      <w:pPr>
        <w:pStyle w:val="18"/>
        <w:numPr>
          <w:ilvl w:val="1"/>
          <w:numId w:val="3"/>
        </w:numPr>
      </w:pPr>
      <w:r>
        <w:t xml:space="preserve">通过 </w:t>
      </w:r>
      <w:r>
        <w:rPr>
          <w:highlight w:val="cyan"/>
          <w:bdr w:val="single" w:color="DEE0E3" w:sz="4" w:space="0"/>
        </w:rPr>
        <w:t>allure.attach</w:t>
      </w:r>
      <w:r>
        <w:t xml:space="preserve"> 添加截图、日志等附件，让报告更完整。</w:t>
      </w:r>
    </w:p>
    <w:p w14:paraId="172FA64F">
      <w:pPr>
        <w:pStyle w:val="18"/>
        <w:numPr>
          <w:ilvl w:val="1"/>
          <w:numId w:val="3"/>
        </w:numPr>
      </w:pPr>
      <w:r>
        <w:t xml:space="preserve">用 </w:t>
      </w:r>
      <w:r>
        <w:rPr>
          <w:highlight w:val="cyan"/>
          <w:bdr w:val="single" w:color="DEE0E3" w:sz="4" w:space="0"/>
        </w:rPr>
        <w:t>@allure.feature</w:t>
      </w:r>
      <w:r>
        <w:t>、</w:t>
      </w:r>
      <w:r>
        <w:rPr>
          <w:highlight w:val="cyan"/>
          <w:bdr w:val="single" w:color="DEE0E3" w:sz="4" w:space="0"/>
        </w:rPr>
        <w:t>@allure.story</w:t>
      </w:r>
      <w:r>
        <w:t xml:space="preserve"> 标记用例，分类展示测试场景。</w:t>
      </w:r>
    </w:p>
    <w:p w14:paraId="0D0271ED">
      <w:pPr>
        <w:pStyle w:val="18"/>
        <w:numPr>
          <w:ilvl w:val="0"/>
          <w:numId w:val="6"/>
        </w:numPr>
      </w:pPr>
      <w:r>
        <w:rPr>
          <w:b/>
          <w:bCs/>
        </w:rPr>
        <w:t>排障要点</w:t>
      </w:r>
      <w:r>
        <w:t>：</w:t>
      </w:r>
    </w:p>
    <w:p w14:paraId="2D006695">
      <w:pPr>
        <w:pStyle w:val="18"/>
        <w:numPr>
          <w:ilvl w:val="1"/>
          <w:numId w:val="3"/>
        </w:numPr>
      </w:pPr>
      <w:r>
        <w:t xml:space="preserve">若报告空白，检查 </w:t>
      </w:r>
      <w:r>
        <w:rPr>
          <w:highlight w:val="cyan"/>
          <w:bdr w:val="single" w:color="DEE0E3" w:sz="4" w:space="0"/>
        </w:rPr>
        <w:t>csBaoGao</w:t>
      </w:r>
      <w:r>
        <w:t xml:space="preserve"> 目录是否有内容（</w:t>
      </w:r>
      <w:r>
        <w:rPr>
          <w:highlight w:val="cyan"/>
          <w:bdr w:val="single" w:color="DEE0E3" w:sz="4" w:space="0"/>
        </w:rPr>
        <w:t>pytest</w:t>
      </w:r>
      <w:r>
        <w:t xml:space="preserve"> 执行是否成功）。</w:t>
      </w:r>
    </w:p>
    <w:p w14:paraId="07AD00CE">
      <w:pPr>
        <w:pStyle w:val="18"/>
        <w:numPr>
          <w:ilvl w:val="1"/>
          <w:numId w:val="3"/>
        </w:numPr>
      </w:pPr>
      <w:r>
        <w:t xml:space="preserve">若 </w:t>
      </w:r>
      <w:r>
        <w:rPr>
          <w:highlight w:val="cyan"/>
          <w:bdr w:val="single" w:color="DEE0E3" w:sz="4" w:space="0"/>
        </w:rPr>
        <w:t>allure</w:t>
      </w:r>
      <w:r>
        <w:t xml:space="preserve"> 命令报错，确认环境变量或全路径是否正确。</w:t>
      </w:r>
    </w:p>
    <w:p w14:paraId="557400AE">
      <w:pPr>
        <w:pStyle w:val="18"/>
      </w:pPr>
      <w:r>
        <w:t>按此流程，即可从测试脚本编写 → 结果生成 → 报告可视化，完整落地 Allure 测试报告能力。</w:t>
      </w:r>
    </w:p>
    <w:p w14:paraId="7086E7C6">
      <w:pPr>
        <w:pStyle w:val="19"/>
        <w:pBdr>
          <w:left w:val="single" w:color="BBBFC4" w:sz="18" w:space="0"/>
        </w:pBdr>
      </w:pPr>
      <w:r>
        <w:t>（注：文档部分内容可能由 AI 生成）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69A0522"/>
    <w:rsid w:val="3F4F69AD"/>
    <w:rsid w:val="4C2A568D"/>
    <w:rsid w:val="4F3E40A8"/>
    <w:rsid w:val="537F725C"/>
    <w:rsid w:val="567B67FA"/>
    <w:rsid w:val="5B01606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7"/>
    <w:semiHidden/>
    <w:unhideWhenUsed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3">
    <w:name w:val="Hyperlink"/>
    <w:unhideWhenUsed/>
    <w:uiPriority w:val="99"/>
    <w:rPr>
      <w:color w:val="0563C1"/>
      <w:u w:val="single"/>
    </w:rPr>
  </w:style>
  <w:style w:type="character" w:styleId="14">
    <w:name w:val="HTML Code"/>
    <w:basedOn w:val="12"/>
    <w:qFormat/>
    <w:uiPriority w:val="0"/>
    <w:rPr>
      <w:rFonts w:ascii="Courier New" w:hAnsi="Courier New"/>
      <w:sz w:val="20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Times New Roman" w:hAnsi="Times New Roman" w:eastAsia="宋体" w:cs="Times New Roman"/>
      <w:sz w:val="21"/>
      <w:szCs w:val="22"/>
    </w:rPr>
  </w:style>
  <w:style w:type="character" w:customStyle="1" w:styleId="17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8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9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605</Words>
  <Characters>1377</Characters>
  <TotalTime>557</TotalTime>
  <ScaleCrop>false</ScaleCrop>
  <LinksUpToDate>false</LinksUpToDate>
  <CharactersWithSpaces>1521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2025-07-25T07:51:00Z</dcterms:created>
  <dc:creator>Un-named</dc:creator>
  <cp:lastModifiedBy>哲也</cp:lastModifiedBy>
  <dcterms:modified xsi:type="dcterms:W3CDTF">2025-08-28T11:25:02Z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eyJoZGlkIjoiMTJiZmNkNjNkMmU3NmViMmExNjJlNGNkMzNiMzQ3NzQiLCJ1c2VySWQiOiI4MzkxMjcwMTMifQ==</vt:lpwstr>
  </property>
  <property fmtid="{D5CDD505-2E9C-101B-9397-08002B2CF9AE}" pid="3" name="KSOProductBuildVer">
    <vt:lpwstr>2052-12.1.0.22529</vt:lpwstr>
  </property>
  <property fmtid="{D5CDD505-2E9C-101B-9397-08002B2CF9AE}" pid="4" name="ICV">
    <vt:lpwstr>782498F96A354BB99C34A0AABB409CDA_12</vt:lpwstr>
  </property>
</Properties>
</file>