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9C31D" w14:textId="02A20273" w:rsidR="003C7EF0" w:rsidRDefault="003C7EF0" w:rsidP="003C7EF0">
      <w:pPr>
        <w:spacing w:line="360" w:lineRule="auto"/>
        <w:jc w:val="center"/>
        <w:rPr>
          <w:rFonts w:ascii="黑体" w:eastAsia="黑体" w:hAnsi="黑体"/>
          <w:sz w:val="32"/>
          <w:szCs w:val="32"/>
        </w:rPr>
      </w:pPr>
      <w:r>
        <w:rPr>
          <w:rFonts w:ascii="黑体" w:eastAsia="黑体" w:hAnsi="黑体" w:hint="eastAsia"/>
          <w:sz w:val="32"/>
          <w:szCs w:val="32"/>
        </w:rPr>
        <w:t>“护薪”</w:t>
      </w:r>
      <w:proofErr w:type="gramStart"/>
      <w:r>
        <w:rPr>
          <w:rFonts w:ascii="黑体" w:eastAsia="黑体" w:hAnsi="黑体"/>
          <w:sz w:val="32"/>
          <w:szCs w:val="32"/>
        </w:rPr>
        <w:t>检察支持</w:t>
      </w:r>
      <w:proofErr w:type="gramEnd"/>
      <w:r>
        <w:rPr>
          <w:rFonts w:ascii="黑体" w:eastAsia="黑体" w:hAnsi="黑体"/>
          <w:sz w:val="32"/>
          <w:szCs w:val="32"/>
        </w:rPr>
        <w:t>起诉智能平台项目企划</w:t>
      </w:r>
      <w:r w:rsidR="00FD5B5E">
        <w:rPr>
          <w:rFonts w:ascii="黑体" w:eastAsia="黑体" w:hAnsi="黑体" w:hint="eastAsia"/>
          <w:sz w:val="32"/>
          <w:szCs w:val="32"/>
        </w:rPr>
        <w:t>书</w:t>
      </w:r>
    </w:p>
    <w:p w14:paraId="20BF294C" w14:textId="77777777" w:rsidR="003C7EF0" w:rsidRDefault="003C7EF0" w:rsidP="003C7EF0">
      <w:pPr>
        <w:spacing w:line="360" w:lineRule="auto"/>
        <w:rPr>
          <w:rFonts w:ascii="宋体" w:eastAsia="宋体" w:hAnsi="宋体"/>
          <w:sz w:val="24"/>
          <w:szCs w:val="24"/>
        </w:rPr>
      </w:pPr>
    </w:p>
    <w:p w14:paraId="60A00287" w14:textId="77777777" w:rsidR="003C7EF0" w:rsidRDefault="003C7EF0" w:rsidP="003C7EF0">
      <w:pPr>
        <w:spacing w:line="360" w:lineRule="auto"/>
        <w:rPr>
          <w:rFonts w:ascii="宋体" w:eastAsia="宋体" w:hAnsi="宋体"/>
          <w:sz w:val="24"/>
          <w:szCs w:val="24"/>
        </w:rPr>
      </w:pPr>
    </w:p>
    <w:p w14:paraId="758DDE8A" w14:textId="77777777" w:rsidR="003C7EF0" w:rsidRDefault="003C7EF0" w:rsidP="003C7EF0">
      <w:pPr>
        <w:spacing w:line="360" w:lineRule="auto"/>
        <w:rPr>
          <w:rFonts w:ascii="宋体" w:eastAsia="宋体" w:hAnsi="宋体"/>
          <w:sz w:val="24"/>
          <w:szCs w:val="24"/>
        </w:rPr>
      </w:pPr>
      <w:r>
        <w:rPr>
          <w:rFonts w:ascii="宋体" w:eastAsia="宋体" w:hAnsi="宋体"/>
          <w:sz w:val="24"/>
          <w:szCs w:val="24"/>
        </w:rPr>
        <w:br w:type="page"/>
      </w:r>
    </w:p>
    <w:p w14:paraId="5E9F4ABE" w14:textId="77777777" w:rsidR="003C7EF0" w:rsidRDefault="003C7EF0" w:rsidP="003C7EF0">
      <w:pPr>
        <w:spacing w:line="360" w:lineRule="auto"/>
        <w:jc w:val="center"/>
        <w:rPr>
          <w:rFonts w:ascii="宋体" w:eastAsia="宋体" w:hAnsi="宋体"/>
          <w:b/>
          <w:bCs/>
          <w:sz w:val="28"/>
          <w:szCs w:val="28"/>
        </w:rPr>
      </w:pPr>
      <w:r>
        <w:rPr>
          <w:rFonts w:ascii="宋体" w:eastAsia="宋体" w:hAnsi="宋体" w:hint="eastAsia"/>
          <w:b/>
          <w:bCs/>
          <w:sz w:val="28"/>
          <w:szCs w:val="28"/>
        </w:rPr>
        <w:lastRenderedPageBreak/>
        <w:t>目录</w:t>
      </w:r>
    </w:p>
    <w:p w14:paraId="51E32363" w14:textId="52ED114C" w:rsidR="00E31978" w:rsidRDefault="003C7EF0">
      <w:pPr>
        <w:pStyle w:val="TOC1"/>
        <w:rPr>
          <w:rFonts w:asciiTheme="minorHAnsi" w:eastAsiaTheme="minorEastAsia"/>
          <w:noProof/>
          <w:sz w:val="21"/>
          <w:szCs w:val="22"/>
        </w:rPr>
      </w:pPr>
      <w:r>
        <w:rPr>
          <w:rFonts w:ascii="宋体" w:eastAsia="宋体" w:hAnsi="宋体"/>
          <w:sz w:val="21"/>
          <w:szCs w:val="21"/>
        </w:rPr>
        <w:fldChar w:fldCharType="begin"/>
      </w:r>
      <w:r>
        <w:rPr>
          <w:rFonts w:ascii="宋体" w:eastAsia="宋体" w:hAnsi="宋体"/>
          <w:sz w:val="21"/>
          <w:szCs w:val="21"/>
        </w:rPr>
        <w:instrText xml:space="preserve"> TOC \o "1-4" \h \z \u </w:instrText>
      </w:r>
      <w:r>
        <w:rPr>
          <w:rFonts w:ascii="宋体" w:eastAsia="宋体" w:hAnsi="宋体"/>
          <w:sz w:val="21"/>
          <w:szCs w:val="21"/>
        </w:rPr>
        <w:fldChar w:fldCharType="separate"/>
      </w:r>
      <w:hyperlink w:anchor="_Toc227746035" w:history="1">
        <w:r w:rsidR="00E31978" w:rsidRPr="00AB43E4">
          <w:rPr>
            <w:rStyle w:val="ac"/>
            <w:rFonts w:ascii="宋体" w:eastAsia="宋体" w:hAnsi="宋体"/>
            <w:b/>
            <w:bCs/>
            <w:noProof/>
          </w:rPr>
          <w:t>第一章 项目概述</w:t>
        </w:r>
        <w:r w:rsidR="00E31978">
          <w:rPr>
            <w:noProof/>
            <w:webHidden/>
          </w:rPr>
          <w:tab/>
        </w:r>
        <w:r w:rsidR="00E31978">
          <w:rPr>
            <w:noProof/>
            <w:webHidden/>
          </w:rPr>
          <w:fldChar w:fldCharType="begin"/>
        </w:r>
        <w:r w:rsidR="00E31978">
          <w:rPr>
            <w:noProof/>
            <w:webHidden/>
          </w:rPr>
          <w:instrText xml:space="preserve"> PAGEREF _Toc227746035 \h </w:instrText>
        </w:r>
        <w:r w:rsidR="00E31978">
          <w:rPr>
            <w:noProof/>
            <w:webHidden/>
          </w:rPr>
        </w:r>
        <w:r w:rsidR="00E31978">
          <w:rPr>
            <w:noProof/>
            <w:webHidden/>
          </w:rPr>
          <w:fldChar w:fldCharType="separate"/>
        </w:r>
        <w:r w:rsidR="00E31978">
          <w:rPr>
            <w:noProof/>
            <w:webHidden/>
          </w:rPr>
          <w:t>4</w:t>
        </w:r>
        <w:r w:rsidR="00E31978">
          <w:rPr>
            <w:noProof/>
            <w:webHidden/>
          </w:rPr>
          <w:fldChar w:fldCharType="end"/>
        </w:r>
      </w:hyperlink>
    </w:p>
    <w:p w14:paraId="11D18155" w14:textId="6B02A9A3" w:rsidR="00E31978" w:rsidRDefault="00F273AB">
      <w:pPr>
        <w:pStyle w:val="TOC2"/>
        <w:tabs>
          <w:tab w:val="right" w:leader="dot" w:pos="8296"/>
        </w:tabs>
        <w:rPr>
          <w:noProof/>
        </w:rPr>
      </w:pPr>
      <w:hyperlink w:anchor="_Toc227746036" w:history="1">
        <w:r w:rsidR="00E31978" w:rsidRPr="00AB43E4">
          <w:rPr>
            <w:rStyle w:val="ac"/>
            <w:rFonts w:ascii="宋体" w:eastAsia="宋体" w:hAnsi="宋体"/>
            <w:b/>
            <w:bCs/>
            <w:noProof/>
          </w:rPr>
          <w:t>一、项目简介</w:t>
        </w:r>
        <w:r w:rsidR="00E31978">
          <w:rPr>
            <w:noProof/>
            <w:webHidden/>
          </w:rPr>
          <w:tab/>
        </w:r>
        <w:r w:rsidR="00E31978">
          <w:rPr>
            <w:noProof/>
            <w:webHidden/>
          </w:rPr>
          <w:fldChar w:fldCharType="begin"/>
        </w:r>
        <w:r w:rsidR="00E31978">
          <w:rPr>
            <w:noProof/>
            <w:webHidden/>
          </w:rPr>
          <w:instrText xml:space="preserve"> PAGEREF _Toc227746036 \h </w:instrText>
        </w:r>
        <w:r w:rsidR="00E31978">
          <w:rPr>
            <w:noProof/>
            <w:webHidden/>
          </w:rPr>
        </w:r>
        <w:r w:rsidR="00E31978">
          <w:rPr>
            <w:noProof/>
            <w:webHidden/>
          </w:rPr>
          <w:fldChar w:fldCharType="separate"/>
        </w:r>
        <w:r w:rsidR="00E31978">
          <w:rPr>
            <w:noProof/>
            <w:webHidden/>
          </w:rPr>
          <w:t>4</w:t>
        </w:r>
        <w:r w:rsidR="00E31978">
          <w:rPr>
            <w:noProof/>
            <w:webHidden/>
          </w:rPr>
          <w:fldChar w:fldCharType="end"/>
        </w:r>
      </w:hyperlink>
    </w:p>
    <w:p w14:paraId="2D5B50BA" w14:textId="7BC2E73D" w:rsidR="00E31978" w:rsidRDefault="00F273AB">
      <w:pPr>
        <w:pStyle w:val="TOC2"/>
        <w:tabs>
          <w:tab w:val="right" w:leader="dot" w:pos="8296"/>
        </w:tabs>
        <w:rPr>
          <w:noProof/>
        </w:rPr>
      </w:pPr>
      <w:hyperlink w:anchor="_Toc227746037" w:history="1">
        <w:r w:rsidR="00E31978" w:rsidRPr="00AB43E4">
          <w:rPr>
            <w:rStyle w:val="ac"/>
            <w:rFonts w:ascii="宋体" w:eastAsia="宋体" w:hAnsi="宋体"/>
            <w:b/>
            <w:bCs/>
            <w:noProof/>
          </w:rPr>
          <w:t>二、团队介绍</w:t>
        </w:r>
        <w:r w:rsidR="00E31978">
          <w:rPr>
            <w:noProof/>
            <w:webHidden/>
          </w:rPr>
          <w:tab/>
        </w:r>
        <w:r w:rsidR="00E31978">
          <w:rPr>
            <w:noProof/>
            <w:webHidden/>
          </w:rPr>
          <w:fldChar w:fldCharType="begin"/>
        </w:r>
        <w:r w:rsidR="00E31978">
          <w:rPr>
            <w:noProof/>
            <w:webHidden/>
          </w:rPr>
          <w:instrText xml:space="preserve"> PAGEREF _Toc227746037 \h </w:instrText>
        </w:r>
        <w:r w:rsidR="00E31978">
          <w:rPr>
            <w:noProof/>
            <w:webHidden/>
          </w:rPr>
        </w:r>
        <w:r w:rsidR="00E31978">
          <w:rPr>
            <w:noProof/>
            <w:webHidden/>
          </w:rPr>
          <w:fldChar w:fldCharType="separate"/>
        </w:r>
        <w:r w:rsidR="00E31978">
          <w:rPr>
            <w:noProof/>
            <w:webHidden/>
          </w:rPr>
          <w:t>4</w:t>
        </w:r>
        <w:r w:rsidR="00E31978">
          <w:rPr>
            <w:noProof/>
            <w:webHidden/>
          </w:rPr>
          <w:fldChar w:fldCharType="end"/>
        </w:r>
      </w:hyperlink>
    </w:p>
    <w:p w14:paraId="2334C7EA" w14:textId="464268E6" w:rsidR="00E31978" w:rsidRDefault="00F273AB">
      <w:pPr>
        <w:pStyle w:val="TOC3"/>
        <w:tabs>
          <w:tab w:val="right" w:leader="dot" w:pos="8296"/>
        </w:tabs>
        <w:rPr>
          <w:noProof/>
        </w:rPr>
      </w:pPr>
      <w:hyperlink w:anchor="_Toc227746038" w:history="1">
        <w:r w:rsidR="00E31978" w:rsidRPr="00AB43E4">
          <w:rPr>
            <w:rStyle w:val="ac"/>
            <w:rFonts w:ascii="宋体" w:eastAsia="宋体" w:hAnsi="宋体"/>
            <w:b/>
            <w:bCs/>
            <w:noProof/>
          </w:rPr>
          <w:t>2.1 概况</w:t>
        </w:r>
        <w:r w:rsidR="00E31978">
          <w:rPr>
            <w:noProof/>
            <w:webHidden/>
          </w:rPr>
          <w:tab/>
        </w:r>
        <w:r w:rsidR="00E31978">
          <w:rPr>
            <w:noProof/>
            <w:webHidden/>
          </w:rPr>
          <w:fldChar w:fldCharType="begin"/>
        </w:r>
        <w:r w:rsidR="00E31978">
          <w:rPr>
            <w:noProof/>
            <w:webHidden/>
          </w:rPr>
          <w:instrText xml:space="preserve"> PAGEREF _Toc227746038 \h </w:instrText>
        </w:r>
        <w:r w:rsidR="00E31978">
          <w:rPr>
            <w:noProof/>
            <w:webHidden/>
          </w:rPr>
        </w:r>
        <w:r w:rsidR="00E31978">
          <w:rPr>
            <w:noProof/>
            <w:webHidden/>
          </w:rPr>
          <w:fldChar w:fldCharType="separate"/>
        </w:r>
        <w:r w:rsidR="00E31978">
          <w:rPr>
            <w:noProof/>
            <w:webHidden/>
          </w:rPr>
          <w:t>4</w:t>
        </w:r>
        <w:r w:rsidR="00E31978">
          <w:rPr>
            <w:noProof/>
            <w:webHidden/>
          </w:rPr>
          <w:fldChar w:fldCharType="end"/>
        </w:r>
      </w:hyperlink>
    </w:p>
    <w:p w14:paraId="3AE61567" w14:textId="45BC427E" w:rsidR="00E31978" w:rsidRDefault="00F273AB">
      <w:pPr>
        <w:pStyle w:val="TOC3"/>
        <w:tabs>
          <w:tab w:val="right" w:leader="dot" w:pos="8296"/>
        </w:tabs>
        <w:rPr>
          <w:noProof/>
        </w:rPr>
      </w:pPr>
      <w:hyperlink w:anchor="_Toc227746039" w:history="1">
        <w:r w:rsidR="00E31978" w:rsidRPr="00AB43E4">
          <w:rPr>
            <w:rStyle w:val="ac"/>
            <w:rFonts w:ascii="宋体" w:eastAsia="宋体" w:hAnsi="宋体"/>
            <w:b/>
            <w:bCs/>
            <w:noProof/>
          </w:rPr>
          <w:t>2.2 团队个人优势</w:t>
        </w:r>
        <w:r w:rsidR="00E31978">
          <w:rPr>
            <w:noProof/>
            <w:webHidden/>
          </w:rPr>
          <w:tab/>
        </w:r>
        <w:r w:rsidR="00E31978">
          <w:rPr>
            <w:noProof/>
            <w:webHidden/>
          </w:rPr>
          <w:fldChar w:fldCharType="begin"/>
        </w:r>
        <w:r w:rsidR="00E31978">
          <w:rPr>
            <w:noProof/>
            <w:webHidden/>
          </w:rPr>
          <w:instrText xml:space="preserve"> PAGEREF _Toc227746039 \h </w:instrText>
        </w:r>
        <w:r w:rsidR="00E31978">
          <w:rPr>
            <w:noProof/>
            <w:webHidden/>
          </w:rPr>
        </w:r>
        <w:r w:rsidR="00E31978">
          <w:rPr>
            <w:noProof/>
            <w:webHidden/>
          </w:rPr>
          <w:fldChar w:fldCharType="separate"/>
        </w:r>
        <w:r w:rsidR="00E31978">
          <w:rPr>
            <w:noProof/>
            <w:webHidden/>
          </w:rPr>
          <w:t>5</w:t>
        </w:r>
        <w:r w:rsidR="00E31978">
          <w:rPr>
            <w:noProof/>
            <w:webHidden/>
          </w:rPr>
          <w:fldChar w:fldCharType="end"/>
        </w:r>
      </w:hyperlink>
    </w:p>
    <w:p w14:paraId="27CFEF81" w14:textId="0B3718DC" w:rsidR="00E31978" w:rsidRDefault="00F273AB">
      <w:pPr>
        <w:pStyle w:val="TOC2"/>
        <w:tabs>
          <w:tab w:val="right" w:leader="dot" w:pos="8296"/>
        </w:tabs>
        <w:rPr>
          <w:noProof/>
        </w:rPr>
      </w:pPr>
      <w:hyperlink w:anchor="_Toc227746040" w:history="1">
        <w:r w:rsidR="00E31978" w:rsidRPr="00AB43E4">
          <w:rPr>
            <w:rStyle w:val="ac"/>
            <w:rFonts w:ascii="宋体" w:eastAsia="宋体" w:hAnsi="宋体"/>
            <w:b/>
            <w:bCs/>
            <w:noProof/>
          </w:rPr>
          <w:t>三、项目背景</w:t>
        </w:r>
        <w:r w:rsidR="00E31978">
          <w:rPr>
            <w:noProof/>
            <w:webHidden/>
          </w:rPr>
          <w:tab/>
        </w:r>
        <w:r w:rsidR="00E31978">
          <w:rPr>
            <w:noProof/>
            <w:webHidden/>
          </w:rPr>
          <w:fldChar w:fldCharType="begin"/>
        </w:r>
        <w:r w:rsidR="00E31978">
          <w:rPr>
            <w:noProof/>
            <w:webHidden/>
          </w:rPr>
          <w:instrText xml:space="preserve"> PAGEREF _Toc227746040 \h </w:instrText>
        </w:r>
        <w:r w:rsidR="00E31978">
          <w:rPr>
            <w:noProof/>
            <w:webHidden/>
          </w:rPr>
        </w:r>
        <w:r w:rsidR="00E31978">
          <w:rPr>
            <w:noProof/>
            <w:webHidden/>
          </w:rPr>
          <w:fldChar w:fldCharType="separate"/>
        </w:r>
        <w:r w:rsidR="00E31978">
          <w:rPr>
            <w:noProof/>
            <w:webHidden/>
          </w:rPr>
          <w:t>7</w:t>
        </w:r>
        <w:r w:rsidR="00E31978">
          <w:rPr>
            <w:noProof/>
            <w:webHidden/>
          </w:rPr>
          <w:fldChar w:fldCharType="end"/>
        </w:r>
      </w:hyperlink>
    </w:p>
    <w:p w14:paraId="6F23EE98" w14:textId="5A4C3D2C" w:rsidR="00E31978" w:rsidRDefault="00F273AB">
      <w:pPr>
        <w:pStyle w:val="TOC3"/>
        <w:tabs>
          <w:tab w:val="right" w:leader="dot" w:pos="8296"/>
        </w:tabs>
        <w:rPr>
          <w:noProof/>
        </w:rPr>
      </w:pPr>
      <w:hyperlink w:anchor="_Toc227746041" w:history="1">
        <w:r w:rsidR="00E31978" w:rsidRPr="00AB43E4">
          <w:rPr>
            <w:rStyle w:val="ac"/>
            <w:rFonts w:ascii="宋体" w:eastAsia="宋体" w:hAnsi="宋体"/>
            <w:b/>
            <w:bCs/>
            <w:noProof/>
          </w:rPr>
          <w:t>3.1 项目背景</w:t>
        </w:r>
        <w:r w:rsidR="00E31978">
          <w:rPr>
            <w:noProof/>
            <w:webHidden/>
          </w:rPr>
          <w:tab/>
        </w:r>
        <w:r w:rsidR="00E31978">
          <w:rPr>
            <w:noProof/>
            <w:webHidden/>
          </w:rPr>
          <w:fldChar w:fldCharType="begin"/>
        </w:r>
        <w:r w:rsidR="00E31978">
          <w:rPr>
            <w:noProof/>
            <w:webHidden/>
          </w:rPr>
          <w:instrText xml:space="preserve"> PAGEREF _Toc227746041 \h </w:instrText>
        </w:r>
        <w:r w:rsidR="00E31978">
          <w:rPr>
            <w:noProof/>
            <w:webHidden/>
          </w:rPr>
        </w:r>
        <w:r w:rsidR="00E31978">
          <w:rPr>
            <w:noProof/>
            <w:webHidden/>
          </w:rPr>
          <w:fldChar w:fldCharType="separate"/>
        </w:r>
        <w:r w:rsidR="00E31978">
          <w:rPr>
            <w:noProof/>
            <w:webHidden/>
          </w:rPr>
          <w:t>7</w:t>
        </w:r>
        <w:r w:rsidR="00E31978">
          <w:rPr>
            <w:noProof/>
            <w:webHidden/>
          </w:rPr>
          <w:fldChar w:fldCharType="end"/>
        </w:r>
      </w:hyperlink>
    </w:p>
    <w:p w14:paraId="5085290A" w14:textId="52BAAE79" w:rsidR="00E31978" w:rsidRDefault="00F273AB">
      <w:pPr>
        <w:pStyle w:val="TOC4"/>
        <w:tabs>
          <w:tab w:val="right" w:leader="dot" w:pos="8296"/>
        </w:tabs>
        <w:rPr>
          <w:noProof/>
        </w:rPr>
      </w:pPr>
      <w:hyperlink w:anchor="_Toc227746042" w:history="1">
        <w:r w:rsidR="00E31978" w:rsidRPr="00AB43E4">
          <w:rPr>
            <w:rStyle w:val="ac"/>
            <w:rFonts w:ascii="宋体" w:eastAsia="宋体" w:hAnsi="宋体"/>
            <w:b/>
            <w:bCs/>
            <w:noProof/>
          </w:rPr>
          <w:t>3.1.1 规范与政策背景</w:t>
        </w:r>
        <w:r w:rsidR="00E31978">
          <w:rPr>
            <w:noProof/>
            <w:webHidden/>
          </w:rPr>
          <w:tab/>
        </w:r>
        <w:r w:rsidR="00E31978">
          <w:rPr>
            <w:noProof/>
            <w:webHidden/>
          </w:rPr>
          <w:fldChar w:fldCharType="begin"/>
        </w:r>
        <w:r w:rsidR="00E31978">
          <w:rPr>
            <w:noProof/>
            <w:webHidden/>
          </w:rPr>
          <w:instrText xml:space="preserve"> PAGEREF _Toc227746042 \h </w:instrText>
        </w:r>
        <w:r w:rsidR="00E31978">
          <w:rPr>
            <w:noProof/>
            <w:webHidden/>
          </w:rPr>
        </w:r>
        <w:r w:rsidR="00E31978">
          <w:rPr>
            <w:noProof/>
            <w:webHidden/>
          </w:rPr>
          <w:fldChar w:fldCharType="separate"/>
        </w:r>
        <w:r w:rsidR="00E31978">
          <w:rPr>
            <w:noProof/>
            <w:webHidden/>
          </w:rPr>
          <w:t>7</w:t>
        </w:r>
        <w:r w:rsidR="00E31978">
          <w:rPr>
            <w:noProof/>
            <w:webHidden/>
          </w:rPr>
          <w:fldChar w:fldCharType="end"/>
        </w:r>
      </w:hyperlink>
    </w:p>
    <w:p w14:paraId="1F844D29" w14:textId="6EB33B58" w:rsidR="00E31978" w:rsidRDefault="00F273AB">
      <w:pPr>
        <w:pStyle w:val="TOC4"/>
        <w:tabs>
          <w:tab w:val="right" w:leader="dot" w:pos="8296"/>
        </w:tabs>
        <w:rPr>
          <w:noProof/>
        </w:rPr>
      </w:pPr>
      <w:hyperlink w:anchor="_Toc227746043" w:history="1">
        <w:r w:rsidR="00E31978" w:rsidRPr="00AB43E4">
          <w:rPr>
            <w:rStyle w:val="ac"/>
            <w:rFonts w:ascii="宋体" w:eastAsia="宋体" w:hAnsi="宋体"/>
            <w:b/>
            <w:bCs/>
            <w:noProof/>
          </w:rPr>
          <w:t>3.1.2 现实背景</w:t>
        </w:r>
        <w:r w:rsidR="00E31978">
          <w:rPr>
            <w:noProof/>
            <w:webHidden/>
          </w:rPr>
          <w:tab/>
        </w:r>
        <w:r w:rsidR="00E31978">
          <w:rPr>
            <w:noProof/>
            <w:webHidden/>
          </w:rPr>
          <w:fldChar w:fldCharType="begin"/>
        </w:r>
        <w:r w:rsidR="00E31978">
          <w:rPr>
            <w:noProof/>
            <w:webHidden/>
          </w:rPr>
          <w:instrText xml:space="preserve"> PAGEREF _Toc227746043 \h </w:instrText>
        </w:r>
        <w:r w:rsidR="00E31978">
          <w:rPr>
            <w:noProof/>
            <w:webHidden/>
          </w:rPr>
        </w:r>
        <w:r w:rsidR="00E31978">
          <w:rPr>
            <w:noProof/>
            <w:webHidden/>
          </w:rPr>
          <w:fldChar w:fldCharType="separate"/>
        </w:r>
        <w:r w:rsidR="00E31978">
          <w:rPr>
            <w:noProof/>
            <w:webHidden/>
          </w:rPr>
          <w:t>8</w:t>
        </w:r>
        <w:r w:rsidR="00E31978">
          <w:rPr>
            <w:noProof/>
            <w:webHidden/>
          </w:rPr>
          <w:fldChar w:fldCharType="end"/>
        </w:r>
      </w:hyperlink>
    </w:p>
    <w:p w14:paraId="3190E048" w14:textId="7B84FCBC" w:rsidR="00E31978" w:rsidRDefault="00F273AB">
      <w:pPr>
        <w:pStyle w:val="TOC2"/>
        <w:tabs>
          <w:tab w:val="right" w:leader="dot" w:pos="8296"/>
        </w:tabs>
        <w:rPr>
          <w:noProof/>
        </w:rPr>
      </w:pPr>
      <w:hyperlink w:anchor="_Toc227746044" w:history="1">
        <w:r w:rsidR="00E31978" w:rsidRPr="00AB43E4">
          <w:rPr>
            <w:rStyle w:val="ac"/>
            <w:rFonts w:ascii="宋体" w:eastAsia="宋体" w:hAnsi="宋体"/>
            <w:b/>
            <w:bCs/>
            <w:noProof/>
          </w:rPr>
          <w:t>四、项目可行性</w:t>
        </w:r>
        <w:r w:rsidR="00E31978">
          <w:rPr>
            <w:noProof/>
            <w:webHidden/>
          </w:rPr>
          <w:tab/>
        </w:r>
        <w:r w:rsidR="00E31978">
          <w:rPr>
            <w:noProof/>
            <w:webHidden/>
          </w:rPr>
          <w:fldChar w:fldCharType="begin"/>
        </w:r>
        <w:r w:rsidR="00E31978">
          <w:rPr>
            <w:noProof/>
            <w:webHidden/>
          </w:rPr>
          <w:instrText xml:space="preserve"> PAGEREF _Toc227746044 \h </w:instrText>
        </w:r>
        <w:r w:rsidR="00E31978">
          <w:rPr>
            <w:noProof/>
            <w:webHidden/>
          </w:rPr>
        </w:r>
        <w:r w:rsidR="00E31978">
          <w:rPr>
            <w:noProof/>
            <w:webHidden/>
          </w:rPr>
          <w:fldChar w:fldCharType="separate"/>
        </w:r>
        <w:r w:rsidR="00E31978">
          <w:rPr>
            <w:noProof/>
            <w:webHidden/>
          </w:rPr>
          <w:t>10</w:t>
        </w:r>
        <w:r w:rsidR="00E31978">
          <w:rPr>
            <w:noProof/>
            <w:webHidden/>
          </w:rPr>
          <w:fldChar w:fldCharType="end"/>
        </w:r>
      </w:hyperlink>
    </w:p>
    <w:p w14:paraId="1DF90173" w14:textId="7E70A27D" w:rsidR="00E31978" w:rsidRDefault="00F273AB">
      <w:pPr>
        <w:pStyle w:val="TOC3"/>
        <w:tabs>
          <w:tab w:val="right" w:leader="dot" w:pos="8296"/>
        </w:tabs>
        <w:rPr>
          <w:noProof/>
        </w:rPr>
      </w:pPr>
      <w:hyperlink w:anchor="_Toc227746045" w:history="1">
        <w:r w:rsidR="00E31978" w:rsidRPr="00AB43E4">
          <w:rPr>
            <w:rStyle w:val="ac"/>
            <w:rFonts w:ascii="宋体" w:eastAsia="宋体" w:hAnsi="宋体"/>
            <w:b/>
            <w:bCs/>
            <w:noProof/>
          </w:rPr>
          <w:t>4.1 需求分析</w:t>
        </w:r>
        <w:r w:rsidR="00E31978">
          <w:rPr>
            <w:noProof/>
            <w:webHidden/>
          </w:rPr>
          <w:tab/>
        </w:r>
        <w:r w:rsidR="00E31978">
          <w:rPr>
            <w:noProof/>
            <w:webHidden/>
          </w:rPr>
          <w:fldChar w:fldCharType="begin"/>
        </w:r>
        <w:r w:rsidR="00E31978">
          <w:rPr>
            <w:noProof/>
            <w:webHidden/>
          </w:rPr>
          <w:instrText xml:space="preserve"> PAGEREF _Toc227746045 \h </w:instrText>
        </w:r>
        <w:r w:rsidR="00E31978">
          <w:rPr>
            <w:noProof/>
            <w:webHidden/>
          </w:rPr>
        </w:r>
        <w:r w:rsidR="00E31978">
          <w:rPr>
            <w:noProof/>
            <w:webHidden/>
          </w:rPr>
          <w:fldChar w:fldCharType="separate"/>
        </w:r>
        <w:r w:rsidR="00E31978">
          <w:rPr>
            <w:noProof/>
            <w:webHidden/>
          </w:rPr>
          <w:t>11</w:t>
        </w:r>
        <w:r w:rsidR="00E31978">
          <w:rPr>
            <w:noProof/>
            <w:webHidden/>
          </w:rPr>
          <w:fldChar w:fldCharType="end"/>
        </w:r>
      </w:hyperlink>
    </w:p>
    <w:p w14:paraId="74B963B4" w14:textId="13F30D9A" w:rsidR="00E31978" w:rsidRDefault="00F273AB">
      <w:pPr>
        <w:pStyle w:val="TOC4"/>
        <w:tabs>
          <w:tab w:val="right" w:leader="dot" w:pos="8296"/>
        </w:tabs>
        <w:rPr>
          <w:noProof/>
        </w:rPr>
      </w:pPr>
      <w:hyperlink w:anchor="_Toc227746046" w:history="1">
        <w:r w:rsidR="00E31978" w:rsidRPr="00AB43E4">
          <w:rPr>
            <w:rStyle w:val="ac"/>
            <w:rFonts w:ascii="宋体" w:eastAsia="宋体" w:hAnsi="宋体"/>
            <w:b/>
            <w:bCs/>
            <w:noProof/>
          </w:rPr>
          <w:t>4.1.1 用户需求</w:t>
        </w:r>
        <w:r w:rsidR="00E31978">
          <w:rPr>
            <w:noProof/>
            <w:webHidden/>
          </w:rPr>
          <w:tab/>
        </w:r>
        <w:r w:rsidR="00E31978">
          <w:rPr>
            <w:noProof/>
            <w:webHidden/>
          </w:rPr>
          <w:fldChar w:fldCharType="begin"/>
        </w:r>
        <w:r w:rsidR="00E31978">
          <w:rPr>
            <w:noProof/>
            <w:webHidden/>
          </w:rPr>
          <w:instrText xml:space="preserve"> PAGEREF _Toc227746046 \h </w:instrText>
        </w:r>
        <w:r w:rsidR="00E31978">
          <w:rPr>
            <w:noProof/>
            <w:webHidden/>
          </w:rPr>
        </w:r>
        <w:r w:rsidR="00E31978">
          <w:rPr>
            <w:noProof/>
            <w:webHidden/>
          </w:rPr>
          <w:fldChar w:fldCharType="separate"/>
        </w:r>
        <w:r w:rsidR="00E31978">
          <w:rPr>
            <w:noProof/>
            <w:webHidden/>
          </w:rPr>
          <w:t>11</w:t>
        </w:r>
        <w:r w:rsidR="00E31978">
          <w:rPr>
            <w:noProof/>
            <w:webHidden/>
          </w:rPr>
          <w:fldChar w:fldCharType="end"/>
        </w:r>
      </w:hyperlink>
    </w:p>
    <w:p w14:paraId="0732E2CF" w14:textId="0572058D" w:rsidR="00E31978" w:rsidRDefault="00F273AB">
      <w:pPr>
        <w:pStyle w:val="TOC4"/>
        <w:tabs>
          <w:tab w:val="right" w:leader="dot" w:pos="8296"/>
        </w:tabs>
        <w:rPr>
          <w:noProof/>
        </w:rPr>
      </w:pPr>
      <w:hyperlink w:anchor="_Toc227746047" w:history="1">
        <w:r w:rsidR="00E31978" w:rsidRPr="00AB43E4">
          <w:rPr>
            <w:rStyle w:val="ac"/>
            <w:rFonts w:ascii="宋体" w:eastAsia="宋体" w:hAnsi="宋体"/>
            <w:b/>
            <w:bCs/>
            <w:noProof/>
          </w:rPr>
          <w:t>4.1.2 社会需求</w:t>
        </w:r>
        <w:r w:rsidR="00E31978">
          <w:rPr>
            <w:noProof/>
            <w:webHidden/>
          </w:rPr>
          <w:tab/>
        </w:r>
        <w:r w:rsidR="00E31978">
          <w:rPr>
            <w:noProof/>
            <w:webHidden/>
          </w:rPr>
          <w:fldChar w:fldCharType="begin"/>
        </w:r>
        <w:r w:rsidR="00E31978">
          <w:rPr>
            <w:noProof/>
            <w:webHidden/>
          </w:rPr>
          <w:instrText xml:space="preserve"> PAGEREF _Toc227746047 \h </w:instrText>
        </w:r>
        <w:r w:rsidR="00E31978">
          <w:rPr>
            <w:noProof/>
            <w:webHidden/>
          </w:rPr>
        </w:r>
        <w:r w:rsidR="00E31978">
          <w:rPr>
            <w:noProof/>
            <w:webHidden/>
          </w:rPr>
          <w:fldChar w:fldCharType="separate"/>
        </w:r>
        <w:r w:rsidR="00E31978">
          <w:rPr>
            <w:noProof/>
            <w:webHidden/>
          </w:rPr>
          <w:t>12</w:t>
        </w:r>
        <w:r w:rsidR="00E31978">
          <w:rPr>
            <w:noProof/>
            <w:webHidden/>
          </w:rPr>
          <w:fldChar w:fldCharType="end"/>
        </w:r>
      </w:hyperlink>
    </w:p>
    <w:p w14:paraId="4633E0C3" w14:textId="2E0FE644" w:rsidR="00E31978" w:rsidRDefault="00F273AB">
      <w:pPr>
        <w:pStyle w:val="TOC3"/>
        <w:tabs>
          <w:tab w:val="right" w:leader="dot" w:pos="8296"/>
        </w:tabs>
        <w:rPr>
          <w:noProof/>
        </w:rPr>
      </w:pPr>
      <w:hyperlink w:anchor="_Toc227746048" w:history="1">
        <w:r w:rsidR="00E31978" w:rsidRPr="00AB43E4">
          <w:rPr>
            <w:rStyle w:val="ac"/>
            <w:rFonts w:ascii="宋体" w:eastAsia="宋体" w:hAnsi="宋体"/>
            <w:b/>
            <w:bCs/>
            <w:noProof/>
          </w:rPr>
          <w:t>4.2 技术可行性</w:t>
        </w:r>
        <w:r w:rsidR="00E31978">
          <w:rPr>
            <w:noProof/>
            <w:webHidden/>
          </w:rPr>
          <w:tab/>
        </w:r>
        <w:r w:rsidR="00E31978">
          <w:rPr>
            <w:noProof/>
            <w:webHidden/>
          </w:rPr>
          <w:fldChar w:fldCharType="begin"/>
        </w:r>
        <w:r w:rsidR="00E31978">
          <w:rPr>
            <w:noProof/>
            <w:webHidden/>
          </w:rPr>
          <w:instrText xml:space="preserve"> PAGEREF _Toc227746048 \h </w:instrText>
        </w:r>
        <w:r w:rsidR="00E31978">
          <w:rPr>
            <w:noProof/>
            <w:webHidden/>
          </w:rPr>
        </w:r>
        <w:r w:rsidR="00E31978">
          <w:rPr>
            <w:noProof/>
            <w:webHidden/>
          </w:rPr>
          <w:fldChar w:fldCharType="separate"/>
        </w:r>
        <w:r w:rsidR="00E31978">
          <w:rPr>
            <w:noProof/>
            <w:webHidden/>
          </w:rPr>
          <w:t>13</w:t>
        </w:r>
        <w:r w:rsidR="00E31978">
          <w:rPr>
            <w:noProof/>
            <w:webHidden/>
          </w:rPr>
          <w:fldChar w:fldCharType="end"/>
        </w:r>
      </w:hyperlink>
    </w:p>
    <w:p w14:paraId="4F427035" w14:textId="0B589C0F" w:rsidR="00E31978" w:rsidRDefault="00F273AB">
      <w:pPr>
        <w:pStyle w:val="TOC2"/>
        <w:tabs>
          <w:tab w:val="right" w:leader="dot" w:pos="8296"/>
        </w:tabs>
        <w:rPr>
          <w:noProof/>
        </w:rPr>
      </w:pPr>
      <w:hyperlink w:anchor="_Toc227746049" w:history="1">
        <w:r w:rsidR="00E31978" w:rsidRPr="00AB43E4">
          <w:rPr>
            <w:rStyle w:val="ac"/>
            <w:rFonts w:ascii="宋体" w:eastAsia="宋体" w:hAnsi="宋体"/>
            <w:b/>
            <w:bCs/>
            <w:noProof/>
          </w:rPr>
          <w:t>五、项目意义</w:t>
        </w:r>
        <w:r w:rsidR="00E31978">
          <w:rPr>
            <w:noProof/>
            <w:webHidden/>
          </w:rPr>
          <w:tab/>
        </w:r>
        <w:r w:rsidR="00E31978">
          <w:rPr>
            <w:noProof/>
            <w:webHidden/>
          </w:rPr>
          <w:fldChar w:fldCharType="begin"/>
        </w:r>
        <w:r w:rsidR="00E31978">
          <w:rPr>
            <w:noProof/>
            <w:webHidden/>
          </w:rPr>
          <w:instrText xml:space="preserve"> PAGEREF _Toc227746049 \h </w:instrText>
        </w:r>
        <w:r w:rsidR="00E31978">
          <w:rPr>
            <w:noProof/>
            <w:webHidden/>
          </w:rPr>
        </w:r>
        <w:r w:rsidR="00E31978">
          <w:rPr>
            <w:noProof/>
            <w:webHidden/>
          </w:rPr>
          <w:fldChar w:fldCharType="separate"/>
        </w:r>
        <w:r w:rsidR="00E31978">
          <w:rPr>
            <w:noProof/>
            <w:webHidden/>
          </w:rPr>
          <w:t>16</w:t>
        </w:r>
        <w:r w:rsidR="00E31978">
          <w:rPr>
            <w:noProof/>
            <w:webHidden/>
          </w:rPr>
          <w:fldChar w:fldCharType="end"/>
        </w:r>
      </w:hyperlink>
    </w:p>
    <w:p w14:paraId="42D77327" w14:textId="6F5E811E" w:rsidR="00E31978" w:rsidRDefault="00F273AB">
      <w:pPr>
        <w:pStyle w:val="TOC3"/>
        <w:tabs>
          <w:tab w:val="right" w:leader="dot" w:pos="8296"/>
        </w:tabs>
        <w:rPr>
          <w:noProof/>
        </w:rPr>
      </w:pPr>
      <w:hyperlink w:anchor="_Toc227746050" w:history="1">
        <w:r w:rsidR="00E31978" w:rsidRPr="00AB43E4">
          <w:rPr>
            <w:rStyle w:val="ac"/>
            <w:rFonts w:ascii="宋体" w:eastAsia="宋体" w:hAnsi="宋体"/>
            <w:b/>
            <w:bCs/>
            <w:noProof/>
          </w:rPr>
          <w:t>5.1 实践意义</w:t>
        </w:r>
        <w:r w:rsidR="00E31978">
          <w:rPr>
            <w:noProof/>
            <w:webHidden/>
          </w:rPr>
          <w:tab/>
        </w:r>
        <w:r w:rsidR="00E31978">
          <w:rPr>
            <w:noProof/>
            <w:webHidden/>
          </w:rPr>
          <w:fldChar w:fldCharType="begin"/>
        </w:r>
        <w:r w:rsidR="00E31978">
          <w:rPr>
            <w:noProof/>
            <w:webHidden/>
          </w:rPr>
          <w:instrText xml:space="preserve"> PAGEREF _Toc227746050 \h </w:instrText>
        </w:r>
        <w:r w:rsidR="00E31978">
          <w:rPr>
            <w:noProof/>
            <w:webHidden/>
          </w:rPr>
        </w:r>
        <w:r w:rsidR="00E31978">
          <w:rPr>
            <w:noProof/>
            <w:webHidden/>
          </w:rPr>
          <w:fldChar w:fldCharType="separate"/>
        </w:r>
        <w:r w:rsidR="00E31978">
          <w:rPr>
            <w:noProof/>
            <w:webHidden/>
          </w:rPr>
          <w:t>16</w:t>
        </w:r>
        <w:r w:rsidR="00E31978">
          <w:rPr>
            <w:noProof/>
            <w:webHidden/>
          </w:rPr>
          <w:fldChar w:fldCharType="end"/>
        </w:r>
      </w:hyperlink>
    </w:p>
    <w:p w14:paraId="5E696719" w14:textId="172757F2" w:rsidR="00E31978" w:rsidRDefault="00F273AB">
      <w:pPr>
        <w:pStyle w:val="TOC3"/>
        <w:tabs>
          <w:tab w:val="right" w:leader="dot" w:pos="8296"/>
        </w:tabs>
        <w:rPr>
          <w:noProof/>
        </w:rPr>
      </w:pPr>
      <w:hyperlink w:anchor="_Toc227746051" w:history="1">
        <w:r w:rsidR="00E31978" w:rsidRPr="00AB43E4">
          <w:rPr>
            <w:rStyle w:val="ac"/>
            <w:rFonts w:ascii="宋体" w:eastAsia="宋体" w:hAnsi="宋体"/>
            <w:b/>
            <w:bCs/>
            <w:noProof/>
          </w:rPr>
          <w:t>5.2 社会意义</w:t>
        </w:r>
        <w:r w:rsidR="00E31978">
          <w:rPr>
            <w:noProof/>
            <w:webHidden/>
          </w:rPr>
          <w:tab/>
        </w:r>
        <w:r w:rsidR="00E31978">
          <w:rPr>
            <w:noProof/>
            <w:webHidden/>
          </w:rPr>
          <w:fldChar w:fldCharType="begin"/>
        </w:r>
        <w:r w:rsidR="00E31978">
          <w:rPr>
            <w:noProof/>
            <w:webHidden/>
          </w:rPr>
          <w:instrText xml:space="preserve"> PAGEREF _Toc227746051 \h </w:instrText>
        </w:r>
        <w:r w:rsidR="00E31978">
          <w:rPr>
            <w:noProof/>
            <w:webHidden/>
          </w:rPr>
        </w:r>
        <w:r w:rsidR="00E31978">
          <w:rPr>
            <w:noProof/>
            <w:webHidden/>
          </w:rPr>
          <w:fldChar w:fldCharType="separate"/>
        </w:r>
        <w:r w:rsidR="00E31978">
          <w:rPr>
            <w:noProof/>
            <w:webHidden/>
          </w:rPr>
          <w:t>17</w:t>
        </w:r>
        <w:r w:rsidR="00E31978">
          <w:rPr>
            <w:noProof/>
            <w:webHidden/>
          </w:rPr>
          <w:fldChar w:fldCharType="end"/>
        </w:r>
      </w:hyperlink>
    </w:p>
    <w:p w14:paraId="0CA51250" w14:textId="6A97B9D3" w:rsidR="00E31978" w:rsidRDefault="00F273AB">
      <w:pPr>
        <w:pStyle w:val="TOC2"/>
        <w:tabs>
          <w:tab w:val="right" w:leader="dot" w:pos="8296"/>
        </w:tabs>
        <w:rPr>
          <w:noProof/>
        </w:rPr>
      </w:pPr>
      <w:hyperlink w:anchor="_Toc227746052" w:history="1">
        <w:r w:rsidR="00E31978" w:rsidRPr="00AB43E4">
          <w:rPr>
            <w:rStyle w:val="ac"/>
            <w:rFonts w:ascii="宋体" w:eastAsia="宋体" w:hAnsi="宋体"/>
            <w:b/>
            <w:bCs/>
            <w:noProof/>
          </w:rPr>
          <w:t>六、项目战略——SWOT分析</w:t>
        </w:r>
        <w:r w:rsidR="00E31978">
          <w:rPr>
            <w:noProof/>
            <w:webHidden/>
          </w:rPr>
          <w:tab/>
        </w:r>
        <w:r w:rsidR="00E31978">
          <w:rPr>
            <w:noProof/>
            <w:webHidden/>
          </w:rPr>
          <w:fldChar w:fldCharType="begin"/>
        </w:r>
        <w:r w:rsidR="00E31978">
          <w:rPr>
            <w:noProof/>
            <w:webHidden/>
          </w:rPr>
          <w:instrText xml:space="preserve"> PAGEREF _Toc227746052 \h </w:instrText>
        </w:r>
        <w:r w:rsidR="00E31978">
          <w:rPr>
            <w:noProof/>
            <w:webHidden/>
          </w:rPr>
        </w:r>
        <w:r w:rsidR="00E31978">
          <w:rPr>
            <w:noProof/>
            <w:webHidden/>
          </w:rPr>
          <w:fldChar w:fldCharType="separate"/>
        </w:r>
        <w:r w:rsidR="00E31978">
          <w:rPr>
            <w:noProof/>
            <w:webHidden/>
          </w:rPr>
          <w:t>19</w:t>
        </w:r>
        <w:r w:rsidR="00E31978">
          <w:rPr>
            <w:noProof/>
            <w:webHidden/>
          </w:rPr>
          <w:fldChar w:fldCharType="end"/>
        </w:r>
      </w:hyperlink>
    </w:p>
    <w:p w14:paraId="33BC2D94" w14:textId="613BEB6A" w:rsidR="00E31978" w:rsidRDefault="00F273AB">
      <w:pPr>
        <w:pStyle w:val="TOC3"/>
        <w:tabs>
          <w:tab w:val="right" w:leader="dot" w:pos="8296"/>
        </w:tabs>
        <w:rPr>
          <w:noProof/>
        </w:rPr>
      </w:pPr>
      <w:hyperlink w:anchor="_Toc227746053" w:history="1">
        <w:r w:rsidR="00E31978" w:rsidRPr="00AB43E4">
          <w:rPr>
            <w:rStyle w:val="ac"/>
            <w:rFonts w:ascii="宋体" w:eastAsia="宋体" w:hAnsi="宋体"/>
            <w:b/>
            <w:bCs/>
            <w:noProof/>
          </w:rPr>
          <w:t>6.1 外部威胁</w:t>
        </w:r>
        <w:r w:rsidR="00E31978">
          <w:rPr>
            <w:noProof/>
            <w:webHidden/>
          </w:rPr>
          <w:tab/>
        </w:r>
        <w:r w:rsidR="00E31978">
          <w:rPr>
            <w:noProof/>
            <w:webHidden/>
          </w:rPr>
          <w:fldChar w:fldCharType="begin"/>
        </w:r>
        <w:r w:rsidR="00E31978">
          <w:rPr>
            <w:noProof/>
            <w:webHidden/>
          </w:rPr>
          <w:instrText xml:space="preserve"> PAGEREF _Toc227746053 \h </w:instrText>
        </w:r>
        <w:r w:rsidR="00E31978">
          <w:rPr>
            <w:noProof/>
            <w:webHidden/>
          </w:rPr>
        </w:r>
        <w:r w:rsidR="00E31978">
          <w:rPr>
            <w:noProof/>
            <w:webHidden/>
          </w:rPr>
          <w:fldChar w:fldCharType="separate"/>
        </w:r>
        <w:r w:rsidR="00E31978">
          <w:rPr>
            <w:noProof/>
            <w:webHidden/>
          </w:rPr>
          <w:t>19</w:t>
        </w:r>
        <w:r w:rsidR="00E31978">
          <w:rPr>
            <w:noProof/>
            <w:webHidden/>
          </w:rPr>
          <w:fldChar w:fldCharType="end"/>
        </w:r>
      </w:hyperlink>
    </w:p>
    <w:p w14:paraId="552D482D" w14:textId="784AF7F5" w:rsidR="00E31978" w:rsidRDefault="00F273AB">
      <w:pPr>
        <w:pStyle w:val="TOC3"/>
        <w:tabs>
          <w:tab w:val="right" w:leader="dot" w:pos="8296"/>
        </w:tabs>
        <w:rPr>
          <w:noProof/>
        </w:rPr>
      </w:pPr>
      <w:hyperlink w:anchor="_Toc227746054" w:history="1">
        <w:r w:rsidR="00E31978" w:rsidRPr="00AB43E4">
          <w:rPr>
            <w:rStyle w:val="ac"/>
            <w:rFonts w:ascii="宋体" w:eastAsia="宋体" w:hAnsi="宋体"/>
            <w:b/>
            <w:bCs/>
            <w:noProof/>
          </w:rPr>
          <w:t>6.2 外部机会</w:t>
        </w:r>
        <w:r w:rsidR="00E31978">
          <w:rPr>
            <w:noProof/>
            <w:webHidden/>
          </w:rPr>
          <w:tab/>
        </w:r>
        <w:r w:rsidR="00E31978">
          <w:rPr>
            <w:noProof/>
            <w:webHidden/>
          </w:rPr>
          <w:fldChar w:fldCharType="begin"/>
        </w:r>
        <w:r w:rsidR="00E31978">
          <w:rPr>
            <w:noProof/>
            <w:webHidden/>
          </w:rPr>
          <w:instrText xml:space="preserve"> PAGEREF _Toc227746054 \h </w:instrText>
        </w:r>
        <w:r w:rsidR="00E31978">
          <w:rPr>
            <w:noProof/>
            <w:webHidden/>
          </w:rPr>
        </w:r>
        <w:r w:rsidR="00E31978">
          <w:rPr>
            <w:noProof/>
            <w:webHidden/>
          </w:rPr>
          <w:fldChar w:fldCharType="separate"/>
        </w:r>
        <w:r w:rsidR="00E31978">
          <w:rPr>
            <w:noProof/>
            <w:webHidden/>
          </w:rPr>
          <w:t>20</w:t>
        </w:r>
        <w:r w:rsidR="00E31978">
          <w:rPr>
            <w:noProof/>
            <w:webHidden/>
          </w:rPr>
          <w:fldChar w:fldCharType="end"/>
        </w:r>
      </w:hyperlink>
    </w:p>
    <w:p w14:paraId="4536D624" w14:textId="738A2A6C" w:rsidR="00E31978" w:rsidRDefault="00F273AB">
      <w:pPr>
        <w:pStyle w:val="TOC3"/>
        <w:tabs>
          <w:tab w:val="right" w:leader="dot" w:pos="8296"/>
        </w:tabs>
        <w:rPr>
          <w:noProof/>
        </w:rPr>
      </w:pPr>
      <w:hyperlink w:anchor="_Toc227746055" w:history="1">
        <w:r w:rsidR="00E31978" w:rsidRPr="00AB43E4">
          <w:rPr>
            <w:rStyle w:val="ac"/>
            <w:rFonts w:ascii="宋体" w:eastAsia="宋体" w:hAnsi="宋体"/>
            <w:b/>
            <w:bCs/>
            <w:noProof/>
          </w:rPr>
          <w:t>6.3 自身劣势</w:t>
        </w:r>
        <w:r w:rsidR="00E31978">
          <w:rPr>
            <w:noProof/>
            <w:webHidden/>
          </w:rPr>
          <w:tab/>
        </w:r>
        <w:r w:rsidR="00E31978">
          <w:rPr>
            <w:noProof/>
            <w:webHidden/>
          </w:rPr>
          <w:fldChar w:fldCharType="begin"/>
        </w:r>
        <w:r w:rsidR="00E31978">
          <w:rPr>
            <w:noProof/>
            <w:webHidden/>
          </w:rPr>
          <w:instrText xml:space="preserve"> PAGEREF _Toc227746055 \h </w:instrText>
        </w:r>
        <w:r w:rsidR="00E31978">
          <w:rPr>
            <w:noProof/>
            <w:webHidden/>
          </w:rPr>
        </w:r>
        <w:r w:rsidR="00E31978">
          <w:rPr>
            <w:noProof/>
            <w:webHidden/>
          </w:rPr>
          <w:fldChar w:fldCharType="separate"/>
        </w:r>
        <w:r w:rsidR="00E31978">
          <w:rPr>
            <w:noProof/>
            <w:webHidden/>
          </w:rPr>
          <w:t>21</w:t>
        </w:r>
        <w:r w:rsidR="00E31978">
          <w:rPr>
            <w:noProof/>
            <w:webHidden/>
          </w:rPr>
          <w:fldChar w:fldCharType="end"/>
        </w:r>
      </w:hyperlink>
    </w:p>
    <w:p w14:paraId="63C1FD37" w14:textId="162805CD" w:rsidR="00E31978" w:rsidRDefault="00F273AB">
      <w:pPr>
        <w:pStyle w:val="TOC3"/>
        <w:tabs>
          <w:tab w:val="right" w:leader="dot" w:pos="8296"/>
        </w:tabs>
        <w:rPr>
          <w:noProof/>
        </w:rPr>
      </w:pPr>
      <w:hyperlink w:anchor="_Toc227746056" w:history="1">
        <w:r w:rsidR="00E31978" w:rsidRPr="00AB43E4">
          <w:rPr>
            <w:rStyle w:val="ac"/>
            <w:rFonts w:ascii="宋体" w:eastAsia="宋体" w:hAnsi="宋体"/>
            <w:b/>
            <w:bCs/>
            <w:noProof/>
          </w:rPr>
          <w:t>6.4 自身优势</w:t>
        </w:r>
        <w:r w:rsidR="00E31978">
          <w:rPr>
            <w:noProof/>
            <w:webHidden/>
          </w:rPr>
          <w:tab/>
        </w:r>
        <w:r w:rsidR="00E31978">
          <w:rPr>
            <w:noProof/>
            <w:webHidden/>
          </w:rPr>
          <w:fldChar w:fldCharType="begin"/>
        </w:r>
        <w:r w:rsidR="00E31978">
          <w:rPr>
            <w:noProof/>
            <w:webHidden/>
          </w:rPr>
          <w:instrText xml:space="preserve"> PAGEREF _Toc227746056 \h </w:instrText>
        </w:r>
        <w:r w:rsidR="00E31978">
          <w:rPr>
            <w:noProof/>
            <w:webHidden/>
          </w:rPr>
        </w:r>
        <w:r w:rsidR="00E31978">
          <w:rPr>
            <w:noProof/>
            <w:webHidden/>
          </w:rPr>
          <w:fldChar w:fldCharType="separate"/>
        </w:r>
        <w:r w:rsidR="00E31978">
          <w:rPr>
            <w:noProof/>
            <w:webHidden/>
          </w:rPr>
          <w:t>21</w:t>
        </w:r>
        <w:r w:rsidR="00E31978">
          <w:rPr>
            <w:noProof/>
            <w:webHidden/>
          </w:rPr>
          <w:fldChar w:fldCharType="end"/>
        </w:r>
      </w:hyperlink>
    </w:p>
    <w:p w14:paraId="241C1487" w14:textId="57EEDE36" w:rsidR="00E31978" w:rsidRDefault="00F273AB">
      <w:pPr>
        <w:pStyle w:val="TOC2"/>
        <w:tabs>
          <w:tab w:val="right" w:leader="dot" w:pos="8296"/>
        </w:tabs>
        <w:rPr>
          <w:noProof/>
        </w:rPr>
      </w:pPr>
      <w:hyperlink w:anchor="_Toc227746057" w:history="1">
        <w:r w:rsidR="00E31978" w:rsidRPr="00AB43E4">
          <w:rPr>
            <w:rStyle w:val="ac"/>
            <w:rFonts w:ascii="宋体" w:eastAsia="宋体" w:hAnsi="宋体"/>
            <w:b/>
            <w:bCs/>
            <w:noProof/>
          </w:rPr>
          <w:t>七、项目目标与定位</w:t>
        </w:r>
        <w:r w:rsidR="00E31978">
          <w:rPr>
            <w:noProof/>
            <w:webHidden/>
          </w:rPr>
          <w:tab/>
        </w:r>
        <w:r w:rsidR="00E31978">
          <w:rPr>
            <w:noProof/>
            <w:webHidden/>
          </w:rPr>
          <w:fldChar w:fldCharType="begin"/>
        </w:r>
        <w:r w:rsidR="00E31978">
          <w:rPr>
            <w:noProof/>
            <w:webHidden/>
          </w:rPr>
          <w:instrText xml:space="preserve"> PAGEREF _Toc227746057 \h </w:instrText>
        </w:r>
        <w:r w:rsidR="00E31978">
          <w:rPr>
            <w:noProof/>
            <w:webHidden/>
          </w:rPr>
        </w:r>
        <w:r w:rsidR="00E31978">
          <w:rPr>
            <w:noProof/>
            <w:webHidden/>
          </w:rPr>
          <w:fldChar w:fldCharType="separate"/>
        </w:r>
        <w:r w:rsidR="00E31978">
          <w:rPr>
            <w:noProof/>
            <w:webHidden/>
          </w:rPr>
          <w:t>23</w:t>
        </w:r>
        <w:r w:rsidR="00E31978">
          <w:rPr>
            <w:noProof/>
            <w:webHidden/>
          </w:rPr>
          <w:fldChar w:fldCharType="end"/>
        </w:r>
      </w:hyperlink>
    </w:p>
    <w:p w14:paraId="644C47F2" w14:textId="4283DABE" w:rsidR="00E31978" w:rsidRDefault="00F273AB">
      <w:pPr>
        <w:pStyle w:val="TOC3"/>
        <w:tabs>
          <w:tab w:val="right" w:leader="dot" w:pos="8296"/>
        </w:tabs>
        <w:rPr>
          <w:noProof/>
        </w:rPr>
      </w:pPr>
      <w:hyperlink w:anchor="_Toc227746058" w:history="1">
        <w:r w:rsidR="00E31978" w:rsidRPr="00AB43E4">
          <w:rPr>
            <w:rStyle w:val="ac"/>
            <w:rFonts w:ascii="宋体" w:eastAsia="宋体" w:hAnsi="宋体"/>
            <w:b/>
            <w:bCs/>
            <w:noProof/>
          </w:rPr>
          <w:t>7.1 项目目标</w:t>
        </w:r>
        <w:r w:rsidR="00E31978">
          <w:rPr>
            <w:noProof/>
            <w:webHidden/>
          </w:rPr>
          <w:tab/>
        </w:r>
        <w:r w:rsidR="00E31978">
          <w:rPr>
            <w:noProof/>
            <w:webHidden/>
          </w:rPr>
          <w:fldChar w:fldCharType="begin"/>
        </w:r>
        <w:r w:rsidR="00E31978">
          <w:rPr>
            <w:noProof/>
            <w:webHidden/>
          </w:rPr>
          <w:instrText xml:space="preserve"> PAGEREF _Toc227746058 \h </w:instrText>
        </w:r>
        <w:r w:rsidR="00E31978">
          <w:rPr>
            <w:noProof/>
            <w:webHidden/>
          </w:rPr>
        </w:r>
        <w:r w:rsidR="00E31978">
          <w:rPr>
            <w:noProof/>
            <w:webHidden/>
          </w:rPr>
          <w:fldChar w:fldCharType="separate"/>
        </w:r>
        <w:r w:rsidR="00E31978">
          <w:rPr>
            <w:noProof/>
            <w:webHidden/>
          </w:rPr>
          <w:t>23</w:t>
        </w:r>
        <w:r w:rsidR="00E31978">
          <w:rPr>
            <w:noProof/>
            <w:webHidden/>
          </w:rPr>
          <w:fldChar w:fldCharType="end"/>
        </w:r>
      </w:hyperlink>
    </w:p>
    <w:p w14:paraId="5D710500" w14:textId="45178503" w:rsidR="00E31978" w:rsidRDefault="00F273AB">
      <w:pPr>
        <w:pStyle w:val="TOC4"/>
        <w:tabs>
          <w:tab w:val="right" w:leader="dot" w:pos="8296"/>
        </w:tabs>
        <w:rPr>
          <w:noProof/>
        </w:rPr>
      </w:pPr>
      <w:hyperlink w:anchor="_Toc227746059" w:history="1">
        <w:r w:rsidR="00E31978" w:rsidRPr="00AB43E4">
          <w:rPr>
            <w:rStyle w:val="ac"/>
            <w:rFonts w:ascii="宋体" w:eastAsia="宋体" w:hAnsi="宋体"/>
            <w:b/>
            <w:bCs/>
            <w:noProof/>
          </w:rPr>
          <w:t>7.1.1 总体目标</w:t>
        </w:r>
        <w:r w:rsidR="00E31978">
          <w:rPr>
            <w:noProof/>
            <w:webHidden/>
          </w:rPr>
          <w:tab/>
        </w:r>
        <w:r w:rsidR="00E31978">
          <w:rPr>
            <w:noProof/>
            <w:webHidden/>
          </w:rPr>
          <w:fldChar w:fldCharType="begin"/>
        </w:r>
        <w:r w:rsidR="00E31978">
          <w:rPr>
            <w:noProof/>
            <w:webHidden/>
          </w:rPr>
          <w:instrText xml:space="preserve"> PAGEREF _Toc227746059 \h </w:instrText>
        </w:r>
        <w:r w:rsidR="00E31978">
          <w:rPr>
            <w:noProof/>
            <w:webHidden/>
          </w:rPr>
        </w:r>
        <w:r w:rsidR="00E31978">
          <w:rPr>
            <w:noProof/>
            <w:webHidden/>
          </w:rPr>
          <w:fldChar w:fldCharType="separate"/>
        </w:r>
        <w:r w:rsidR="00E31978">
          <w:rPr>
            <w:noProof/>
            <w:webHidden/>
          </w:rPr>
          <w:t>23</w:t>
        </w:r>
        <w:r w:rsidR="00E31978">
          <w:rPr>
            <w:noProof/>
            <w:webHidden/>
          </w:rPr>
          <w:fldChar w:fldCharType="end"/>
        </w:r>
      </w:hyperlink>
    </w:p>
    <w:p w14:paraId="53D9B507" w14:textId="6BBDC244" w:rsidR="00E31978" w:rsidRDefault="00F273AB">
      <w:pPr>
        <w:pStyle w:val="TOC4"/>
        <w:tabs>
          <w:tab w:val="right" w:leader="dot" w:pos="8296"/>
        </w:tabs>
        <w:rPr>
          <w:noProof/>
        </w:rPr>
      </w:pPr>
      <w:hyperlink w:anchor="_Toc227746060" w:history="1">
        <w:r w:rsidR="00E31978" w:rsidRPr="00AB43E4">
          <w:rPr>
            <w:rStyle w:val="ac"/>
            <w:rFonts w:ascii="宋体" w:eastAsia="宋体" w:hAnsi="宋体"/>
            <w:b/>
            <w:bCs/>
            <w:noProof/>
          </w:rPr>
          <w:t>7.1.2 阶段目标</w:t>
        </w:r>
        <w:r w:rsidR="00E31978">
          <w:rPr>
            <w:noProof/>
            <w:webHidden/>
          </w:rPr>
          <w:tab/>
        </w:r>
        <w:r w:rsidR="00E31978">
          <w:rPr>
            <w:noProof/>
            <w:webHidden/>
          </w:rPr>
          <w:fldChar w:fldCharType="begin"/>
        </w:r>
        <w:r w:rsidR="00E31978">
          <w:rPr>
            <w:noProof/>
            <w:webHidden/>
          </w:rPr>
          <w:instrText xml:space="preserve"> PAGEREF _Toc227746060 \h </w:instrText>
        </w:r>
        <w:r w:rsidR="00E31978">
          <w:rPr>
            <w:noProof/>
            <w:webHidden/>
          </w:rPr>
        </w:r>
        <w:r w:rsidR="00E31978">
          <w:rPr>
            <w:noProof/>
            <w:webHidden/>
          </w:rPr>
          <w:fldChar w:fldCharType="separate"/>
        </w:r>
        <w:r w:rsidR="00E31978">
          <w:rPr>
            <w:noProof/>
            <w:webHidden/>
          </w:rPr>
          <w:t>23</w:t>
        </w:r>
        <w:r w:rsidR="00E31978">
          <w:rPr>
            <w:noProof/>
            <w:webHidden/>
          </w:rPr>
          <w:fldChar w:fldCharType="end"/>
        </w:r>
      </w:hyperlink>
    </w:p>
    <w:p w14:paraId="6202BA30" w14:textId="0F344041" w:rsidR="00E31978" w:rsidRDefault="00F273AB">
      <w:pPr>
        <w:pStyle w:val="TOC3"/>
        <w:tabs>
          <w:tab w:val="right" w:leader="dot" w:pos="8296"/>
        </w:tabs>
        <w:rPr>
          <w:noProof/>
        </w:rPr>
      </w:pPr>
      <w:hyperlink w:anchor="_Toc227746061" w:history="1">
        <w:r w:rsidR="00E31978" w:rsidRPr="00AB43E4">
          <w:rPr>
            <w:rStyle w:val="ac"/>
            <w:rFonts w:ascii="宋体" w:eastAsia="宋体" w:hAnsi="宋体"/>
            <w:b/>
            <w:bCs/>
            <w:noProof/>
          </w:rPr>
          <w:t>7.2 项目定位</w:t>
        </w:r>
        <w:r w:rsidR="00E31978">
          <w:rPr>
            <w:noProof/>
            <w:webHidden/>
          </w:rPr>
          <w:tab/>
        </w:r>
        <w:r w:rsidR="00E31978">
          <w:rPr>
            <w:noProof/>
            <w:webHidden/>
          </w:rPr>
          <w:fldChar w:fldCharType="begin"/>
        </w:r>
        <w:r w:rsidR="00E31978">
          <w:rPr>
            <w:noProof/>
            <w:webHidden/>
          </w:rPr>
          <w:instrText xml:space="preserve"> PAGEREF _Toc227746061 \h </w:instrText>
        </w:r>
        <w:r w:rsidR="00E31978">
          <w:rPr>
            <w:noProof/>
            <w:webHidden/>
          </w:rPr>
        </w:r>
        <w:r w:rsidR="00E31978">
          <w:rPr>
            <w:noProof/>
            <w:webHidden/>
          </w:rPr>
          <w:fldChar w:fldCharType="separate"/>
        </w:r>
        <w:r w:rsidR="00E31978">
          <w:rPr>
            <w:noProof/>
            <w:webHidden/>
          </w:rPr>
          <w:t>23</w:t>
        </w:r>
        <w:r w:rsidR="00E31978">
          <w:rPr>
            <w:noProof/>
            <w:webHidden/>
          </w:rPr>
          <w:fldChar w:fldCharType="end"/>
        </w:r>
      </w:hyperlink>
    </w:p>
    <w:p w14:paraId="1DADABD1" w14:textId="35AB2FD7" w:rsidR="00E31978" w:rsidRDefault="00F273AB">
      <w:pPr>
        <w:pStyle w:val="TOC1"/>
        <w:rPr>
          <w:rFonts w:asciiTheme="minorHAnsi" w:eastAsiaTheme="minorEastAsia"/>
          <w:noProof/>
          <w:sz w:val="21"/>
          <w:szCs w:val="22"/>
        </w:rPr>
      </w:pPr>
      <w:hyperlink w:anchor="_Toc227746062" w:history="1">
        <w:r w:rsidR="00E31978" w:rsidRPr="00AB43E4">
          <w:rPr>
            <w:rStyle w:val="ac"/>
            <w:rFonts w:ascii="宋体" w:eastAsia="宋体" w:hAnsi="宋体"/>
            <w:b/>
            <w:bCs/>
            <w:noProof/>
          </w:rPr>
          <w:t>第二章 项目内容</w:t>
        </w:r>
        <w:r w:rsidR="00E31978">
          <w:rPr>
            <w:noProof/>
            <w:webHidden/>
          </w:rPr>
          <w:tab/>
        </w:r>
        <w:r w:rsidR="00E31978">
          <w:rPr>
            <w:noProof/>
            <w:webHidden/>
          </w:rPr>
          <w:fldChar w:fldCharType="begin"/>
        </w:r>
        <w:r w:rsidR="00E31978">
          <w:rPr>
            <w:noProof/>
            <w:webHidden/>
          </w:rPr>
          <w:instrText xml:space="preserve"> PAGEREF _Toc227746062 \h </w:instrText>
        </w:r>
        <w:r w:rsidR="00E31978">
          <w:rPr>
            <w:noProof/>
            <w:webHidden/>
          </w:rPr>
        </w:r>
        <w:r w:rsidR="00E31978">
          <w:rPr>
            <w:noProof/>
            <w:webHidden/>
          </w:rPr>
          <w:fldChar w:fldCharType="separate"/>
        </w:r>
        <w:r w:rsidR="00E31978">
          <w:rPr>
            <w:noProof/>
            <w:webHidden/>
          </w:rPr>
          <w:t>24</w:t>
        </w:r>
        <w:r w:rsidR="00E31978">
          <w:rPr>
            <w:noProof/>
            <w:webHidden/>
          </w:rPr>
          <w:fldChar w:fldCharType="end"/>
        </w:r>
      </w:hyperlink>
    </w:p>
    <w:p w14:paraId="2AA52561" w14:textId="4497C592" w:rsidR="00E31978" w:rsidRDefault="00F273AB">
      <w:pPr>
        <w:pStyle w:val="TOC2"/>
        <w:tabs>
          <w:tab w:val="right" w:leader="dot" w:pos="8296"/>
        </w:tabs>
        <w:rPr>
          <w:noProof/>
        </w:rPr>
      </w:pPr>
      <w:hyperlink w:anchor="_Toc227746063" w:history="1">
        <w:r w:rsidR="00E31978" w:rsidRPr="00AB43E4">
          <w:rPr>
            <w:rStyle w:val="ac"/>
            <w:rFonts w:ascii="宋体" w:eastAsia="宋体" w:hAnsi="宋体"/>
            <w:b/>
            <w:bCs/>
            <w:noProof/>
          </w:rPr>
          <w:t>一、智能平台总体设计</w:t>
        </w:r>
        <w:r w:rsidR="00E31978">
          <w:rPr>
            <w:noProof/>
            <w:webHidden/>
          </w:rPr>
          <w:tab/>
        </w:r>
        <w:r w:rsidR="00E31978">
          <w:rPr>
            <w:noProof/>
            <w:webHidden/>
          </w:rPr>
          <w:fldChar w:fldCharType="begin"/>
        </w:r>
        <w:r w:rsidR="00E31978">
          <w:rPr>
            <w:noProof/>
            <w:webHidden/>
          </w:rPr>
          <w:instrText xml:space="preserve"> PAGEREF _Toc227746063 \h </w:instrText>
        </w:r>
        <w:r w:rsidR="00E31978">
          <w:rPr>
            <w:noProof/>
            <w:webHidden/>
          </w:rPr>
        </w:r>
        <w:r w:rsidR="00E31978">
          <w:rPr>
            <w:noProof/>
            <w:webHidden/>
          </w:rPr>
          <w:fldChar w:fldCharType="separate"/>
        </w:r>
        <w:r w:rsidR="00E31978">
          <w:rPr>
            <w:noProof/>
            <w:webHidden/>
          </w:rPr>
          <w:t>24</w:t>
        </w:r>
        <w:r w:rsidR="00E31978">
          <w:rPr>
            <w:noProof/>
            <w:webHidden/>
          </w:rPr>
          <w:fldChar w:fldCharType="end"/>
        </w:r>
      </w:hyperlink>
    </w:p>
    <w:p w14:paraId="1C97B369" w14:textId="677BE41F" w:rsidR="00E31978" w:rsidRDefault="00F273AB">
      <w:pPr>
        <w:pStyle w:val="TOC3"/>
        <w:tabs>
          <w:tab w:val="right" w:leader="dot" w:pos="8296"/>
        </w:tabs>
        <w:rPr>
          <w:noProof/>
        </w:rPr>
      </w:pPr>
      <w:hyperlink w:anchor="_Toc227746064" w:history="1">
        <w:r w:rsidR="00E31978" w:rsidRPr="00AB43E4">
          <w:rPr>
            <w:rStyle w:val="ac"/>
            <w:rFonts w:ascii="宋体" w:eastAsia="宋体" w:hAnsi="宋体"/>
            <w:b/>
            <w:bCs/>
            <w:noProof/>
          </w:rPr>
          <w:t>1.1 设计原则</w:t>
        </w:r>
        <w:r w:rsidR="00E31978">
          <w:rPr>
            <w:noProof/>
            <w:webHidden/>
          </w:rPr>
          <w:tab/>
        </w:r>
        <w:r w:rsidR="00E31978">
          <w:rPr>
            <w:noProof/>
            <w:webHidden/>
          </w:rPr>
          <w:fldChar w:fldCharType="begin"/>
        </w:r>
        <w:r w:rsidR="00E31978">
          <w:rPr>
            <w:noProof/>
            <w:webHidden/>
          </w:rPr>
          <w:instrText xml:space="preserve"> PAGEREF _Toc227746064 \h </w:instrText>
        </w:r>
        <w:r w:rsidR="00E31978">
          <w:rPr>
            <w:noProof/>
            <w:webHidden/>
          </w:rPr>
        </w:r>
        <w:r w:rsidR="00E31978">
          <w:rPr>
            <w:noProof/>
            <w:webHidden/>
          </w:rPr>
          <w:fldChar w:fldCharType="separate"/>
        </w:r>
        <w:r w:rsidR="00E31978">
          <w:rPr>
            <w:noProof/>
            <w:webHidden/>
          </w:rPr>
          <w:t>24</w:t>
        </w:r>
        <w:r w:rsidR="00E31978">
          <w:rPr>
            <w:noProof/>
            <w:webHidden/>
          </w:rPr>
          <w:fldChar w:fldCharType="end"/>
        </w:r>
      </w:hyperlink>
    </w:p>
    <w:p w14:paraId="02CA8D54" w14:textId="234AFEA3" w:rsidR="00E31978" w:rsidRDefault="00F273AB">
      <w:pPr>
        <w:pStyle w:val="TOC4"/>
        <w:tabs>
          <w:tab w:val="right" w:leader="dot" w:pos="8296"/>
        </w:tabs>
        <w:rPr>
          <w:noProof/>
        </w:rPr>
      </w:pPr>
      <w:hyperlink w:anchor="_Toc227746065" w:history="1">
        <w:r w:rsidR="00E31978" w:rsidRPr="00AB43E4">
          <w:rPr>
            <w:rStyle w:val="ac"/>
            <w:rFonts w:ascii="宋体" w:eastAsia="宋体" w:hAnsi="宋体"/>
            <w:b/>
            <w:bCs/>
            <w:noProof/>
          </w:rPr>
          <w:t>1.1.1 公平正义原则</w:t>
        </w:r>
        <w:r w:rsidR="00E31978">
          <w:rPr>
            <w:noProof/>
            <w:webHidden/>
          </w:rPr>
          <w:tab/>
        </w:r>
        <w:r w:rsidR="00E31978">
          <w:rPr>
            <w:noProof/>
            <w:webHidden/>
          </w:rPr>
          <w:fldChar w:fldCharType="begin"/>
        </w:r>
        <w:r w:rsidR="00E31978">
          <w:rPr>
            <w:noProof/>
            <w:webHidden/>
          </w:rPr>
          <w:instrText xml:space="preserve"> PAGEREF _Toc227746065 \h </w:instrText>
        </w:r>
        <w:r w:rsidR="00E31978">
          <w:rPr>
            <w:noProof/>
            <w:webHidden/>
          </w:rPr>
        </w:r>
        <w:r w:rsidR="00E31978">
          <w:rPr>
            <w:noProof/>
            <w:webHidden/>
          </w:rPr>
          <w:fldChar w:fldCharType="separate"/>
        </w:r>
        <w:r w:rsidR="00E31978">
          <w:rPr>
            <w:noProof/>
            <w:webHidden/>
          </w:rPr>
          <w:t>24</w:t>
        </w:r>
        <w:r w:rsidR="00E31978">
          <w:rPr>
            <w:noProof/>
            <w:webHidden/>
          </w:rPr>
          <w:fldChar w:fldCharType="end"/>
        </w:r>
      </w:hyperlink>
    </w:p>
    <w:p w14:paraId="2F9C7C40" w14:textId="07D28690" w:rsidR="00E31978" w:rsidRDefault="00F273AB">
      <w:pPr>
        <w:pStyle w:val="TOC4"/>
        <w:tabs>
          <w:tab w:val="right" w:leader="dot" w:pos="8296"/>
        </w:tabs>
        <w:rPr>
          <w:noProof/>
        </w:rPr>
      </w:pPr>
      <w:hyperlink w:anchor="_Toc227746066" w:history="1">
        <w:r w:rsidR="00E31978" w:rsidRPr="00AB43E4">
          <w:rPr>
            <w:rStyle w:val="ac"/>
            <w:rFonts w:ascii="宋体" w:eastAsia="宋体" w:hAnsi="宋体"/>
            <w:b/>
            <w:bCs/>
            <w:noProof/>
          </w:rPr>
          <w:t>1.1.2 便民原则</w:t>
        </w:r>
        <w:r w:rsidR="00E31978">
          <w:rPr>
            <w:noProof/>
            <w:webHidden/>
          </w:rPr>
          <w:tab/>
        </w:r>
        <w:r w:rsidR="00E31978">
          <w:rPr>
            <w:noProof/>
            <w:webHidden/>
          </w:rPr>
          <w:fldChar w:fldCharType="begin"/>
        </w:r>
        <w:r w:rsidR="00E31978">
          <w:rPr>
            <w:noProof/>
            <w:webHidden/>
          </w:rPr>
          <w:instrText xml:space="preserve"> PAGEREF _Toc227746066 \h </w:instrText>
        </w:r>
        <w:r w:rsidR="00E31978">
          <w:rPr>
            <w:noProof/>
            <w:webHidden/>
          </w:rPr>
        </w:r>
        <w:r w:rsidR="00E31978">
          <w:rPr>
            <w:noProof/>
            <w:webHidden/>
          </w:rPr>
          <w:fldChar w:fldCharType="separate"/>
        </w:r>
        <w:r w:rsidR="00E31978">
          <w:rPr>
            <w:noProof/>
            <w:webHidden/>
          </w:rPr>
          <w:t>24</w:t>
        </w:r>
        <w:r w:rsidR="00E31978">
          <w:rPr>
            <w:noProof/>
            <w:webHidden/>
          </w:rPr>
          <w:fldChar w:fldCharType="end"/>
        </w:r>
      </w:hyperlink>
    </w:p>
    <w:p w14:paraId="21576797" w14:textId="6AA70248" w:rsidR="00E31978" w:rsidRDefault="00F273AB">
      <w:pPr>
        <w:pStyle w:val="TOC4"/>
        <w:tabs>
          <w:tab w:val="right" w:leader="dot" w:pos="8296"/>
        </w:tabs>
        <w:rPr>
          <w:noProof/>
        </w:rPr>
      </w:pPr>
      <w:hyperlink w:anchor="_Toc227746067" w:history="1">
        <w:r w:rsidR="00E31978" w:rsidRPr="00AB43E4">
          <w:rPr>
            <w:rStyle w:val="ac"/>
            <w:rFonts w:ascii="宋体" w:eastAsia="宋体" w:hAnsi="宋体"/>
            <w:b/>
            <w:bCs/>
            <w:noProof/>
          </w:rPr>
          <w:t>1.1.3 无障碍设计原则</w:t>
        </w:r>
        <w:r w:rsidR="00E31978">
          <w:rPr>
            <w:noProof/>
            <w:webHidden/>
          </w:rPr>
          <w:tab/>
        </w:r>
        <w:r w:rsidR="00E31978">
          <w:rPr>
            <w:noProof/>
            <w:webHidden/>
          </w:rPr>
          <w:fldChar w:fldCharType="begin"/>
        </w:r>
        <w:r w:rsidR="00E31978">
          <w:rPr>
            <w:noProof/>
            <w:webHidden/>
          </w:rPr>
          <w:instrText xml:space="preserve"> PAGEREF _Toc227746067 \h </w:instrText>
        </w:r>
        <w:r w:rsidR="00E31978">
          <w:rPr>
            <w:noProof/>
            <w:webHidden/>
          </w:rPr>
        </w:r>
        <w:r w:rsidR="00E31978">
          <w:rPr>
            <w:noProof/>
            <w:webHidden/>
          </w:rPr>
          <w:fldChar w:fldCharType="separate"/>
        </w:r>
        <w:r w:rsidR="00E31978">
          <w:rPr>
            <w:noProof/>
            <w:webHidden/>
          </w:rPr>
          <w:t>25</w:t>
        </w:r>
        <w:r w:rsidR="00E31978">
          <w:rPr>
            <w:noProof/>
            <w:webHidden/>
          </w:rPr>
          <w:fldChar w:fldCharType="end"/>
        </w:r>
      </w:hyperlink>
    </w:p>
    <w:p w14:paraId="312DC926" w14:textId="0FBB27C6" w:rsidR="00E31978" w:rsidRDefault="00F273AB">
      <w:pPr>
        <w:pStyle w:val="TOC3"/>
        <w:tabs>
          <w:tab w:val="right" w:leader="dot" w:pos="8296"/>
        </w:tabs>
        <w:rPr>
          <w:noProof/>
        </w:rPr>
      </w:pPr>
      <w:hyperlink w:anchor="_Toc227746068" w:history="1">
        <w:r w:rsidR="00E31978" w:rsidRPr="00AB43E4">
          <w:rPr>
            <w:rStyle w:val="ac"/>
            <w:rFonts w:ascii="宋体" w:eastAsia="宋体" w:hAnsi="宋体"/>
            <w:b/>
            <w:bCs/>
            <w:noProof/>
          </w:rPr>
          <w:t>1.2 智能平台架构</w:t>
        </w:r>
        <w:r w:rsidR="00E31978">
          <w:rPr>
            <w:noProof/>
            <w:webHidden/>
          </w:rPr>
          <w:tab/>
        </w:r>
        <w:r w:rsidR="00E31978">
          <w:rPr>
            <w:noProof/>
            <w:webHidden/>
          </w:rPr>
          <w:fldChar w:fldCharType="begin"/>
        </w:r>
        <w:r w:rsidR="00E31978">
          <w:rPr>
            <w:noProof/>
            <w:webHidden/>
          </w:rPr>
          <w:instrText xml:space="preserve"> PAGEREF _Toc227746068 \h </w:instrText>
        </w:r>
        <w:r w:rsidR="00E31978">
          <w:rPr>
            <w:noProof/>
            <w:webHidden/>
          </w:rPr>
        </w:r>
        <w:r w:rsidR="00E31978">
          <w:rPr>
            <w:noProof/>
            <w:webHidden/>
          </w:rPr>
          <w:fldChar w:fldCharType="separate"/>
        </w:r>
        <w:r w:rsidR="00E31978">
          <w:rPr>
            <w:noProof/>
            <w:webHidden/>
          </w:rPr>
          <w:t>26</w:t>
        </w:r>
        <w:r w:rsidR="00E31978">
          <w:rPr>
            <w:noProof/>
            <w:webHidden/>
          </w:rPr>
          <w:fldChar w:fldCharType="end"/>
        </w:r>
      </w:hyperlink>
    </w:p>
    <w:p w14:paraId="448A809C" w14:textId="4B77D457" w:rsidR="00E31978" w:rsidRDefault="00F273AB">
      <w:pPr>
        <w:pStyle w:val="TOC2"/>
        <w:tabs>
          <w:tab w:val="right" w:leader="dot" w:pos="8296"/>
        </w:tabs>
        <w:rPr>
          <w:noProof/>
        </w:rPr>
      </w:pPr>
      <w:hyperlink w:anchor="_Toc227746069" w:history="1">
        <w:r w:rsidR="00E31978" w:rsidRPr="00AB43E4">
          <w:rPr>
            <w:rStyle w:val="ac"/>
            <w:rFonts w:ascii="宋体" w:eastAsia="宋体" w:hAnsi="宋体"/>
            <w:b/>
            <w:bCs/>
            <w:noProof/>
          </w:rPr>
          <w:t>二、项目设计</w:t>
        </w:r>
        <w:r w:rsidR="00E31978">
          <w:rPr>
            <w:noProof/>
            <w:webHidden/>
          </w:rPr>
          <w:tab/>
        </w:r>
        <w:r w:rsidR="00E31978">
          <w:rPr>
            <w:noProof/>
            <w:webHidden/>
          </w:rPr>
          <w:fldChar w:fldCharType="begin"/>
        </w:r>
        <w:r w:rsidR="00E31978">
          <w:rPr>
            <w:noProof/>
            <w:webHidden/>
          </w:rPr>
          <w:instrText xml:space="preserve"> PAGEREF _Toc227746069 \h </w:instrText>
        </w:r>
        <w:r w:rsidR="00E31978">
          <w:rPr>
            <w:noProof/>
            <w:webHidden/>
          </w:rPr>
        </w:r>
        <w:r w:rsidR="00E31978">
          <w:rPr>
            <w:noProof/>
            <w:webHidden/>
          </w:rPr>
          <w:fldChar w:fldCharType="separate"/>
        </w:r>
        <w:r w:rsidR="00E31978">
          <w:rPr>
            <w:noProof/>
            <w:webHidden/>
          </w:rPr>
          <w:t>28</w:t>
        </w:r>
        <w:r w:rsidR="00E31978">
          <w:rPr>
            <w:noProof/>
            <w:webHidden/>
          </w:rPr>
          <w:fldChar w:fldCharType="end"/>
        </w:r>
      </w:hyperlink>
    </w:p>
    <w:p w14:paraId="1074B74B" w14:textId="736C427B" w:rsidR="00E31978" w:rsidRDefault="00F273AB">
      <w:pPr>
        <w:pStyle w:val="TOC3"/>
        <w:tabs>
          <w:tab w:val="right" w:leader="dot" w:pos="8296"/>
        </w:tabs>
        <w:rPr>
          <w:noProof/>
        </w:rPr>
      </w:pPr>
      <w:hyperlink w:anchor="_Toc227746070" w:history="1">
        <w:r w:rsidR="00E31978" w:rsidRPr="00AB43E4">
          <w:rPr>
            <w:rStyle w:val="ac"/>
            <w:rFonts w:ascii="宋体" w:eastAsia="宋体" w:hAnsi="宋体"/>
            <w:b/>
            <w:bCs/>
            <w:noProof/>
          </w:rPr>
          <w:t>2.1 农民工端：信息采集与援助申请</w:t>
        </w:r>
        <w:r w:rsidR="00E31978">
          <w:rPr>
            <w:noProof/>
            <w:webHidden/>
          </w:rPr>
          <w:tab/>
        </w:r>
        <w:r w:rsidR="00E31978">
          <w:rPr>
            <w:noProof/>
            <w:webHidden/>
          </w:rPr>
          <w:fldChar w:fldCharType="begin"/>
        </w:r>
        <w:r w:rsidR="00E31978">
          <w:rPr>
            <w:noProof/>
            <w:webHidden/>
          </w:rPr>
          <w:instrText xml:space="preserve"> PAGEREF _Toc227746070 \h </w:instrText>
        </w:r>
        <w:r w:rsidR="00E31978">
          <w:rPr>
            <w:noProof/>
            <w:webHidden/>
          </w:rPr>
        </w:r>
        <w:r w:rsidR="00E31978">
          <w:rPr>
            <w:noProof/>
            <w:webHidden/>
          </w:rPr>
          <w:fldChar w:fldCharType="separate"/>
        </w:r>
        <w:r w:rsidR="00E31978">
          <w:rPr>
            <w:noProof/>
            <w:webHidden/>
          </w:rPr>
          <w:t>28</w:t>
        </w:r>
        <w:r w:rsidR="00E31978">
          <w:rPr>
            <w:noProof/>
            <w:webHidden/>
          </w:rPr>
          <w:fldChar w:fldCharType="end"/>
        </w:r>
      </w:hyperlink>
    </w:p>
    <w:p w14:paraId="68A86AD2" w14:textId="660B4749" w:rsidR="00E31978" w:rsidRDefault="00F273AB">
      <w:pPr>
        <w:pStyle w:val="TOC4"/>
        <w:tabs>
          <w:tab w:val="right" w:leader="dot" w:pos="8296"/>
        </w:tabs>
        <w:rPr>
          <w:noProof/>
        </w:rPr>
      </w:pPr>
      <w:hyperlink w:anchor="_Toc227746071" w:history="1">
        <w:r w:rsidR="00E31978" w:rsidRPr="00AB43E4">
          <w:rPr>
            <w:rStyle w:val="ac"/>
            <w:rFonts w:ascii="宋体" w:eastAsia="宋体" w:hAnsi="宋体"/>
            <w:b/>
            <w:bCs/>
            <w:noProof/>
          </w:rPr>
          <w:t>2.1.1 前端触点</w:t>
        </w:r>
        <w:r w:rsidR="00E31978">
          <w:rPr>
            <w:noProof/>
            <w:webHidden/>
          </w:rPr>
          <w:tab/>
        </w:r>
        <w:r w:rsidR="00E31978">
          <w:rPr>
            <w:noProof/>
            <w:webHidden/>
          </w:rPr>
          <w:fldChar w:fldCharType="begin"/>
        </w:r>
        <w:r w:rsidR="00E31978">
          <w:rPr>
            <w:noProof/>
            <w:webHidden/>
          </w:rPr>
          <w:instrText xml:space="preserve"> PAGEREF _Toc227746071 \h </w:instrText>
        </w:r>
        <w:r w:rsidR="00E31978">
          <w:rPr>
            <w:noProof/>
            <w:webHidden/>
          </w:rPr>
        </w:r>
        <w:r w:rsidR="00E31978">
          <w:rPr>
            <w:noProof/>
            <w:webHidden/>
          </w:rPr>
          <w:fldChar w:fldCharType="separate"/>
        </w:r>
        <w:r w:rsidR="00E31978">
          <w:rPr>
            <w:noProof/>
            <w:webHidden/>
          </w:rPr>
          <w:t>28</w:t>
        </w:r>
        <w:r w:rsidR="00E31978">
          <w:rPr>
            <w:noProof/>
            <w:webHidden/>
          </w:rPr>
          <w:fldChar w:fldCharType="end"/>
        </w:r>
      </w:hyperlink>
    </w:p>
    <w:p w14:paraId="2016EB6F" w14:textId="5F40F249" w:rsidR="00E31978" w:rsidRDefault="00F273AB">
      <w:pPr>
        <w:pStyle w:val="TOC4"/>
        <w:tabs>
          <w:tab w:val="right" w:leader="dot" w:pos="8296"/>
        </w:tabs>
        <w:rPr>
          <w:noProof/>
        </w:rPr>
      </w:pPr>
      <w:hyperlink w:anchor="_Toc227746072" w:history="1">
        <w:r w:rsidR="00E31978" w:rsidRPr="00AB43E4">
          <w:rPr>
            <w:rStyle w:val="ac"/>
            <w:rFonts w:ascii="宋体" w:eastAsia="宋体" w:hAnsi="宋体"/>
            <w:b/>
            <w:bCs/>
            <w:noProof/>
          </w:rPr>
          <w:t>2.1.2 信息采集与服务申请</w:t>
        </w:r>
        <w:r w:rsidR="00E31978">
          <w:rPr>
            <w:noProof/>
            <w:webHidden/>
          </w:rPr>
          <w:tab/>
        </w:r>
        <w:r w:rsidR="00E31978">
          <w:rPr>
            <w:noProof/>
            <w:webHidden/>
          </w:rPr>
          <w:fldChar w:fldCharType="begin"/>
        </w:r>
        <w:r w:rsidR="00E31978">
          <w:rPr>
            <w:noProof/>
            <w:webHidden/>
          </w:rPr>
          <w:instrText xml:space="preserve"> PAGEREF _Toc227746072 \h </w:instrText>
        </w:r>
        <w:r w:rsidR="00E31978">
          <w:rPr>
            <w:noProof/>
            <w:webHidden/>
          </w:rPr>
        </w:r>
        <w:r w:rsidR="00E31978">
          <w:rPr>
            <w:noProof/>
            <w:webHidden/>
          </w:rPr>
          <w:fldChar w:fldCharType="separate"/>
        </w:r>
        <w:r w:rsidR="00E31978">
          <w:rPr>
            <w:noProof/>
            <w:webHidden/>
          </w:rPr>
          <w:t>29</w:t>
        </w:r>
        <w:r w:rsidR="00E31978">
          <w:rPr>
            <w:noProof/>
            <w:webHidden/>
          </w:rPr>
          <w:fldChar w:fldCharType="end"/>
        </w:r>
      </w:hyperlink>
    </w:p>
    <w:p w14:paraId="2A52BF71" w14:textId="73D97166" w:rsidR="00E31978" w:rsidRDefault="00F273AB">
      <w:pPr>
        <w:pStyle w:val="TOC4"/>
        <w:tabs>
          <w:tab w:val="right" w:leader="dot" w:pos="8296"/>
        </w:tabs>
        <w:rPr>
          <w:noProof/>
        </w:rPr>
      </w:pPr>
      <w:hyperlink w:anchor="_Toc227746073" w:history="1">
        <w:r w:rsidR="00E31978" w:rsidRPr="00AB43E4">
          <w:rPr>
            <w:rStyle w:val="ac"/>
            <w:rFonts w:ascii="宋体" w:eastAsia="宋体" w:hAnsi="宋体"/>
            <w:b/>
            <w:bCs/>
            <w:noProof/>
          </w:rPr>
          <w:t>2.1.3 外部政务协同数据库</w:t>
        </w:r>
        <w:r w:rsidR="00E31978">
          <w:rPr>
            <w:noProof/>
            <w:webHidden/>
          </w:rPr>
          <w:tab/>
        </w:r>
        <w:r w:rsidR="00E31978">
          <w:rPr>
            <w:noProof/>
            <w:webHidden/>
          </w:rPr>
          <w:fldChar w:fldCharType="begin"/>
        </w:r>
        <w:r w:rsidR="00E31978">
          <w:rPr>
            <w:noProof/>
            <w:webHidden/>
          </w:rPr>
          <w:instrText xml:space="preserve"> PAGEREF _Toc227746073 \h </w:instrText>
        </w:r>
        <w:r w:rsidR="00E31978">
          <w:rPr>
            <w:noProof/>
            <w:webHidden/>
          </w:rPr>
        </w:r>
        <w:r w:rsidR="00E31978">
          <w:rPr>
            <w:noProof/>
            <w:webHidden/>
          </w:rPr>
          <w:fldChar w:fldCharType="separate"/>
        </w:r>
        <w:r w:rsidR="00E31978">
          <w:rPr>
            <w:noProof/>
            <w:webHidden/>
          </w:rPr>
          <w:t>40</w:t>
        </w:r>
        <w:r w:rsidR="00E31978">
          <w:rPr>
            <w:noProof/>
            <w:webHidden/>
          </w:rPr>
          <w:fldChar w:fldCharType="end"/>
        </w:r>
      </w:hyperlink>
    </w:p>
    <w:p w14:paraId="43871BC8" w14:textId="75CC13B7" w:rsidR="00E31978" w:rsidRDefault="00F273AB">
      <w:pPr>
        <w:pStyle w:val="TOC3"/>
        <w:tabs>
          <w:tab w:val="right" w:leader="dot" w:pos="8296"/>
        </w:tabs>
        <w:rPr>
          <w:noProof/>
        </w:rPr>
      </w:pPr>
      <w:hyperlink w:anchor="_Toc227746074" w:history="1">
        <w:r w:rsidR="00E31978" w:rsidRPr="00AB43E4">
          <w:rPr>
            <w:rStyle w:val="ac"/>
            <w:rFonts w:ascii="宋体" w:eastAsia="宋体" w:hAnsi="宋体"/>
            <w:b/>
            <w:bCs/>
            <w:noProof/>
          </w:rPr>
          <w:t>2.2 智能援助中枢：数据解析与法律援助</w:t>
        </w:r>
        <w:r w:rsidR="00E31978">
          <w:rPr>
            <w:noProof/>
            <w:webHidden/>
          </w:rPr>
          <w:tab/>
        </w:r>
        <w:r w:rsidR="00E31978">
          <w:rPr>
            <w:noProof/>
            <w:webHidden/>
          </w:rPr>
          <w:fldChar w:fldCharType="begin"/>
        </w:r>
        <w:r w:rsidR="00E31978">
          <w:rPr>
            <w:noProof/>
            <w:webHidden/>
          </w:rPr>
          <w:instrText xml:space="preserve"> PAGEREF _Toc227746074 \h </w:instrText>
        </w:r>
        <w:r w:rsidR="00E31978">
          <w:rPr>
            <w:noProof/>
            <w:webHidden/>
          </w:rPr>
        </w:r>
        <w:r w:rsidR="00E31978">
          <w:rPr>
            <w:noProof/>
            <w:webHidden/>
          </w:rPr>
          <w:fldChar w:fldCharType="separate"/>
        </w:r>
        <w:r w:rsidR="00E31978">
          <w:rPr>
            <w:noProof/>
            <w:webHidden/>
          </w:rPr>
          <w:t>41</w:t>
        </w:r>
        <w:r w:rsidR="00E31978">
          <w:rPr>
            <w:noProof/>
            <w:webHidden/>
          </w:rPr>
          <w:fldChar w:fldCharType="end"/>
        </w:r>
      </w:hyperlink>
    </w:p>
    <w:p w14:paraId="3141974E" w14:textId="7485AB86" w:rsidR="00E31978" w:rsidRDefault="00F273AB">
      <w:pPr>
        <w:pStyle w:val="TOC4"/>
        <w:tabs>
          <w:tab w:val="right" w:leader="dot" w:pos="8296"/>
        </w:tabs>
        <w:rPr>
          <w:noProof/>
        </w:rPr>
      </w:pPr>
      <w:hyperlink w:anchor="_Toc227746075" w:history="1">
        <w:r w:rsidR="00E31978" w:rsidRPr="00AB43E4">
          <w:rPr>
            <w:rStyle w:val="ac"/>
            <w:rFonts w:ascii="宋体" w:eastAsia="宋体" w:hAnsi="宋体"/>
            <w:b/>
            <w:bCs/>
            <w:noProof/>
          </w:rPr>
          <w:t>2.2.1 智能法律咨询应答</w:t>
        </w:r>
        <w:r w:rsidR="00E31978">
          <w:rPr>
            <w:noProof/>
            <w:webHidden/>
          </w:rPr>
          <w:tab/>
        </w:r>
        <w:r w:rsidR="00E31978">
          <w:rPr>
            <w:noProof/>
            <w:webHidden/>
          </w:rPr>
          <w:fldChar w:fldCharType="begin"/>
        </w:r>
        <w:r w:rsidR="00E31978">
          <w:rPr>
            <w:noProof/>
            <w:webHidden/>
          </w:rPr>
          <w:instrText xml:space="preserve"> PAGEREF _Toc227746075 \h </w:instrText>
        </w:r>
        <w:r w:rsidR="00E31978">
          <w:rPr>
            <w:noProof/>
            <w:webHidden/>
          </w:rPr>
        </w:r>
        <w:r w:rsidR="00E31978">
          <w:rPr>
            <w:noProof/>
            <w:webHidden/>
          </w:rPr>
          <w:fldChar w:fldCharType="separate"/>
        </w:r>
        <w:r w:rsidR="00E31978">
          <w:rPr>
            <w:noProof/>
            <w:webHidden/>
          </w:rPr>
          <w:t>42</w:t>
        </w:r>
        <w:r w:rsidR="00E31978">
          <w:rPr>
            <w:noProof/>
            <w:webHidden/>
          </w:rPr>
          <w:fldChar w:fldCharType="end"/>
        </w:r>
      </w:hyperlink>
    </w:p>
    <w:p w14:paraId="3C566866" w14:textId="60055A13" w:rsidR="00E31978" w:rsidRDefault="00F273AB">
      <w:pPr>
        <w:pStyle w:val="TOC4"/>
        <w:tabs>
          <w:tab w:val="right" w:leader="dot" w:pos="8296"/>
        </w:tabs>
        <w:rPr>
          <w:noProof/>
        </w:rPr>
      </w:pPr>
      <w:hyperlink w:anchor="_Toc227746076" w:history="1">
        <w:r w:rsidR="00E31978" w:rsidRPr="00AB43E4">
          <w:rPr>
            <w:rStyle w:val="ac"/>
            <w:rFonts w:ascii="宋体" w:eastAsia="宋体" w:hAnsi="宋体"/>
            <w:b/>
            <w:bCs/>
            <w:noProof/>
          </w:rPr>
          <w:t>2.2.2 法律文书智能生成</w:t>
        </w:r>
        <w:r w:rsidR="00E31978">
          <w:rPr>
            <w:noProof/>
            <w:webHidden/>
          </w:rPr>
          <w:tab/>
        </w:r>
        <w:r w:rsidR="00E31978">
          <w:rPr>
            <w:noProof/>
            <w:webHidden/>
          </w:rPr>
          <w:fldChar w:fldCharType="begin"/>
        </w:r>
        <w:r w:rsidR="00E31978">
          <w:rPr>
            <w:noProof/>
            <w:webHidden/>
          </w:rPr>
          <w:instrText xml:space="preserve"> PAGEREF _Toc227746076 \h </w:instrText>
        </w:r>
        <w:r w:rsidR="00E31978">
          <w:rPr>
            <w:noProof/>
            <w:webHidden/>
          </w:rPr>
        </w:r>
        <w:r w:rsidR="00E31978">
          <w:rPr>
            <w:noProof/>
            <w:webHidden/>
          </w:rPr>
          <w:fldChar w:fldCharType="separate"/>
        </w:r>
        <w:r w:rsidR="00E31978">
          <w:rPr>
            <w:noProof/>
            <w:webHidden/>
          </w:rPr>
          <w:t>51</w:t>
        </w:r>
        <w:r w:rsidR="00E31978">
          <w:rPr>
            <w:noProof/>
            <w:webHidden/>
          </w:rPr>
          <w:fldChar w:fldCharType="end"/>
        </w:r>
      </w:hyperlink>
    </w:p>
    <w:p w14:paraId="59EFDB75" w14:textId="53586283" w:rsidR="00E31978" w:rsidRDefault="00F273AB">
      <w:pPr>
        <w:pStyle w:val="TOC3"/>
        <w:tabs>
          <w:tab w:val="right" w:leader="dot" w:pos="8296"/>
        </w:tabs>
        <w:rPr>
          <w:noProof/>
        </w:rPr>
      </w:pPr>
      <w:hyperlink w:anchor="_Toc227746077" w:history="1">
        <w:r w:rsidR="00E31978" w:rsidRPr="00AB43E4">
          <w:rPr>
            <w:rStyle w:val="ac"/>
            <w:rFonts w:ascii="宋体" w:eastAsia="宋体" w:hAnsi="宋体"/>
            <w:b/>
            <w:bCs/>
            <w:noProof/>
          </w:rPr>
          <w:t>2.3 检察院端：支持起诉决策评估与建议</w:t>
        </w:r>
        <w:r w:rsidR="00E31978">
          <w:rPr>
            <w:noProof/>
            <w:webHidden/>
          </w:rPr>
          <w:tab/>
        </w:r>
        <w:r w:rsidR="00E31978">
          <w:rPr>
            <w:noProof/>
            <w:webHidden/>
          </w:rPr>
          <w:fldChar w:fldCharType="begin"/>
        </w:r>
        <w:r w:rsidR="00E31978">
          <w:rPr>
            <w:noProof/>
            <w:webHidden/>
          </w:rPr>
          <w:instrText xml:space="preserve"> PAGEREF _Toc227746077 \h </w:instrText>
        </w:r>
        <w:r w:rsidR="00E31978">
          <w:rPr>
            <w:noProof/>
            <w:webHidden/>
          </w:rPr>
        </w:r>
        <w:r w:rsidR="00E31978">
          <w:rPr>
            <w:noProof/>
            <w:webHidden/>
          </w:rPr>
          <w:fldChar w:fldCharType="separate"/>
        </w:r>
        <w:r w:rsidR="00E31978">
          <w:rPr>
            <w:noProof/>
            <w:webHidden/>
          </w:rPr>
          <w:t>54</w:t>
        </w:r>
        <w:r w:rsidR="00E31978">
          <w:rPr>
            <w:noProof/>
            <w:webHidden/>
          </w:rPr>
          <w:fldChar w:fldCharType="end"/>
        </w:r>
      </w:hyperlink>
    </w:p>
    <w:p w14:paraId="61C2FF81" w14:textId="2F803042" w:rsidR="00E31978" w:rsidRDefault="00F273AB">
      <w:pPr>
        <w:pStyle w:val="TOC4"/>
        <w:tabs>
          <w:tab w:val="right" w:leader="dot" w:pos="8296"/>
        </w:tabs>
        <w:rPr>
          <w:noProof/>
        </w:rPr>
      </w:pPr>
      <w:hyperlink w:anchor="_Toc227746078" w:history="1">
        <w:r w:rsidR="00E31978" w:rsidRPr="00AB43E4">
          <w:rPr>
            <w:rStyle w:val="ac"/>
            <w:rFonts w:ascii="宋体" w:eastAsia="宋体" w:hAnsi="宋体"/>
            <w:b/>
            <w:bCs/>
            <w:noProof/>
          </w:rPr>
          <w:t>2.3.1 支持起诉办案工作台</w:t>
        </w:r>
        <w:r w:rsidR="00E31978">
          <w:rPr>
            <w:noProof/>
            <w:webHidden/>
          </w:rPr>
          <w:tab/>
        </w:r>
        <w:r w:rsidR="00E31978">
          <w:rPr>
            <w:noProof/>
            <w:webHidden/>
          </w:rPr>
          <w:fldChar w:fldCharType="begin"/>
        </w:r>
        <w:r w:rsidR="00E31978">
          <w:rPr>
            <w:noProof/>
            <w:webHidden/>
          </w:rPr>
          <w:instrText xml:space="preserve"> PAGEREF _Toc227746078 \h </w:instrText>
        </w:r>
        <w:r w:rsidR="00E31978">
          <w:rPr>
            <w:noProof/>
            <w:webHidden/>
          </w:rPr>
        </w:r>
        <w:r w:rsidR="00E31978">
          <w:rPr>
            <w:noProof/>
            <w:webHidden/>
          </w:rPr>
          <w:fldChar w:fldCharType="separate"/>
        </w:r>
        <w:r w:rsidR="00E31978">
          <w:rPr>
            <w:noProof/>
            <w:webHidden/>
          </w:rPr>
          <w:t>54</w:t>
        </w:r>
        <w:r w:rsidR="00E31978">
          <w:rPr>
            <w:noProof/>
            <w:webHidden/>
          </w:rPr>
          <w:fldChar w:fldCharType="end"/>
        </w:r>
      </w:hyperlink>
    </w:p>
    <w:p w14:paraId="10D0D634" w14:textId="114853AF" w:rsidR="00E31978" w:rsidRDefault="00F273AB">
      <w:pPr>
        <w:pStyle w:val="TOC4"/>
        <w:tabs>
          <w:tab w:val="right" w:leader="dot" w:pos="8296"/>
        </w:tabs>
        <w:rPr>
          <w:noProof/>
        </w:rPr>
      </w:pPr>
      <w:hyperlink w:anchor="_Toc227746079" w:history="1">
        <w:r w:rsidR="00E31978" w:rsidRPr="00AB43E4">
          <w:rPr>
            <w:rStyle w:val="ac"/>
            <w:rFonts w:ascii="宋体" w:eastAsia="宋体" w:hAnsi="宋体"/>
            <w:b/>
            <w:bCs/>
            <w:noProof/>
          </w:rPr>
          <w:t>2.3.2 风险预警看板</w:t>
        </w:r>
        <w:r w:rsidR="00E31978">
          <w:rPr>
            <w:noProof/>
            <w:webHidden/>
          </w:rPr>
          <w:tab/>
        </w:r>
        <w:r w:rsidR="00E31978">
          <w:rPr>
            <w:noProof/>
            <w:webHidden/>
          </w:rPr>
          <w:fldChar w:fldCharType="begin"/>
        </w:r>
        <w:r w:rsidR="00E31978">
          <w:rPr>
            <w:noProof/>
            <w:webHidden/>
          </w:rPr>
          <w:instrText xml:space="preserve"> PAGEREF _Toc227746079 \h </w:instrText>
        </w:r>
        <w:r w:rsidR="00E31978">
          <w:rPr>
            <w:noProof/>
            <w:webHidden/>
          </w:rPr>
        </w:r>
        <w:r w:rsidR="00E31978">
          <w:rPr>
            <w:noProof/>
            <w:webHidden/>
          </w:rPr>
          <w:fldChar w:fldCharType="separate"/>
        </w:r>
        <w:r w:rsidR="00E31978">
          <w:rPr>
            <w:noProof/>
            <w:webHidden/>
          </w:rPr>
          <w:t>74</w:t>
        </w:r>
        <w:r w:rsidR="00E31978">
          <w:rPr>
            <w:noProof/>
            <w:webHidden/>
          </w:rPr>
          <w:fldChar w:fldCharType="end"/>
        </w:r>
      </w:hyperlink>
    </w:p>
    <w:p w14:paraId="36B6304E" w14:textId="5E76831A" w:rsidR="00E31978" w:rsidRDefault="00F273AB">
      <w:pPr>
        <w:pStyle w:val="TOC2"/>
        <w:tabs>
          <w:tab w:val="right" w:leader="dot" w:pos="8296"/>
        </w:tabs>
        <w:rPr>
          <w:noProof/>
        </w:rPr>
      </w:pPr>
      <w:hyperlink w:anchor="_Toc227746080" w:history="1">
        <w:r w:rsidR="00E31978" w:rsidRPr="00AB43E4">
          <w:rPr>
            <w:rStyle w:val="ac"/>
            <w:rFonts w:ascii="宋体" w:eastAsia="宋体" w:hAnsi="宋体"/>
            <w:b/>
            <w:bCs/>
            <w:noProof/>
          </w:rPr>
          <w:t>三、项目技术</w:t>
        </w:r>
        <w:r w:rsidR="00E31978">
          <w:rPr>
            <w:noProof/>
            <w:webHidden/>
          </w:rPr>
          <w:tab/>
        </w:r>
        <w:r w:rsidR="00E31978">
          <w:rPr>
            <w:noProof/>
            <w:webHidden/>
          </w:rPr>
          <w:fldChar w:fldCharType="begin"/>
        </w:r>
        <w:r w:rsidR="00E31978">
          <w:rPr>
            <w:noProof/>
            <w:webHidden/>
          </w:rPr>
          <w:instrText xml:space="preserve"> PAGEREF _Toc227746080 \h </w:instrText>
        </w:r>
        <w:r w:rsidR="00E31978">
          <w:rPr>
            <w:noProof/>
            <w:webHidden/>
          </w:rPr>
        </w:r>
        <w:r w:rsidR="00E31978">
          <w:rPr>
            <w:noProof/>
            <w:webHidden/>
          </w:rPr>
          <w:fldChar w:fldCharType="separate"/>
        </w:r>
        <w:r w:rsidR="00E31978">
          <w:rPr>
            <w:noProof/>
            <w:webHidden/>
          </w:rPr>
          <w:t>76</w:t>
        </w:r>
        <w:r w:rsidR="00E31978">
          <w:rPr>
            <w:noProof/>
            <w:webHidden/>
          </w:rPr>
          <w:fldChar w:fldCharType="end"/>
        </w:r>
      </w:hyperlink>
    </w:p>
    <w:p w14:paraId="0667E8A5" w14:textId="06EA5124" w:rsidR="00E31978" w:rsidRDefault="00F273AB">
      <w:pPr>
        <w:pStyle w:val="TOC2"/>
        <w:tabs>
          <w:tab w:val="right" w:leader="dot" w:pos="8296"/>
        </w:tabs>
        <w:rPr>
          <w:noProof/>
        </w:rPr>
      </w:pPr>
      <w:hyperlink w:anchor="_Toc227746081" w:history="1">
        <w:r w:rsidR="00E31978" w:rsidRPr="00AB43E4">
          <w:rPr>
            <w:rStyle w:val="ac"/>
            <w:rFonts w:ascii="宋体" w:eastAsia="宋体" w:hAnsi="宋体"/>
            <w:b/>
            <w:bCs/>
            <w:noProof/>
          </w:rPr>
          <w:t>四、项目预算</w:t>
        </w:r>
        <w:r w:rsidR="00E31978">
          <w:rPr>
            <w:noProof/>
            <w:webHidden/>
          </w:rPr>
          <w:tab/>
        </w:r>
        <w:r w:rsidR="00E31978">
          <w:rPr>
            <w:noProof/>
            <w:webHidden/>
          </w:rPr>
          <w:fldChar w:fldCharType="begin"/>
        </w:r>
        <w:r w:rsidR="00E31978">
          <w:rPr>
            <w:noProof/>
            <w:webHidden/>
          </w:rPr>
          <w:instrText xml:space="preserve"> PAGEREF _Toc227746081 \h </w:instrText>
        </w:r>
        <w:r w:rsidR="00E31978">
          <w:rPr>
            <w:noProof/>
            <w:webHidden/>
          </w:rPr>
        </w:r>
        <w:r w:rsidR="00E31978">
          <w:rPr>
            <w:noProof/>
            <w:webHidden/>
          </w:rPr>
          <w:fldChar w:fldCharType="separate"/>
        </w:r>
        <w:r w:rsidR="00E31978">
          <w:rPr>
            <w:noProof/>
            <w:webHidden/>
          </w:rPr>
          <w:t>80</w:t>
        </w:r>
        <w:r w:rsidR="00E31978">
          <w:rPr>
            <w:noProof/>
            <w:webHidden/>
          </w:rPr>
          <w:fldChar w:fldCharType="end"/>
        </w:r>
      </w:hyperlink>
    </w:p>
    <w:p w14:paraId="5B54C048" w14:textId="74AF419B" w:rsidR="00E31978" w:rsidRDefault="00F273AB">
      <w:pPr>
        <w:pStyle w:val="TOC3"/>
        <w:tabs>
          <w:tab w:val="right" w:leader="dot" w:pos="8296"/>
        </w:tabs>
        <w:rPr>
          <w:noProof/>
        </w:rPr>
      </w:pPr>
      <w:hyperlink w:anchor="_Toc227746082" w:history="1">
        <w:r w:rsidR="00E31978" w:rsidRPr="00AB43E4">
          <w:rPr>
            <w:rStyle w:val="ac"/>
            <w:rFonts w:ascii="宋体" w:eastAsia="宋体" w:hAnsi="宋体"/>
            <w:b/>
            <w:bCs/>
            <w:noProof/>
          </w:rPr>
          <w:t>4.1 预算说明</w:t>
        </w:r>
        <w:r w:rsidR="00E31978">
          <w:rPr>
            <w:noProof/>
            <w:webHidden/>
          </w:rPr>
          <w:tab/>
        </w:r>
        <w:r w:rsidR="00E31978">
          <w:rPr>
            <w:noProof/>
            <w:webHidden/>
          </w:rPr>
          <w:fldChar w:fldCharType="begin"/>
        </w:r>
        <w:r w:rsidR="00E31978">
          <w:rPr>
            <w:noProof/>
            <w:webHidden/>
          </w:rPr>
          <w:instrText xml:space="preserve"> PAGEREF _Toc227746082 \h </w:instrText>
        </w:r>
        <w:r w:rsidR="00E31978">
          <w:rPr>
            <w:noProof/>
            <w:webHidden/>
          </w:rPr>
        </w:r>
        <w:r w:rsidR="00E31978">
          <w:rPr>
            <w:noProof/>
            <w:webHidden/>
          </w:rPr>
          <w:fldChar w:fldCharType="separate"/>
        </w:r>
        <w:r w:rsidR="00E31978">
          <w:rPr>
            <w:noProof/>
            <w:webHidden/>
          </w:rPr>
          <w:t>80</w:t>
        </w:r>
        <w:r w:rsidR="00E31978">
          <w:rPr>
            <w:noProof/>
            <w:webHidden/>
          </w:rPr>
          <w:fldChar w:fldCharType="end"/>
        </w:r>
      </w:hyperlink>
    </w:p>
    <w:p w14:paraId="5D6168CA" w14:textId="55DD5B21" w:rsidR="00E31978" w:rsidRDefault="00F273AB">
      <w:pPr>
        <w:pStyle w:val="TOC3"/>
        <w:tabs>
          <w:tab w:val="right" w:leader="dot" w:pos="8296"/>
        </w:tabs>
        <w:rPr>
          <w:noProof/>
        </w:rPr>
      </w:pPr>
      <w:hyperlink w:anchor="_Toc227746083" w:history="1">
        <w:r w:rsidR="00E31978" w:rsidRPr="00AB43E4">
          <w:rPr>
            <w:rStyle w:val="ac"/>
            <w:rFonts w:ascii="宋体" w:eastAsia="宋体" w:hAnsi="宋体"/>
            <w:b/>
            <w:bCs/>
            <w:noProof/>
          </w:rPr>
          <w:t>4.2 具体明细</w:t>
        </w:r>
        <w:r w:rsidR="00E31978">
          <w:rPr>
            <w:noProof/>
            <w:webHidden/>
          </w:rPr>
          <w:tab/>
        </w:r>
        <w:r w:rsidR="00E31978">
          <w:rPr>
            <w:noProof/>
            <w:webHidden/>
          </w:rPr>
          <w:fldChar w:fldCharType="begin"/>
        </w:r>
        <w:r w:rsidR="00E31978">
          <w:rPr>
            <w:noProof/>
            <w:webHidden/>
          </w:rPr>
          <w:instrText xml:space="preserve"> PAGEREF _Toc227746083 \h </w:instrText>
        </w:r>
        <w:r w:rsidR="00E31978">
          <w:rPr>
            <w:noProof/>
            <w:webHidden/>
          </w:rPr>
        </w:r>
        <w:r w:rsidR="00E31978">
          <w:rPr>
            <w:noProof/>
            <w:webHidden/>
          </w:rPr>
          <w:fldChar w:fldCharType="separate"/>
        </w:r>
        <w:r w:rsidR="00E31978">
          <w:rPr>
            <w:noProof/>
            <w:webHidden/>
          </w:rPr>
          <w:t>80</w:t>
        </w:r>
        <w:r w:rsidR="00E31978">
          <w:rPr>
            <w:noProof/>
            <w:webHidden/>
          </w:rPr>
          <w:fldChar w:fldCharType="end"/>
        </w:r>
      </w:hyperlink>
    </w:p>
    <w:p w14:paraId="7CFDF707" w14:textId="570882D5" w:rsidR="00E31978" w:rsidRDefault="00F273AB">
      <w:pPr>
        <w:pStyle w:val="TOC1"/>
        <w:rPr>
          <w:rFonts w:asciiTheme="minorHAnsi" w:eastAsiaTheme="minorEastAsia"/>
          <w:noProof/>
          <w:sz w:val="21"/>
          <w:szCs w:val="22"/>
        </w:rPr>
      </w:pPr>
      <w:hyperlink w:anchor="_Toc227746084" w:history="1">
        <w:r w:rsidR="00E31978" w:rsidRPr="00AB43E4">
          <w:rPr>
            <w:rStyle w:val="ac"/>
            <w:rFonts w:ascii="宋体" w:eastAsia="宋体" w:hAnsi="宋体"/>
            <w:b/>
            <w:bCs/>
            <w:noProof/>
          </w:rPr>
          <w:t>第三章 项目实施与保障体系</w:t>
        </w:r>
        <w:r w:rsidR="00E31978">
          <w:rPr>
            <w:noProof/>
            <w:webHidden/>
          </w:rPr>
          <w:tab/>
        </w:r>
        <w:r w:rsidR="00E31978">
          <w:rPr>
            <w:noProof/>
            <w:webHidden/>
          </w:rPr>
          <w:fldChar w:fldCharType="begin"/>
        </w:r>
        <w:r w:rsidR="00E31978">
          <w:rPr>
            <w:noProof/>
            <w:webHidden/>
          </w:rPr>
          <w:instrText xml:space="preserve"> PAGEREF _Toc227746084 \h </w:instrText>
        </w:r>
        <w:r w:rsidR="00E31978">
          <w:rPr>
            <w:noProof/>
            <w:webHidden/>
          </w:rPr>
        </w:r>
        <w:r w:rsidR="00E31978">
          <w:rPr>
            <w:noProof/>
            <w:webHidden/>
          </w:rPr>
          <w:fldChar w:fldCharType="separate"/>
        </w:r>
        <w:r w:rsidR="00E31978">
          <w:rPr>
            <w:noProof/>
            <w:webHidden/>
          </w:rPr>
          <w:t>82</w:t>
        </w:r>
        <w:r w:rsidR="00E31978">
          <w:rPr>
            <w:noProof/>
            <w:webHidden/>
          </w:rPr>
          <w:fldChar w:fldCharType="end"/>
        </w:r>
      </w:hyperlink>
    </w:p>
    <w:p w14:paraId="35FACC18" w14:textId="338DD76C" w:rsidR="00E31978" w:rsidRDefault="00F273AB">
      <w:pPr>
        <w:pStyle w:val="TOC2"/>
        <w:tabs>
          <w:tab w:val="right" w:leader="dot" w:pos="8296"/>
        </w:tabs>
        <w:rPr>
          <w:noProof/>
        </w:rPr>
      </w:pPr>
      <w:hyperlink w:anchor="_Toc227746085" w:history="1">
        <w:r w:rsidR="00E31978" w:rsidRPr="00AB43E4">
          <w:rPr>
            <w:rStyle w:val="ac"/>
            <w:rFonts w:ascii="宋体" w:eastAsia="宋体" w:hAnsi="宋体"/>
            <w:b/>
            <w:bCs/>
            <w:noProof/>
          </w:rPr>
          <w:t>一、部署与推广策略</w:t>
        </w:r>
        <w:r w:rsidR="00E31978">
          <w:rPr>
            <w:noProof/>
            <w:webHidden/>
          </w:rPr>
          <w:tab/>
        </w:r>
        <w:r w:rsidR="00E31978">
          <w:rPr>
            <w:noProof/>
            <w:webHidden/>
          </w:rPr>
          <w:fldChar w:fldCharType="begin"/>
        </w:r>
        <w:r w:rsidR="00E31978">
          <w:rPr>
            <w:noProof/>
            <w:webHidden/>
          </w:rPr>
          <w:instrText xml:space="preserve"> PAGEREF _Toc227746085 \h </w:instrText>
        </w:r>
        <w:r w:rsidR="00E31978">
          <w:rPr>
            <w:noProof/>
            <w:webHidden/>
          </w:rPr>
        </w:r>
        <w:r w:rsidR="00E31978">
          <w:rPr>
            <w:noProof/>
            <w:webHidden/>
          </w:rPr>
          <w:fldChar w:fldCharType="separate"/>
        </w:r>
        <w:r w:rsidR="00E31978">
          <w:rPr>
            <w:noProof/>
            <w:webHidden/>
          </w:rPr>
          <w:t>82</w:t>
        </w:r>
        <w:r w:rsidR="00E31978">
          <w:rPr>
            <w:noProof/>
            <w:webHidden/>
          </w:rPr>
          <w:fldChar w:fldCharType="end"/>
        </w:r>
      </w:hyperlink>
    </w:p>
    <w:p w14:paraId="717474A1" w14:textId="3C7BECD3" w:rsidR="00E31978" w:rsidRDefault="00F273AB">
      <w:pPr>
        <w:pStyle w:val="TOC3"/>
        <w:tabs>
          <w:tab w:val="right" w:leader="dot" w:pos="8296"/>
        </w:tabs>
        <w:rPr>
          <w:noProof/>
        </w:rPr>
      </w:pPr>
      <w:hyperlink w:anchor="_Toc227746086" w:history="1">
        <w:r w:rsidR="00E31978" w:rsidRPr="00AB43E4">
          <w:rPr>
            <w:rStyle w:val="ac"/>
            <w:rFonts w:ascii="宋体" w:eastAsia="宋体" w:hAnsi="宋体"/>
            <w:b/>
            <w:bCs/>
            <w:noProof/>
          </w:rPr>
          <w:t>1.1 检察院部署策略</w:t>
        </w:r>
        <w:r w:rsidR="00E31978">
          <w:rPr>
            <w:noProof/>
            <w:webHidden/>
          </w:rPr>
          <w:tab/>
        </w:r>
        <w:r w:rsidR="00E31978">
          <w:rPr>
            <w:noProof/>
            <w:webHidden/>
          </w:rPr>
          <w:fldChar w:fldCharType="begin"/>
        </w:r>
        <w:r w:rsidR="00E31978">
          <w:rPr>
            <w:noProof/>
            <w:webHidden/>
          </w:rPr>
          <w:instrText xml:space="preserve"> PAGEREF _Toc227746086 \h </w:instrText>
        </w:r>
        <w:r w:rsidR="00E31978">
          <w:rPr>
            <w:noProof/>
            <w:webHidden/>
          </w:rPr>
        </w:r>
        <w:r w:rsidR="00E31978">
          <w:rPr>
            <w:noProof/>
            <w:webHidden/>
          </w:rPr>
          <w:fldChar w:fldCharType="separate"/>
        </w:r>
        <w:r w:rsidR="00E31978">
          <w:rPr>
            <w:noProof/>
            <w:webHidden/>
          </w:rPr>
          <w:t>82</w:t>
        </w:r>
        <w:r w:rsidR="00E31978">
          <w:rPr>
            <w:noProof/>
            <w:webHidden/>
          </w:rPr>
          <w:fldChar w:fldCharType="end"/>
        </w:r>
      </w:hyperlink>
    </w:p>
    <w:p w14:paraId="1BAB425F" w14:textId="27F3CF43" w:rsidR="00E31978" w:rsidRDefault="00F273AB">
      <w:pPr>
        <w:pStyle w:val="TOC4"/>
        <w:tabs>
          <w:tab w:val="right" w:leader="dot" w:pos="8296"/>
        </w:tabs>
        <w:rPr>
          <w:noProof/>
        </w:rPr>
      </w:pPr>
      <w:hyperlink w:anchor="_Toc227746087" w:history="1">
        <w:r w:rsidR="00E31978" w:rsidRPr="00AB43E4">
          <w:rPr>
            <w:rStyle w:val="ac"/>
            <w:rFonts w:ascii="宋体" w:eastAsia="宋体" w:hAnsi="宋体"/>
            <w:b/>
            <w:bCs/>
            <w:noProof/>
          </w:rPr>
          <w:t>1.1.1 试点部署</w:t>
        </w:r>
        <w:r w:rsidR="00E31978">
          <w:rPr>
            <w:noProof/>
            <w:webHidden/>
          </w:rPr>
          <w:tab/>
        </w:r>
        <w:r w:rsidR="00E31978">
          <w:rPr>
            <w:noProof/>
            <w:webHidden/>
          </w:rPr>
          <w:fldChar w:fldCharType="begin"/>
        </w:r>
        <w:r w:rsidR="00E31978">
          <w:rPr>
            <w:noProof/>
            <w:webHidden/>
          </w:rPr>
          <w:instrText xml:space="preserve"> PAGEREF _Toc227746087 \h </w:instrText>
        </w:r>
        <w:r w:rsidR="00E31978">
          <w:rPr>
            <w:noProof/>
            <w:webHidden/>
          </w:rPr>
        </w:r>
        <w:r w:rsidR="00E31978">
          <w:rPr>
            <w:noProof/>
            <w:webHidden/>
          </w:rPr>
          <w:fldChar w:fldCharType="separate"/>
        </w:r>
        <w:r w:rsidR="00E31978">
          <w:rPr>
            <w:noProof/>
            <w:webHidden/>
          </w:rPr>
          <w:t>82</w:t>
        </w:r>
        <w:r w:rsidR="00E31978">
          <w:rPr>
            <w:noProof/>
            <w:webHidden/>
          </w:rPr>
          <w:fldChar w:fldCharType="end"/>
        </w:r>
      </w:hyperlink>
    </w:p>
    <w:p w14:paraId="141DEFFC" w14:textId="4FBFB7C8" w:rsidR="00E31978" w:rsidRDefault="00F273AB">
      <w:pPr>
        <w:pStyle w:val="TOC4"/>
        <w:tabs>
          <w:tab w:val="right" w:leader="dot" w:pos="8296"/>
        </w:tabs>
        <w:rPr>
          <w:noProof/>
        </w:rPr>
      </w:pPr>
      <w:hyperlink w:anchor="_Toc227746088" w:history="1">
        <w:r w:rsidR="00E31978" w:rsidRPr="00AB43E4">
          <w:rPr>
            <w:rStyle w:val="ac"/>
            <w:rFonts w:ascii="宋体" w:eastAsia="宋体" w:hAnsi="宋体"/>
            <w:b/>
            <w:bCs/>
            <w:noProof/>
          </w:rPr>
          <w:t>1.1.2 全面部署</w:t>
        </w:r>
        <w:r w:rsidR="00E31978">
          <w:rPr>
            <w:noProof/>
            <w:webHidden/>
          </w:rPr>
          <w:tab/>
        </w:r>
        <w:r w:rsidR="00E31978">
          <w:rPr>
            <w:noProof/>
            <w:webHidden/>
          </w:rPr>
          <w:fldChar w:fldCharType="begin"/>
        </w:r>
        <w:r w:rsidR="00E31978">
          <w:rPr>
            <w:noProof/>
            <w:webHidden/>
          </w:rPr>
          <w:instrText xml:space="preserve"> PAGEREF _Toc227746088 \h </w:instrText>
        </w:r>
        <w:r w:rsidR="00E31978">
          <w:rPr>
            <w:noProof/>
            <w:webHidden/>
          </w:rPr>
        </w:r>
        <w:r w:rsidR="00E31978">
          <w:rPr>
            <w:noProof/>
            <w:webHidden/>
          </w:rPr>
          <w:fldChar w:fldCharType="separate"/>
        </w:r>
        <w:r w:rsidR="00E31978">
          <w:rPr>
            <w:noProof/>
            <w:webHidden/>
          </w:rPr>
          <w:t>84</w:t>
        </w:r>
        <w:r w:rsidR="00E31978">
          <w:rPr>
            <w:noProof/>
            <w:webHidden/>
          </w:rPr>
          <w:fldChar w:fldCharType="end"/>
        </w:r>
      </w:hyperlink>
    </w:p>
    <w:p w14:paraId="5B8C563C" w14:textId="1D823778" w:rsidR="00E31978" w:rsidRDefault="00F273AB">
      <w:pPr>
        <w:pStyle w:val="TOC3"/>
        <w:tabs>
          <w:tab w:val="right" w:leader="dot" w:pos="8296"/>
        </w:tabs>
        <w:rPr>
          <w:noProof/>
        </w:rPr>
      </w:pPr>
      <w:hyperlink w:anchor="_Toc227746089" w:history="1">
        <w:r w:rsidR="00E31978" w:rsidRPr="00AB43E4">
          <w:rPr>
            <w:rStyle w:val="ac"/>
            <w:rFonts w:ascii="宋体" w:eastAsia="宋体" w:hAnsi="宋体"/>
            <w:b/>
            <w:bCs/>
            <w:noProof/>
          </w:rPr>
          <w:t>1.2社会推广策略</w:t>
        </w:r>
        <w:r w:rsidR="00E31978">
          <w:rPr>
            <w:noProof/>
            <w:webHidden/>
          </w:rPr>
          <w:tab/>
        </w:r>
        <w:r w:rsidR="00E31978">
          <w:rPr>
            <w:noProof/>
            <w:webHidden/>
          </w:rPr>
          <w:fldChar w:fldCharType="begin"/>
        </w:r>
        <w:r w:rsidR="00E31978">
          <w:rPr>
            <w:noProof/>
            <w:webHidden/>
          </w:rPr>
          <w:instrText xml:space="preserve"> PAGEREF _Toc227746089 \h </w:instrText>
        </w:r>
        <w:r w:rsidR="00E31978">
          <w:rPr>
            <w:noProof/>
            <w:webHidden/>
          </w:rPr>
        </w:r>
        <w:r w:rsidR="00E31978">
          <w:rPr>
            <w:noProof/>
            <w:webHidden/>
          </w:rPr>
          <w:fldChar w:fldCharType="separate"/>
        </w:r>
        <w:r w:rsidR="00E31978">
          <w:rPr>
            <w:noProof/>
            <w:webHidden/>
          </w:rPr>
          <w:t>86</w:t>
        </w:r>
        <w:r w:rsidR="00E31978">
          <w:rPr>
            <w:noProof/>
            <w:webHidden/>
          </w:rPr>
          <w:fldChar w:fldCharType="end"/>
        </w:r>
      </w:hyperlink>
    </w:p>
    <w:p w14:paraId="31D524C6" w14:textId="7E4FEB40" w:rsidR="00E31978" w:rsidRDefault="00F273AB">
      <w:pPr>
        <w:pStyle w:val="TOC4"/>
        <w:tabs>
          <w:tab w:val="right" w:leader="dot" w:pos="8296"/>
        </w:tabs>
        <w:rPr>
          <w:noProof/>
        </w:rPr>
      </w:pPr>
      <w:hyperlink w:anchor="_Toc227746090" w:history="1">
        <w:r w:rsidR="00E31978" w:rsidRPr="00AB43E4">
          <w:rPr>
            <w:rStyle w:val="ac"/>
            <w:rFonts w:ascii="宋体" w:eastAsia="宋体" w:hAnsi="宋体"/>
            <w:b/>
            <w:bCs/>
            <w:noProof/>
          </w:rPr>
          <w:t>1.2.1线下推广</w:t>
        </w:r>
        <w:r w:rsidR="00E31978">
          <w:rPr>
            <w:noProof/>
            <w:webHidden/>
          </w:rPr>
          <w:tab/>
        </w:r>
        <w:r w:rsidR="00E31978">
          <w:rPr>
            <w:noProof/>
            <w:webHidden/>
          </w:rPr>
          <w:fldChar w:fldCharType="begin"/>
        </w:r>
        <w:r w:rsidR="00E31978">
          <w:rPr>
            <w:noProof/>
            <w:webHidden/>
          </w:rPr>
          <w:instrText xml:space="preserve"> PAGEREF _Toc227746090 \h </w:instrText>
        </w:r>
        <w:r w:rsidR="00E31978">
          <w:rPr>
            <w:noProof/>
            <w:webHidden/>
          </w:rPr>
        </w:r>
        <w:r w:rsidR="00E31978">
          <w:rPr>
            <w:noProof/>
            <w:webHidden/>
          </w:rPr>
          <w:fldChar w:fldCharType="separate"/>
        </w:r>
        <w:r w:rsidR="00E31978">
          <w:rPr>
            <w:noProof/>
            <w:webHidden/>
          </w:rPr>
          <w:t>86</w:t>
        </w:r>
        <w:r w:rsidR="00E31978">
          <w:rPr>
            <w:noProof/>
            <w:webHidden/>
          </w:rPr>
          <w:fldChar w:fldCharType="end"/>
        </w:r>
      </w:hyperlink>
    </w:p>
    <w:p w14:paraId="58F085C3" w14:textId="7504C36B" w:rsidR="00E31978" w:rsidRDefault="00F273AB">
      <w:pPr>
        <w:pStyle w:val="TOC4"/>
        <w:tabs>
          <w:tab w:val="right" w:leader="dot" w:pos="8296"/>
        </w:tabs>
        <w:rPr>
          <w:noProof/>
        </w:rPr>
      </w:pPr>
      <w:hyperlink w:anchor="_Toc227746091" w:history="1">
        <w:r w:rsidR="00E31978" w:rsidRPr="00AB43E4">
          <w:rPr>
            <w:rStyle w:val="ac"/>
            <w:rFonts w:ascii="宋体" w:eastAsia="宋体" w:hAnsi="宋体"/>
            <w:b/>
            <w:bCs/>
            <w:noProof/>
          </w:rPr>
          <w:t>1.2.2线上推广</w:t>
        </w:r>
        <w:r w:rsidR="00E31978">
          <w:rPr>
            <w:noProof/>
            <w:webHidden/>
          </w:rPr>
          <w:tab/>
        </w:r>
        <w:r w:rsidR="00E31978">
          <w:rPr>
            <w:noProof/>
            <w:webHidden/>
          </w:rPr>
          <w:fldChar w:fldCharType="begin"/>
        </w:r>
        <w:r w:rsidR="00E31978">
          <w:rPr>
            <w:noProof/>
            <w:webHidden/>
          </w:rPr>
          <w:instrText xml:space="preserve"> PAGEREF _Toc227746091 \h </w:instrText>
        </w:r>
        <w:r w:rsidR="00E31978">
          <w:rPr>
            <w:noProof/>
            <w:webHidden/>
          </w:rPr>
        </w:r>
        <w:r w:rsidR="00E31978">
          <w:rPr>
            <w:noProof/>
            <w:webHidden/>
          </w:rPr>
          <w:fldChar w:fldCharType="separate"/>
        </w:r>
        <w:r w:rsidR="00E31978">
          <w:rPr>
            <w:noProof/>
            <w:webHidden/>
          </w:rPr>
          <w:t>87</w:t>
        </w:r>
        <w:r w:rsidR="00E31978">
          <w:rPr>
            <w:noProof/>
            <w:webHidden/>
          </w:rPr>
          <w:fldChar w:fldCharType="end"/>
        </w:r>
      </w:hyperlink>
    </w:p>
    <w:p w14:paraId="1E486EC5" w14:textId="40C97D04" w:rsidR="00E31978" w:rsidRDefault="00F273AB">
      <w:pPr>
        <w:pStyle w:val="TOC4"/>
        <w:tabs>
          <w:tab w:val="right" w:leader="dot" w:pos="8296"/>
        </w:tabs>
        <w:rPr>
          <w:noProof/>
        </w:rPr>
      </w:pPr>
      <w:hyperlink w:anchor="_Toc227746092" w:history="1">
        <w:r w:rsidR="00E31978" w:rsidRPr="00AB43E4">
          <w:rPr>
            <w:rStyle w:val="ac"/>
            <w:rFonts w:ascii="宋体" w:eastAsia="宋体" w:hAnsi="宋体"/>
            <w:b/>
            <w:bCs/>
            <w:noProof/>
          </w:rPr>
          <w:t>1.2.3政务协同推广</w:t>
        </w:r>
        <w:r w:rsidR="00E31978">
          <w:rPr>
            <w:noProof/>
            <w:webHidden/>
          </w:rPr>
          <w:tab/>
        </w:r>
        <w:r w:rsidR="00E31978">
          <w:rPr>
            <w:noProof/>
            <w:webHidden/>
          </w:rPr>
          <w:fldChar w:fldCharType="begin"/>
        </w:r>
        <w:r w:rsidR="00E31978">
          <w:rPr>
            <w:noProof/>
            <w:webHidden/>
          </w:rPr>
          <w:instrText xml:space="preserve"> PAGEREF _Toc227746092 \h </w:instrText>
        </w:r>
        <w:r w:rsidR="00E31978">
          <w:rPr>
            <w:noProof/>
            <w:webHidden/>
          </w:rPr>
        </w:r>
        <w:r w:rsidR="00E31978">
          <w:rPr>
            <w:noProof/>
            <w:webHidden/>
          </w:rPr>
          <w:fldChar w:fldCharType="separate"/>
        </w:r>
        <w:r w:rsidR="00E31978">
          <w:rPr>
            <w:noProof/>
            <w:webHidden/>
          </w:rPr>
          <w:t>87</w:t>
        </w:r>
        <w:r w:rsidR="00E31978">
          <w:rPr>
            <w:noProof/>
            <w:webHidden/>
          </w:rPr>
          <w:fldChar w:fldCharType="end"/>
        </w:r>
      </w:hyperlink>
    </w:p>
    <w:p w14:paraId="5BCE48BE" w14:textId="2BB83844" w:rsidR="00E31978" w:rsidRDefault="00F273AB">
      <w:pPr>
        <w:pStyle w:val="TOC2"/>
        <w:tabs>
          <w:tab w:val="right" w:leader="dot" w:pos="8296"/>
        </w:tabs>
        <w:rPr>
          <w:noProof/>
        </w:rPr>
      </w:pPr>
      <w:hyperlink w:anchor="_Toc227746093" w:history="1">
        <w:r w:rsidR="00E31978" w:rsidRPr="00AB43E4">
          <w:rPr>
            <w:rStyle w:val="ac"/>
            <w:rFonts w:ascii="宋体" w:eastAsia="宋体" w:hAnsi="宋体"/>
            <w:b/>
            <w:bCs/>
            <w:noProof/>
          </w:rPr>
          <w:t>二、风险识别与管理对策</w:t>
        </w:r>
        <w:r w:rsidR="00E31978">
          <w:rPr>
            <w:noProof/>
            <w:webHidden/>
          </w:rPr>
          <w:tab/>
        </w:r>
        <w:r w:rsidR="00E31978">
          <w:rPr>
            <w:noProof/>
            <w:webHidden/>
          </w:rPr>
          <w:fldChar w:fldCharType="begin"/>
        </w:r>
        <w:r w:rsidR="00E31978">
          <w:rPr>
            <w:noProof/>
            <w:webHidden/>
          </w:rPr>
          <w:instrText xml:space="preserve"> PAGEREF _Toc227746093 \h </w:instrText>
        </w:r>
        <w:r w:rsidR="00E31978">
          <w:rPr>
            <w:noProof/>
            <w:webHidden/>
          </w:rPr>
        </w:r>
        <w:r w:rsidR="00E31978">
          <w:rPr>
            <w:noProof/>
            <w:webHidden/>
          </w:rPr>
          <w:fldChar w:fldCharType="separate"/>
        </w:r>
        <w:r w:rsidR="00E31978">
          <w:rPr>
            <w:noProof/>
            <w:webHidden/>
          </w:rPr>
          <w:t>88</w:t>
        </w:r>
        <w:r w:rsidR="00E31978">
          <w:rPr>
            <w:noProof/>
            <w:webHidden/>
          </w:rPr>
          <w:fldChar w:fldCharType="end"/>
        </w:r>
      </w:hyperlink>
    </w:p>
    <w:p w14:paraId="13C97E50" w14:textId="33D3B2AD" w:rsidR="00E31978" w:rsidRDefault="00F273AB">
      <w:pPr>
        <w:pStyle w:val="TOC3"/>
        <w:tabs>
          <w:tab w:val="right" w:leader="dot" w:pos="8296"/>
        </w:tabs>
        <w:rPr>
          <w:noProof/>
        </w:rPr>
      </w:pPr>
      <w:hyperlink w:anchor="_Toc227746094" w:history="1">
        <w:r w:rsidR="00E31978" w:rsidRPr="00AB43E4">
          <w:rPr>
            <w:rStyle w:val="ac"/>
            <w:rFonts w:ascii="宋体" w:eastAsia="宋体" w:hAnsi="宋体"/>
            <w:b/>
            <w:bCs/>
            <w:noProof/>
          </w:rPr>
          <w:t>2.1风险识别与评估</w:t>
        </w:r>
        <w:r w:rsidR="00E31978">
          <w:rPr>
            <w:noProof/>
            <w:webHidden/>
          </w:rPr>
          <w:tab/>
        </w:r>
        <w:r w:rsidR="00E31978">
          <w:rPr>
            <w:noProof/>
            <w:webHidden/>
          </w:rPr>
          <w:fldChar w:fldCharType="begin"/>
        </w:r>
        <w:r w:rsidR="00E31978">
          <w:rPr>
            <w:noProof/>
            <w:webHidden/>
          </w:rPr>
          <w:instrText xml:space="preserve"> PAGEREF _Toc227746094 \h </w:instrText>
        </w:r>
        <w:r w:rsidR="00E31978">
          <w:rPr>
            <w:noProof/>
            <w:webHidden/>
          </w:rPr>
        </w:r>
        <w:r w:rsidR="00E31978">
          <w:rPr>
            <w:noProof/>
            <w:webHidden/>
          </w:rPr>
          <w:fldChar w:fldCharType="separate"/>
        </w:r>
        <w:r w:rsidR="00E31978">
          <w:rPr>
            <w:noProof/>
            <w:webHidden/>
          </w:rPr>
          <w:t>88</w:t>
        </w:r>
        <w:r w:rsidR="00E31978">
          <w:rPr>
            <w:noProof/>
            <w:webHidden/>
          </w:rPr>
          <w:fldChar w:fldCharType="end"/>
        </w:r>
      </w:hyperlink>
    </w:p>
    <w:p w14:paraId="33FF7C02" w14:textId="2212351E" w:rsidR="00E31978" w:rsidRDefault="00F273AB">
      <w:pPr>
        <w:pStyle w:val="TOC4"/>
        <w:tabs>
          <w:tab w:val="right" w:leader="dot" w:pos="8296"/>
        </w:tabs>
        <w:rPr>
          <w:noProof/>
        </w:rPr>
      </w:pPr>
      <w:hyperlink w:anchor="_Toc227746095" w:history="1">
        <w:r w:rsidR="00E31978" w:rsidRPr="00AB43E4">
          <w:rPr>
            <w:rStyle w:val="ac"/>
            <w:rFonts w:ascii="宋体" w:eastAsia="宋体" w:hAnsi="宋体"/>
            <w:b/>
            <w:bCs/>
            <w:noProof/>
          </w:rPr>
          <w:t>2.1.1 信息风险</w:t>
        </w:r>
        <w:r w:rsidR="00E31978">
          <w:rPr>
            <w:noProof/>
            <w:webHidden/>
          </w:rPr>
          <w:tab/>
        </w:r>
        <w:r w:rsidR="00E31978">
          <w:rPr>
            <w:noProof/>
            <w:webHidden/>
          </w:rPr>
          <w:fldChar w:fldCharType="begin"/>
        </w:r>
        <w:r w:rsidR="00E31978">
          <w:rPr>
            <w:noProof/>
            <w:webHidden/>
          </w:rPr>
          <w:instrText xml:space="preserve"> PAGEREF _Toc227746095 \h </w:instrText>
        </w:r>
        <w:r w:rsidR="00E31978">
          <w:rPr>
            <w:noProof/>
            <w:webHidden/>
          </w:rPr>
        </w:r>
        <w:r w:rsidR="00E31978">
          <w:rPr>
            <w:noProof/>
            <w:webHidden/>
          </w:rPr>
          <w:fldChar w:fldCharType="separate"/>
        </w:r>
        <w:r w:rsidR="00E31978">
          <w:rPr>
            <w:noProof/>
            <w:webHidden/>
          </w:rPr>
          <w:t>88</w:t>
        </w:r>
        <w:r w:rsidR="00E31978">
          <w:rPr>
            <w:noProof/>
            <w:webHidden/>
          </w:rPr>
          <w:fldChar w:fldCharType="end"/>
        </w:r>
      </w:hyperlink>
    </w:p>
    <w:p w14:paraId="6B45345D" w14:textId="0ECAE790" w:rsidR="00E31978" w:rsidRDefault="00F273AB">
      <w:pPr>
        <w:pStyle w:val="TOC4"/>
        <w:tabs>
          <w:tab w:val="right" w:leader="dot" w:pos="8296"/>
        </w:tabs>
        <w:rPr>
          <w:noProof/>
        </w:rPr>
      </w:pPr>
      <w:hyperlink w:anchor="_Toc227746096" w:history="1">
        <w:r w:rsidR="00E31978" w:rsidRPr="00AB43E4">
          <w:rPr>
            <w:rStyle w:val="ac"/>
            <w:rFonts w:ascii="宋体" w:eastAsia="宋体" w:hAnsi="宋体"/>
            <w:b/>
            <w:bCs/>
            <w:noProof/>
          </w:rPr>
          <w:t>2.1.2 技术风险</w:t>
        </w:r>
        <w:r w:rsidR="00E31978">
          <w:rPr>
            <w:noProof/>
            <w:webHidden/>
          </w:rPr>
          <w:tab/>
        </w:r>
        <w:r w:rsidR="00E31978">
          <w:rPr>
            <w:noProof/>
            <w:webHidden/>
          </w:rPr>
          <w:fldChar w:fldCharType="begin"/>
        </w:r>
        <w:r w:rsidR="00E31978">
          <w:rPr>
            <w:noProof/>
            <w:webHidden/>
          </w:rPr>
          <w:instrText xml:space="preserve"> PAGEREF _Toc227746096 \h </w:instrText>
        </w:r>
        <w:r w:rsidR="00E31978">
          <w:rPr>
            <w:noProof/>
            <w:webHidden/>
          </w:rPr>
        </w:r>
        <w:r w:rsidR="00E31978">
          <w:rPr>
            <w:noProof/>
            <w:webHidden/>
          </w:rPr>
          <w:fldChar w:fldCharType="separate"/>
        </w:r>
        <w:r w:rsidR="00E31978">
          <w:rPr>
            <w:noProof/>
            <w:webHidden/>
          </w:rPr>
          <w:t>90</w:t>
        </w:r>
        <w:r w:rsidR="00E31978">
          <w:rPr>
            <w:noProof/>
            <w:webHidden/>
          </w:rPr>
          <w:fldChar w:fldCharType="end"/>
        </w:r>
      </w:hyperlink>
    </w:p>
    <w:p w14:paraId="58F6B33E" w14:textId="38D66E11" w:rsidR="00E31978" w:rsidRDefault="00F273AB">
      <w:pPr>
        <w:pStyle w:val="TOC3"/>
        <w:tabs>
          <w:tab w:val="right" w:leader="dot" w:pos="8296"/>
        </w:tabs>
        <w:rPr>
          <w:noProof/>
        </w:rPr>
      </w:pPr>
      <w:hyperlink w:anchor="_Toc227746097" w:history="1">
        <w:r w:rsidR="00E31978" w:rsidRPr="00AB43E4">
          <w:rPr>
            <w:rStyle w:val="ac"/>
            <w:rFonts w:ascii="宋体" w:eastAsia="宋体" w:hAnsi="宋体"/>
            <w:b/>
            <w:bCs/>
            <w:noProof/>
          </w:rPr>
          <w:t>2.2风险管理对策</w:t>
        </w:r>
        <w:r w:rsidR="00E31978">
          <w:rPr>
            <w:noProof/>
            <w:webHidden/>
          </w:rPr>
          <w:tab/>
        </w:r>
        <w:r w:rsidR="00E31978">
          <w:rPr>
            <w:noProof/>
            <w:webHidden/>
          </w:rPr>
          <w:fldChar w:fldCharType="begin"/>
        </w:r>
        <w:r w:rsidR="00E31978">
          <w:rPr>
            <w:noProof/>
            <w:webHidden/>
          </w:rPr>
          <w:instrText xml:space="preserve"> PAGEREF _Toc227746097 \h </w:instrText>
        </w:r>
        <w:r w:rsidR="00E31978">
          <w:rPr>
            <w:noProof/>
            <w:webHidden/>
          </w:rPr>
        </w:r>
        <w:r w:rsidR="00E31978">
          <w:rPr>
            <w:noProof/>
            <w:webHidden/>
          </w:rPr>
          <w:fldChar w:fldCharType="separate"/>
        </w:r>
        <w:r w:rsidR="00E31978">
          <w:rPr>
            <w:noProof/>
            <w:webHidden/>
          </w:rPr>
          <w:t>91</w:t>
        </w:r>
        <w:r w:rsidR="00E31978">
          <w:rPr>
            <w:noProof/>
            <w:webHidden/>
          </w:rPr>
          <w:fldChar w:fldCharType="end"/>
        </w:r>
      </w:hyperlink>
    </w:p>
    <w:p w14:paraId="0B473B40" w14:textId="34A35DFB" w:rsidR="00E31978" w:rsidRDefault="00F273AB">
      <w:pPr>
        <w:pStyle w:val="TOC4"/>
        <w:tabs>
          <w:tab w:val="right" w:leader="dot" w:pos="8296"/>
        </w:tabs>
        <w:rPr>
          <w:noProof/>
        </w:rPr>
      </w:pPr>
      <w:hyperlink w:anchor="_Toc227746098" w:history="1">
        <w:r w:rsidR="00E31978" w:rsidRPr="00AB43E4">
          <w:rPr>
            <w:rStyle w:val="ac"/>
            <w:rFonts w:ascii="宋体" w:eastAsia="宋体" w:hAnsi="宋体"/>
            <w:b/>
            <w:bCs/>
            <w:noProof/>
          </w:rPr>
          <w:t>2.2.1 信息风险应对</w:t>
        </w:r>
        <w:r w:rsidR="00E31978">
          <w:rPr>
            <w:noProof/>
            <w:webHidden/>
          </w:rPr>
          <w:tab/>
        </w:r>
        <w:r w:rsidR="00E31978">
          <w:rPr>
            <w:noProof/>
            <w:webHidden/>
          </w:rPr>
          <w:fldChar w:fldCharType="begin"/>
        </w:r>
        <w:r w:rsidR="00E31978">
          <w:rPr>
            <w:noProof/>
            <w:webHidden/>
          </w:rPr>
          <w:instrText xml:space="preserve"> PAGEREF _Toc227746098 \h </w:instrText>
        </w:r>
        <w:r w:rsidR="00E31978">
          <w:rPr>
            <w:noProof/>
            <w:webHidden/>
          </w:rPr>
        </w:r>
        <w:r w:rsidR="00E31978">
          <w:rPr>
            <w:noProof/>
            <w:webHidden/>
          </w:rPr>
          <w:fldChar w:fldCharType="separate"/>
        </w:r>
        <w:r w:rsidR="00E31978">
          <w:rPr>
            <w:noProof/>
            <w:webHidden/>
          </w:rPr>
          <w:t>91</w:t>
        </w:r>
        <w:r w:rsidR="00E31978">
          <w:rPr>
            <w:noProof/>
            <w:webHidden/>
          </w:rPr>
          <w:fldChar w:fldCharType="end"/>
        </w:r>
      </w:hyperlink>
    </w:p>
    <w:p w14:paraId="46B8C50A" w14:textId="5A88ACC8" w:rsidR="00E31978" w:rsidRDefault="00F273AB">
      <w:pPr>
        <w:pStyle w:val="TOC4"/>
        <w:tabs>
          <w:tab w:val="right" w:leader="dot" w:pos="8296"/>
        </w:tabs>
        <w:rPr>
          <w:noProof/>
        </w:rPr>
      </w:pPr>
      <w:hyperlink w:anchor="_Toc227746099" w:history="1">
        <w:r w:rsidR="00E31978" w:rsidRPr="00AB43E4">
          <w:rPr>
            <w:rStyle w:val="ac"/>
            <w:rFonts w:ascii="宋体" w:eastAsia="宋体" w:hAnsi="宋体"/>
            <w:b/>
            <w:bCs/>
            <w:noProof/>
          </w:rPr>
          <w:t>2.2.2 技术风险应对</w:t>
        </w:r>
        <w:r w:rsidR="00E31978">
          <w:rPr>
            <w:noProof/>
            <w:webHidden/>
          </w:rPr>
          <w:tab/>
        </w:r>
        <w:r w:rsidR="00E31978">
          <w:rPr>
            <w:noProof/>
            <w:webHidden/>
          </w:rPr>
          <w:fldChar w:fldCharType="begin"/>
        </w:r>
        <w:r w:rsidR="00E31978">
          <w:rPr>
            <w:noProof/>
            <w:webHidden/>
          </w:rPr>
          <w:instrText xml:space="preserve"> PAGEREF _Toc227746099 \h </w:instrText>
        </w:r>
        <w:r w:rsidR="00E31978">
          <w:rPr>
            <w:noProof/>
            <w:webHidden/>
          </w:rPr>
        </w:r>
        <w:r w:rsidR="00E31978">
          <w:rPr>
            <w:noProof/>
            <w:webHidden/>
          </w:rPr>
          <w:fldChar w:fldCharType="separate"/>
        </w:r>
        <w:r w:rsidR="00E31978">
          <w:rPr>
            <w:noProof/>
            <w:webHidden/>
          </w:rPr>
          <w:t>92</w:t>
        </w:r>
        <w:r w:rsidR="00E31978">
          <w:rPr>
            <w:noProof/>
            <w:webHidden/>
          </w:rPr>
          <w:fldChar w:fldCharType="end"/>
        </w:r>
      </w:hyperlink>
    </w:p>
    <w:p w14:paraId="396BF2B7" w14:textId="03C0C2AE" w:rsidR="00E31978" w:rsidRDefault="00F273AB">
      <w:pPr>
        <w:pStyle w:val="TOC2"/>
        <w:tabs>
          <w:tab w:val="right" w:leader="dot" w:pos="8296"/>
        </w:tabs>
        <w:rPr>
          <w:noProof/>
        </w:rPr>
      </w:pPr>
      <w:hyperlink w:anchor="_Toc227746100" w:history="1">
        <w:r w:rsidR="00E31978" w:rsidRPr="00AB43E4">
          <w:rPr>
            <w:rStyle w:val="ac"/>
            <w:rFonts w:ascii="宋体" w:eastAsia="宋体" w:hAnsi="宋体"/>
            <w:b/>
            <w:bCs/>
            <w:noProof/>
          </w:rPr>
          <w:t>三、预期效益</w:t>
        </w:r>
        <w:r w:rsidR="00E31978">
          <w:rPr>
            <w:noProof/>
            <w:webHidden/>
          </w:rPr>
          <w:tab/>
        </w:r>
        <w:r w:rsidR="00E31978">
          <w:rPr>
            <w:noProof/>
            <w:webHidden/>
          </w:rPr>
          <w:fldChar w:fldCharType="begin"/>
        </w:r>
        <w:r w:rsidR="00E31978">
          <w:rPr>
            <w:noProof/>
            <w:webHidden/>
          </w:rPr>
          <w:instrText xml:space="preserve"> PAGEREF _Toc227746100 \h </w:instrText>
        </w:r>
        <w:r w:rsidR="00E31978">
          <w:rPr>
            <w:noProof/>
            <w:webHidden/>
          </w:rPr>
        </w:r>
        <w:r w:rsidR="00E31978">
          <w:rPr>
            <w:noProof/>
            <w:webHidden/>
          </w:rPr>
          <w:fldChar w:fldCharType="separate"/>
        </w:r>
        <w:r w:rsidR="00E31978">
          <w:rPr>
            <w:noProof/>
            <w:webHidden/>
          </w:rPr>
          <w:t>93</w:t>
        </w:r>
        <w:r w:rsidR="00E31978">
          <w:rPr>
            <w:noProof/>
            <w:webHidden/>
          </w:rPr>
          <w:fldChar w:fldCharType="end"/>
        </w:r>
      </w:hyperlink>
    </w:p>
    <w:p w14:paraId="7D4B2766" w14:textId="4242FED6" w:rsidR="00E31978" w:rsidRDefault="00F273AB">
      <w:pPr>
        <w:pStyle w:val="TOC3"/>
        <w:tabs>
          <w:tab w:val="right" w:leader="dot" w:pos="8296"/>
        </w:tabs>
        <w:rPr>
          <w:noProof/>
        </w:rPr>
      </w:pPr>
      <w:hyperlink w:anchor="_Toc227746101" w:history="1">
        <w:r w:rsidR="00E31978" w:rsidRPr="00AB43E4">
          <w:rPr>
            <w:rStyle w:val="ac"/>
            <w:rFonts w:ascii="宋体" w:eastAsia="宋体" w:hAnsi="宋体"/>
            <w:b/>
            <w:bCs/>
            <w:noProof/>
          </w:rPr>
          <w:t>3.1 技术效益</w:t>
        </w:r>
        <w:r w:rsidR="00E31978">
          <w:rPr>
            <w:noProof/>
            <w:webHidden/>
          </w:rPr>
          <w:tab/>
        </w:r>
        <w:r w:rsidR="00E31978">
          <w:rPr>
            <w:noProof/>
            <w:webHidden/>
          </w:rPr>
          <w:fldChar w:fldCharType="begin"/>
        </w:r>
        <w:r w:rsidR="00E31978">
          <w:rPr>
            <w:noProof/>
            <w:webHidden/>
          </w:rPr>
          <w:instrText xml:space="preserve"> PAGEREF _Toc227746101 \h </w:instrText>
        </w:r>
        <w:r w:rsidR="00E31978">
          <w:rPr>
            <w:noProof/>
            <w:webHidden/>
          </w:rPr>
        </w:r>
        <w:r w:rsidR="00E31978">
          <w:rPr>
            <w:noProof/>
            <w:webHidden/>
          </w:rPr>
          <w:fldChar w:fldCharType="separate"/>
        </w:r>
        <w:r w:rsidR="00E31978">
          <w:rPr>
            <w:noProof/>
            <w:webHidden/>
          </w:rPr>
          <w:t>93</w:t>
        </w:r>
        <w:r w:rsidR="00E31978">
          <w:rPr>
            <w:noProof/>
            <w:webHidden/>
          </w:rPr>
          <w:fldChar w:fldCharType="end"/>
        </w:r>
      </w:hyperlink>
    </w:p>
    <w:p w14:paraId="47337ADA" w14:textId="66B95A62" w:rsidR="00E31978" w:rsidRDefault="00F273AB">
      <w:pPr>
        <w:pStyle w:val="TOC3"/>
        <w:tabs>
          <w:tab w:val="right" w:leader="dot" w:pos="8296"/>
        </w:tabs>
        <w:rPr>
          <w:noProof/>
        </w:rPr>
      </w:pPr>
      <w:hyperlink w:anchor="_Toc227746102" w:history="1">
        <w:r w:rsidR="00E31978" w:rsidRPr="00AB43E4">
          <w:rPr>
            <w:rStyle w:val="ac"/>
            <w:rFonts w:ascii="宋体" w:eastAsia="宋体" w:hAnsi="宋体"/>
            <w:b/>
            <w:bCs/>
            <w:noProof/>
          </w:rPr>
          <w:t>3.2 司法效益</w:t>
        </w:r>
        <w:r w:rsidR="00E31978">
          <w:rPr>
            <w:noProof/>
            <w:webHidden/>
          </w:rPr>
          <w:tab/>
        </w:r>
        <w:r w:rsidR="00E31978">
          <w:rPr>
            <w:noProof/>
            <w:webHidden/>
          </w:rPr>
          <w:fldChar w:fldCharType="begin"/>
        </w:r>
        <w:r w:rsidR="00E31978">
          <w:rPr>
            <w:noProof/>
            <w:webHidden/>
          </w:rPr>
          <w:instrText xml:space="preserve"> PAGEREF _Toc227746102 \h </w:instrText>
        </w:r>
        <w:r w:rsidR="00E31978">
          <w:rPr>
            <w:noProof/>
            <w:webHidden/>
          </w:rPr>
        </w:r>
        <w:r w:rsidR="00E31978">
          <w:rPr>
            <w:noProof/>
            <w:webHidden/>
          </w:rPr>
          <w:fldChar w:fldCharType="separate"/>
        </w:r>
        <w:r w:rsidR="00E31978">
          <w:rPr>
            <w:noProof/>
            <w:webHidden/>
          </w:rPr>
          <w:t>94</w:t>
        </w:r>
        <w:r w:rsidR="00E31978">
          <w:rPr>
            <w:noProof/>
            <w:webHidden/>
          </w:rPr>
          <w:fldChar w:fldCharType="end"/>
        </w:r>
      </w:hyperlink>
    </w:p>
    <w:p w14:paraId="1CFCCE58" w14:textId="7FE82D70" w:rsidR="00E31978" w:rsidRDefault="00F273AB">
      <w:pPr>
        <w:pStyle w:val="TOC3"/>
        <w:tabs>
          <w:tab w:val="right" w:leader="dot" w:pos="8296"/>
        </w:tabs>
        <w:rPr>
          <w:noProof/>
        </w:rPr>
      </w:pPr>
      <w:hyperlink w:anchor="_Toc227746103" w:history="1">
        <w:r w:rsidR="00E31978" w:rsidRPr="00AB43E4">
          <w:rPr>
            <w:rStyle w:val="ac"/>
            <w:rFonts w:ascii="宋体" w:eastAsia="宋体" w:hAnsi="宋体"/>
            <w:b/>
            <w:bCs/>
            <w:noProof/>
          </w:rPr>
          <w:t>3.3 社会效益</w:t>
        </w:r>
        <w:r w:rsidR="00E31978">
          <w:rPr>
            <w:noProof/>
            <w:webHidden/>
          </w:rPr>
          <w:tab/>
        </w:r>
        <w:r w:rsidR="00E31978">
          <w:rPr>
            <w:noProof/>
            <w:webHidden/>
          </w:rPr>
          <w:fldChar w:fldCharType="begin"/>
        </w:r>
        <w:r w:rsidR="00E31978">
          <w:rPr>
            <w:noProof/>
            <w:webHidden/>
          </w:rPr>
          <w:instrText xml:space="preserve"> PAGEREF _Toc227746103 \h </w:instrText>
        </w:r>
        <w:r w:rsidR="00E31978">
          <w:rPr>
            <w:noProof/>
            <w:webHidden/>
          </w:rPr>
        </w:r>
        <w:r w:rsidR="00E31978">
          <w:rPr>
            <w:noProof/>
            <w:webHidden/>
          </w:rPr>
          <w:fldChar w:fldCharType="separate"/>
        </w:r>
        <w:r w:rsidR="00E31978">
          <w:rPr>
            <w:noProof/>
            <w:webHidden/>
          </w:rPr>
          <w:t>95</w:t>
        </w:r>
        <w:r w:rsidR="00E31978">
          <w:rPr>
            <w:noProof/>
            <w:webHidden/>
          </w:rPr>
          <w:fldChar w:fldCharType="end"/>
        </w:r>
      </w:hyperlink>
    </w:p>
    <w:p w14:paraId="2984D4F2" w14:textId="7FAF3B86" w:rsidR="00E31978" w:rsidRDefault="00F273AB">
      <w:pPr>
        <w:pStyle w:val="TOC2"/>
        <w:tabs>
          <w:tab w:val="right" w:leader="dot" w:pos="8296"/>
        </w:tabs>
        <w:rPr>
          <w:noProof/>
        </w:rPr>
      </w:pPr>
      <w:hyperlink w:anchor="_Toc227746104" w:history="1">
        <w:r w:rsidR="00E31978" w:rsidRPr="00AB43E4">
          <w:rPr>
            <w:rStyle w:val="ac"/>
            <w:rFonts w:ascii="宋体" w:eastAsia="宋体" w:hAnsi="宋体"/>
            <w:b/>
            <w:bCs/>
            <w:noProof/>
          </w:rPr>
          <w:t>四、保障机制</w:t>
        </w:r>
        <w:r w:rsidR="00E31978">
          <w:rPr>
            <w:noProof/>
            <w:webHidden/>
          </w:rPr>
          <w:tab/>
        </w:r>
        <w:r w:rsidR="00E31978">
          <w:rPr>
            <w:noProof/>
            <w:webHidden/>
          </w:rPr>
          <w:fldChar w:fldCharType="begin"/>
        </w:r>
        <w:r w:rsidR="00E31978">
          <w:rPr>
            <w:noProof/>
            <w:webHidden/>
          </w:rPr>
          <w:instrText xml:space="preserve"> PAGEREF _Toc227746104 \h </w:instrText>
        </w:r>
        <w:r w:rsidR="00E31978">
          <w:rPr>
            <w:noProof/>
            <w:webHidden/>
          </w:rPr>
        </w:r>
        <w:r w:rsidR="00E31978">
          <w:rPr>
            <w:noProof/>
            <w:webHidden/>
          </w:rPr>
          <w:fldChar w:fldCharType="separate"/>
        </w:r>
        <w:r w:rsidR="00E31978">
          <w:rPr>
            <w:noProof/>
            <w:webHidden/>
          </w:rPr>
          <w:t>95</w:t>
        </w:r>
        <w:r w:rsidR="00E31978">
          <w:rPr>
            <w:noProof/>
            <w:webHidden/>
          </w:rPr>
          <w:fldChar w:fldCharType="end"/>
        </w:r>
      </w:hyperlink>
    </w:p>
    <w:p w14:paraId="67EA0C9F" w14:textId="4C326A94" w:rsidR="00E31978" w:rsidRDefault="00F273AB">
      <w:pPr>
        <w:pStyle w:val="TOC3"/>
        <w:tabs>
          <w:tab w:val="right" w:leader="dot" w:pos="8296"/>
        </w:tabs>
        <w:rPr>
          <w:noProof/>
        </w:rPr>
      </w:pPr>
      <w:hyperlink w:anchor="_Toc227746105" w:history="1">
        <w:r w:rsidR="00E31978" w:rsidRPr="00AB43E4">
          <w:rPr>
            <w:rStyle w:val="ac"/>
            <w:rFonts w:ascii="宋体" w:eastAsia="宋体" w:hAnsi="宋体"/>
            <w:b/>
            <w:bCs/>
            <w:noProof/>
          </w:rPr>
          <w:t>4.1 制度保障</w:t>
        </w:r>
        <w:r w:rsidR="00E31978">
          <w:rPr>
            <w:noProof/>
            <w:webHidden/>
          </w:rPr>
          <w:tab/>
        </w:r>
        <w:r w:rsidR="00E31978">
          <w:rPr>
            <w:noProof/>
            <w:webHidden/>
          </w:rPr>
          <w:fldChar w:fldCharType="begin"/>
        </w:r>
        <w:r w:rsidR="00E31978">
          <w:rPr>
            <w:noProof/>
            <w:webHidden/>
          </w:rPr>
          <w:instrText xml:space="preserve"> PAGEREF _Toc227746105 \h </w:instrText>
        </w:r>
        <w:r w:rsidR="00E31978">
          <w:rPr>
            <w:noProof/>
            <w:webHidden/>
          </w:rPr>
        </w:r>
        <w:r w:rsidR="00E31978">
          <w:rPr>
            <w:noProof/>
            <w:webHidden/>
          </w:rPr>
          <w:fldChar w:fldCharType="separate"/>
        </w:r>
        <w:r w:rsidR="00E31978">
          <w:rPr>
            <w:noProof/>
            <w:webHidden/>
          </w:rPr>
          <w:t>95</w:t>
        </w:r>
        <w:r w:rsidR="00E31978">
          <w:rPr>
            <w:noProof/>
            <w:webHidden/>
          </w:rPr>
          <w:fldChar w:fldCharType="end"/>
        </w:r>
      </w:hyperlink>
    </w:p>
    <w:p w14:paraId="18F31F42" w14:textId="68B93118" w:rsidR="00E31978" w:rsidRDefault="00F273AB">
      <w:pPr>
        <w:pStyle w:val="TOC3"/>
        <w:tabs>
          <w:tab w:val="right" w:leader="dot" w:pos="8296"/>
        </w:tabs>
        <w:rPr>
          <w:noProof/>
        </w:rPr>
      </w:pPr>
      <w:hyperlink w:anchor="_Toc227746106" w:history="1">
        <w:r w:rsidR="00E31978" w:rsidRPr="00AB43E4">
          <w:rPr>
            <w:rStyle w:val="ac"/>
            <w:rFonts w:ascii="宋体" w:eastAsia="宋体" w:hAnsi="宋体"/>
            <w:b/>
            <w:bCs/>
            <w:noProof/>
          </w:rPr>
          <w:t>4.2 组织保障</w:t>
        </w:r>
        <w:r w:rsidR="00E31978">
          <w:rPr>
            <w:noProof/>
            <w:webHidden/>
          </w:rPr>
          <w:tab/>
        </w:r>
        <w:r w:rsidR="00E31978">
          <w:rPr>
            <w:noProof/>
            <w:webHidden/>
          </w:rPr>
          <w:fldChar w:fldCharType="begin"/>
        </w:r>
        <w:r w:rsidR="00E31978">
          <w:rPr>
            <w:noProof/>
            <w:webHidden/>
          </w:rPr>
          <w:instrText xml:space="preserve"> PAGEREF _Toc227746106 \h </w:instrText>
        </w:r>
        <w:r w:rsidR="00E31978">
          <w:rPr>
            <w:noProof/>
            <w:webHidden/>
          </w:rPr>
        </w:r>
        <w:r w:rsidR="00E31978">
          <w:rPr>
            <w:noProof/>
            <w:webHidden/>
          </w:rPr>
          <w:fldChar w:fldCharType="separate"/>
        </w:r>
        <w:r w:rsidR="00E31978">
          <w:rPr>
            <w:noProof/>
            <w:webHidden/>
          </w:rPr>
          <w:t>97</w:t>
        </w:r>
        <w:r w:rsidR="00E31978">
          <w:rPr>
            <w:noProof/>
            <w:webHidden/>
          </w:rPr>
          <w:fldChar w:fldCharType="end"/>
        </w:r>
      </w:hyperlink>
    </w:p>
    <w:p w14:paraId="4202E53E" w14:textId="233A2D9C" w:rsidR="00E31978" w:rsidRDefault="00F273AB">
      <w:pPr>
        <w:pStyle w:val="TOC3"/>
        <w:tabs>
          <w:tab w:val="right" w:leader="dot" w:pos="8296"/>
        </w:tabs>
        <w:rPr>
          <w:noProof/>
        </w:rPr>
      </w:pPr>
      <w:hyperlink w:anchor="_Toc227746107" w:history="1">
        <w:r w:rsidR="00E31978" w:rsidRPr="00AB43E4">
          <w:rPr>
            <w:rStyle w:val="ac"/>
            <w:rFonts w:ascii="宋体" w:eastAsia="宋体" w:hAnsi="宋体"/>
            <w:b/>
            <w:bCs/>
            <w:noProof/>
          </w:rPr>
          <w:t>4.3 资金保障</w:t>
        </w:r>
        <w:r w:rsidR="00E31978">
          <w:rPr>
            <w:noProof/>
            <w:webHidden/>
          </w:rPr>
          <w:tab/>
        </w:r>
        <w:r w:rsidR="00E31978">
          <w:rPr>
            <w:noProof/>
            <w:webHidden/>
          </w:rPr>
          <w:fldChar w:fldCharType="begin"/>
        </w:r>
        <w:r w:rsidR="00E31978">
          <w:rPr>
            <w:noProof/>
            <w:webHidden/>
          </w:rPr>
          <w:instrText xml:space="preserve"> PAGEREF _Toc227746107 \h </w:instrText>
        </w:r>
        <w:r w:rsidR="00E31978">
          <w:rPr>
            <w:noProof/>
            <w:webHidden/>
          </w:rPr>
        </w:r>
        <w:r w:rsidR="00E31978">
          <w:rPr>
            <w:noProof/>
            <w:webHidden/>
          </w:rPr>
          <w:fldChar w:fldCharType="separate"/>
        </w:r>
        <w:r w:rsidR="00E31978">
          <w:rPr>
            <w:noProof/>
            <w:webHidden/>
          </w:rPr>
          <w:t>97</w:t>
        </w:r>
        <w:r w:rsidR="00E31978">
          <w:rPr>
            <w:noProof/>
            <w:webHidden/>
          </w:rPr>
          <w:fldChar w:fldCharType="end"/>
        </w:r>
      </w:hyperlink>
    </w:p>
    <w:p w14:paraId="04215332" w14:textId="672C978D" w:rsidR="00E31978" w:rsidRDefault="00F273AB">
      <w:pPr>
        <w:pStyle w:val="TOC3"/>
        <w:tabs>
          <w:tab w:val="right" w:leader="dot" w:pos="8296"/>
        </w:tabs>
        <w:rPr>
          <w:noProof/>
        </w:rPr>
      </w:pPr>
      <w:hyperlink w:anchor="_Toc227746108" w:history="1">
        <w:r w:rsidR="00E31978" w:rsidRPr="00AB43E4">
          <w:rPr>
            <w:rStyle w:val="ac"/>
            <w:rFonts w:ascii="宋体" w:eastAsia="宋体" w:hAnsi="宋体"/>
            <w:b/>
            <w:bCs/>
            <w:noProof/>
          </w:rPr>
          <w:t>4.4 技术保障</w:t>
        </w:r>
        <w:r w:rsidR="00E31978">
          <w:rPr>
            <w:noProof/>
            <w:webHidden/>
          </w:rPr>
          <w:tab/>
        </w:r>
        <w:r w:rsidR="00E31978">
          <w:rPr>
            <w:noProof/>
            <w:webHidden/>
          </w:rPr>
          <w:fldChar w:fldCharType="begin"/>
        </w:r>
        <w:r w:rsidR="00E31978">
          <w:rPr>
            <w:noProof/>
            <w:webHidden/>
          </w:rPr>
          <w:instrText xml:space="preserve"> PAGEREF _Toc227746108 \h </w:instrText>
        </w:r>
        <w:r w:rsidR="00E31978">
          <w:rPr>
            <w:noProof/>
            <w:webHidden/>
          </w:rPr>
        </w:r>
        <w:r w:rsidR="00E31978">
          <w:rPr>
            <w:noProof/>
            <w:webHidden/>
          </w:rPr>
          <w:fldChar w:fldCharType="separate"/>
        </w:r>
        <w:r w:rsidR="00E31978">
          <w:rPr>
            <w:noProof/>
            <w:webHidden/>
          </w:rPr>
          <w:t>98</w:t>
        </w:r>
        <w:r w:rsidR="00E31978">
          <w:rPr>
            <w:noProof/>
            <w:webHidden/>
          </w:rPr>
          <w:fldChar w:fldCharType="end"/>
        </w:r>
      </w:hyperlink>
    </w:p>
    <w:p w14:paraId="0D814636" w14:textId="1761F965" w:rsidR="00E31978" w:rsidRDefault="00F273AB">
      <w:pPr>
        <w:pStyle w:val="TOC1"/>
        <w:rPr>
          <w:rFonts w:asciiTheme="minorHAnsi" w:eastAsiaTheme="minorEastAsia"/>
          <w:noProof/>
          <w:sz w:val="21"/>
          <w:szCs w:val="22"/>
        </w:rPr>
      </w:pPr>
      <w:hyperlink w:anchor="_Toc227746109" w:history="1">
        <w:r w:rsidR="00E31978" w:rsidRPr="00AB43E4">
          <w:rPr>
            <w:rStyle w:val="ac"/>
            <w:rFonts w:ascii="宋体" w:eastAsia="宋体" w:hAnsi="宋体"/>
            <w:b/>
            <w:bCs/>
            <w:noProof/>
          </w:rPr>
          <w:t>附录</w:t>
        </w:r>
        <w:r w:rsidR="00E31978">
          <w:rPr>
            <w:noProof/>
            <w:webHidden/>
          </w:rPr>
          <w:tab/>
        </w:r>
        <w:r w:rsidR="00E31978">
          <w:rPr>
            <w:noProof/>
            <w:webHidden/>
          </w:rPr>
          <w:fldChar w:fldCharType="begin"/>
        </w:r>
        <w:r w:rsidR="00E31978">
          <w:rPr>
            <w:noProof/>
            <w:webHidden/>
          </w:rPr>
          <w:instrText xml:space="preserve"> PAGEREF _Toc227746109 \h </w:instrText>
        </w:r>
        <w:r w:rsidR="00E31978">
          <w:rPr>
            <w:noProof/>
            <w:webHidden/>
          </w:rPr>
        </w:r>
        <w:r w:rsidR="00E31978">
          <w:rPr>
            <w:noProof/>
            <w:webHidden/>
          </w:rPr>
          <w:fldChar w:fldCharType="separate"/>
        </w:r>
        <w:r w:rsidR="00E31978">
          <w:rPr>
            <w:noProof/>
            <w:webHidden/>
          </w:rPr>
          <w:t>101</w:t>
        </w:r>
        <w:r w:rsidR="00E31978">
          <w:rPr>
            <w:noProof/>
            <w:webHidden/>
          </w:rPr>
          <w:fldChar w:fldCharType="end"/>
        </w:r>
      </w:hyperlink>
    </w:p>
    <w:p w14:paraId="336F3D11" w14:textId="10765FC1" w:rsidR="00E31978" w:rsidRDefault="00F273AB">
      <w:pPr>
        <w:pStyle w:val="TOC2"/>
        <w:tabs>
          <w:tab w:val="right" w:leader="dot" w:pos="8296"/>
        </w:tabs>
        <w:rPr>
          <w:noProof/>
        </w:rPr>
      </w:pPr>
      <w:hyperlink w:anchor="_Toc227746110" w:history="1">
        <w:r w:rsidR="00E31978" w:rsidRPr="00AB43E4">
          <w:rPr>
            <w:rStyle w:val="ac"/>
            <w:rFonts w:ascii="宋体" w:eastAsia="宋体" w:hAnsi="宋体"/>
            <w:b/>
            <w:bCs/>
            <w:noProof/>
          </w:rPr>
          <w:t>附录1：常用法律文书模板</w:t>
        </w:r>
        <w:r w:rsidR="00E31978">
          <w:rPr>
            <w:noProof/>
            <w:webHidden/>
          </w:rPr>
          <w:tab/>
        </w:r>
        <w:r w:rsidR="00E31978">
          <w:rPr>
            <w:noProof/>
            <w:webHidden/>
          </w:rPr>
          <w:fldChar w:fldCharType="begin"/>
        </w:r>
        <w:r w:rsidR="00E31978">
          <w:rPr>
            <w:noProof/>
            <w:webHidden/>
          </w:rPr>
          <w:instrText xml:space="preserve"> PAGEREF _Toc227746110 \h </w:instrText>
        </w:r>
        <w:r w:rsidR="00E31978">
          <w:rPr>
            <w:noProof/>
            <w:webHidden/>
          </w:rPr>
        </w:r>
        <w:r w:rsidR="00E31978">
          <w:rPr>
            <w:noProof/>
            <w:webHidden/>
          </w:rPr>
          <w:fldChar w:fldCharType="separate"/>
        </w:r>
        <w:r w:rsidR="00E31978">
          <w:rPr>
            <w:noProof/>
            <w:webHidden/>
          </w:rPr>
          <w:t>101</w:t>
        </w:r>
        <w:r w:rsidR="00E31978">
          <w:rPr>
            <w:noProof/>
            <w:webHidden/>
          </w:rPr>
          <w:fldChar w:fldCharType="end"/>
        </w:r>
      </w:hyperlink>
    </w:p>
    <w:p w14:paraId="4D867889" w14:textId="3120E3C8" w:rsidR="00E31978" w:rsidRDefault="00F273AB">
      <w:pPr>
        <w:pStyle w:val="TOC2"/>
        <w:tabs>
          <w:tab w:val="right" w:leader="dot" w:pos="8296"/>
        </w:tabs>
        <w:rPr>
          <w:noProof/>
        </w:rPr>
      </w:pPr>
      <w:hyperlink w:anchor="_Toc227746111" w:history="1">
        <w:r w:rsidR="00E31978" w:rsidRPr="00AB43E4">
          <w:rPr>
            <w:rStyle w:val="ac"/>
            <w:rFonts w:ascii="宋体" w:eastAsia="宋体" w:hAnsi="宋体"/>
            <w:b/>
            <w:bCs/>
            <w:noProof/>
          </w:rPr>
          <w:t>附录2：预合作单位名单</w:t>
        </w:r>
        <w:r w:rsidR="00E31978">
          <w:rPr>
            <w:noProof/>
            <w:webHidden/>
          </w:rPr>
          <w:tab/>
        </w:r>
        <w:r w:rsidR="00E31978">
          <w:rPr>
            <w:noProof/>
            <w:webHidden/>
          </w:rPr>
          <w:fldChar w:fldCharType="begin"/>
        </w:r>
        <w:r w:rsidR="00E31978">
          <w:rPr>
            <w:noProof/>
            <w:webHidden/>
          </w:rPr>
          <w:instrText xml:space="preserve"> PAGEREF _Toc227746111 \h </w:instrText>
        </w:r>
        <w:r w:rsidR="00E31978">
          <w:rPr>
            <w:noProof/>
            <w:webHidden/>
          </w:rPr>
        </w:r>
        <w:r w:rsidR="00E31978">
          <w:rPr>
            <w:noProof/>
            <w:webHidden/>
          </w:rPr>
          <w:fldChar w:fldCharType="separate"/>
        </w:r>
        <w:r w:rsidR="00E31978">
          <w:rPr>
            <w:noProof/>
            <w:webHidden/>
          </w:rPr>
          <w:t>108</w:t>
        </w:r>
        <w:r w:rsidR="00E31978">
          <w:rPr>
            <w:noProof/>
            <w:webHidden/>
          </w:rPr>
          <w:fldChar w:fldCharType="end"/>
        </w:r>
      </w:hyperlink>
    </w:p>
    <w:p w14:paraId="6F1E4026" w14:textId="3ACB04EC" w:rsidR="003C7EF0" w:rsidRDefault="003C7EF0" w:rsidP="003C7EF0">
      <w:pPr>
        <w:spacing w:line="360" w:lineRule="auto"/>
        <w:rPr>
          <w:rFonts w:ascii="宋体" w:eastAsia="宋体" w:hAnsi="宋体"/>
          <w:sz w:val="24"/>
          <w:szCs w:val="24"/>
        </w:rPr>
      </w:pPr>
      <w:r>
        <w:rPr>
          <w:rFonts w:ascii="宋体" w:eastAsia="宋体" w:hAnsi="宋体"/>
          <w:szCs w:val="21"/>
        </w:rPr>
        <w:fldChar w:fldCharType="end"/>
      </w:r>
    </w:p>
    <w:p w14:paraId="768FF41A" w14:textId="77777777" w:rsidR="003C7EF0" w:rsidRDefault="003C7EF0" w:rsidP="003C7EF0">
      <w:pPr>
        <w:spacing w:line="360" w:lineRule="auto"/>
        <w:rPr>
          <w:rFonts w:ascii="宋体" w:eastAsia="宋体" w:hAnsi="宋体"/>
          <w:sz w:val="24"/>
          <w:szCs w:val="24"/>
        </w:rPr>
      </w:pPr>
      <w:r>
        <w:rPr>
          <w:rFonts w:ascii="宋体" w:eastAsia="宋体" w:hAnsi="宋体"/>
          <w:sz w:val="24"/>
          <w:szCs w:val="24"/>
        </w:rPr>
        <w:br w:type="page"/>
      </w:r>
    </w:p>
    <w:p w14:paraId="0B9484DB" w14:textId="77777777" w:rsidR="003C7EF0" w:rsidRDefault="003C7EF0" w:rsidP="003C7EF0">
      <w:pPr>
        <w:spacing w:line="360" w:lineRule="auto"/>
        <w:outlineLvl w:val="0"/>
        <w:rPr>
          <w:rFonts w:ascii="宋体" w:eastAsia="宋体" w:hAnsi="宋体"/>
          <w:b/>
          <w:bCs/>
          <w:sz w:val="32"/>
          <w:szCs w:val="32"/>
        </w:rPr>
      </w:pPr>
      <w:bookmarkStart w:id="0" w:name="_Toc227746035"/>
      <w:r>
        <w:rPr>
          <w:rFonts w:ascii="宋体" w:eastAsia="宋体" w:hAnsi="宋体" w:hint="eastAsia"/>
          <w:b/>
          <w:bCs/>
          <w:sz w:val="32"/>
          <w:szCs w:val="32"/>
        </w:rPr>
        <w:lastRenderedPageBreak/>
        <w:t>第一章</w:t>
      </w:r>
      <w:r>
        <w:rPr>
          <w:rFonts w:ascii="宋体" w:eastAsia="宋体" w:hAnsi="宋体"/>
          <w:b/>
          <w:bCs/>
          <w:sz w:val="32"/>
          <w:szCs w:val="32"/>
        </w:rPr>
        <w:t xml:space="preserve"> 项目</w:t>
      </w:r>
      <w:r>
        <w:rPr>
          <w:rFonts w:ascii="宋体" w:eastAsia="宋体" w:hAnsi="宋体" w:hint="eastAsia"/>
          <w:b/>
          <w:bCs/>
          <w:sz w:val="32"/>
          <w:szCs w:val="32"/>
        </w:rPr>
        <w:t>概述</w:t>
      </w:r>
      <w:bookmarkEnd w:id="0"/>
    </w:p>
    <w:p w14:paraId="5BB97F54" w14:textId="77777777" w:rsidR="003C7EF0" w:rsidRDefault="003C7EF0" w:rsidP="003C7EF0">
      <w:pPr>
        <w:spacing w:line="360" w:lineRule="auto"/>
        <w:outlineLvl w:val="1"/>
        <w:rPr>
          <w:rFonts w:ascii="宋体" w:eastAsia="宋体" w:hAnsi="宋体"/>
          <w:b/>
          <w:bCs/>
          <w:sz w:val="28"/>
          <w:szCs w:val="28"/>
        </w:rPr>
      </w:pPr>
      <w:bookmarkStart w:id="1" w:name="_Toc227746036"/>
      <w:r>
        <w:rPr>
          <w:rFonts w:ascii="宋体" w:eastAsia="宋体" w:hAnsi="宋体" w:hint="eastAsia"/>
          <w:b/>
          <w:bCs/>
          <w:sz w:val="28"/>
          <w:szCs w:val="28"/>
        </w:rPr>
        <w:t>一、项目简介</w:t>
      </w:r>
      <w:bookmarkEnd w:id="1"/>
    </w:p>
    <w:p w14:paraId="76569513" w14:textId="77777777" w:rsidR="003C7EF0" w:rsidRPr="001B2168" w:rsidRDefault="003C7EF0" w:rsidP="003C7EF0">
      <w:pPr>
        <w:spacing w:line="360" w:lineRule="auto"/>
        <w:ind w:firstLineChars="200" w:firstLine="480"/>
        <w:rPr>
          <w:rFonts w:ascii="宋体" w:eastAsia="宋体" w:hAnsi="宋体"/>
          <w:sz w:val="24"/>
          <w:szCs w:val="24"/>
        </w:rPr>
      </w:pPr>
      <w:r w:rsidRPr="001B2168">
        <w:rPr>
          <w:rFonts w:ascii="宋体" w:eastAsia="宋体" w:hAnsi="宋体" w:hint="eastAsia"/>
          <w:sz w:val="24"/>
          <w:szCs w:val="24"/>
        </w:rPr>
        <w:t>随着根治欠薪政策持续深化与数字检察战略全面推进，农民工欠薪维权仍面临证据固定难、诉讼门槛高、线索分散等现实困境，检察机关支持起诉工作亦存在线索发现被动、协同效率偏低、办案负荷较重等实践问题，既影响弱势群体权益保障实效，也制约法律监督效果与社会治理现代化水平。基于此，项目聚焦农民工</w:t>
      </w:r>
      <w:proofErr w:type="gramStart"/>
      <w:r w:rsidRPr="001B2168">
        <w:rPr>
          <w:rFonts w:ascii="宋体" w:eastAsia="宋体" w:hAnsi="宋体" w:hint="eastAsia"/>
          <w:sz w:val="24"/>
          <w:szCs w:val="24"/>
        </w:rPr>
        <w:t>护薪检察支持</w:t>
      </w:r>
      <w:proofErr w:type="gramEnd"/>
      <w:r w:rsidRPr="001B2168">
        <w:rPr>
          <w:rFonts w:ascii="宋体" w:eastAsia="宋体" w:hAnsi="宋体" w:hint="eastAsia"/>
          <w:sz w:val="24"/>
          <w:szCs w:val="24"/>
        </w:rPr>
        <w:t>起诉场景，打造“护薪”</w:t>
      </w:r>
      <w:proofErr w:type="gramStart"/>
      <w:r w:rsidRPr="001B2168">
        <w:rPr>
          <w:rFonts w:ascii="宋体" w:eastAsia="宋体" w:hAnsi="宋体" w:hint="eastAsia"/>
          <w:sz w:val="24"/>
          <w:szCs w:val="24"/>
        </w:rPr>
        <w:t>检察支持</w:t>
      </w:r>
      <w:proofErr w:type="gramEnd"/>
      <w:r w:rsidRPr="001B2168">
        <w:rPr>
          <w:rFonts w:ascii="宋体" w:eastAsia="宋体" w:hAnsi="宋体" w:hint="eastAsia"/>
          <w:sz w:val="24"/>
          <w:szCs w:val="24"/>
        </w:rPr>
        <w:t>起诉智能平台，以数字技术赋能</w:t>
      </w:r>
      <w:proofErr w:type="gramStart"/>
      <w:r w:rsidRPr="001B2168">
        <w:rPr>
          <w:rFonts w:ascii="宋体" w:eastAsia="宋体" w:hAnsi="宋体" w:hint="eastAsia"/>
          <w:sz w:val="24"/>
          <w:szCs w:val="24"/>
        </w:rPr>
        <w:t>民事支持</w:t>
      </w:r>
      <w:proofErr w:type="gramEnd"/>
      <w:r w:rsidRPr="001B2168">
        <w:rPr>
          <w:rFonts w:ascii="宋体" w:eastAsia="宋体" w:hAnsi="宋体" w:hint="eastAsia"/>
          <w:sz w:val="24"/>
          <w:szCs w:val="24"/>
        </w:rPr>
        <w:t>起诉。</w:t>
      </w:r>
    </w:p>
    <w:p w14:paraId="72A1F8C1" w14:textId="77777777" w:rsidR="003C7EF0" w:rsidRPr="001B2168" w:rsidRDefault="003C7EF0" w:rsidP="003C7EF0">
      <w:pPr>
        <w:spacing w:line="360" w:lineRule="auto"/>
        <w:ind w:firstLineChars="200" w:firstLine="480"/>
        <w:rPr>
          <w:rFonts w:ascii="宋体" w:eastAsia="宋体" w:hAnsi="宋体"/>
          <w:sz w:val="24"/>
          <w:szCs w:val="24"/>
        </w:rPr>
      </w:pPr>
      <w:r w:rsidRPr="001B2168">
        <w:rPr>
          <w:rFonts w:ascii="宋体" w:eastAsia="宋体" w:hAnsi="宋体" w:hint="eastAsia"/>
          <w:sz w:val="24"/>
          <w:szCs w:val="24"/>
        </w:rPr>
        <w:t>平台建设上，确立“农民工端便民服务</w:t>
      </w:r>
      <w:r w:rsidRPr="001B2168">
        <w:rPr>
          <w:rFonts w:ascii="宋体" w:eastAsia="宋体" w:hAnsi="宋体"/>
          <w:sz w:val="24"/>
          <w:szCs w:val="24"/>
        </w:rPr>
        <w:t>-智能援助中枢处理-检察院端办案赋能”三位一体整体框架。功能层面，前端面向农民工提供信息采集、证据指引、援助申请服务；中端构建智能法律问答与文书自动生成中枢，为农民工提供智能咨询、文书生成服务；后端为检察人员提供案件</w:t>
      </w:r>
      <w:proofErr w:type="gramStart"/>
      <w:r w:rsidRPr="001B2168">
        <w:rPr>
          <w:rFonts w:ascii="宋体" w:eastAsia="宋体" w:hAnsi="宋体"/>
          <w:sz w:val="24"/>
          <w:szCs w:val="24"/>
        </w:rPr>
        <w:t>研</w:t>
      </w:r>
      <w:proofErr w:type="gramEnd"/>
      <w:r w:rsidRPr="001B2168">
        <w:rPr>
          <w:rFonts w:ascii="宋体" w:eastAsia="宋体" w:hAnsi="宋体"/>
          <w:sz w:val="24"/>
          <w:szCs w:val="24"/>
        </w:rPr>
        <w:t>判、起诉必要性评估、文书辅助一体化办案工作台，并构建风险预警平台；同步对接人社、住建、12345等多源政务数据，实现线索汇聚与协同治理。技术层面，采用大模型+规则引擎+RAG检索增强混合架构，融合OCR识别、方言语音交互、要素抽取、证据量化评分、数据可视化与隐</w:t>
      </w:r>
      <w:r w:rsidRPr="001B2168">
        <w:rPr>
          <w:rFonts w:ascii="宋体" w:eastAsia="宋体" w:hAnsi="宋体" w:hint="eastAsia"/>
          <w:sz w:val="24"/>
          <w:szCs w:val="24"/>
        </w:rPr>
        <w:t>私计算等成熟技术，坚持“</w:t>
      </w:r>
      <w:r w:rsidRPr="001B2168">
        <w:rPr>
          <w:rFonts w:ascii="宋体" w:eastAsia="宋体" w:hAnsi="宋体"/>
          <w:sz w:val="24"/>
          <w:szCs w:val="24"/>
        </w:rPr>
        <w:t>AI辅助、人工终审”，确保司法严谨与数据安全合</w:t>
      </w:r>
      <w:proofErr w:type="gramStart"/>
      <w:r w:rsidRPr="001B2168">
        <w:rPr>
          <w:rFonts w:ascii="宋体" w:eastAsia="宋体" w:hAnsi="宋体"/>
          <w:sz w:val="24"/>
          <w:szCs w:val="24"/>
        </w:rPr>
        <w:t>规</w:t>
      </w:r>
      <w:proofErr w:type="gramEnd"/>
      <w:r w:rsidRPr="001B2168">
        <w:rPr>
          <w:rFonts w:ascii="宋体" w:eastAsia="宋体" w:hAnsi="宋体"/>
          <w:sz w:val="24"/>
          <w:szCs w:val="24"/>
        </w:rPr>
        <w:t>。</w:t>
      </w:r>
    </w:p>
    <w:p w14:paraId="4AD0F1E2" w14:textId="77777777" w:rsidR="003C7EF0" w:rsidRDefault="003C7EF0" w:rsidP="003C7EF0">
      <w:pPr>
        <w:spacing w:line="360" w:lineRule="auto"/>
        <w:ind w:firstLineChars="200" w:firstLine="480"/>
        <w:rPr>
          <w:rFonts w:ascii="宋体" w:eastAsia="宋体" w:hAnsi="宋体"/>
          <w:sz w:val="24"/>
          <w:szCs w:val="24"/>
        </w:rPr>
      </w:pPr>
      <w:r w:rsidRPr="001B2168">
        <w:rPr>
          <w:rFonts w:ascii="宋体" w:eastAsia="宋体" w:hAnsi="宋体" w:hint="eastAsia"/>
          <w:sz w:val="24"/>
          <w:szCs w:val="24"/>
        </w:rPr>
        <w:t>项目以降低农民工维权门槛、提升检察办案质效、助力欠薪综合治理为核心目标，</w:t>
      </w:r>
      <w:proofErr w:type="gramStart"/>
      <w:r w:rsidRPr="001B2168">
        <w:rPr>
          <w:rFonts w:ascii="宋体" w:eastAsia="宋体" w:hAnsi="宋体" w:hint="eastAsia"/>
          <w:sz w:val="24"/>
          <w:szCs w:val="24"/>
        </w:rPr>
        <w:t>构建全</w:t>
      </w:r>
      <w:proofErr w:type="gramEnd"/>
      <w:r w:rsidRPr="001B2168">
        <w:rPr>
          <w:rFonts w:ascii="宋体" w:eastAsia="宋体" w:hAnsi="宋体" w:hint="eastAsia"/>
          <w:sz w:val="24"/>
          <w:szCs w:val="24"/>
        </w:rPr>
        <w:t>流程智能服务平台。成果可实现欠薪线索一网汇聚、法律咨询一键响应、法律文书一键生成、风险态势</w:t>
      </w:r>
      <w:proofErr w:type="gramStart"/>
      <w:r w:rsidRPr="001B2168">
        <w:rPr>
          <w:rFonts w:ascii="宋体" w:eastAsia="宋体" w:hAnsi="宋体" w:hint="eastAsia"/>
          <w:sz w:val="24"/>
          <w:szCs w:val="24"/>
        </w:rPr>
        <w:t>一</w:t>
      </w:r>
      <w:proofErr w:type="gramEnd"/>
      <w:r w:rsidRPr="001B2168">
        <w:rPr>
          <w:rFonts w:ascii="宋体" w:eastAsia="宋体" w:hAnsi="宋体" w:hint="eastAsia"/>
          <w:sz w:val="24"/>
          <w:szCs w:val="24"/>
        </w:rPr>
        <w:t>屏感知，形成可复制、可推广的数字</w:t>
      </w:r>
      <w:proofErr w:type="gramStart"/>
      <w:r w:rsidRPr="001B2168">
        <w:rPr>
          <w:rFonts w:ascii="宋体" w:eastAsia="宋体" w:hAnsi="宋体" w:hint="eastAsia"/>
          <w:sz w:val="24"/>
          <w:szCs w:val="24"/>
        </w:rPr>
        <w:t>检察护薪模式</w:t>
      </w:r>
      <w:proofErr w:type="gramEnd"/>
      <w:r w:rsidRPr="001B2168">
        <w:rPr>
          <w:rFonts w:ascii="宋体" w:eastAsia="宋体" w:hAnsi="宋体" w:hint="eastAsia"/>
          <w:sz w:val="24"/>
          <w:szCs w:val="24"/>
        </w:rPr>
        <w:t>。从而切实保障农民工劳有所得，促进劳资关系和谐与社会公平正义，同时提升基层治理效能、推进检察工作现代化。</w:t>
      </w:r>
    </w:p>
    <w:p w14:paraId="4CDC48FC" w14:textId="3D2BFADD" w:rsidR="003C7EF0" w:rsidRDefault="002C5E25" w:rsidP="003C7EF0">
      <w:pPr>
        <w:spacing w:line="360" w:lineRule="auto"/>
        <w:rPr>
          <w:rFonts w:ascii="宋体" w:eastAsia="宋体" w:hAnsi="宋体"/>
          <w:sz w:val="24"/>
          <w:szCs w:val="24"/>
        </w:rPr>
      </w:pPr>
      <w:r w:rsidRPr="002C5E25">
        <w:rPr>
          <w:rFonts w:ascii="宋体" w:eastAsia="宋体" w:hAnsi="宋体" w:hint="eastAsia"/>
          <w:sz w:val="24"/>
          <w:szCs w:val="24"/>
          <w:highlight w:val="yellow"/>
        </w:rPr>
        <w:t>框架图</w:t>
      </w:r>
      <w:r>
        <w:rPr>
          <w:rFonts w:ascii="宋体" w:eastAsia="宋体" w:hAnsi="宋体" w:hint="eastAsia"/>
          <w:sz w:val="24"/>
          <w:szCs w:val="24"/>
        </w:rPr>
        <w:t>-</w:t>
      </w:r>
      <w:r>
        <w:rPr>
          <w:rFonts w:ascii="宋体" w:eastAsia="宋体" w:hAnsi="宋体" w:hint="eastAsia"/>
          <w:sz w:val="24"/>
          <w:szCs w:val="24"/>
          <w:highlight w:val="yellow"/>
        </w:rPr>
        <w:t>王美云</w:t>
      </w:r>
    </w:p>
    <w:p w14:paraId="5BAA7D14" w14:textId="77777777" w:rsidR="002C5E25" w:rsidRPr="00590E52" w:rsidRDefault="002C5E25" w:rsidP="003C7EF0">
      <w:pPr>
        <w:spacing w:line="360" w:lineRule="auto"/>
        <w:rPr>
          <w:rFonts w:ascii="宋体" w:eastAsia="宋体" w:hAnsi="宋体" w:hint="eastAsia"/>
          <w:sz w:val="24"/>
          <w:szCs w:val="24"/>
        </w:rPr>
      </w:pPr>
    </w:p>
    <w:p w14:paraId="39E8DC3D" w14:textId="77777777" w:rsidR="003C7EF0" w:rsidRDefault="003C7EF0" w:rsidP="003C7EF0">
      <w:pPr>
        <w:spacing w:line="360" w:lineRule="auto"/>
        <w:outlineLvl w:val="1"/>
        <w:rPr>
          <w:rFonts w:ascii="宋体" w:eastAsia="宋体" w:hAnsi="宋体"/>
          <w:b/>
          <w:bCs/>
          <w:sz w:val="28"/>
          <w:szCs w:val="28"/>
        </w:rPr>
      </w:pPr>
      <w:bookmarkStart w:id="2" w:name="_Toc227746037"/>
      <w:r>
        <w:rPr>
          <w:rFonts w:ascii="宋体" w:eastAsia="宋体" w:hAnsi="宋体" w:hint="eastAsia"/>
          <w:b/>
          <w:bCs/>
          <w:sz w:val="28"/>
          <w:szCs w:val="28"/>
        </w:rPr>
        <w:t>二、团队介绍</w:t>
      </w:r>
      <w:bookmarkEnd w:id="2"/>
    </w:p>
    <w:p w14:paraId="3555F131" w14:textId="77777777" w:rsidR="003C7EF0" w:rsidRDefault="003C7EF0" w:rsidP="003C7EF0">
      <w:pPr>
        <w:spacing w:line="360" w:lineRule="auto"/>
        <w:outlineLvl w:val="2"/>
        <w:rPr>
          <w:rFonts w:ascii="宋体" w:eastAsia="宋体" w:hAnsi="宋体"/>
          <w:b/>
          <w:bCs/>
          <w:sz w:val="24"/>
          <w:szCs w:val="24"/>
        </w:rPr>
      </w:pPr>
      <w:bookmarkStart w:id="3" w:name="_Toc227746038"/>
      <w:r>
        <w:rPr>
          <w:rFonts w:ascii="宋体" w:eastAsia="宋体" w:hAnsi="宋体"/>
          <w:b/>
          <w:bCs/>
          <w:sz w:val="24"/>
          <w:szCs w:val="24"/>
        </w:rPr>
        <w:t>2.1 概况</w:t>
      </w:r>
      <w:bookmarkEnd w:id="3"/>
    </w:p>
    <w:p w14:paraId="3D12C742" w14:textId="77777777" w:rsidR="003C7EF0" w:rsidRPr="00634F16" w:rsidRDefault="003C7EF0" w:rsidP="003C7EF0">
      <w:pPr>
        <w:spacing w:line="360" w:lineRule="auto"/>
        <w:ind w:firstLineChars="200" w:firstLine="482"/>
        <w:rPr>
          <w:rFonts w:ascii="宋体" w:eastAsia="宋体" w:hAnsi="宋体"/>
          <w:b/>
          <w:bCs/>
          <w:sz w:val="24"/>
          <w:szCs w:val="24"/>
        </w:rPr>
      </w:pPr>
      <w:r w:rsidRPr="00634F16">
        <w:rPr>
          <w:rFonts w:ascii="宋体" w:eastAsia="宋体" w:hAnsi="宋体"/>
          <w:b/>
          <w:bCs/>
          <w:sz w:val="24"/>
          <w:szCs w:val="24"/>
        </w:rPr>
        <w:t>1</w:t>
      </w:r>
      <w:r w:rsidRPr="00634F16">
        <w:rPr>
          <w:rFonts w:ascii="宋体" w:eastAsia="宋体" w:hAnsi="宋体" w:hint="eastAsia"/>
          <w:b/>
          <w:bCs/>
          <w:sz w:val="24"/>
          <w:szCs w:val="24"/>
        </w:rPr>
        <w:t>.</w:t>
      </w:r>
      <w:r w:rsidRPr="00634F16">
        <w:rPr>
          <w:rFonts w:ascii="宋体" w:eastAsia="宋体" w:hAnsi="宋体"/>
          <w:b/>
          <w:bCs/>
          <w:sz w:val="24"/>
          <w:szCs w:val="24"/>
        </w:rPr>
        <w:t>专业互补与交叉融合</w:t>
      </w:r>
    </w:p>
    <w:p w14:paraId="1472FC61" w14:textId="77777777" w:rsidR="003C7EF0" w:rsidRPr="00634F16" w:rsidRDefault="003C7EF0" w:rsidP="003C7EF0">
      <w:pPr>
        <w:spacing w:line="360" w:lineRule="auto"/>
        <w:ind w:firstLineChars="200" w:firstLine="480"/>
        <w:rPr>
          <w:rFonts w:ascii="宋体" w:eastAsia="宋体" w:hAnsi="宋体"/>
          <w:sz w:val="24"/>
          <w:szCs w:val="24"/>
        </w:rPr>
      </w:pPr>
      <w:r w:rsidRPr="00634F16">
        <w:rPr>
          <w:rFonts w:ascii="宋体" w:eastAsia="宋体" w:hAnsi="宋体" w:hint="eastAsia"/>
          <w:sz w:val="24"/>
          <w:szCs w:val="24"/>
        </w:rPr>
        <w:t>团队由</w:t>
      </w:r>
      <w:r w:rsidRPr="00634F16">
        <w:rPr>
          <w:rFonts w:ascii="宋体" w:eastAsia="宋体" w:hAnsi="宋体"/>
          <w:sz w:val="24"/>
          <w:szCs w:val="24"/>
        </w:rPr>
        <w:t>6名法学生与2名统计学院、1名高</w:t>
      </w:r>
      <w:proofErr w:type="gramStart"/>
      <w:r w:rsidRPr="00634F16">
        <w:rPr>
          <w:rFonts w:ascii="宋体" w:eastAsia="宋体" w:hAnsi="宋体"/>
          <w:sz w:val="24"/>
          <w:szCs w:val="24"/>
        </w:rPr>
        <w:t>瓴</w:t>
      </w:r>
      <w:proofErr w:type="gramEnd"/>
      <w:r w:rsidRPr="00634F16">
        <w:rPr>
          <w:rFonts w:ascii="宋体" w:eastAsia="宋体" w:hAnsi="宋体"/>
          <w:sz w:val="24"/>
          <w:szCs w:val="24"/>
        </w:rPr>
        <w:t>人工智能学院、1名计算机科</w:t>
      </w:r>
      <w:r w:rsidRPr="00634F16">
        <w:rPr>
          <w:rFonts w:ascii="宋体" w:eastAsia="宋体" w:hAnsi="宋体"/>
          <w:sz w:val="24"/>
          <w:szCs w:val="24"/>
        </w:rPr>
        <w:lastRenderedPageBreak/>
        <w:t>学与技术专业的学生组成。法学院成员在法律解释、劳动纠纷案例分析、农民工权益保护法规等方面基础扎实，</w:t>
      </w:r>
      <w:proofErr w:type="gramStart"/>
      <w:r w:rsidRPr="00634F16">
        <w:rPr>
          <w:rFonts w:ascii="宋体" w:eastAsia="宋体" w:hAnsi="宋体"/>
          <w:sz w:val="24"/>
          <w:szCs w:val="24"/>
        </w:rPr>
        <w:t>统院和</w:t>
      </w:r>
      <w:proofErr w:type="gramEnd"/>
      <w:r w:rsidRPr="00634F16">
        <w:rPr>
          <w:rFonts w:ascii="宋体" w:eastAsia="宋体" w:hAnsi="宋体"/>
          <w:sz w:val="24"/>
          <w:szCs w:val="24"/>
        </w:rPr>
        <w:t>高</w:t>
      </w:r>
      <w:proofErr w:type="gramStart"/>
      <w:r w:rsidRPr="00634F16">
        <w:rPr>
          <w:rFonts w:ascii="宋体" w:eastAsia="宋体" w:hAnsi="宋体"/>
          <w:sz w:val="24"/>
          <w:szCs w:val="24"/>
        </w:rPr>
        <w:t>瓴</w:t>
      </w:r>
      <w:proofErr w:type="gramEnd"/>
      <w:r w:rsidRPr="00634F16">
        <w:rPr>
          <w:rFonts w:ascii="宋体" w:eastAsia="宋体" w:hAnsi="宋体"/>
          <w:sz w:val="24"/>
          <w:szCs w:val="24"/>
        </w:rPr>
        <w:t>的成员精通数据挖掘、机器学习与软件平台开发。团队形成“法律洞察+技术实现”的互补结构，确保项目兼具理论深度与落地路径。</w:t>
      </w:r>
    </w:p>
    <w:p w14:paraId="1A48E111" w14:textId="77777777" w:rsidR="003C7EF0" w:rsidRPr="00634F16" w:rsidRDefault="003C7EF0" w:rsidP="003C7EF0">
      <w:pPr>
        <w:spacing w:line="360" w:lineRule="auto"/>
        <w:ind w:firstLineChars="200" w:firstLine="482"/>
        <w:rPr>
          <w:rFonts w:ascii="宋体" w:eastAsia="宋体" w:hAnsi="宋体"/>
          <w:b/>
          <w:bCs/>
          <w:sz w:val="24"/>
          <w:szCs w:val="24"/>
        </w:rPr>
      </w:pPr>
      <w:r w:rsidRPr="00634F16">
        <w:rPr>
          <w:rFonts w:ascii="宋体" w:eastAsia="宋体" w:hAnsi="宋体"/>
          <w:b/>
          <w:bCs/>
          <w:sz w:val="24"/>
          <w:szCs w:val="24"/>
        </w:rPr>
        <w:t>2</w:t>
      </w:r>
      <w:r w:rsidRPr="00634F16">
        <w:rPr>
          <w:rFonts w:ascii="宋体" w:eastAsia="宋体" w:hAnsi="宋体" w:hint="eastAsia"/>
          <w:b/>
          <w:bCs/>
          <w:sz w:val="24"/>
          <w:szCs w:val="24"/>
        </w:rPr>
        <w:t>.</w:t>
      </w:r>
      <w:r w:rsidRPr="00634F16">
        <w:rPr>
          <w:rFonts w:ascii="宋体" w:eastAsia="宋体" w:hAnsi="宋体"/>
          <w:b/>
          <w:bCs/>
          <w:sz w:val="24"/>
          <w:szCs w:val="24"/>
        </w:rPr>
        <w:t>分工明确与高效执行</w:t>
      </w:r>
    </w:p>
    <w:p w14:paraId="78EF1C1E" w14:textId="77777777" w:rsidR="003C7EF0" w:rsidRPr="00634F16" w:rsidRDefault="003C7EF0" w:rsidP="003C7EF0">
      <w:pPr>
        <w:spacing w:line="360" w:lineRule="auto"/>
        <w:ind w:firstLineChars="200" w:firstLine="480"/>
        <w:rPr>
          <w:rFonts w:ascii="宋体" w:eastAsia="宋体" w:hAnsi="宋体"/>
          <w:sz w:val="24"/>
          <w:szCs w:val="24"/>
        </w:rPr>
      </w:pPr>
      <w:r w:rsidRPr="00634F16">
        <w:rPr>
          <w:rFonts w:ascii="宋体" w:eastAsia="宋体" w:hAnsi="宋体" w:hint="eastAsia"/>
          <w:sz w:val="24"/>
          <w:szCs w:val="24"/>
        </w:rPr>
        <w:t>团队确立了清晰的组织与分工框架，法学院同学负责农民工权益保障相关法律研究、线索合</w:t>
      </w:r>
      <w:proofErr w:type="gramStart"/>
      <w:r w:rsidRPr="00634F16">
        <w:rPr>
          <w:rFonts w:ascii="宋体" w:eastAsia="宋体" w:hAnsi="宋体" w:hint="eastAsia"/>
          <w:sz w:val="24"/>
          <w:szCs w:val="24"/>
        </w:rPr>
        <w:t>规</w:t>
      </w:r>
      <w:proofErr w:type="gramEnd"/>
      <w:r w:rsidRPr="00634F16">
        <w:rPr>
          <w:rFonts w:ascii="宋体" w:eastAsia="宋体" w:hAnsi="宋体" w:hint="eastAsia"/>
          <w:sz w:val="24"/>
          <w:szCs w:val="24"/>
        </w:rPr>
        <w:t>性审查、文书模板设计与法律咨询知识库构建；技术成员负责多源数据采集与整合、智能问答模型研发、文书一键生成系统开发及平台整体部署。成员均具备丰富的科研经验，任务衔接顺畅高效。团队定期召开研讨会，实时同步信息、整合资源，确保各阶段任务按计划高标准推进。</w:t>
      </w:r>
    </w:p>
    <w:p w14:paraId="0816AE07" w14:textId="77777777" w:rsidR="003C7EF0" w:rsidRPr="00634F16" w:rsidRDefault="003C7EF0" w:rsidP="003C7EF0">
      <w:pPr>
        <w:spacing w:line="360" w:lineRule="auto"/>
        <w:ind w:firstLineChars="200" w:firstLine="482"/>
        <w:rPr>
          <w:rFonts w:ascii="宋体" w:eastAsia="宋体" w:hAnsi="宋体"/>
          <w:b/>
          <w:bCs/>
          <w:sz w:val="24"/>
          <w:szCs w:val="24"/>
        </w:rPr>
      </w:pPr>
      <w:r w:rsidRPr="00634F16">
        <w:rPr>
          <w:rFonts w:ascii="宋体" w:eastAsia="宋体" w:hAnsi="宋体"/>
          <w:b/>
          <w:bCs/>
          <w:sz w:val="24"/>
          <w:szCs w:val="24"/>
        </w:rPr>
        <w:t>3</w:t>
      </w:r>
      <w:r w:rsidRPr="00634F16">
        <w:rPr>
          <w:rFonts w:ascii="宋体" w:eastAsia="宋体" w:hAnsi="宋体" w:hint="eastAsia"/>
          <w:b/>
          <w:bCs/>
          <w:sz w:val="24"/>
          <w:szCs w:val="24"/>
        </w:rPr>
        <w:t>.</w:t>
      </w:r>
      <w:r w:rsidRPr="00634F16">
        <w:rPr>
          <w:rFonts w:ascii="宋体" w:eastAsia="宋体" w:hAnsi="宋体"/>
          <w:b/>
          <w:bCs/>
          <w:sz w:val="24"/>
          <w:szCs w:val="24"/>
        </w:rPr>
        <w:t>创新文化与统筹协调</w:t>
      </w:r>
    </w:p>
    <w:p w14:paraId="691EF139" w14:textId="77777777" w:rsidR="003C7EF0" w:rsidRDefault="003C7EF0" w:rsidP="003C7EF0">
      <w:pPr>
        <w:spacing w:line="360" w:lineRule="auto"/>
        <w:ind w:firstLineChars="200" w:firstLine="480"/>
        <w:rPr>
          <w:rFonts w:ascii="宋体" w:eastAsia="宋体" w:hAnsi="宋体"/>
          <w:sz w:val="24"/>
          <w:szCs w:val="24"/>
        </w:rPr>
      </w:pPr>
      <w:r w:rsidRPr="00634F16">
        <w:rPr>
          <w:rFonts w:ascii="宋体" w:eastAsia="宋体" w:hAnsi="宋体" w:hint="eastAsia"/>
          <w:sz w:val="24"/>
          <w:szCs w:val="24"/>
        </w:rPr>
        <w:t>团队形成了鼓励探索、宽容试错的创新氛围，成员持续关注司法数字化与人工智能前沿动态，具备强大的跨领域学习与快速适应能力。团队氛围和谐，成员责任感与抗压能力突出，面对复杂任务能迅速调整策略，共同攻坚克难，保障项目从创意到高质量成果转化，打造真正契合农民工使用习惯、可推广应用的维权服务平台。</w:t>
      </w:r>
    </w:p>
    <w:p w14:paraId="6318F7C3" w14:textId="77777777" w:rsidR="003C7EF0" w:rsidRDefault="003C7EF0" w:rsidP="003C7EF0">
      <w:pPr>
        <w:spacing w:line="360" w:lineRule="auto"/>
        <w:outlineLvl w:val="2"/>
        <w:rPr>
          <w:rFonts w:ascii="宋体" w:eastAsia="宋体" w:hAnsi="宋体"/>
          <w:b/>
          <w:bCs/>
          <w:sz w:val="24"/>
          <w:szCs w:val="24"/>
        </w:rPr>
      </w:pPr>
      <w:bookmarkStart w:id="4" w:name="_Toc227746039"/>
      <w:r>
        <w:rPr>
          <w:rFonts w:ascii="宋体" w:eastAsia="宋体" w:hAnsi="宋体"/>
          <w:b/>
          <w:bCs/>
          <w:sz w:val="24"/>
          <w:szCs w:val="24"/>
        </w:rPr>
        <w:t>2.2 团队</w:t>
      </w:r>
      <w:r>
        <w:rPr>
          <w:rFonts w:ascii="宋体" w:eastAsia="宋体" w:hAnsi="宋体" w:hint="eastAsia"/>
          <w:b/>
          <w:bCs/>
          <w:sz w:val="24"/>
          <w:szCs w:val="24"/>
        </w:rPr>
        <w:t>个人优势</w:t>
      </w:r>
      <w:bookmarkEnd w:id="4"/>
    </w:p>
    <w:p w14:paraId="4FE5EECC"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1</w:t>
      </w:r>
      <w:r w:rsidRPr="008027AE">
        <w:rPr>
          <w:rFonts w:ascii="宋体" w:eastAsia="宋体" w:hAnsi="宋体" w:hint="eastAsia"/>
          <w:sz w:val="18"/>
          <w:szCs w:val="18"/>
        </w:rPr>
        <w:t xml:space="preserve"> </w:t>
      </w:r>
      <w:r>
        <w:rPr>
          <w:rFonts w:ascii="宋体" w:eastAsia="宋体" w:hAnsi="宋体" w:hint="eastAsia"/>
          <w:sz w:val="18"/>
          <w:szCs w:val="18"/>
        </w:rPr>
        <w:t>团队个人优势总结表</w:t>
      </w:r>
    </w:p>
    <w:tbl>
      <w:tblPr>
        <w:tblStyle w:val="aa"/>
        <w:tblW w:w="0" w:type="auto"/>
        <w:jc w:val="center"/>
        <w:tblLook w:val="04A0" w:firstRow="1" w:lastRow="0" w:firstColumn="1" w:lastColumn="0" w:noHBand="0" w:noVBand="1"/>
      </w:tblPr>
      <w:tblGrid>
        <w:gridCol w:w="988"/>
        <w:gridCol w:w="708"/>
        <w:gridCol w:w="993"/>
        <w:gridCol w:w="5607"/>
      </w:tblGrid>
      <w:tr w:rsidR="003C7EF0" w:rsidRPr="00634F16" w14:paraId="13006B7B" w14:textId="77777777" w:rsidTr="00194F25">
        <w:trPr>
          <w:jc w:val="center"/>
        </w:trPr>
        <w:tc>
          <w:tcPr>
            <w:tcW w:w="988" w:type="dxa"/>
            <w:vAlign w:val="center"/>
          </w:tcPr>
          <w:p w14:paraId="4306E4B9" w14:textId="2FD26CB5" w:rsidR="003C7EF0" w:rsidRPr="00634F16" w:rsidRDefault="0095273E" w:rsidP="00194F25">
            <w:pPr>
              <w:spacing w:line="360" w:lineRule="auto"/>
              <w:jc w:val="center"/>
              <w:rPr>
                <w:rFonts w:ascii="宋体" w:eastAsia="宋体" w:hAnsi="宋体"/>
                <w:b/>
                <w:bCs/>
                <w:szCs w:val="21"/>
              </w:rPr>
            </w:pPr>
            <w:r>
              <w:rPr>
                <w:rFonts w:ascii="宋体" w:eastAsia="宋体" w:hAnsi="宋体" w:hint="eastAsia"/>
                <w:b/>
                <w:bCs/>
                <w:szCs w:val="21"/>
              </w:rPr>
              <w:t>成员</w:t>
            </w:r>
          </w:p>
        </w:tc>
        <w:tc>
          <w:tcPr>
            <w:tcW w:w="708" w:type="dxa"/>
            <w:vAlign w:val="center"/>
          </w:tcPr>
          <w:p w14:paraId="7A815429" w14:textId="77777777" w:rsidR="003C7EF0" w:rsidRPr="00634F16" w:rsidRDefault="003C7EF0" w:rsidP="00194F25">
            <w:pPr>
              <w:spacing w:line="360" w:lineRule="auto"/>
              <w:jc w:val="center"/>
              <w:rPr>
                <w:rFonts w:ascii="宋体" w:eastAsia="宋体" w:hAnsi="宋体"/>
                <w:b/>
                <w:bCs/>
                <w:szCs w:val="21"/>
              </w:rPr>
            </w:pPr>
            <w:r w:rsidRPr="00634F16">
              <w:rPr>
                <w:rFonts w:ascii="宋体" w:eastAsia="宋体" w:hAnsi="宋体" w:hint="eastAsia"/>
                <w:b/>
                <w:bCs/>
                <w:szCs w:val="21"/>
              </w:rPr>
              <w:t>年级</w:t>
            </w:r>
          </w:p>
        </w:tc>
        <w:tc>
          <w:tcPr>
            <w:tcW w:w="993" w:type="dxa"/>
            <w:vAlign w:val="center"/>
          </w:tcPr>
          <w:p w14:paraId="4E86A99F" w14:textId="77777777" w:rsidR="003C7EF0" w:rsidRPr="00634F16" w:rsidRDefault="003C7EF0" w:rsidP="00194F25">
            <w:pPr>
              <w:spacing w:line="360" w:lineRule="auto"/>
              <w:jc w:val="center"/>
              <w:rPr>
                <w:rFonts w:ascii="宋体" w:eastAsia="宋体" w:hAnsi="宋体"/>
                <w:b/>
                <w:bCs/>
                <w:szCs w:val="21"/>
              </w:rPr>
            </w:pPr>
            <w:r w:rsidRPr="00634F16">
              <w:rPr>
                <w:rFonts w:ascii="宋体" w:eastAsia="宋体" w:hAnsi="宋体" w:hint="eastAsia"/>
                <w:b/>
                <w:bCs/>
                <w:szCs w:val="21"/>
              </w:rPr>
              <w:t>专业</w:t>
            </w:r>
          </w:p>
        </w:tc>
        <w:tc>
          <w:tcPr>
            <w:tcW w:w="5607" w:type="dxa"/>
            <w:vAlign w:val="center"/>
          </w:tcPr>
          <w:p w14:paraId="1F261500" w14:textId="77777777" w:rsidR="003C7EF0" w:rsidRPr="00634F16" w:rsidRDefault="003C7EF0" w:rsidP="00194F25">
            <w:pPr>
              <w:spacing w:line="360" w:lineRule="auto"/>
              <w:jc w:val="center"/>
              <w:rPr>
                <w:rFonts w:ascii="宋体" w:eastAsia="宋体" w:hAnsi="宋体"/>
                <w:b/>
                <w:bCs/>
                <w:szCs w:val="21"/>
              </w:rPr>
            </w:pPr>
            <w:r w:rsidRPr="00634F16">
              <w:rPr>
                <w:rFonts w:ascii="宋体" w:eastAsia="宋体" w:hAnsi="宋体" w:hint="eastAsia"/>
                <w:b/>
                <w:bCs/>
                <w:szCs w:val="21"/>
              </w:rPr>
              <w:t>个人优势</w:t>
            </w:r>
          </w:p>
        </w:tc>
      </w:tr>
      <w:tr w:rsidR="003C7EF0" w:rsidRPr="00634F16" w14:paraId="6A41FE3A" w14:textId="77777777" w:rsidTr="00194F25">
        <w:trPr>
          <w:jc w:val="center"/>
        </w:trPr>
        <w:tc>
          <w:tcPr>
            <w:tcW w:w="988" w:type="dxa"/>
            <w:vAlign w:val="center"/>
          </w:tcPr>
          <w:p w14:paraId="1228164B" w14:textId="590D2BF5"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项目负责人</w:t>
            </w:r>
          </w:p>
        </w:tc>
        <w:tc>
          <w:tcPr>
            <w:tcW w:w="708" w:type="dxa"/>
            <w:vAlign w:val="center"/>
          </w:tcPr>
          <w:p w14:paraId="26EBEF19"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4440603B"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vAlign w:val="center"/>
          </w:tcPr>
          <w:p w14:paraId="74B8A294" w14:textId="77777777" w:rsidR="003C7EF0" w:rsidRPr="00634F16" w:rsidRDefault="003C7EF0" w:rsidP="00194F25">
            <w:pPr>
              <w:spacing w:line="360" w:lineRule="auto"/>
              <w:rPr>
                <w:rFonts w:ascii="宋体" w:eastAsia="宋体" w:hAnsi="宋体"/>
                <w:szCs w:val="21"/>
              </w:rPr>
            </w:pPr>
            <w:r w:rsidRPr="00634F16">
              <w:rPr>
                <w:rFonts w:ascii="宋体" w:eastAsia="宋体" w:hAnsi="宋体"/>
                <w:szCs w:val="21"/>
              </w:rPr>
              <w:t>荣获本科生学习优秀一等奖学金、优秀学生干部等荣誉；拥有“创新杯”领队、“求是学术”领队、“协同育人”领队等实践经验</w:t>
            </w:r>
            <w:r w:rsidRPr="00634F16">
              <w:rPr>
                <w:rFonts w:ascii="宋体" w:eastAsia="宋体" w:hAnsi="宋体" w:hint="eastAsia"/>
                <w:szCs w:val="21"/>
              </w:rPr>
              <w:t>；</w:t>
            </w:r>
            <w:r w:rsidRPr="00634F16">
              <w:rPr>
                <w:rFonts w:ascii="宋体" w:eastAsia="宋体" w:hAnsi="宋体"/>
                <w:szCs w:val="21"/>
              </w:rPr>
              <w:t>擅长类型化分析、规制路径探索整体任务统筹与进度协调，组织定期研讨并建立信息共享平台，推进成果产出</w:t>
            </w:r>
            <w:r w:rsidRPr="00634F16">
              <w:rPr>
                <w:rFonts w:ascii="宋体" w:eastAsia="宋体" w:hAnsi="宋体" w:hint="eastAsia"/>
                <w:szCs w:val="21"/>
              </w:rPr>
              <w:t>，</w:t>
            </w:r>
            <w:r w:rsidRPr="00634F16">
              <w:rPr>
                <w:rFonts w:ascii="宋体" w:eastAsia="宋体" w:hAnsi="宋体"/>
                <w:szCs w:val="21"/>
              </w:rPr>
              <w:t>组织协调能力突出。</w:t>
            </w:r>
          </w:p>
        </w:tc>
      </w:tr>
      <w:tr w:rsidR="003C7EF0" w:rsidRPr="00634F16" w14:paraId="61521F6B" w14:textId="77777777" w:rsidTr="00194F25">
        <w:trPr>
          <w:jc w:val="center"/>
        </w:trPr>
        <w:tc>
          <w:tcPr>
            <w:tcW w:w="988" w:type="dxa"/>
            <w:vAlign w:val="center"/>
          </w:tcPr>
          <w:p w14:paraId="00C2D7A8" w14:textId="0A87F2BF"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项目成员1</w:t>
            </w:r>
          </w:p>
        </w:tc>
        <w:tc>
          <w:tcPr>
            <w:tcW w:w="708" w:type="dxa"/>
            <w:vAlign w:val="center"/>
          </w:tcPr>
          <w:p w14:paraId="4DD800AD"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w:t>
            </w:r>
            <w:proofErr w:type="gramStart"/>
            <w:r w:rsidRPr="00634F16">
              <w:rPr>
                <w:rFonts w:ascii="宋体" w:eastAsia="宋体" w:hAnsi="宋体" w:hint="eastAsia"/>
                <w:szCs w:val="21"/>
              </w:rPr>
              <w:t>一</w:t>
            </w:r>
            <w:proofErr w:type="gramEnd"/>
          </w:p>
        </w:tc>
        <w:tc>
          <w:tcPr>
            <w:tcW w:w="993" w:type="dxa"/>
            <w:vAlign w:val="center"/>
          </w:tcPr>
          <w:p w14:paraId="729ED2F9"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统计学</w:t>
            </w:r>
          </w:p>
        </w:tc>
        <w:tc>
          <w:tcPr>
            <w:tcW w:w="5607" w:type="dxa"/>
            <w:vAlign w:val="center"/>
          </w:tcPr>
          <w:p w14:paraId="521095DD"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具备数据清洗、基础程序编写、数据可视化等技能，数据处理能力扎实；拥有“协同育人”领队经验及大</w:t>
            </w:r>
            <w:proofErr w:type="gramStart"/>
            <w:r w:rsidRPr="00634F16">
              <w:rPr>
                <w:rFonts w:ascii="宋体" w:eastAsia="宋体" w:hAnsi="宋体" w:hint="eastAsia"/>
                <w:szCs w:val="21"/>
              </w:rPr>
              <w:t>创项目</w:t>
            </w:r>
            <w:proofErr w:type="gramEnd"/>
            <w:r w:rsidRPr="00634F16">
              <w:rPr>
                <w:rFonts w:ascii="宋体" w:eastAsia="宋体" w:hAnsi="宋体" w:hint="eastAsia"/>
                <w:szCs w:val="21"/>
              </w:rPr>
              <w:t>参与经验，实践能力强。</w:t>
            </w:r>
          </w:p>
        </w:tc>
      </w:tr>
      <w:tr w:rsidR="003C7EF0" w:rsidRPr="00634F16" w14:paraId="361EABC6" w14:textId="77777777" w:rsidTr="00194F25">
        <w:trPr>
          <w:jc w:val="center"/>
        </w:trPr>
        <w:tc>
          <w:tcPr>
            <w:tcW w:w="988" w:type="dxa"/>
            <w:vAlign w:val="center"/>
          </w:tcPr>
          <w:p w14:paraId="268C276F" w14:textId="7E7C563A"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项目成员2</w:t>
            </w:r>
          </w:p>
        </w:tc>
        <w:tc>
          <w:tcPr>
            <w:tcW w:w="708" w:type="dxa"/>
            <w:vAlign w:val="center"/>
          </w:tcPr>
          <w:p w14:paraId="69D1A5D0"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2AD30A42"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vAlign w:val="center"/>
          </w:tcPr>
          <w:p w14:paraId="7D3D5CD1"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荣获学习类三等奖学金、优秀学生骨干奖学金、优秀学生干部称号；专业能力扎实，修读民法和计算机基础课程，兼具</w:t>
            </w:r>
            <w:r w:rsidRPr="00634F16">
              <w:rPr>
                <w:rFonts w:ascii="宋体" w:eastAsia="宋体" w:hAnsi="宋体" w:hint="eastAsia"/>
                <w:szCs w:val="21"/>
              </w:rPr>
              <w:lastRenderedPageBreak/>
              <w:t>法学专业素养与编程建模能力，擅长数据处理，能熟练使用Python、SPSS；积极参与“学长来了”、“协同育人”、小创、求是学术等科研与实践项目，创新实践能力强。</w:t>
            </w:r>
          </w:p>
        </w:tc>
      </w:tr>
      <w:tr w:rsidR="003C7EF0" w:rsidRPr="00634F16" w14:paraId="6A46BC15" w14:textId="77777777" w:rsidTr="00194F25">
        <w:trPr>
          <w:jc w:val="center"/>
        </w:trPr>
        <w:tc>
          <w:tcPr>
            <w:tcW w:w="988" w:type="dxa"/>
            <w:vAlign w:val="center"/>
          </w:tcPr>
          <w:p w14:paraId="51B0897E" w14:textId="198138BA"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lastRenderedPageBreak/>
              <w:t>项目成员3</w:t>
            </w:r>
          </w:p>
        </w:tc>
        <w:tc>
          <w:tcPr>
            <w:tcW w:w="708" w:type="dxa"/>
            <w:vAlign w:val="center"/>
          </w:tcPr>
          <w:p w14:paraId="7C979A4F"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5F07CC59"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vAlign w:val="center"/>
          </w:tcPr>
          <w:p w14:paraId="493751B7"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荣获优秀学生骨干三等奖学金、优秀学生干部称号；参与2026年“求是学术”项目、第二十八届“创新杯”、协同育人及“千村百巷”调研并结项；具备裁判文书检索、整理与实证分析能力，擅长利用NVivo进行质性研究，掌握SPSS数据处理工具。</w:t>
            </w:r>
          </w:p>
        </w:tc>
      </w:tr>
      <w:tr w:rsidR="003C7EF0" w:rsidRPr="00634F16" w14:paraId="76F8C3F8" w14:textId="77777777" w:rsidTr="00194F25">
        <w:trPr>
          <w:jc w:val="center"/>
        </w:trPr>
        <w:tc>
          <w:tcPr>
            <w:tcW w:w="988" w:type="dxa"/>
            <w:vAlign w:val="center"/>
          </w:tcPr>
          <w:p w14:paraId="36AA7355" w14:textId="04B9E35A"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项目成员4</w:t>
            </w:r>
          </w:p>
        </w:tc>
        <w:tc>
          <w:tcPr>
            <w:tcW w:w="708" w:type="dxa"/>
            <w:vAlign w:val="center"/>
          </w:tcPr>
          <w:p w14:paraId="44174777"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4C1D73ED"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vAlign w:val="center"/>
          </w:tcPr>
          <w:p w14:paraId="20F520D1"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获评本科生学习优秀二等奖学金、社会工作与志愿服务骨干奖学金；参与“创新杯”“求是学术”“协同育人”“学长来了”等项目；有裁判文书检索与整合分析经验，修读民法与人工智能相关课程；具备扎根理论的质性研究能力与数据分析能力，掌握</w:t>
            </w:r>
            <w:proofErr w:type="spellStart"/>
            <w:r w:rsidRPr="00634F16">
              <w:rPr>
                <w:rFonts w:ascii="宋体" w:eastAsia="宋体" w:hAnsi="宋体" w:hint="eastAsia"/>
                <w:szCs w:val="21"/>
              </w:rPr>
              <w:t>Nvivo</w:t>
            </w:r>
            <w:proofErr w:type="spellEnd"/>
            <w:r w:rsidRPr="00634F16">
              <w:rPr>
                <w:rFonts w:ascii="宋体" w:eastAsia="宋体" w:hAnsi="宋体" w:hint="eastAsia"/>
                <w:szCs w:val="21"/>
              </w:rPr>
              <w:t>编码与基础SPSS回归分析技能。</w:t>
            </w:r>
          </w:p>
        </w:tc>
      </w:tr>
      <w:tr w:rsidR="003C7EF0" w:rsidRPr="00634F16" w14:paraId="179FBB56" w14:textId="77777777" w:rsidTr="00194F25">
        <w:trPr>
          <w:jc w:val="center"/>
        </w:trPr>
        <w:tc>
          <w:tcPr>
            <w:tcW w:w="988" w:type="dxa"/>
            <w:vAlign w:val="center"/>
          </w:tcPr>
          <w:p w14:paraId="4082FD53" w14:textId="4DA37CE1"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项目成员5</w:t>
            </w:r>
          </w:p>
        </w:tc>
        <w:tc>
          <w:tcPr>
            <w:tcW w:w="708" w:type="dxa"/>
            <w:vAlign w:val="center"/>
          </w:tcPr>
          <w:p w14:paraId="7C3D3948"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53CB8115"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vAlign w:val="center"/>
          </w:tcPr>
          <w:p w14:paraId="4123DB45"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获评社会工作与志愿服务二等奖学金、三好学生等荣誉；担任“创新杯”负责人、“求是学术”负责人，参与“协同育人”“学长来了”等项目；修读民法与新文科人工智能课程；具备跨学科研究经验，掌握NVivo、SPSS软件，熟悉扎根理论质性研究方法与基础SPSS回归分析，有访谈、裁判文书检索分析经验；</w:t>
            </w:r>
          </w:p>
        </w:tc>
      </w:tr>
      <w:tr w:rsidR="003C7EF0" w:rsidRPr="00634F16" w14:paraId="24810D7F" w14:textId="77777777" w:rsidTr="00194F25">
        <w:trPr>
          <w:jc w:val="center"/>
        </w:trPr>
        <w:tc>
          <w:tcPr>
            <w:tcW w:w="988" w:type="dxa"/>
            <w:vAlign w:val="center"/>
          </w:tcPr>
          <w:p w14:paraId="65E2A0D7" w14:textId="26D71F4F"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项目成员6</w:t>
            </w:r>
          </w:p>
        </w:tc>
        <w:tc>
          <w:tcPr>
            <w:tcW w:w="708" w:type="dxa"/>
            <w:vAlign w:val="center"/>
          </w:tcPr>
          <w:p w14:paraId="424146B3"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vAlign w:val="center"/>
          </w:tcPr>
          <w:p w14:paraId="5D421EC3"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统计学（统计与数据科学）拔尖班</w:t>
            </w:r>
          </w:p>
        </w:tc>
        <w:tc>
          <w:tcPr>
            <w:tcW w:w="5607" w:type="dxa"/>
            <w:vAlign w:val="center"/>
          </w:tcPr>
          <w:p w14:paraId="4CA30198"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获全国大学生数学建模竞赛北京市二等奖、本科生学习优秀特等奖学金，</w:t>
            </w:r>
            <w:proofErr w:type="gramStart"/>
            <w:r w:rsidRPr="00634F16">
              <w:rPr>
                <w:rFonts w:ascii="宋体" w:eastAsia="宋体" w:hAnsi="宋体" w:hint="eastAsia"/>
                <w:szCs w:val="21"/>
              </w:rPr>
              <w:t>绩点</w:t>
            </w:r>
            <w:proofErr w:type="gramEnd"/>
            <w:r w:rsidRPr="00634F16">
              <w:rPr>
                <w:rFonts w:ascii="宋体" w:eastAsia="宋体" w:hAnsi="宋体" w:hint="eastAsia"/>
                <w:szCs w:val="21"/>
              </w:rPr>
              <w:t>3.9/4.0，专业排名第2；擅长因果推断、机器学习、回归模型建立、数据可视化与数据分析，数学建模经验丰富；参与“大中协同育人”调研、“创新杯”、“求是学术”项目，社会实践经验丰富。</w:t>
            </w:r>
          </w:p>
        </w:tc>
      </w:tr>
      <w:tr w:rsidR="003C7EF0" w:rsidRPr="00634F16" w14:paraId="22D6039F" w14:textId="77777777" w:rsidTr="00194F25">
        <w:trPr>
          <w:jc w:val="center"/>
        </w:trPr>
        <w:tc>
          <w:tcPr>
            <w:tcW w:w="988" w:type="dxa"/>
            <w:shd w:val="clear" w:color="auto" w:fill="auto"/>
            <w:vAlign w:val="center"/>
          </w:tcPr>
          <w:p w14:paraId="05EF7C7C" w14:textId="12617307"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项目成员7</w:t>
            </w:r>
          </w:p>
        </w:tc>
        <w:tc>
          <w:tcPr>
            <w:tcW w:w="708" w:type="dxa"/>
            <w:shd w:val="clear" w:color="auto" w:fill="auto"/>
            <w:vAlign w:val="center"/>
          </w:tcPr>
          <w:p w14:paraId="4F874F21"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shd w:val="clear" w:color="auto" w:fill="auto"/>
            <w:vAlign w:val="center"/>
          </w:tcPr>
          <w:p w14:paraId="14F373AA"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计算机科学与技术</w:t>
            </w:r>
          </w:p>
        </w:tc>
        <w:tc>
          <w:tcPr>
            <w:tcW w:w="5607" w:type="dxa"/>
            <w:shd w:val="clear" w:color="auto" w:fill="auto"/>
            <w:vAlign w:val="center"/>
          </w:tcPr>
          <w:p w14:paraId="5AA90FF5"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获24-25学年本科生学习优秀二等奖学金、人民大学微观</w:t>
            </w:r>
            <w:proofErr w:type="gramStart"/>
            <w:r w:rsidRPr="00634F16">
              <w:rPr>
                <w:rFonts w:ascii="宋体" w:eastAsia="宋体" w:hAnsi="宋体" w:hint="eastAsia"/>
                <w:szCs w:val="21"/>
              </w:rPr>
              <w:t>博易杯算法</w:t>
            </w:r>
            <w:proofErr w:type="gramEnd"/>
            <w:r w:rsidRPr="00634F16">
              <w:rPr>
                <w:rFonts w:ascii="宋体" w:eastAsia="宋体" w:hAnsi="宋体" w:hint="eastAsia"/>
                <w:szCs w:val="21"/>
              </w:rPr>
              <w:t>程序设计赛道铜奖，蓝</w:t>
            </w:r>
            <w:proofErr w:type="gramStart"/>
            <w:r w:rsidRPr="00634F16">
              <w:rPr>
                <w:rFonts w:ascii="宋体" w:eastAsia="宋体" w:hAnsi="宋体" w:hint="eastAsia"/>
                <w:szCs w:val="21"/>
              </w:rPr>
              <w:t>桥杯省</w:t>
            </w:r>
            <w:proofErr w:type="gramEnd"/>
            <w:r w:rsidRPr="00634F16">
              <w:rPr>
                <w:rFonts w:ascii="宋体" w:eastAsia="宋体" w:hAnsi="宋体" w:hint="eastAsia"/>
                <w:szCs w:val="21"/>
              </w:rPr>
              <w:t>二等奖：参加过ICPC、CCPC比赛以及</w:t>
            </w:r>
            <w:proofErr w:type="gramStart"/>
            <w:r w:rsidRPr="00634F16">
              <w:rPr>
                <w:rFonts w:ascii="宋体" w:eastAsia="宋体" w:hAnsi="宋体" w:hint="eastAsia"/>
                <w:szCs w:val="21"/>
              </w:rPr>
              <w:t>腾讯青科微信</w:t>
            </w:r>
            <w:proofErr w:type="gramEnd"/>
            <w:r w:rsidRPr="00634F16">
              <w:rPr>
                <w:rFonts w:ascii="宋体" w:eastAsia="宋体" w:hAnsi="宋体" w:hint="eastAsia"/>
                <w:szCs w:val="21"/>
              </w:rPr>
              <w:t>客户端训练营；擅长编程，有一定软件开发能力。</w:t>
            </w:r>
          </w:p>
        </w:tc>
      </w:tr>
      <w:tr w:rsidR="003C7EF0" w:rsidRPr="00634F16" w14:paraId="63F03B33" w14:textId="77777777" w:rsidTr="00194F25">
        <w:trPr>
          <w:jc w:val="center"/>
        </w:trPr>
        <w:tc>
          <w:tcPr>
            <w:tcW w:w="988" w:type="dxa"/>
            <w:vAlign w:val="center"/>
          </w:tcPr>
          <w:p w14:paraId="0755A788" w14:textId="5DDE40CC"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t>项目成</w:t>
            </w:r>
            <w:r>
              <w:rPr>
                <w:rFonts w:ascii="宋体" w:eastAsia="宋体" w:hAnsi="宋体" w:hint="eastAsia"/>
                <w:szCs w:val="21"/>
              </w:rPr>
              <w:lastRenderedPageBreak/>
              <w:t>员8</w:t>
            </w:r>
          </w:p>
        </w:tc>
        <w:tc>
          <w:tcPr>
            <w:tcW w:w="708" w:type="dxa"/>
            <w:vAlign w:val="center"/>
          </w:tcPr>
          <w:p w14:paraId="7C08CBCB"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lastRenderedPageBreak/>
              <w:t>大二</w:t>
            </w:r>
          </w:p>
        </w:tc>
        <w:tc>
          <w:tcPr>
            <w:tcW w:w="993" w:type="dxa"/>
            <w:vAlign w:val="center"/>
          </w:tcPr>
          <w:p w14:paraId="787F1E35"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高</w:t>
            </w:r>
            <w:proofErr w:type="gramStart"/>
            <w:r w:rsidRPr="00634F16">
              <w:rPr>
                <w:rFonts w:ascii="宋体" w:eastAsia="宋体" w:hAnsi="宋体" w:hint="eastAsia"/>
                <w:szCs w:val="21"/>
              </w:rPr>
              <w:t>瓴</w:t>
            </w:r>
            <w:proofErr w:type="gramEnd"/>
            <w:r w:rsidRPr="00634F16">
              <w:rPr>
                <w:rFonts w:ascii="宋体" w:eastAsia="宋体" w:hAnsi="宋体" w:hint="eastAsia"/>
                <w:szCs w:val="21"/>
              </w:rPr>
              <w:t>人</w:t>
            </w:r>
            <w:r w:rsidRPr="00634F16">
              <w:rPr>
                <w:rFonts w:ascii="宋体" w:eastAsia="宋体" w:hAnsi="宋体" w:hint="eastAsia"/>
                <w:szCs w:val="21"/>
              </w:rPr>
              <w:lastRenderedPageBreak/>
              <w:t>工智能</w:t>
            </w:r>
          </w:p>
        </w:tc>
        <w:tc>
          <w:tcPr>
            <w:tcW w:w="5607" w:type="dxa"/>
            <w:vAlign w:val="center"/>
          </w:tcPr>
          <w:p w14:paraId="3FB6D403"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lastRenderedPageBreak/>
              <w:t>获“学长来了”优秀结项；大学生知行计划“华夏基金”公</w:t>
            </w:r>
            <w:r w:rsidRPr="00634F16">
              <w:rPr>
                <w:rFonts w:ascii="宋体" w:eastAsia="宋体" w:hAnsi="宋体" w:hint="eastAsia"/>
                <w:szCs w:val="21"/>
              </w:rPr>
              <w:lastRenderedPageBreak/>
              <w:t>益教育计划全国金奖团队成员；参与“创新杯”、“追寻领袖初心路”</w:t>
            </w:r>
            <w:proofErr w:type="gramStart"/>
            <w:r w:rsidRPr="00634F16">
              <w:rPr>
                <w:rFonts w:ascii="宋体" w:eastAsia="宋体" w:hAnsi="宋体" w:hint="eastAsia"/>
                <w:szCs w:val="21"/>
              </w:rPr>
              <w:t>雄安新区</w:t>
            </w:r>
            <w:proofErr w:type="gramEnd"/>
            <w:r w:rsidRPr="00634F16">
              <w:rPr>
                <w:rFonts w:ascii="宋体" w:eastAsia="宋体" w:hAnsi="宋体" w:hint="eastAsia"/>
                <w:szCs w:val="21"/>
              </w:rPr>
              <w:t>调研等实践；擅长数据分析处理、搜索引擎构建，熟悉Linux开发环境及C++、Python编程。</w:t>
            </w:r>
          </w:p>
        </w:tc>
      </w:tr>
      <w:tr w:rsidR="003C7EF0" w:rsidRPr="00634F16" w14:paraId="4A31DE79" w14:textId="77777777" w:rsidTr="00194F25">
        <w:trPr>
          <w:jc w:val="center"/>
        </w:trPr>
        <w:tc>
          <w:tcPr>
            <w:tcW w:w="988" w:type="dxa"/>
            <w:shd w:val="clear" w:color="auto" w:fill="auto"/>
            <w:vAlign w:val="center"/>
          </w:tcPr>
          <w:p w14:paraId="121BF1A4" w14:textId="63298B8F" w:rsidR="003C7EF0" w:rsidRPr="00634F16" w:rsidRDefault="0095273E" w:rsidP="00194F25">
            <w:pPr>
              <w:spacing w:line="360" w:lineRule="auto"/>
              <w:jc w:val="center"/>
              <w:rPr>
                <w:rFonts w:ascii="宋体" w:eastAsia="宋体" w:hAnsi="宋体"/>
                <w:szCs w:val="21"/>
              </w:rPr>
            </w:pPr>
            <w:r>
              <w:rPr>
                <w:rFonts w:ascii="宋体" w:eastAsia="宋体" w:hAnsi="宋体" w:hint="eastAsia"/>
                <w:szCs w:val="21"/>
              </w:rPr>
              <w:lastRenderedPageBreak/>
              <w:t>项目成员9</w:t>
            </w:r>
          </w:p>
        </w:tc>
        <w:tc>
          <w:tcPr>
            <w:tcW w:w="708" w:type="dxa"/>
            <w:shd w:val="clear" w:color="auto" w:fill="auto"/>
            <w:vAlign w:val="center"/>
          </w:tcPr>
          <w:p w14:paraId="5511D973"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大二</w:t>
            </w:r>
          </w:p>
        </w:tc>
        <w:tc>
          <w:tcPr>
            <w:tcW w:w="993" w:type="dxa"/>
            <w:shd w:val="clear" w:color="auto" w:fill="auto"/>
            <w:vAlign w:val="center"/>
          </w:tcPr>
          <w:p w14:paraId="28CFE573" w14:textId="77777777" w:rsidR="003C7EF0" w:rsidRPr="00634F16" w:rsidRDefault="003C7EF0" w:rsidP="00194F25">
            <w:pPr>
              <w:spacing w:line="360" w:lineRule="auto"/>
              <w:jc w:val="center"/>
              <w:rPr>
                <w:rFonts w:ascii="宋体" w:eastAsia="宋体" w:hAnsi="宋体"/>
                <w:szCs w:val="21"/>
              </w:rPr>
            </w:pPr>
            <w:r w:rsidRPr="00634F16">
              <w:rPr>
                <w:rFonts w:ascii="宋体" w:eastAsia="宋体" w:hAnsi="宋体" w:hint="eastAsia"/>
                <w:szCs w:val="21"/>
              </w:rPr>
              <w:t>法学</w:t>
            </w:r>
          </w:p>
        </w:tc>
        <w:tc>
          <w:tcPr>
            <w:tcW w:w="5607" w:type="dxa"/>
            <w:shd w:val="clear" w:color="auto" w:fill="auto"/>
            <w:vAlign w:val="center"/>
          </w:tcPr>
          <w:p w14:paraId="4AA229FE" w14:textId="77777777" w:rsidR="003C7EF0" w:rsidRPr="00634F16" w:rsidRDefault="003C7EF0" w:rsidP="00194F25">
            <w:pPr>
              <w:spacing w:line="360" w:lineRule="auto"/>
              <w:rPr>
                <w:rFonts w:ascii="宋体" w:eastAsia="宋体" w:hAnsi="宋体"/>
                <w:szCs w:val="21"/>
              </w:rPr>
            </w:pPr>
            <w:r w:rsidRPr="00634F16">
              <w:rPr>
                <w:rFonts w:ascii="宋体" w:eastAsia="宋体" w:hAnsi="宋体" w:hint="eastAsia"/>
                <w:szCs w:val="21"/>
              </w:rPr>
              <w:t>获“优秀志愿者”称号，“学长来了”优秀结项；参与“求是学术”、“创新杯”、“协同育人”、“千村百巷”等项目；已学习民法、新文科人工智能相关课程，掌握SPSS等数据统计与量化处理工具，能持续学习。</w:t>
            </w:r>
          </w:p>
        </w:tc>
      </w:tr>
    </w:tbl>
    <w:p w14:paraId="7630A2B1" w14:textId="265E78B6" w:rsidR="003C7EF0" w:rsidRDefault="002C5E25" w:rsidP="003C7EF0">
      <w:pPr>
        <w:spacing w:line="360" w:lineRule="auto"/>
        <w:rPr>
          <w:rFonts w:ascii="宋体" w:eastAsia="宋体" w:hAnsi="宋体"/>
          <w:sz w:val="24"/>
          <w:szCs w:val="24"/>
        </w:rPr>
      </w:pPr>
      <w:r w:rsidRPr="00EA44C7">
        <w:rPr>
          <w:rFonts w:ascii="宋体" w:eastAsia="宋体" w:hAnsi="宋体" w:hint="eastAsia"/>
          <w:sz w:val="24"/>
          <w:szCs w:val="24"/>
          <w:highlight w:val="yellow"/>
        </w:rPr>
        <w:t>分工</w:t>
      </w:r>
      <w:r w:rsidR="00EA44C7" w:rsidRPr="00EA44C7">
        <w:rPr>
          <w:rFonts w:ascii="宋体" w:eastAsia="宋体" w:hAnsi="宋体" w:hint="eastAsia"/>
          <w:sz w:val="24"/>
          <w:szCs w:val="24"/>
          <w:highlight w:val="yellow"/>
        </w:rPr>
        <w:t>-字华丽</w:t>
      </w:r>
    </w:p>
    <w:p w14:paraId="5254E34E" w14:textId="77777777" w:rsidR="002C5E25" w:rsidRDefault="002C5E25" w:rsidP="003C7EF0">
      <w:pPr>
        <w:spacing w:line="360" w:lineRule="auto"/>
        <w:rPr>
          <w:rFonts w:ascii="宋体" w:eastAsia="宋体" w:hAnsi="宋体" w:hint="eastAsia"/>
          <w:sz w:val="24"/>
          <w:szCs w:val="24"/>
        </w:rPr>
      </w:pPr>
    </w:p>
    <w:p w14:paraId="42DE5F3B" w14:textId="77777777" w:rsidR="003C7EF0" w:rsidRDefault="003C7EF0" w:rsidP="003C7EF0">
      <w:pPr>
        <w:spacing w:line="360" w:lineRule="auto"/>
        <w:outlineLvl w:val="1"/>
        <w:rPr>
          <w:rFonts w:ascii="宋体" w:eastAsia="宋体" w:hAnsi="宋体"/>
          <w:b/>
          <w:bCs/>
          <w:sz w:val="28"/>
          <w:szCs w:val="28"/>
        </w:rPr>
      </w:pPr>
      <w:bookmarkStart w:id="5" w:name="_Toc227746040"/>
      <w:r>
        <w:rPr>
          <w:rFonts w:ascii="宋体" w:eastAsia="宋体" w:hAnsi="宋体" w:hint="eastAsia"/>
          <w:b/>
          <w:bCs/>
          <w:sz w:val="28"/>
          <w:szCs w:val="28"/>
        </w:rPr>
        <w:t>三、项目背景</w:t>
      </w:r>
      <w:bookmarkEnd w:id="5"/>
    </w:p>
    <w:p w14:paraId="67F828E2" w14:textId="77777777" w:rsidR="003C7EF0" w:rsidRDefault="003C7EF0" w:rsidP="003C7EF0">
      <w:pPr>
        <w:spacing w:line="360" w:lineRule="auto"/>
        <w:outlineLvl w:val="2"/>
        <w:rPr>
          <w:rFonts w:ascii="宋体" w:eastAsia="宋体" w:hAnsi="宋体"/>
          <w:b/>
          <w:bCs/>
          <w:sz w:val="24"/>
          <w:szCs w:val="24"/>
        </w:rPr>
      </w:pPr>
      <w:bookmarkStart w:id="6" w:name="_Toc227746041"/>
      <w:r>
        <w:rPr>
          <w:rFonts w:ascii="宋体" w:eastAsia="宋体" w:hAnsi="宋体"/>
          <w:b/>
          <w:bCs/>
          <w:sz w:val="24"/>
          <w:szCs w:val="24"/>
        </w:rPr>
        <w:t>3.1 项目背景</w:t>
      </w:r>
      <w:bookmarkEnd w:id="6"/>
    </w:p>
    <w:p w14:paraId="364546C3" w14:textId="59B39B45" w:rsidR="003C7EF0"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“护薪”</w:t>
      </w:r>
      <w:proofErr w:type="gramStart"/>
      <w:r w:rsidRPr="002C66B1">
        <w:rPr>
          <w:rFonts w:ascii="宋体" w:eastAsia="宋体" w:hAnsi="宋体" w:hint="eastAsia"/>
          <w:sz w:val="24"/>
          <w:szCs w:val="24"/>
        </w:rPr>
        <w:t>检察支持</w:t>
      </w:r>
      <w:proofErr w:type="gramEnd"/>
      <w:r w:rsidRPr="002C66B1">
        <w:rPr>
          <w:rFonts w:ascii="宋体" w:eastAsia="宋体" w:hAnsi="宋体" w:hint="eastAsia"/>
          <w:sz w:val="24"/>
          <w:szCs w:val="24"/>
        </w:rPr>
        <w:t>起诉智能平台的建设，根植于当下农民工被欠薪维权的实际困难、国家根治欠薪的坚定决心、检察机关司法为民的履职实践，以及数字时代社会治理智能化的必然趋势。</w:t>
      </w:r>
    </w:p>
    <w:p w14:paraId="5A588094" w14:textId="6283F8D0" w:rsidR="00904B95" w:rsidRDefault="00904B95" w:rsidP="00904B95">
      <w:pPr>
        <w:spacing w:line="360" w:lineRule="auto"/>
        <w:rPr>
          <w:rFonts w:ascii="宋体" w:eastAsia="宋体" w:hAnsi="宋体" w:hint="eastAsia"/>
          <w:sz w:val="24"/>
          <w:szCs w:val="24"/>
        </w:rPr>
      </w:pPr>
      <w:r w:rsidRPr="00904B95">
        <w:rPr>
          <w:rFonts w:ascii="宋体" w:eastAsia="宋体" w:hAnsi="宋体" w:hint="eastAsia"/>
          <w:sz w:val="24"/>
          <w:szCs w:val="24"/>
          <w:highlight w:val="yellow"/>
        </w:rPr>
        <w:t>背景示意图-字华丽</w:t>
      </w:r>
    </w:p>
    <w:p w14:paraId="1AB86675" w14:textId="77777777" w:rsidR="003C7EF0" w:rsidRDefault="003C7EF0" w:rsidP="003C7EF0">
      <w:pPr>
        <w:spacing w:line="360" w:lineRule="auto"/>
        <w:outlineLvl w:val="3"/>
        <w:rPr>
          <w:rFonts w:ascii="宋体" w:eastAsia="宋体" w:hAnsi="宋体"/>
          <w:b/>
          <w:bCs/>
          <w:sz w:val="24"/>
          <w:szCs w:val="24"/>
        </w:rPr>
      </w:pPr>
      <w:bookmarkStart w:id="7" w:name="_Toc227746042"/>
      <w:r>
        <w:rPr>
          <w:rFonts w:ascii="宋体" w:eastAsia="宋体" w:hAnsi="宋体"/>
          <w:b/>
          <w:bCs/>
          <w:sz w:val="24"/>
          <w:szCs w:val="24"/>
        </w:rPr>
        <w:t xml:space="preserve">3.1.1 </w:t>
      </w:r>
      <w:r>
        <w:rPr>
          <w:rFonts w:ascii="宋体" w:eastAsia="宋体" w:hAnsi="宋体" w:hint="eastAsia"/>
          <w:b/>
          <w:bCs/>
          <w:sz w:val="24"/>
          <w:szCs w:val="24"/>
        </w:rPr>
        <w:t>规范与政策背景</w:t>
      </w:r>
      <w:bookmarkEnd w:id="7"/>
    </w:p>
    <w:p w14:paraId="2F3F5226" w14:textId="77777777" w:rsidR="003C7EF0" w:rsidRPr="002C66B1" w:rsidRDefault="003C7EF0" w:rsidP="003C7EF0">
      <w:pPr>
        <w:spacing w:line="360" w:lineRule="auto"/>
        <w:ind w:firstLineChars="200" w:firstLine="482"/>
        <w:rPr>
          <w:rFonts w:ascii="宋体" w:eastAsia="宋体" w:hAnsi="宋体"/>
          <w:b/>
          <w:bCs/>
          <w:sz w:val="24"/>
          <w:szCs w:val="24"/>
        </w:rPr>
      </w:pPr>
      <w:r w:rsidRPr="002C66B1">
        <w:rPr>
          <w:rFonts w:ascii="宋体" w:eastAsia="宋体" w:hAnsi="宋体" w:hint="eastAsia"/>
          <w:b/>
          <w:bCs/>
          <w:sz w:val="24"/>
          <w:szCs w:val="24"/>
        </w:rPr>
        <w:t>1</w:t>
      </w:r>
      <w:r w:rsidRPr="002C66B1">
        <w:rPr>
          <w:rFonts w:ascii="宋体" w:eastAsia="宋体" w:hAnsi="宋体"/>
          <w:b/>
          <w:bCs/>
          <w:sz w:val="24"/>
          <w:szCs w:val="24"/>
        </w:rPr>
        <w:t>.</w:t>
      </w:r>
      <w:r w:rsidRPr="002C66B1">
        <w:rPr>
          <w:rFonts w:ascii="宋体" w:eastAsia="宋体" w:hAnsi="宋体" w:hint="eastAsia"/>
          <w:b/>
          <w:bCs/>
          <w:sz w:val="24"/>
          <w:szCs w:val="24"/>
        </w:rPr>
        <w:t>规范背景</w:t>
      </w:r>
    </w:p>
    <w:p w14:paraId="2B3F45C3"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当前，我国已形成以《民法典》《劳动法》《劳动合同法》等为基础、以《保障农民工工资支付条例》为核心、以《民事诉讼法》为程序支撑的农民工薪资保障规范体系。</w:t>
      </w:r>
    </w:p>
    <w:p w14:paraId="35640808"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具体而言，从立法层面，《条例》确立了农民工工资保证金、工资专用账户、总承包单位代发工资、实名制管理等四项核心“防欠薪”制度</w:t>
      </w:r>
      <w:r w:rsidRPr="002C66B1">
        <w:rPr>
          <w:rFonts w:ascii="宋体" w:eastAsia="宋体" w:hAnsi="宋体" w:hint="eastAsia"/>
          <w:sz w:val="24"/>
          <w:szCs w:val="24"/>
          <w:vertAlign w:val="superscript"/>
        </w:rPr>
        <w:footnoteReference w:id="1"/>
      </w:r>
      <w:r w:rsidRPr="002C66B1">
        <w:rPr>
          <w:rFonts w:ascii="宋体" w:eastAsia="宋体" w:hAnsi="宋体" w:hint="eastAsia"/>
          <w:sz w:val="24"/>
          <w:szCs w:val="24"/>
        </w:rPr>
        <w:t>，从源头压缩了欠薪空间。从司法层面，最高人民法院、最高人民检察院均高度重视弱势群体权益保护，联合发布《关于办理民事支持起诉案件若干问题的指导意见》（以下简称《意见》）</w:t>
      </w:r>
      <w:r w:rsidRPr="002C66B1">
        <w:rPr>
          <w:rFonts w:ascii="宋体" w:eastAsia="宋体" w:hAnsi="宋体" w:hint="eastAsia"/>
          <w:sz w:val="24"/>
          <w:szCs w:val="24"/>
          <w:vertAlign w:val="superscript"/>
        </w:rPr>
        <w:footnoteReference w:id="2"/>
      </w:r>
      <w:r w:rsidRPr="002C66B1">
        <w:rPr>
          <w:rFonts w:ascii="宋体" w:eastAsia="宋体" w:hAnsi="宋体" w:hint="eastAsia"/>
          <w:sz w:val="24"/>
          <w:szCs w:val="24"/>
        </w:rPr>
        <w:t>。《意见》第四条明确了检察机关对农民工、老年人、残疾人等特定群</w:t>
      </w:r>
      <w:r w:rsidRPr="002C66B1">
        <w:rPr>
          <w:rFonts w:ascii="宋体" w:eastAsia="宋体" w:hAnsi="宋体" w:hint="eastAsia"/>
          <w:sz w:val="24"/>
          <w:szCs w:val="24"/>
        </w:rPr>
        <w:lastRenderedPageBreak/>
        <w:t>体因诉讼能力不足而难以维权时，可依法支持其起诉，范围涵盖追索劳动报酬、社会保险待遇等纠纷。</w:t>
      </w:r>
      <w:r w:rsidRPr="002C66B1">
        <w:rPr>
          <w:rFonts w:ascii="宋体" w:eastAsia="宋体" w:hAnsi="宋体" w:hint="eastAsia"/>
          <w:sz w:val="24"/>
          <w:szCs w:val="24"/>
          <w:vertAlign w:val="superscript"/>
        </w:rPr>
        <w:footnoteReference w:id="3"/>
      </w:r>
      <w:r w:rsidRPr="002C66B1">
        <w:rPr>
          <w:rFonts w:ascii="宋体" w:eastAsia="宋体" w:hAnsi="宋体" w:hint="eastAsia"/>
          <w:sz w:val="24"/>
          <w:szCs w:val="24"/>
        </w:rPr>
        <w:t>这些规范为检察机关介入农民工欠薪纠纷提供了直接的法律依据和操作规范。</w:t>
      </w:r>
    </w:p>
    <w:p w14:paraId="5994EB9A" w14:textId="77777777" w:rsidR="003C7EF0" w:rsidRPr="002C66B1" w:rsidRDefault="003C7EF0" w:rsidP="003C7EF0">
      <w:pPr>
        <w:spacing w:line="360" w:lineRule="auto"/>
        <w:ind w:firstLineChars="200" w:firstLine="482"/>
        <w:rPr>
          <w:rFonts w:ascii="宋体" w:eastAsia="宋体" w:hAnsi="宋体"/>
          <w:b/>
          <w:bCs/>
          <w:sz w:val="24"/>
          <w:szCs w:val="24"/>
        </w:rPr>
      </w:pPr>
      <w:r w:rsidRPr="002C66B1">
        <w:rPr>
          <w:rFonts w:ascii="宋体" w:eastAsia="宋体" w:hAnsi="宋体" w:hint="eastAsia"/>
          <w:b/>
          <w:bCs/>
          <w:sz w:val="24"/>
          <w:szCs w:val="24"/>
        </w:rPr>
        <w:t>2</w:t>
      </w:r>
      <w:r w:rsidRPr="002C66B1">
        <w:rPr>
          <w:rFonts w:ascii="宋体" w:eastAsia="宋体" w:hAnsi="宋体"/>
          <w:b/>
          <w:bCs/>
          <w:sz w:val="24"/>
          <w:szCs w:val="24"/>
        </w:rPr>
        <w:t>.</w:t>
      </w:r>
      <w:r w:rsidRPr="002C66B1">
        <w:rPr>
          <w:rFonts w:ascii="宋体" w:eastAsia="宋体" w:hAnsi="宋体" w:hint="eastAsia"/>
          <w:b/>
          <w:bCs/>
          <w:sz w:val="24"/>
          <w:szCs w:val="24"/>
        </w:rPr>
        <w:t>政策背景</w:t>
      </w:r>
    </w:p>
    <w:p w14:paraId="411F64D6"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党和政府一直高度关注农民工欠薪问题，将根治欠薪视为重要的民生工程与政治任务。自2020年起</w:t>
      </w:r>
      <w:r w:rsidRPr="002C66B1">
        <w:rPr>
          <w:rFonts w:ascii="宋体" w:eastAsia="宋体" w:hAnsi="宋体" w:hint="eastAsia"/>
          <w:sz w:val="24"/>
          <w:szCs w:val="24"/>
          <w:vertAlign w:val="superscript"/>
        </w:rPr>
        <w:footnoteReference w:id="4"/>
      </w:r>
      <w:r w:rsidRPr="002C66B1">
        <w:rPr>
          <w:rFonts w:ascii="宋体" w:eastAsia="宋体" w:hAnsi="宋体" w:hint="eastAsia"/>
          <w:sz w:val="24"/>
          <w:szCs w:val="24"/>
        </w:rPr>
        <w:t>，国务院就业促进和劳动保护工作领导小组办公室连续多年部署开展“根治欠薪冬季专项行动”，要求在春节前集中排查化解欠薪隐患，确保农民工按时足额拿到工资。党的二十届四中全会进一步明确指出要“加大欠薪问题整治力度，加强基本公共服务，解决好人民群众急难愁盼问题”</w:t>
      </w:r>
      <w:r w:rsidRPr="002C66B1">
        <w:rPr>
          <w:rFonts w:ascii="宋体" w:eastAsia="宋体" w:hAnsi="宋体" w:hint="eastAsia"/>
          <w:sz w:val="24"/>
          <w:szCs w:val="24"/>
          <w:vertAlign w:val="superscript"/>
        </w:rPr>
        <w:footnoteReference w:id="5"/>
      </w:r>
      <w:r w:rsidRPr="002C66B1">
        <w:rPr>
          <w:rFonts w:ascii="宋体" w:eastAsia="宋体" w:hAnsi="宋体" w:hint="eastAsia"/>
          <w:sz w:val="24"/>
          <w:szCs w:val="24"/>
        </w:rPr>
        <w:t>，彰显了高层级的政治推动。与此同时，相关部委也在积极推动配套措施。例如，住房和城乡建设部办公厅印发《培育新时代建筑产业工人可复制经验做法清单》</w:t>
      </w:r>
      <w:r w:rsidRPr="002C66B1">
        <w:rPr>
          <w:rFonts w:ascii="宋体" w:eastAsia="宋体" w:hAnsi="宋体" w:hint="eastAsia"/>
          <w:sz w:val="24"/>
          <w:szCs w:val="24"/>
          <w:vertAlign w:val="superscript"/>
        </w:rPr>
        <w:footnoteReference w:id="6"/>
      </w:r>
      <w:r w:rsidRPr="002C66B1">
        <w:rPr>
          <w:rFonts w:ascii="宋体" w:eastAsia="宋体" w:hAnsi="宋体" w:hint="eastAsia"/>
          <w:sz w:val="24"/>
          <w:szCs w:val="24"/>
        </w:rPr>
        <w:t>，推广各地在建筑工人实名制管理、权益保障等方面的先进经验，推动农民工向新时代建筑产业工人转型。这一系列持续性的政策行动，为“护薪”工作营造了强有力的顶层支持环境。</w:t>
      </w:r>
    </w:p>
    <w:p w14:paraId="6C6C432D" w14:textId="77777777" w:rsidR="003C7EF0" w:rsidRDefault="003C7EF0" w:rsidP="003C7EF0">
      <w:pPr>
        <w:spacing w:line="360" w:lineRule="auto"/>
        <w:outlineLvl w:val="3"/>
        <w:rPr>
          <w:rFonts w:ascii="宋体" w:eastAsia="宋体" w:hAnsi="宋体"/>
          <w:b/>
          <w:bCs/>
          <w:sz w:val="24"/>
          <w:szCs w:val="24"/>
        </w:rPr>
      </w:pPr>
      <w:bookmarkStart w:id="8" w:name="_Toc227746043"/>
      <w:r>
        <w:rPr>
          <w:rFonts w:ascii="宋体" w:eastAsia="宋体" w:hAnsi="宋体"/>
          <w:b/>
          <w:bCs/>
          <w:sz w:val="24"/>
          <w:szCs w:val="24"/>
        </w:rPr>
        <w:t xml:space="preserve">3.1.2 </w:t>
      </w:r>
      <w:r>
        <w:rPr>
          <w:rFonts w:ascii="宋体" w:eastAsia="宋体" w:hAnsi="宋体" w:hint="eastAsia"/>
          <w:b/>
          <w:bCs/>
          <w:sz w:val="24"/>
          <w:szCs w:val="24"/>
        </w:rPr>
        <w:t>现实背景</w:t>
      </w:r>
      <w:bookmarkEnd w:id="8"/>
    </w:p>
    <w:p w14:paraId="105A0299" w14:textId="77777777" w:rsidR="003C7EF0" w:rsidRPr="002C66B1" w:rsidRDefault="003C7EF0" w:rsidP="003C7EF0">
      <w:pPr>
        <w:spacing w:line="360" w:lineRule="auto"/>
        <w:ind w:firstLineChars="200" w:firstLine="482"/>
        <w:rPr>
          <w:rFonts w:ascii="宋体" w:eastAsia="宋体" w:hAnsi="宋体"/>
          <w:b/>
          <w:bCs/>
          <w:sz w:val="24"/>
          <w:szCs w:val="24"/>
        </w:rPr>
      </w:pPr>
      <w:r w:rsidRPr="002C66B1">
        <w:rPr>
          <w:rFonts w:ascii="宋体" w:eastAsia="宋体" w:hAnsi="宋体" w:hint="eastAsia"/>
          <w:b/>
          <w:bCs/>
          <w:sz w:val="24"/>
          <w:szCs w:val="24"/>
        </w:rPr>
        <w:t>1</w:t>
      </w:r>
      <w:r w:rsidRPr="002C66B1">
        <w:rPr>
          <w:rFonts w:ascii="宋体" w:eastAsia="宋体" w:hAnsi="宋体"/>
          <w:b/>
          <w:bCs/>
          <w:sz w:val="24"/>
          <w:szCs w:val="24"/>
        </w:rPr>
        <w:t>.</w:t>
      </w:r>
      <w:r w:rsidRPr="002C66B1">
        <w:rPr>
          <w:rFonts w:ascii="宋体" w:eastAsia="宋体" w:hAnsi="宋体" w:hint="eastAsia"/>
          <w:b/>
          <w:bCs/>
          <w:sz w:val="24"/>
          <w:szCs w:val="24"/>
        </w:rPr>
        <w:t>现实问题</w:t>
      </w:r>
    </w:p>
    <w:p w14:paraId="682254C3"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虽然有国家政策与法律规范的保护和支持、相关制度不断完善，但是现实生活中，农民工被欠薪、</w:t>
      </w:r>
      <w:proofErr w:type="gramStart"/>
      <w:r w:rsidRPr="002C66B1">
        <w:rPr>
          <w:rFonts w:ascii="宋体" w:eastAsia="宋体" w:hAnsi="宋体" w:hint="eastAsia"/>
          <w:sz w:val="24"/>
          <w:szCs w:val="24"/>
        </w:rPr>
        <w:t>维权难问题</w:t>
      </w:r>
      <w:proofErr w:type="gramEnd"/>
      <w:r w:rsidRPr="002C66B1">
        <w:rPr>
          <w:rFonts w:ascii="宋体" w:eastAsia="宋体" w:hAnsi="宋体" w:hint="eastAsia"/>
          <w:sz w:val="24"/>
          <w:szCs w:val="24"/>
        </w:rPr>
        <w:t>依然未得到根本解决。</w:t>
      </w:r>
    </w:p>
    <w:p w14:paraId="081AAAFD"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据国家统计局《2024年农民工监测调查报告》显示，2024年全国农民工总量达2.997亿人，其中从事建筑业、制造业的群体占比超40%</w:t>
      </w:r>
      <w:r w:rsidRPr="002C66B1">
        <w:rPr>
          <w:rFonts w:ascii="宋体" w:eastAsia="宋体" w:hAnsi="宋体" w:hint="eastAsia"/>
          <w:sz w:val="24"/>
          <w:szCs w:val="24"/>
          <w:vertAlign w:val="superscript"/>
        </w:rPr>
        <w:footnoteReference w:id="7"/>
      </w:r>
      <w:r w:rsidRPr="002C66B1">
        <w:rPr>
          <w:rFonts w:ascii="宋体" w:eastAsia="宋体" w:hAnsi="宋体" w:hint="eastAsia"/>
          <w:sz w:val="24"/>
          <w:szCs w:val="24"/>
        </w:rPr>
        <w:t>，仍是欠薪高发领</w:t>
      </w:r>
      <w:r w:rsidRPr="002C66B1">
        <w:rPr>
          <w:rFonts w:ascii="宋体" w:eastAsia="宋体" w:hAnsi="宋体" w:hint="eastAsia"/>
          <w:sz w:val="24"/>
          <w:szCs w:val="24"/>
        </w:rPr>
        <w:lastRenderedPageBreak/>
        <w:t>域。农民工</w:t>
      </w:r>
      <w:proofErr w:type="gramStart"/>
      <w:r w:rsidRPr="002C66B1">
        <w:rPr>
          <w:rFonts w:ascii="宋体" w:eastAsia="宋体" w:hAnsi="宋体" w:hint="eastAsia"/>
          <w:sz w:val="24"/>
          <w:szCs w:val="24"/>
        </w:rPr>
        <w:t>现实维权面临</w:t>
      </w:r>
      <w:proofErr w:type="gramEnd"/>
      <w:r w:rsidRPr="002C66B1">
        <w:rPr>
          <w:rFonts w:ascii="宋体" w:eastAsia="宋体" w:hAnsi="宋体" w:hint="eastAsia"/>
          <w:sz w:val="24"/>
          <w:szCs w:val="24"/>
        </w:rPr>
        <w:t>三重核心困境：一是证据固定难：大量用工采取口头约定、包工头代发、</w:t>
      </w:r>
      <w:proofErr w:type="gramStart"/>
      <w:r w:rsidRPr="002C66B1">
        <w:rPr>
          <w:rFonts w:ascii="宋体" w:eastAsia="宋体" w:hAnsi="宋体" w:hint="eastAsia"/>
          <w:sz w:val="24"/>
          <w:szCs w:val="24"/>
        </w:rPr>
        <w:t>微信转账</w:t>
      </w:r>
      <w:proofErr w:type="gramEnd"/>
      <w:r w:rsidRPr="002C66B1">
        <w:rPr>
          <w:rFonts w:ascii="宋体" w:eastAsia="宋体" w:hAnsi="宋体" w:hint="eastAsia"/>
          <w:sz w:val="24"/>
          <w:szCs w:val="24"/>
        </w:rPr>
        <w:t>等非正规形式，劳动合同签订率低，劳动者难以独立形成完整证据链。二是诉讼门槛高：传统诉讼程序周期长、成本高，且农民工普遍缺乏法律素养，面对立案材料准备、管辖选择、诉讼请求表述等程序性障碍易产生“畏诉”心理。三是线索分散：欠薪线索广泛分布于12345热线、劳动监察投诉、街道综治网格、法院诉前调解、工会维权平台等系统，但缺乏统一汇聚与智能清洗机制，导致大量有效线索因格式不一、管辖交叉而未能及时转化为办案案源，农民工权益得不及时有效的保障。</w:t>
      </w:r>
    </w:p>
    <w:p w14:paraId="021E5FD7" w14:textId="77777777" w:rsidR="003C7EF0" w:rsidRPr="002C66B1" w:rsidRDefault="003C7EF0" w:rsidP="003C7EF0">
      <w:pPr>
        <w:spacing w:line="360" w:lineRule="auto"/>
        <w:ind w:firstLineChars="200" w:firstLine="482"/>
        <w:rPr>
          <w:rFonts w:ascii="宋体" w:eastAsia="宋体" w:hAnsi="宋体"/>
          <w:b/>
          <w:bCs/>
          <w:sz w:val="24"/>
          <w:szCs w:val="24"/>
        </w:rPr>
      </w:pPr>
      <w:r w:rsidRPr="002C66B1">
        <w:rPr>
          <w:rFonts w:ascii="宋体" w:eastAsia="宋体" w:hAnsi="宋体" w:hint="eastAsia"/>
          <w:b/>
          <w:bCs/>
          <w:sz w:val="24"/>
          <w:szCs w:val="24"/>
        </w:rPr>
        <w:t>2</w:t>
      </w:r>
      <w:r w:rsidRPr="002C66B1">
        <w:rPr>
          <w:rFonts w:ascii="宋体" w:eastAsia="宋体" w:hAnsi="宋体"/>
          <w:b/>
          <w:bCs/>
          <w:sz w:val="24"/>
          <w:szCs w:val="24"/>
        </w:rPr>
        <w:t>.</w:t>
      </w:r>
      <w:r w:rsidRPr="002C66B1">
        <w:rPr>
          <w:rFonts w:ascii="宋体" w:eastAsia="宋体" w:hAnsi="宋体" w:hint="eastAsia"/>
          <w:b/>
          <w:bCs/>
          <w:sz w:val="24"/>
          <w:szCs w:val="24"/>
        </w:rPr>
        <w:t>实践情况</w:t>
      </w:r>
    </w:p>
    <w:p w14:paraId="624F69DC"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近年来，全国各级检察机关积极响应号召，将支持起诉作为助力</w:t>
      </w:r>
      <w:proofErr w:type="gramStart"/>
      <w:r w:rsidRPr="002C66B1">
        <w:rPr>
          <w:rFonts w:ascii="宋体" w:eastAsia="宋体" w:hAnsi="宋体" w:hint="eastAsia"/>
          <w:sz w:val="24"/>
          <w:szCs w:val="24"/>
        </w:rPr>
        <w:t>农民工讨薪的</w:t>
      </w:r>
      <w:proofErr w:type="gramEnd"/>
      <w:r w:rsidRPr="002C66B1">
        <w:rPr>
          <w:rFonts w:ascii="宋体" w:eastAsia="宋体" w:hAnsi="宋体" w:hint="eastAsia"/>
          <w:sz w:val="24"/>
          <w:szCs w:val="24"/>
        </w:rPr>
        <w:t>重要抓手。据《2025年最高人民检察院工作报告》数据，全国检察机关依法办理支持农民工</w:t>
      </w:r>
      <w:proofErr w:type="gramStart"/>
      <w:r w:rsidRPr="002C66B1">
        <w:rPr>
          <w:rFonts w:ascii="宋体" w:eastAsia="宋体" w:hAnsi="宋体" w:hint="eastAsia"/>
          <w:sz w:val="24"/>
          <w:szCs w:val="24"/>
        </w:rPr>
        <w:t>提起讨薪诉讼</w:t>
      </w:r>
      <w:proofErr w:type="gramEnd"/>
      <w:r w:rsidRPr="002C66B1">
        <w:rPr>
          <w:rFonts w:ascii="宋体" w:eastAsia="宋体" w:hAnsi="宋体" w:hint="eastAsia"/>
          <w:sz w:val="24"/>
          <w:szCs w:val="24"/>
        </w:rPr>
        <w:t>2.8万件，追索欠薪13.5亿元。</w:t>
      </w:r>
      <w:r w:rsidRPr="002C66B1">
        <w:rPr>
          <w:rFonts w:ascii="宋体" w:eastAsia="宋体" w:hAnsi="宋体" w:hint="eastAsia"/>
          <w:sz w:val="24"/>
          <w:szCs w:val="24"/>
          <w:vertAlign w:val="superscript"/>
        </w:rPr>
        <w:footnoteReference w:id="8"/>
      </w:r>
      <w:r w:rsidRPr="002C66B1">
        <w:rPr>
          <w:rFonts w:ascii="宋体" w:eastAsia="宋体" w:hAnsi="宋体" w:hint="eastAsia"/>
          <w:sz w:val="24"/>
          <w:szCs w:val="24"/>
        </w:rPr>
        <w:t>多地探索“检察+人社+工会+司法行政机关”联动机制，取得显著成效。例如，青海省西宁市城北区人民检察院构建“工程建设领域‘护薪+助企’法律监督模型”，通过数据比对精准锁定未解决的欠薪线索，并与人社、司法等部门协作，为农民工提供从线索发现、法律援助到支持起诉的“一站式”服务，模型应用后办理的案件占比近九成。</w:t>
      </w:r>
      <w:r w:rsidRPr="002C66B1">
        <w:rPr>
          <w:rFonts w:ascii="宋体" w:eastAsia="宋体" w:hAnsi="宋体" w:hint="eastAsia"/>
          <w:sz w:val="24"/>
          <w:szCs w:val="24"/>
          <w:vertAlign w:val="superscript"/>
        </w:rPr>
        <w:footnoteReference w:id="9"/>
      </w:r>
      <w:r w:rsidRPr="002C66B1">
        <w:rPr>
          <w:rFonts w:ascii="宋体" w:eastAsia="宋体" w:hAnsi="宋体" w:hint="eastAsia"/>
          <w:sz w:val="24"/>
          <w:szCs w:val="24"/>
        </w:rPr>
        <w:t>河南省的滑县、淇县等地检察院也通过构建大数据法律监督模型，批量发现企业未缴纳工资保证金等系统性风险，通过制发检察建议推动源头治理，追回大量欠薪。</w:t>
      </w:r>
      <w:r w:rsidRPr="002C66B1">
        <w:rPr>
          <w:rFonts w:ascii="宋体" w:eastAsia="宋体" w:hAnsi="宋体" w:hint="eastAsia"/>
          <w:sz w:val="24"/>
          <w:szCs w:val="24"/>
          <w:vertAlign w:val="superscript"/>
        </w:rPr>
        <w:footnoteReference w:id="10"/>
      </w:r>
    </w:p>
    <w:p w14:paraId="1B9D03F4"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但基层实践仍面临结构性瓶颈：一是线索发现被动：多数案件依赖当事人上门申请或律师移送，检察机关主动发现能力弱；二是协同效率低：</w:t>
      </w:r>
      <w:proofErr w:type="gramStart"/>
      <w:r w:rsidRPr="002C66B1">
        <w:rPr>
          <w:rFonts w:ascii="宋体" w:eastAsia="宋体" w:hAnsi="宋体" w:hint="eastAsia"/>
          <w:sz w:val="24"/>
          <w:szCs w:val="24"/>
        </w:rPr>
        <w:t>检察与</w:t>
      </w:r>
      <w:proofErr w:type="gramEnd"/>
      <w:r w:rsidRPr="002C66B1">
        <w:rPr>
          <w:rFonts w:ascii="宋体" w:eastAsia="宋体" w:hAnsi="宋体" w:hint="eastAsia"/>
          <w:sz w:val="24"/>
          <w:szCs w:val="24"/>
        </w:rPr>
        <w:t>12345政务数据、</w:t>
      </w:r>
      <w:proofErr w:type="gramStart"/>
      <w:r w:rsidRPr="002C66B1">
        <w:rPr>
          <w:rFonts w:ascii="宋体" w:eastAsia="宋体" w:hAnsi="宋体" w:hint="eastAsia"/>
          <w:sz w:val="24"/>
          <w:szCs w:val="24"/>
        </w:rPr>
        <w:t>人社监察</w:t>
      </w:r>
      <w:proofErr w:type="gramEnd"/>
      <w:r w:rsidRPr="002C66B1">
        <w:rPr>
          <w:rFonts w:ascii="宋体" w:eastAsia="宋体" w:hAnsi="宋体" w:hint="eastAsia"/>
          <w:sz w:val="24"/>
          <w:szCs w:val="24"/>
        </w:rPr>
        <w:t>系统、街道网格数据尚未打通，线索流转多依赖人工报送，</w:t>
      </w:r>
      <w:proofErr w:type="gramStart"/>
      <w:r w:rsidRPr="002C66B1">
        <w:rPr>
          <w:rFonts w:ascii="宋体" w:eastAsia="宋体" w:hAnsi="宋体" w:hint="eastAsia"/>
          <w:sz w:val="24"/>
          <w:szCs w:val="24"/>
        </w:rPr>
        <w:t>平均响应</w:t>
      </w:r>
      <w:proofErr w:type="gramEnd"/>
      <w:r w:rsidRPr="002C66B1">
        <w:rPr>
          <w:rFonts w:ascii="宋体" w:eastAsia="宋体" w:hAnsi="宋体" w:hint="eastAsia"/>
          <w:sz w:val="24"/>
          <w:szCs w:val="24"/>
        </w:rPr>
        <w:t>周期长；三是文书与流程标准化不足：支持起诉意见书、起诉书、证据目录等文书缺乏智能辅助生成工具，基层检察官需重复录入大量基础信息，制约</w:t>
      </w:r>
      <w:r w:rsidRPr="002C66B1">
        <w:rPr>
          <w:rFonts w:ascii="宋体" w:eastAsia="宋体" w:hAnsi="宋体" w:hint="eastAsia"/>
          <w:sz w:val="24"/>
          <w:szCs w:val="24"/>
        </w:rPr>
        <w:lastRenderedPageBreak/>
        <w:t>“高质</w:t>
      </w:r>
      <w:proofErr w:type="gramStart"/>
      <w:r w:rsidRPr="002C66B1">
        <w:rPr>
          <w:rFonts w:ascii="宋体" w:eastAsia="宋体" w:hAnsi="宋体" w:hint="eastAsia"/>
          <w:sz w:val="24"/>
          <w:szCs w:val="24"/>
        </w:rPr>
        <w:t>效</w:t>
      </w:r>
      <w:proofErr w:type="gramEnd"/>
      <w:r w:rsidRPr="002C66B1">
        <w:rPr>
          <w:rFonts w:ascii="宋体" w:eastAsia="宋体" w:hAnsi="宋体" w:hint="eastAsia"/>
          <w:sz w:val="24"/>
          <w:szCs w:val="24"/>
        </w:rPr>
        <w:t>办好每一个案件”的落实。</w:t>
      </w:r>
    </w:p>
    <w:p w14:paraId="71AD68C0" w14:textId="77777777" w:rsidR="003C7EF0" w:rsidRPr="002C66B1"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3</w:t>
      </w:r>
      <w:r w:rsidRPr="002C66B1">
        <w:rPr>
          <w:rFonts w:ascii="宋体" w:eastAsia="宋体" w:hAnsi="宋体"/>
          <w:b/>
          <w:bCs/>
          <w:sz w:val="24"/>
          <w:szCs w:val="24"/>
        </w:rPr>
        <w:t>.</w:t>
      </w:r>
      <w:r>
        <w:rPr>
          <w:rFonts w:ascii="宋体" w:eastAsia="宋体" w:hAnsi="宋体" w:hint="eastAsia"/>
          <w:b/>
          <w:bCs/>
          <w:sz w:val="24"/>
          <w:szCs w:val="24"/>
        </w:rPr>
        <w:t>数字检察要求</w:t>
      </w:r>
    </w:p>
    <w:p w14:paraId="24988809"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数字</w:t>
      </w:r>
      <w:proofErr w:type="gramStart"/>
      <w:r w:rsidRPr="002C66B1">
        <w:rPr>
          <w:rFonts w:ascii="宋体" w:eastAsia="宋体" w:hAnsi="宋体" w:hint="eastAsia"/>
          <w:sz w:val="24"/>
          <w:szCs w:val="24"/>
        </w:rPr>
        <w:t>检察是</w:t>
      </w:r>
      <w:proofErr w:type="gramEnd"/>
      <w:r w:rsidRPr="002C66B1">
        <w:rPr>
          <w:rFonts w:ascii="宋体" w:eastAsia="宋体" w:hAnsi="宋体" w:hint="eastAsia"/>
          <w:sz w:val="24"/>
          <w:szCs w:val="24"/>
        </w:rPr>
        <w:t>数字中国的重要组成部分，是推进检察工作现代化的重要引擎。党和国家的重大会议对此指明了方向。最高人民检察院在《2023—2027年检察改革工作规划》中明确提出：积极构建“业务主导、数据整合、技术支撑、重在应用”数字检察工作模式，创新大数据条件下的检察监督方式方法。</w:t>
      </w:r>
      <w:r w:rsidRPr="002C66B1">
        <w:rPr>
          <w:rFonts w:ascii="宋体" w:eastAsia="宋体" w:hAnsi="宋体" w:hint="eastAsia"/>
          <w:sz w:val="24"/>
          <w:szCs w:val="24"/>
          <w:vertAlign w:val="superscript"/>
        </w:rPr>
        <w:footnoteReference w:id="11"/>
      </w:r>
      <w:r w:rsidRPr="002C66B1">
        <w:rPr>
          <w:rFonts w:ascii="宋体" w:eastAsia="宋体" w:hAnsi="宋体" w:hint="eastAsia"/>
          <w:sz w:val="24"/>
          <w:szCs w:val="24"/>
        </w:rPr>
        <w:t>其核心要求是，检察机关必须善于运用大数据、人工智能等技术，从“个案办理”走向“类案监督”和“系统治理”</w:t>
      </w:r>
      <w:r w:rsidRPr="002C66B1">
        <w:rPr>
          <w:rFonts w:ascii="宋体" w:eastAsia="宋体" w:hAnsi="宋体" w:hint="eastAsia"/>
          <w:sz w:val="24"/>
          <w:szCs w:val="24"/>
          <w:vertAlign w:val="superscript"/>
        </w:rPr>
        <w:footnoteReference w:id="12"/>
      </w:r>
      <w:r w:rsidRPr="002C66B1">
        <w:rPr>
          <w:rFonts w:ascii="宋体" w:eastAsia="宋体" w:hAnsi="宋体" w:hint="eastAsia"/>
          <w:sz w:val="24"/>
          <w:szCs w:val="24"/>
        </w:rPr>
        <w:t>。具体</w:t>
      </w:r>
      <w:proofErr w:type="gramStart"/>
      <w:r w:rsidRPr="002C66B1">
        <w:rPr>
          <w:rFonts w:ascii="宋体" w:eastAsia="宋体" w:hAnsi="宋体" w:hint="eastAsia"/>
          <w:sz w:val="24"/>
          <w:szCs w:val="24"/>
        </w:rPr>
        <w:t>到护薪场景</w:t>
      </w:r>
      <w:proofErr w:type="gramEnd"/>
      <w:r w:rsidRPr="002C66B1">
        <w:rPr>
          <w:rFonts w:ascii="宋体" w:eastAsia="宋体" w:hAnsi="宋体" w:hint="eastAsia"/>
          <w:sz w:val="24"/>
          <w:szCs w:val="24"/>
        </w:rPr>
        <w:t>，数字检察战略要求：</w:t>
      </w:r>
    </w:p>
    <w:p w14:paraId="0AA78588" w14:textId="77777777" w:rsidR="003C7EF0"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一是数据整合与模型构建：要通过汇聚12345工单、劳动监察投诉、</w:t>
      </w:r>
      <w:proofErr w:type="gramStart"/>
      <w:r w:rsidRPr="002C66B1">
        <w:rPr>
          <w:rFonts w:ascii="宋体" w:eastAsia="宋体" w:hAnsi="宋体" w:hint="eastAsia"/>
          <w:sz w:val="24"/>
          <w:szCs w:val="24"/>
        </w:rPr>
        <w:t>法院终本案件</w:t>
      </w:r>
      <w:proofErr w:type="gramEnd"/>
      <w:r w:rsidRPr="002C66B1">
        <w:rPr>
          <w:rFonts w:ascii="宋体" w:eastAsia="宋体" w:hAnsi="宋体" w:hint="eastAsia"/>
          <w:sz w:val="24"/>
          <w:szCs w:val="24"/>
        </w:rPr>
        <w:t>、检察业务等数据，建立企业、资金、地区等数据汇合模型，整合用户信息，提升维</w:t>
      </w:r>
      <w:proofErr w:type="gramStart"/>
      <w:r w:rsidRPr="002C66B1">
        <w:rPr>
          <w:rFonts w:ascii="宋体" w:eastAsia="宋体" w:hAnsi="宋体" w:hint="eastAsia"/>
          <w:sz w:val="24"/>
          <w:szCs w:val="24"/>
        </w:rPr>
        <w:t>权信息</w:t>
      </w:r>
      <w:proofErr w:type="gramEnd"/>
      <w:r w:rsidRPr="002C66B1">
        <w:rPr>
          <w:rFonts w:ascii="宋体" w:eastAsia="宋体" w:hAnsi="宋体" w:hint="eastAsia"/>
          <w:sz w:val="24"/>
          <w:szCs w:val="24"/>
        </w:rPr>
        <w:t>共享性和高效性；二是打造只能便民的公共服务终端：运用自然语言处理与大模型技术，为农民工提供智能法律咨询，运用要素提取等实现起诉状、支持起诉意见书等文书一键生成；三是对接检察业务，形成前中后端的维权闭环。</w:t>
      </w:r>
    </w:p>
    <w:p w14:paraId="57BA7817" w14:textId="77777777" w:rsidR="003C7EF0" w:rsidRPr="002C66B1" w:rsidRDefault="003C7EF0" w:rsidP="003C7EF0">
      <w:pPr>
        <w:spacing w:line="360" w:lineRule="auto"/>
        <w:ind w:firstLineChars="200" w:firstLine="480"/>
        <w:rPr>
          <w:rFonts w:ascii="宋体" w:eastAsia="宋体" w:hAnsi="宋体"/>
          <w:sz w:val="24"/>
          <w:szCs w:val="24"/>
        </w:rPr>
      </w:pPr>
    </w:p>
    <w:p w14:paraId="279DE159" w14:textId="77777777" w:rsidR="003C7EF0" w:rsidRPr="002C66B1" w:rsidRDefault="003C7EF0" w:rsidP="003C7EF0">
      <w:pPr>
        <w:spacing w:line="360" w:lineRule="auto"/>
        <w:ind w:firstLineChars="200" w:firstLine="480"/>
        <w:rPr>
          <w:rFonts w:ascii="宋体" w:eastAsia="宋体" w:hAnsi="宋体"/>
          <w:sz w:val="24"/>
          <w:szCs w:val="24"/>
        </w:rPr>
      </w:pPr>
      <w:r w:rsidRPr="002C66B1">
        <w:rPr>
          <w:rFonts w:ascii="宋体" w:eastAsia="宋体" w:hAnsi="宋体" w:hint="eastAsia"/>
          <w:sz w:val="24"/>
          <w:szCs w:val="24"/>
        </w:rPr>
        <w:t>综上所述，在国家强有力的政策法规驱动下，面对依然严峻复杂的欠薪现实，检察机关虽已开展富有成效的支持起诉实践，但仍面临线索发现被动、证据固定困难、维</w:t>
      </w:r>
      <w:proofErr w:type="gramStart"/>
      <w:r w:rsidRPr="002C66B1">
        <w:rPr>
          <w:rFonts w:ascii="宋体" w:eastAsia="宋体" w:hAnsi="宋体" w:hint="eastAsia"/>
          <w:sz w:val="24"/>
          <w:szCs w:val="24"/>
        </w:rPr>
        <w:t>权成本</w:t>
      </w:r>
      <w:proofErr w:type="gramEnd"/>
      <w:r w:rsidRPr="002C66B1">
        <w:rPr>
          <w:rFonts w:ascii="宋体" w:eastAsia="宋体" w:hAnsi="宋体" w:hint="eastAsia"/>
          <w:sz w:val="24"/>
          <w:szCs w:val="24"/>
        </w:rPr>
        <w:t>偏高、跨部门数据割裂、办案负荷重等挑战。与此同时，数字检察战略的深入推进和</w:t>
      </w:r>
      <w:r w:rsidRPr="002C66B1">
        <w:rPr>
          <w:rFonts w:ascii="宋体" w:eastAsia="宋体" w:hAnsi="宋体"/>
          <w:sz w:val="24"/>
          <w:szCs w:val="24"/>
        </w:rPr>
        <w:t>AI技术的成功试点，为破解这些难题指明了智能化方向。因此，建设一个集线索智能汇集、法律AI咨询、文书一键生成、支持起诉在线办理于一体的“护薪”智能平台，不仅是保障民众权益、切实解决农民工</w:t>
      </w:r>
      <w:proofErr w:type="gramStart"/>
      <w:r w:rsidRPr="002C66B1">
        <w:rPr>
          <w:rFonts w:ascii="宋体" w:eastAsia="宋体" w:hAnsi="宋体"/>
          <w:sz w:val="24"/>
          <w:szCs w:val="24"/>
        </w:rPr>
        <w:t>维权难问题</w:t>
      </w:r>
      <w:proofErr w:type="gramEnd"/>
      <w:r w:rsidRPr="002C66B1">
        <w:rPr>
          <w:rFonts w:ascii="宋体" w:eastAsia="宋体" w:hAnsi="宋体"/>
          <w:sz w:val="24"/>
          <w:szCs w:val="24"/>
        </w:rPr>
        <w:t>的迫切需要，也是响应政策号召、顺应检察工作现代化发展趋势、将技术创新转化为治理效能的必然选</w:t>
      </w:r>
      <w:r w:rsidRPr="002C66B1">
        <w:rPr>
          <w:rFonts w:ascii="宋体" w:eastAsia="宋体" w:hAnsi="宋体" w:hint="eastAsia"/>
          <w:sz w:val="24"/>
          <w:szCs w:val="24"/>
        </w:rPr>
        <w:t>择。本项目正是对数字革命驱动新时代法律监督提质增效要求的实践，旨在以智能平台弥合制度理念与实践之间的效能落差，为切实解决现实问题、促进司法高质</w:t>
      </w:r>
      <w:proofErr w:type="gramStart"/>
      <w:r w:rsidRPr="002C66B1">
        <w:rPr>
          <w:rFonts w:ascii="宋体" w:eastAsia="宋体" w:hAnsi="宋体" w:hint="eastAsia"/>
          <w:sz w:val="24"/>
          <w:szCs w:val="24"/>
        </w:rPr>
        <w:t>效</w:t>
      </w:r>
      <w:proofErr w:type="gramEnd"/>
      <w:r w:rsidRPr="002C66B1">
        <w:rPr>
          <w:rFonts w:ascii="宋体" w:eastAsia="宋体" w:hAnsi="宋体" w:hint="eastAsia"/>
          <w:sz w:val="24"/>
          <w:szCs w:val="24"/>
        </w:rPr>
        <w:t>提供思路与可行工具。</w:t>
      </w:r>
    </w:p>
    <w:p w14:paraId="6EDAE8BF" w14:textId="77777777" w:rsidR="003C7EF0" w:rsidRDefault="003C7EF0" w:rsidP="003C7EF0">
      <w:pPr>
        <w:spacing w:line="360" w:lineRule="auto"/>
        <w:rPr>
          <w:rFonts w:ascii="宋体" w:eastAsia="宋体" w:hAnsi="宋体"/>
          <w:sz w:val="24"/>
          <w:szCs w:val="24"/>
        </w:rPr>
      </w:pPr>
    </w:p>
    <w:p w14:paraId="5F1FEA49" w14:textId="77777777" w:rsidR="003C7EF0" w:rsidRDefault="003C7EF0" w:rsidP="003C7EF0">
      <w:pPr>
        <w:spacing w:line="360" w:lineRule="auto"/>
        <w:outlineLvl w:val="1"/>
        <w:rPr>
          <w:rFonts w:ascii="宋体" w:eastAsia="宋体" w:hAnsi="宋体"/>
          <w:b/>
          <w:bCs/>
          <w:sz w:val="28"/>
          <w:szCs w:val="28"/>
        </w:rPr>
      </w:pPr>
      <w:bookmarkStart w:id="9" w:name="_Toc227746044"/>
      <w:r>
        <w:rPr>
          <w:rFonts w:ascii="宋体" w:eastAsia="宋体" w:hAnsi="宋体" w:hint="eastAsia"/>
          <w:b/>
          <w:bCs/>
          <w:sz w:val="28"/>
          <w:szCs w:val="28"/>
        </w:rPr>
        <w:t>四、项目可行性</w:t>
      </w:r>
      <w:bookmarkEnd w:id="9"/>
    </w:p>
    <w:p w14:paraId="666BD8F2" w14:textId="77777777" w:rsidR="003C7EF0" w:rsidRDefault="003C7EF0" w:rsidP="003C7EF0">
      <w:pPr>
        <w:spacing w:line="360" w:lineRule="auto"/>
        <w:outlineLvl w:val="2"/>
        <w:rPr>
          <w:rFonts w:ascii="宋体" w:eastAsia="宋体" w:hAnsi="宋体"/>
          <w:b/>
          <w:bCs/>
          <w:sz w:val="24"/>
          <w:szCs w:val="24"/>
        </w:rPr>
      </w:pPr>
      <w:bookmarkStart w:id="10" w:name="_Toc227746045"/>
      <w:r>
        <w:rPr>
          <w:rFonts w:ascii="宋体" w:eastAsia="宋体" w:hAnsi="宋体"/>
          <w:b/>
          <w:bCs/>
          <w:sz w:val="24"/>
          <w:szCs w:val="24"/>
        </w:rPr>
        <w:t>4.1 需求分析</w:t>
      </w:r>
      <w:bookmarkEnd w:id="10"/>
    </w:p>
    <w:p w14:paraId="526EA15E" w14:textId="0C877125"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本部分从用户群体需求与宏观社会需求两个维度，深入剖析当前农民工</w:t>
      </w:r>
      <w:proofErr w:type="gramStart"/>
      <w:r w:rsidRPr="005A4811">
        <w:rPr>
          <w:rFonts w:ascii="宋体" w:eastAsia="宋体" w:hAnsi="宋体" w:hint="eastAsia"/>
          <w:sz w:val="24"/>
          <w:szCs w:val="24"/>
        </w:rPr>
        <w:t>讨薪支持</w:t>
      </w:r>
      <w:proofErr w:type="gramEnd"/>
      <w:r w:rsidRPr="005A4811">
        <w:rPr>
          <w:rFonts w:ascii="宋体" w:eastAsia="宋体" w:hAnsi="宋体" w:hint="eastAsia"/>
          <w:sz w:val="24"/>
          <w:szCs w:val="24"/>
        </w:rPr>
        <w:t>起诉工作中的痛点。通过需求分析，论证“护薪”智能平台建设的必要性与紧迫性，为项目提供可行性依据。</w:t>
      </w:r>
    </w:p>
    <w:p w14:paraId="430C4EC4" w14:textId="7054C767" w:rsidR="00904B95" w:rsidRDefault="00904B95" w:rsidP="003C7EF0">
      <w:pPr>
        <w:spacing w:line="360" w:lineRule="auto"/>
        <w:ind w:firstLineChars="200" w:firstLine="480"/>
        <w:rPr>
          <w:rFonts w:ascii="宋体" w:eastAsia="宋体" w:hAnsi="宋体" w:hint="eastAsia"/>
          <w:sz w:val="24"/>
          <w:szCs w:val="24"/>
        </w:rPr>
      </w:pPr>
      <w:r w:rsidRPr="00904B95">
        <w:rPr>
          <w:rFonts w:ascii="宋体" w:eastAsia="宋体" w:hAnsi="宋体" w:hint="eastAsia"/>
          <w:sz w:val="24"/>
          <w:szCs w:val="24"/>
          <w:highlight w:val="yellow"/>
        </w:rPr>
        <w:t>可行性图</w:t>
      </w:r>
      <w:r w:rsidRPr="00904B95">
        <w:rPr>
          <w:rFonts w:ascii="宋体" w:eastAsia="宋体" w:hAnsi="宋体"/>
          <w:sz w:val="24"/>
          <w:szCs w:val="24"/>
          <w:highlight w:val="yellow"/>
        </w:rPr>
        <w:t>-</w:t>
      </w:r>
      <w:proofErr w:type="gramStart"/>
      <w:r w:rsidRPr="00904B95">
        <w:rPr>
          <w:rFonts w:ascii="宋体" w:eastAsia="宋体" w:hAnsi="宋体" w:hint="eastAsia"/>
          <w:sz w:val="24"/>
          <w:szCs w:val="24"/>
          <w:highlight w:val="yellow"/>
        </w:rPr>
        <w:t>郏</w:t>
      </w:r>
      <w:proofErr w:type="gramEnd"/>
      <w:r w:rsidRPr="00904B95">
        <w:rPr>
          <w:rFonts w:ascii="宋体" w:eastAsia="宋体" w:hAnsi="宋体" w:hint="eastAsia"/>
          <w:sz w:val="24"/>
          <w:szCs w:val="24"/>
          <w:highlight w:val="yellow"/>
        </w:rPr>
        <w:t>静</w:t>
      </w:r>
      <w:proofErr w:type="gramStart"/>
      <w:r w:rsidRPr="00904B95">
        <w:rPr>
          <w:rFonts w:ascii="宋体" w:eastAsia="宋体" w:hAnsi="宋体" w:hint="eastAsia"/>
          <w:sz w:val="24"/>
          <w:szCs w:val="24"/>
          <w:highlight w:val="yellow"/>
        </w:rPr>
        <w:t>薇</w:t>
      </w:r>
      <w:proofErr w:type="gramEnd"/>
    </w:p>
    <w:p w14:paraId="79316ABD" w14:textId="77777777" w:rsidR="003C7EF0" w:rsidRDefault="003C7EF0" w:rsidP="003C7EF0">
      <w:pPr>
        <w:spacing w:line="360" w:lineRule="auto"/>
        <w:outlineLvl w:val="3"/>
        <w:rPr>
          <w:rFonts w:ascii="宋体" w:eastAsia="宋体" w:hAnsi="宋体"/>
          <w:b/>
          <w:bCs/>
          <w:sz w:val="24"/>
          <w:szCs w:val="24"/>
        </w:rPr>
      </w:pPr>
      <w:bookmarkStart w:id="11" w:name="_Toc227746046"/>
      <w:r>
        <w:rPr>
          <w:rFonts w:ascii="宋体" w:eastAsia="宋体" w:hAnsi="宋体"/>
          <w:b/>
          <w:bCs/>
          <w:sz w:val="24"/>
          <w:szCs w:val="24"/>
        </w:rPr>
        <w:t>4.1.1 用户需求</w:t>
      </w:r>
      <w:bookmarkEnd w:id="11"/>
    </w:p>
    <w:p w14:paraId="77D8BB75"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用户需求是本平台设计的直接导向。本平台的核心用户群体主要分为两类：一是作为服务对象的农民工群体，二是作为办案主体的检察人员。</w:t>
      </w:r>
    </w:p>
    <w:p w14:paraId="509C7FCC" w14:textId="77777777" w:rsidR="003C7EF0" w:rsidRPr="005A4811" w:rsidRDefault="003C7EF0" w:rsidP="003C7EF0">
      <w:pPr>
        <w:spacing w:line="360" w:lineRule="auto"/>
        <w:ind w:firstLineChars="200" w:firstLine="482"/>
        <w:rPr>
          <w:rFonts w:ascii="宋体" w:eastAsia="宋体" w:hAnsi="宋体"/>
          <w:b/>
          <w:bCs/>
          <w:sz w:val="24"/>
          <w:szCs w:val="24"/>
        </w:rPr>
      </w:pPr>
      <w:r w:rsidRPr="005A4811">
        <w:rPr>
          <w:rFonts w:ascii="宋体" w:eastAsia="宋体" w:hAnsi="宋体" w:hint="eastAsia"/>
          <w:b/>
          <w:bCs/>
          <w:sz w:val="24"/>
          <w:szCs w:val="24"/>
        </w:rPr>
        <w:t>1</w:t>
      </w:r>
      <w:r w:rsidRPr="005A4811">
        <w:rPr>
          <w:rFonts w:ascii="宋体" w:eastAsia="宋体" w:hAnsi="宋体"/>
          <w:b/>
          <w:bCs/>
          <w:sz w:val="24"/>
          <w:szCs w:val="24"/>
        </w:rPr>
        <w:t>.</w:t>
      </w:r>
      <w:r w:rsidRPr="005A4811">
        <w:rPr>
          <w:rFonts w:ascii="宋体" w:eastAsia="宋体" w:hAnsi="宋体" w:hint="eastAsia"/>
          <w:b/>
          <w:bCs/>
          <w:sz w:val="24"/>
          <w:szCs w:val="24"/>
        </w:rPr>
        <w:t>农民工群体需求：急需便捷可靠的咨询与求助渠道</w:t>
      </w:r>
    </w:p>
    <w:p w14:paraId="1EDF9E89"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农民工是欠薪问题的主要受害群体，也是本平台的服务对象。当前，农民工</w:t>
      </w:r>
      <w:proofErr w:type="gramStart"/>
      <w:r w:rsidRPr="005A4811">
        <w:rPr>
          <w:rFonts w:ascii="宋体" w:eastAsia="宋体" w:hAnsi="宋体" w:hint="eastAsia"/>
          <w:sz w:val="24"/>
          <w:szCs w:val="24"/>
        </w:rPr>
        <w:t>讨薪维权面临</w:t>
      </w:r>
      <w:proofErr w:type="gramEnd"/>
      <w:r w:rsidRPr="005A4811">
        <w:rPr>
          <w:rFonts w:ascii="宋体" w:eastAsia="宋体" w:hAnsi="宋体" w:hint="eastAsia"/>
          <w:sz w:val="24"/>
          <w:szCs w:val="24"/>
        </w:rPr>
        <w:t>三难困境，对专门化、智能化的“护薪”支持起诉渠道有着迫切需求。</w:t>
      </w:r>
    </w:p>
    <w:p w14:paraId="03D1B70E"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首先，法律认知壁垒高，农民工不知“找谁办”。绝大多数农民工不了解《保障农民工工资支付条例》等专门法规，对检察机关支持起诉职能缺乏了解，不清楚何种情形可申请支持起诉、需准备何种材料。而现有的咨询渠道碎片化，法律咨询资源分散在法院、工会、法律援助中心等多个部门，农民工难以快速找到准确的维权入口，且这些渠道多依赖于线下窗口或碎片化的电话沟通，耗时费力且易因表达不清导致误判。</w:t>
      </w:r>
    </w:p>
    <w:p w14:paraId="1F6839ED"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其次，举证能力严重不足，农民工不知“怎么办”。农民工普遍缺乏证据保全意识，对于</w:t>
      </w:r>
      <w:proofErr w:type="gramStart"/>
      <w:r w:rsidRPr="005A4811">
        <w:rPr>
          <w:rFonts w:ascii="宋体" w:eastAsia="宋体" w:hAnsi="宋体" w:hint="eastAsia"/>
          <w:sz w:val="24"/>
          <w:szCs w:val="24"/>
        </w:rPr>
        <w:t>微信聊天</w:t>
      </w:r>
      <w:proofErr w:type="gramEnd"/>
      <w:r w:rsidRPr="005A4811">
        <w:rPr>
          <w:rFonts w:ascii="宋体" w:eastAsia="宋体" w:hAnsi="宋体" w:hint="eastAsia"/>
          <w:sz w:val="24"/>
          <w:szCs w:val="24"/>
        </w:rPr>
        <w:t>记录、考勤打卡截图、录音录像等电子证据的收集、存储和提交缺乏专业指导，难以自行收集证据，导致案件因证据不足陷入被动。</w:t>
      </w:r>
    </w:p>
    <w:p w14:paraId="7C830885"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最后，维</w:t>
      </w:r>
      <w:proofErr w:type="gramStart"/>
      <w:r w:rsidRPr="005A4811">
        <w:rPr>
          <w:rFonts w:ascii="宋体" w:eastAsia="宋体" w:hAnsi="宋体" w:hint="eastAsia"/>
          <w:sz w:val="24"/>
          <w:szCs w:val="24"/>
        </w:rPr>
        <w:t>权成本</w:t>
      </w:r>
      <w:proofErr w:type="gramEnd"/>
      <w:r w:rsidRPr="005A4811">
        <w:rPr>
          <w:rFonts w:ascii="宋体" w:eastAsia="宋体" w:hAnsi="宋体" w:hint="eastAsia"/>
          <w:sz w:val="24"/>
          <w:szCs w:val="24"/>
        </w:rPr>
        <w:t>承受力低，农民工急需“指尖服务”。农民工流动性强、工作时间长，难以频繁前往司法机关递交材料，维</w:t>
      </w:r>
      <w:proofErr w:type="gramStart"/>
      <w:r w:rsidRPr="005A4811">
        <w:rPr>
          <w:rFonts w:ascii="宋体" w:eastAsia="宋体" w:hAnsi="宋体" w:hint="eastAsia"/>
          <w:sz w:val="24"/>
          <w:szCs w:val="24"/>
        </w:rPr>
        <w:t>权成本</w:t>
      </w:r>
      <w:proofErr w:type="gramEnd"/>
      <w:r w:rsidRPr="005A4811">
        <w:rPr>
          <w:rFonts w:ascii="宋体" w:eastAsia="宋体" w:hAnsi="宋体" w:hint="eastAsia"/>
          <w:sz w:val="24"/>
          <w:szCs w:val="24"/>
        </w:rPr>
        <w:t>过高，因此迫切需要一个能够随时随地进行法律咨询、线索提交、进度查询的移动端入口，打破物理空间与办公时间的限制。而“护薪”平台可以提供智能法律问答、一键生成证据指引清单、在线申请与进度反馈功能，将检察服务延伸至农民工指尖，解决维权门槛问题。</w:t>
      </w:r>
    </w:p>
    <w:p w14:paraId="49EAC4D6" w14:textId="77777777" w:rsidR="003C7EF0" w:rsidRPr="005A4811" w:rsidRDefault="003C7EF0" w:rsidP="003C7EF0">
      <w:pPr>
        <w:spacing w:line="360" w:lineRule="auto"/>
        <w:ind w:firstLineChars="200" w:firstLine="482"/>
        <w:rPr>
          <w:rFonts w:ascii="宋体" w:eastAsia="宋体" w:hAnsi="宋体"/>
          <w:b/>
          <w:bCs/>
          <w:sz w:val="24"/>
          <w:szCs w:val="24"/>
        </w:rPr>
      </w:pPr>
      <w:r w:rsidRPr="005A4811">
        <w:rPr>
          <w:rFonts w:ascii="宋体" w:eastAsia="宋体" w:hAnsi="宋体" w:hint="eastAsia"/>
          <w:b/>
          <w:bCs/>
          <w:sz w:val="24"/>
          <w:szCs w:val="24"/>
        </w:rPr>
        <w:lastRenderedPageBreak/>
        <w:t>2</w:t>
      </w:r>
      <w:r w:rsidRPr="005A4811">
        <w:rPr>
          <w:rFonts w:ascii="宋体" w:eastAsia="宋体" w:hAnsi="宋体"/>
          <w:b/>
          <w:bCs/>
          <w:sz w:val="24"/>
          <w:szCs w:val="24"/>
        </w:rPr>
        <w:t>.检察办案人员</w:t>
      </w:r>
      <w:r w:rsidRPr="005A4811">
        <w:rPr>
          <w:rFonts w:ascii="宋体" w:eastAsia="宋体" w:hAnsi="宋体" w:hint="eastAsia"/>
          <w:b/>
          <w:bCs/>
          <w:sz w:val="24"/>
          <w:szCs w:val="24"/>
        </w:rPr>
        <w:t>需求：必须提质增效以应对办案压力</w:t>
      </w:r>
    </w:p>
    <w:p w14:paraId="4E8E1C95"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支持起诉是检察机关保障农民工工资支付的重要法律手段。随着经济不断发展，检察办案人员面临着案件量激增与办案资源有限的突出矛盾，传统人工办案模式在大量欠薪类案件中已显现出效率瓶颈，对提质增效有着强烈需求。</w:t>
      </w:r>
    </w:p>
    <w:p w14:paraId="3CEB6DF9"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第一，重复性工作负担重。在咨询上，大量来电来访内容集中在基础法律规定、办案基本流程、文书格式询问等重复性问题上，耗费办案人员大量精力，挤占了核心的案情</w:t>
      </w:r>
      <w:proofErr w:type="gramStart"/>
      <w:r w:rsidRPr="005A4811">
        <w:rPr>
          <w:rFonts w:ascii="宋体" w:eastAsia="宋体" w:hAnsi="宋体" w:hint="eastAsia"/>
          <w:sz w:val="24"/>
          <w:szCs w:val="24"/>
        </w:rPr>
        <w:t>研</w:t>
      </w:r>
      <w:proofErr w:type="gramEnd"/>
      <w:r w:rsidRPr="005A4811">
        <w:rPr>
          <w:rFonts w:ascii="宋体" w:eastAsia="宋体" w:hAnsi="宋体" w:hint="eastAsia"/>
          <w:sz w:val="24"/>
          <w:szCs w:val="24"/>
        </w:rPr>
        <w:t>判和调查核实时间。在案件办理上，办案流程繁琐重复，每起</w:t>
      </w:r>
      <w:proofErr w:type="gramStart"/>
      <w:r w:rsidRPr="005A4811">
        <w:rPr>
          <w:rFonts w:ascii="宋体" w:eastAsia="宋体" w:hAnsi="宋体" w:hint="eastAsia"/>
          <w:sz w:val="24"/>
          <w:szCs w:val="24"/>
        </w:rPr>
        <w:t>护薪案件</w:t>
      </w:r>
      <w:proofErr w:type="gramEnd"/>
      <w:r w:rsidRPr="005A4811">
        <w:rPr>
          <w:rFonts w:ascii="宋体" w:eastAsia="宋体" w:hAnsi="宋体" w:hint="eastAsia"/>
          <w:sz w:val="24"/>
          <w:szCs w:val="24"/>
        </w:rPr>
        <w:t>都需要制作支持起诉意见书等多种法律文书，重复劳动量大，占用办案人员大量时间。</w:t>
      </w:r>
    </w:p>
    <w:p w14:paraId="2EE6CE3D"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第二，案件初筛与分类效率低。面对海量的欠薪线索，办案人员需人工阅读大量非结构化文本描述，逐一判断案件类型、是否满足支持起诉必要性等，这一过程繁琐且工作量大，效率低下且容易出现判断偏差。</w:t>
      </w:r>
    </w:p>
    <w:p w14:paraId="6782B966"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第三，文书制作与流程管理智能化不足。支持起诉意见书、法律文书送达等环节仍依赖传统的人工撰写和手动录入，缺乏模板自动生成、数据一键回填、案件要素智能提取等辅助工具，制约了整体办案节奏的提速。</w:t>
      </w:r>
    </w:p>
    <w:p w14:paraId="1D0F6396"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检察办案人员存在迫切的减轻事务性负担、辅助精准决策、优化办案流程的需求。</w:t>
      </w:r>
      <w:proofErr w:type="gramStart"/>
      <w:r w:rsidRPr="005A4811">
        <w:rPr>
          <w:rFonts w:ascii="宋体" w:eastAsia="宋体" w:hAnsi="宋体" w:hint="eastAsia"/>
          <w:sz w:val="24"/>
          <w:szCs w:val="24"/>
        </w:rPr>
        <w:t>护薪平台</w:t>
      </w:r>
      <w:proofErr w:type="gramEnd"/>
      <w:r w:rsidRPr="005A4811">
        <w:rPr>
          <w:rFonts w:ascii="宋体" w:eastAsia="宋体" w:hAnsi="宋体" w:hint="eastAsia"/>
          <w:sz w:val="24"/>
          <w:szCs w:val="24"/>
        </w:rPr>
        <w:t>通过引入自然语言处理与大数据技术，实现常见问题自动答复、案件分流参考、法律文书智能辅助生成，切实减轻办案负担，以科技手段为检察官减负增效，提升</w:t>
      </w:r>
      <w:proofErr w:type="gramStart"/>
      <w:r w:rsidRPr="005A4811">
        <w:rPr>
          <w:rFonts w:ascii="宋体" w:eastAsia="宋体" w:hAnsi="宋体" w:hint="eastAsia"/>
          <w:sz w:val="24"/>
          <w:szCs w:val="24"/>
        </w:rPr>
        <w:t>护薪工作质</w:t>
      </w:r>
      <w:proofErr w:type="gramEnd"/>
      <w:r w:rsidRPr="005A4811">
        <w:rPr>
          <w:rFonts w:ascii="宋体" w:eastAsia="宋体" w:hAnsi="宋体" w:hint="eastAsia"/>
          <w:sz w:val="24"/>
          <w:szCs w:val="24"/>
        </w:rPr>
        <w:t>效。</w:t>
      </w:r>
    </w:p>
    <w:p w14:paraId="726C29B0" w14:textId="77777777" w:rsidR="003C7EF0" w:rsidRDefault="003C7EF0" w:rsidP="003C7EF0">
      <w:pPr>
        <w:spacing w:line="360" w:lineRule="auto"/>
        <w:outlineLvl w:val="3"/>
        <w:rPr>
          <w:rFonts w:ascii="宋体" w:eastAsia="宋体" w:hAnsi="宋体"/>
          <w:b/>
          <w:bCs/>
          <w:sz w:val="24"/>
          <w:szCs w:val="24"/>
        </w:rPr>
      </w:pPr>
      <w:bookmarkStart w:id="12" w:name="_Toc227746047"/>
      <w:r>
        <w:rPr>
          <w:rFonts w:ascii="宋体" w:eastAsia="宋体" w:hAnsi="宋体"/>
          <w:b/>
          <w:bCs/>
          <w:sz w:val="24"/>
          <w:szCs w:val="24"/>
        </w:rPr>
        <w:t xml:space="preserve">4.1.2 </w:t>
      </w:r>
      <w:r>
        <w:rPr>
          <w:rFonts w:ascii="宋体" w:eastAsia="宋体" w:hAnsi="宋体" w:hint="eastAsia"/>
          <w:b/>
          <w:bCs/>
          <w:sz w:val="24"/>
          <w:szCs w:val="24"/>
        </w:rPr>
        <w:t>社会</w:t>
      </w:r>
      <w:r>
        <w:rPr>
          <w:rFonts w:ascii="宋体" w:eastAsia="宋体" w:hAnsi="宋体"/>
          <w:b/>
          <w:bCs/>
          <w:sz w:val="24"/>
          <w:szCs w:val="24"/>
        </w:rPr>
        <w:t>需求</w:t>
      </w:r>
      <w:bookmarkEnd w:id="12"/>
    </w:p>
    <w:p w14:paraId="3A88279E"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除了直接用户的微观需求，本项目还承载着满足宏观社会治理现代化的时代要求。</w:t>
      </w:r>
    </w:p>
    <w:p w14:paraId="1464BAC8" w14:textId="77777777" w:rsidR="003C7EF0" w:rsidRPr="005A4811" w:rsidRDefault="003C7EF0" w:rsidP="003C7EF0">
      <w:pPr>
        <w:spacing w:line="360" w:lineRule="auto"/>
        <w:ind w:firstLineChars="200" w:firstLine="482"/>
        <w:rPr>
          <w:rFonts w:ascii="宋体" w:eastAsia="宋体" w:hAnsi="宋体"/>
          <w:b/>
          <w:bCs/>
          <w:sz w:val="24"/>
          <w:szCs w:val="24"/>
        </w:rPr>
      </w:pPr>
      <w:r w:rsidRPr="005A4811">
        <w:rPr>
          <w:rFonts w:ascii="宋体" w:eastAsia="宋体" w:hAnsi="宋体" w:hint="eastAsia"/>
          <w:b/>
          <w:bCs/>
          <w:sz w:val="24"/>
          <w:szCs w:val="24"/>
        </w:rPr>
        <w:t>1</w:t>
      </w:r>
      <w:r w:rsidRPr="005A4811">
        <w:rPr>
          <w:rFonts w:ascii="宋体" w:eastAsia="宋体" w:hAnsi="宋体"/>
          <w:b/>
          <w:bCs/>
          <w:sz w:val="24"/>
          <w:szCs w:val="24"/>
        </w:rPr>
        <w:t>.</w:t>
      </w:r>
      <w:r w:rsidRPr="005A4811">
        <w:rPr>
          <w:rFonts w:ascii="宋体" w:eastAsia="宋体" w:hAnsi="宋体" w:hint="eastAsia"/>
          <w:b/>
          <w:bCs/>
          <w:sz w:val="24"/>
          <w:szCs w:val="24"/>
        </w:rPr>
        <w:t>人民对社会公平正义的</w:t>
      </w:r>
      <w:r>
        <w:rPr>
          <w:rFonts w:ascii="宋体" w:eastAsia="宋体" w:hAnsi="宋体" w:hint="eastAsia"/>
          <w:b/>
          <w:bCs/>
          <w:sz w:val="24"/>
          <w:szCs w:val="24"/>
        </w:rPr>
        <w:t>现实</w:t>
      </w:r>
      <w:r w:rsidRPr="005A4811">
        <w:rPr>
          <w:rFonts w:ascii="宋体" w:eastAsia="宋体" w:hAnsi="宋体" w:hint="eastAsia"/>
          <w:b/>
          <w:bCs/>
          <w:sz w:val="24"/>
          <w:szCs w:val="24"/>
        </w:rPr>
        <w:t>需求</w:t>
      </w:r>
    </w:p>
    <w:p w14:paraId="775E5116"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公平正义是司法的灵魂和生命。工资报酬是农民工及其家庭赖以生存和发展的基本物质保障，拖欠工资不仅侵犯劳动者合法财产权，更易引发群体性事件，损害社会和谐稳定。因此，农民工工资问题不仅是经济问题，更是关系到社会公平正义的民生问题。</w:t>
      </w:r>
    </w:p>
    <w:p w14:paraId="7859AF4D" w14:textId="77777777" w:rsidR="003C7EF0" w:rsidRPr="005A4811" w:rsidRDefault="003C7EF0" w:rsidP="003C7EF0">
      <w:pPr>
        <w:spacing w:line="360" w:lineRule="auto"/>
        <w:ind w:firstLineChars="200" w:firstLine="480"/>
        <w:rPr>
          <w:rFonts w:ascii="宋体" w:eastAsia="宋体" w:hAnsi="宋体"/>
          <w:sz w:val="24"/>
          <w:szCs w:val="24"/>
        </w:rPr>
      </w:pPr>
      <w:proofErr w:type="gramStart"/>
      <w:r w:rsidRPr="005A4811">
        <w:rPr>
          <w:rFonts w:ascii="宋体" w:eastAsia="宋体" w:hAnsi="宋体" w:hint="eastAsia"/>
          <w:sz w:val="24"/>
          <w:szCs w:val="24"/>
        </w:rPr>
        <w:t>护薪检察支持</w:t>
      </w:r>
      <w:proofErr w:type="gramEnd"/>
      <w:r w:rsidRPr="005A4811">
        <w:rPr>
          <w:rFonts w:ascii="宋体" w:eastAsia="宋体" w:hAnsi="宋体" w:hint="eastAsia"/>
          <w:sz w:val="24"/>
          <w:szCs w:val="24"/>
        </w:rPr>
        <w:t>起诉智能平台的建设，正是检察机关</w:t>
      </w:r>
      <w:proofErr w:type="gramStart"/>
      <w:r w:rsidRPr="005A4811">
        <w:rPr>
          <w:rFonts w:ascii="宋体" w:eastAsia="宋体" w:hAnsi="宋体" w:hint="eastAsia"/>
          <w:sz w:val="24"/>
          <w:szCs w:val="24"/>
        </w:rPr>
        <w:t>践行</w:t>
      </w:r>
      <w:proofErr w:type="gramEnd"/>
      <w:r w:rsidRPr="005A4811">
        <w:rPr>
          <w:rFonts w:ascii="宋体" w:eastAsia="宋体" w:hAnsi="宋体" w:hint="eastAsia"/>
          <w:sz w:val="24"/>
          <w:szCs w:val="24"/>
        </w:rPr>
        <w:t>以人民为中心发展思想的具体体现。通过为农民工提供平等的司法保护，帮助他们追回被拖欠的工资，</w:t>
      </w:r>
      <w:r w:rsidRPr="005A4811">
        <w:rPr>
          <w:rFonts w:ascii="宋体" w:eastAsia="宋体" w:hAnsi="宋体" w:hint="eastAsia"/>
          <w:sz w:val="24"/>
          <w:szCs w:val="24"/>
        </w:rPr>
        <w:lastRenderedPageBreak/>
        <w:t>让每一位劳动者都能劳有所得，让人民群众在每一个司法案件中都能感受到公平正义，不断增强人民群众的获得感、幸福感、安全感。</w:t>
      </w:r>
    </w:p>
    <w:p w14:paraId="23A715FC"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一是回应弱势群体司法关切。在劳动关系博弈中，农民工往往处于弱势地位，信息、资源、能力均不对称。通过建设智能化平台，降低检察机关支持起诉的响应门槛，拓宽弱势群体寻求法律救济的途径，是法律监督机关主动作为、维护弱势群体合法权益的具体体现，直接回应了人民群众在司法领域最直接、最现实的公平正义诉求。</w:t>
      </w:r>
    </w:p>
    <w:p w14:paraId="5C032582"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二是化解社会矛盾风险。欠薪纠纷若不能及时有效化解，极易引发跳楼、群体上访等极端维权事件，对社会秩序造成冲击。平台通过高效流转线索、督促及时支付，对于确有困难的劳动者提供有效司法救济路径，能够有力减少</w:t>
      </w:r>
      <w:proofErr w:type="gramStart"/>
      <w:r w:rsidRPr="005A4811">
        <w:rPr>
          <w:rFonts w:ascii="宋体" w:eastAsia="宋体" w:hAnsi="宋体" w:hint="eastAsia"/>
          <w:sz w:val="24"/>
          <w:szCs w:val="24"/>
        </w:rPr>
        <w:t>因讨薪引发</w:t>
      </w:r>
      <w:proofErr w:type="gramEnd"/>
      <w:r w:rsidRPr="005A4811">
        <w:rPr>
          <w:rFonts w:ascii="宋体" w:eastAsia="宋体" w:hAnsi="宋体" w:hint="eastAsia"/>
          <w:sz w:val="24"/>
          <w:szCs w:val="24"/>
        </w:rPr>
        <w:t>的极端维权和信访压力，筑牢社会安全稳定底线，促进劳动关系和谐与社会稳定。</w:t>
      </w:r>
    </w:p>
    <w:p w14:paraId="7FC2D892" w14:textId="77777777" w:rsidR="003C7EF0" w:rsidRPr="005A4811" w:rsidRDefault="003C7EF0" w:rsidP="003C7EF0">
      <w:pPr>
        <w:spacing w:line="360" w:lineRule="auto"/>
        <w:ind w:firstLineChars="200" w:firstLine="482"/>
        <w:rPr>
          <w:rFonts w:ascii="宋体" w:eastAsia="宋体" w:hAnsi="宋体"/>
          <w:b/>
          <w:bCs/>
          <w:sz w:val="24"/>
          <w:szCs w:val="24"/>
        </w:rPr>
      </w:pPr>
      <w:r w:rsidRPr="005A4811">
        <w:rPr>
          <w:rFonts w:ascii="宋体" w:eastAsia="宋体" w:hAnsi="宋体" w:hint="eastAsia"/>
          <w:b/>
          <w:bCs/>
          <w:sz w:val="24"/>
          <w:szCs w:val="24"/>
        </w:rPr>
        <w:t>2</w:t>
      </w:r>
      <w:r w:rsidRPr="005A4811">
        <w:rPr>
          <w:rFonts w:ascii="宋体" w:eastAsia="宋体" w:hAnsi="宋体"/>
          <w:b/>
          <w:bCs/>
          <w:sz w:val="24"/>
          <w:szCs w:val="24"/>
        </w:rPr>
        <w:t>.</w:t>
      </w:r>
      <w:r w:rsidRPr="005A4811">
        <w:rPr>
          <w:rFonts w:ascii="宋体" w:eastAsia="宋体" w:hAnsi="宋体" w:hint="eastAsia"/>
          <w:b/>
          <w:bCs/>
          <w:sz w:val="24"/>
          <w:szCs w:val="24"/>
        </w:rPr>
        <w:t>治理能力与治理体系现代化</w:t>
      </w:r>
      <w:r>
        <w:rPr>
          <w:rFonts w:ascii="宋体" w:eastAsia="宋体" w:hAnsi="宋体" w:hint="eastAsia"/>
          <w:b/>
          <w:bCs/>
          <w:sz w:val="24"/>
          <w:szCs w:val="24"/>
        </w:rPr>
        <w:t>的内在要求</w:t>
      </w:r>
    </w:p>
    <w:p w14:paraId="70FB4BE7" w14:textId="77777777" w:rsidR="003C7EF0" w:rsidRPr="005A4811"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推进国家治理体系和治理能力现代化，是全面建设社会主义现代化国家的重要目标。数字检察战略是国家治理体系和治理能力现代化在检察领域的重要实践。</w:t>
      </w:r>
      <w:proofErr w:type="gramStart"/>
      <w:r w:rsidRPr="005A4811">
        <w:rPr>
          <w:rFonts w:ascii="宋体" w:eastAsia="宋体" w:hAnsi="宋体" w:hint="eastAsia"/>
          <w:sz w:val="24"/>
          <w:szCs w:val="24"/>
        </w:rPr>
        <w:t>建设护薪智能</w:t>
      </w:r>
      <w:proofErr w:type="gramEnd"/>
      <w:r w:rsidRPr="005A4811">
        <w:rPr>
          <w:rFonts w:ascii="宋体" w:eastAsia="宋体" w:hAnsi="宋体" w:hint="eastAsia"/>
          <w:sz w:val="24"/>
          <w:szCs w:val="24"/>
        </w:rPr>
        <w:t>平台，是检察机关深度参与社会治理、提升法律监督质效的创新举措，这不仅有助于提升检察机关的司法治理能力，也具有推进构建数据共享、协同共治格局的发展潜力。</w:t>
      </w:r>
    </w:p>
    <w:p w14:paraId="739BC84A" w14:textId="77777777" w:rsidR="003C7EF0" w:rsidRDefault="003C7EF0" w:rsidP="003C7EF0">
      <w:pPr>
        <w:spacing w:line="360" w:lineRule="auto"/>
        <w:ind w:firstLineChars="200" w:firstLine="480"/>
        <w:rPr>
          <w:rFonts w:ascii="宋体" w:eastAsia="宋体" w:hAnsi="宋体"/>
          <w:sz w:val="24"/>
          <w:szCs w:val="24"/>
        </w:rPr>
      </w:pPr>
      <w:r w:rsidRPr="005A4811">
        <w:rPr>
          <w:rFonts w:ascii="宋体" w:eastAsia="宋体" w:hAnsi="宋体" w:hint="eastAsia"/>
          <w:sz w:val="24"/>
          <w:szCs w:val="24"/>
        </w:rPr>
        <w:t>平台具备与劳动监察、法院立案、法律援助中心等外部系统对接的扩展性。通过打破部门</w:t>
      </w:r>
      <w:proofErr w:type="gramStart"/>
      <w:r w:rsidRPr="005A4811">
        <w:rPr>
          <w:rFonts w:ascii="宋体" w:eastAsia="宋体" w:hAnsi="宋体" w:hint="eastAsia"/>
          <w:sz w:val="24"/>
          <w:szCs w:val="24"/>
        </w:rPr>
        <w:t>间数据</w:t>
      </w:r>
      <w:proofErr w:type="gramEnd"/>
      <w:r w:rsidRPr="005A4811">
        <w:rPr>
          <w:rFonts w:ascii="宋体" w:eastAsia="宋体" w:hAnsi="宋体" w:hint="eastAsia"/>
          <w:sz w:val="24"/>
          <w:szCs w:val="24"/>
        </w:rPr>
        <w:t>壁垒，形成线索移送、证据互认、联合调解的一体化工作闭环，能够有效提升跨部门协同治理效率，形成根治欠薪的强大工作合力</w:t>
      </w:r>
      <w:r w:rsidRPr="005A4811">
        <w:rPr>
          <w:rFonts w:ascii="宋体" w:eastAsia="宋体" w:hAnsi="宋体"/>
          <w:sz w:val="24"/>
          <w:szCs w:val="24"/>
        </w:rPr>
        <w:t>,助力完善共建共治共享社会治理制度。</w:t>
      </w:r>
    </w:p>
    <w:p w14:paraId="3A5FA3F6" w14:textId="77777777" w:rsidR="003C7EF0" w:rsidRDefault="003C7EF0" w:rsidP="003C7EF0">
      <w:pPr>
        <w:spacing w:line="360" w:lineRule="auto"/>
        <w:outlineLvl w:val="2"/>
        <w:rPr>
          <w:rFonts w:ascii="宋体" w:eastAsia="宋体" w:hAnsi="宋体"/>
          <w:b/>
          <w:bCs/>
          <w:sz w:val="24"/>
          <w:szCs w:val="24"/>
        </w:rPr>
      </w:pPr>
      <w:bookmarkStart w:id="13" w:name="_Toc227746048"/>
      <w:r>
        <w:rPr>
          <w:rFonts w:ascii="宋体" w:eastAsia="宋体" w:hAnsi="宋体"/>
          <w:b/>
          <w:bCs/>
          <w:sz w:val="24"/>
          <w:szCs w:val="24"/>
        </w:rPr>
        <w:t xml:space="preserve">4.2 </w:t>
      </w:r>
      <w:r>
        <w:rPr>
          <w:rFonts w:ascii="宋体" w:eastAsia="宋体" w:hAnsi="宋体" w:hint="eastAsia"/>
          <w:b/>
          <w:bCs/>
          <w:sz w:val="24"/>
          <w:szCs w:val="24"/>
        </w:rPr>
        <w:t>技术可行性</w:t>
      </w:r>
      <w:bookmarkEnd w:id="13"/>
    </w:p>
    <w:p w14:paraId="0221EF8F"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本项目拟建设的“护薪”</w:t>
      </w:r>
      <w:proofErr w:type="gramStart"/>
      <w:r w:rsidRPr="00F52364">
        <w:rPr>
          <w:rFonts w:ascii="宋体" w:eastAsia="宋体" w:hAnsi="宋体"/>
          <w:sz w:val="24"/>
          <w:szCs w:val="24"/>
        </w:rPr>
        <w:t>检察支持</w:t>
      </w:r>
      <w:proofErr w:type="gramEnd"/>
      <w:r w:rsidRPr="00F52364">
        <w:rPr>
          <w:rFonts w:ascii="宋体" w:eastAsia="宋体" w:hAnsi="宋体"/>
          <w:sz w:val="24"/>
          <w:szCs w:val="24"/>
        </w:rPr>
        <w:t>起诉智能平台，在技术路径上具备较强的现实可行性。一方面，当前政务数据治理、自然语言处理、大模型生成、规则引擎、知识库检索等技术已较为成熟，能够为农民工欠薪线索收集、法律咨询应答、法律文书生成、支持起诉辅</w:t>
      </w:r>
      <w:proofErr w:type="gramStart"/>
      <w:r w:rsidRPr="00F52364">
        <w:rPr>
          <w:rFonts w:ascii="宋体" w:eastAsia="宋体" w:hAnsi="宋体"/>
          <w:sz w:val="24"/>
          <w:szCs w:val="24"/>
        </w:rPr>
        <w:t>助研判等功能</w:t>
      </w:r>
      <w:proofErr w:type="gramEnd"/>
      <w:r w:rsidRPr="00F52364">
        <w:rPr>
          <w:rFonts w:ascii="宋体" w:eastAsia="宋体" w:hAnsi="宋体"/>
          <w:sz w:val="24"/>
          <w:szCs w:val="24"/>
        </w:rPr>
        <w:t>提供稳定支撑；另一方面，本项目</w:t>
      </w:r>
      <w:r w:rsidRPr="00F52364">
        <w:rPr>
          <w:rFonts w:ascii="宋体" w:eastAsia="宋体" w:hAnsi="宋体" w:hint="eastAsia"/>
          <w:sz w:val="24"/>
          <w:szCs w:val="24"/>
        </w:rPr>
        <w:t>在现有大模型技术的基础上，</w:t>
      </w:r>
      <w:r w:rsidRPr="00F52364">
        <w:rPr>
          <w:rFonts w:ascii="宋体" w:eastAsia="宋体" w:hAnsi="宋体"/>
          <w:sz w:val="24"/>
          <w:szCs w:val="24"/>
        </w:rPr>
        <w:t>采用“结构化数据治理+法律规则建模+大模型辅助生成”的组合式技术方案，技术实现路径明确，建设风险总体可控。</w:t>
      </w:r>
    </w:p>
    <w:p w14:paraId="6AEFF698"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b/>
          <w:bCs/>
          <w:sz w:val="24"/>
          <w:szCs w:val="24"/>
        </w:rPr>
        <w:lastRenderedPageBreak/>
        <w:t>1.多源异构数据基础具备可接入性</w:t>
      </w:r>
    </w:p>
    <w:p w14:paraId="12D42786"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本项目所需数据主要包括三类</w:t>
      </w:r>
      <w:r w:rsidRPr="00F52364">
        <w:rPr>
          <w:rFonts w:ascii="宋体" w:eastAsia="宋体" w:hAnsi="宋体" w:hint="eastAsia"/>
          <w:sz w:val="24"/>
          <w:szCs w:val="24"/>
        </w:rPr>
        <w:t>，</w:t>
      </w:r>
      <w:r w:rsidRPr="00F52364">
        <w:rPr>
          <w:rFonts w:ascii="宋体" w:eastAsia="宋体" w:hAnsi="宋体"/>
          <w:sz w:val="24"/>
          <w:szCs w:val="24"/>
        </w:rPr>
        <w:t>且均具有明确来源：</w:t>
      </w:r>
    </w:p>
    <w:p w14:paraId="6FFD0549"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F52364">
        <w:rPr>
          <w:rFonts w:ascii="宋体" w:eastAsia="宋体" w:hAnsi="宋体"/>
          <w:sz w:val="24"/>
          <w:szCs w:val="24"/>
        </w:rPr>
        <w:t>用户侧数据：农民工自主填报的案件基础信息、欠薪事实及证据材料。</w:t>
      </w:r>
    </w:p>
    <w:p w14:paraId="58C0B7E8"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F52364">
        <w:rPr>
          <w:rFonts w:ascii="宋体" w:eastAsia="宋体" w:hAnsi="宋体"/>
          <w:sz w:val="24"/>
          <w:szCs w:val="24"/>
        </w:rPr>
        <w:t>法律知识数据：涵盖法律法规、司法解释、典型案例、办案规范等法律知识库</w:t>
      </w:r>
      <w:r w:rsidRPr="00F52364">
        <w:rPr>
          <w:rFonts w:ascii="宋体" w:eastAsia="宋体" w:hAnsi="宋体" w:hint="eastAsia"/>
          <w:sz w:val="24"/>
          <w:szCs w:val="24"/>
        </w:rPr>
        <w:t>。</w:t>
      </w:r>
    </w:p>
    <w:p w14:paraId="745C18D1"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F52364">
        <w:rPr>
          <w:rFonts w:ascii="宋体" w:eastAsia="宋体" w:hAnsi="宋体"/>
          <w:sz w:val="24"/>
          <w:szCs w:val="24"/>
        </w:rPr>
        <w:t>政务协同数据：</w:t>
      </w:r>
      <w:proofErr w:type="gramStart"/>
      <w:r w:rsidRPr="00F52364">
        <w:rPr>
          <w:rFonts w:ascii="宋体" w:eastAsia="宋体" w:hAnsi="宋体"/>
          <w:sz w:val="24"/>
          <w:szCs w:val="24"/>
        </w:rPr>
        <w:t>人社领域</w:t>
      </w:r>
      <w:proofErr w:type="gramEnd"/>
      <w:r w:rsidRPr="00F52364">
        <w:rPr>
          <w:rFonts w:ascii="宋体" w:eastAsia="宋体" w:hAnsi="宋体"/>
          <w:sz w:val="24"/>
          <w:szCs w:val="24"/>
        </w:rPr>
        <w:t>欠薪治理信息、建筑市场监管信息、企业信用信息等。</w:t>
      </w:r>
    </w:p>
    <w:p w14:paraId="0C310C74"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上述数据类型均具有较明确的来源和相对固定的结构，经过字段清洗、格式统一、权限分级后，可以形成支持智能分析与辅助生成的基础数据库。</w:t>
      </w:r>
    </w:p>
    <w:p w14:paraId="50B781CD"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b/>
          <w:bCs/>
          <w:sz w:val="24"/>
          <w:szCs w:val="24"/>
        </w:rPr>
        <w:t>2.人工智能与自然语言处理技术已</w:t>
      </w:r>
      <w:proofErr w:type="gramStart"/>
      <w:r w:rsidRPr="00F52364">
        <w:rPr>
          <w:rFonts w:ascii="宋体" w:eastAsia="宋体" w:hAnsi="宋体"/>
          <w:b/>
          <w:bCs/>
          <w:sz w:val="24"/>
          <w:szCs w:val="24"/>
        </w:rPr>
        <w:t>达司法</w:t>
      </w:r>
      <w:proofErr w:type="gramEnd"/>
      <w:r w:rsidRPr="00F52364">
        <w:rPr>
          <w:rFonts w:ascii="宋体" w:eastAsia="宋体" w:hAnsi="宋体"/>
          <w:b/>
          <w:bCs/>
          <w:sz w:val="24"/>
          <w:szCs w:val="24"/>
        </w:rPr>
        <w:t>应用标准</w:t>
      </w:r>
    </w:p>
    <w:p w14:paraId="2AFB7023"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在法律文书、法律咨询、案件分流等高规范性场景中，平台采用“大模型+规则约束+人工审核”的混合模式：</w:t>
      </w:r>
    </w:p>
    <w:p w14:paraId="0B09C051"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F52364">
        <w:rPr>
          <w:rFonts w:ascii="宋体" w:eastAsia="宋体" w:hAnsi="宋体"/>
          <w:sz w:val="24"/>
          <w:szCs w:val="24"/>
        </w:rPr>
        <w:t>大模型（LLM）：负责语义理解、内容补全和表达优化，提升交互自然度。</w:t>
      </w:r>
    </w:p>
    <w:p w14:paraId="10238F7D"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F52364">
        <w:rPr>
          <w:rFonts w:ascii="宋体" w:eastAsia="宋体" w:hAnsi="宋体"/>
          <w:sz w:val="24"/>
          <w:szCs w:val="24"/>
        </w:rPr>
        <w:t>规则引擎：负责法条适配、模板约束和逻辑检查，避免生成式系统可能出现的“事实漂移”问题。</w:t>
      </w:r>
    </w:p>
    <w:p w14:paraId="3F445A65"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F52364">
        <w:rPr>
          <w:rFonts w:ascii="宋体" w:eastAsia="宋体" w:hAnsi="宋体"/>
          <w:sz w:val="24"/>
          <w:szCs w:val="24"/>
        </w:rPr>
        <w:t>知识图谱与检索：通过向量数据库检索精准的法律依据，确保智能应答的权威性。</w:t>
      </w:r>
    </w:p>
    <w:p w14:paraId="3C4CA012"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该模式能够有效发挥人工智能的效率优势，同时避免纯生成式系统在法律场景中出现格式失</w:t>
      </w:r>
      <w:proofErr w:type="gramStart"/>
      <w:r w:rsidRPr="00F52364">
        <w:rPr>
          <w:rFonts w:ascii="宋体" w:eastAsia="宋体" w:hAnsi="宋体"/>
          <w:sz w:val="24"/>
          <w:szCs w:val="24"/>
        </w:rPr>
        <w:t>范</w:t>
      </w:r>
      <w:proofErr w:type="gramEnd"/>
      <w:r w:rsidRPr="00F52364">
        <w:rPr>
          <w:rFonts w:ascii="宋体" w:eastAsia="宋体" w:hAnsi="宋体"/>
          <w:sz w:val="24"/>
          <w:szCs w:val="24"/>
        </w:rPr>
        <w:t>、事实漂移、法律适用偏差等问题，符合司法应用要求。</w:t>
      </w:r>
    </w:p>
    <w:p w14:paraId="62A5A209"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b/>
          <w:bCs/>
          <w:sz w:val="24"/>
          <w:szCs w:val="24"/>
        </w:rPr>
        <w:t>3.法律文书生成</w:t>
      </w:r>
      <w:r w:rsidRPr="00F52364">
        <w:rPr>
          <w:rFonts w:ascii="宋体" w:eastAsia="宋体" w:hAnsi="宋体" w:hint="eastAsia"/>
          <w:b/>
          <w:bCs/>
          <w:sz w:val="24"/>
          <w:szCs w:val="24"/>
        </w:rPr>
        <w:t>场景清晰</w:t>
      </w:r>
    </w:p>
    <w:p w14:paraId="074628C3"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起诉状、支持起诉申请书等文书具有明确的法定结构和稳定的表达范式。文书中的当事人信息、被告信息、诉讼请求、事实与理由、案由、管辖法院等内容，均可拆解为可识别、可校验、可填充的结构化字段，并依据案件类型进行条件分支处理。</w:t>
      </w:r>
    </w:p>
    <w:p w14:paraId="29966D20"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因此，本项目采用“模板约束+字段填充+大模型润色”的混合生成机制：先基于现有法律文书样式建立标准模板库；再通过前端采集、数据库检索和信息抽取形成字段</w:t>
      </w:r>
      <w:proofErr w:type="gramStart"/>
      <w:r w:rsidRPr="00F52364">
        <w:rPr>
          <w:rFonts w:ascii="宋体" w:eastAsia="宋体" w:hAnsi="宋体"/>
          <w:sz w:val="24"/>
          <w:szCs w:val="24"/>
        </w:rPr>
        <w:t>化案件</w:t>
      </w:r>
      <w:proofErr w:type="gramEnd"/>
      <w:r w:rsidRPr="00F52364">
        <w:rPr>
          <w:rFonts w:ascii="宋体" w:eastAsia="宋体" w:hAnsi="宋体"/>
          <w:sz w:val="24"/>
          <w:szCs w:val="24"/>
        </w:rPr>
        <w:t>要素；随后按预设规则完成文书骨架拼装；最后由大模型在不突破事实边界和模板约束的前提下进行优化。</w:t>
      </w:r>
      <w:r w:rsidRPr="00F52364">
        <w:rPr>
          <w:rFonts w:ascii="宋体" w:eastAsia="宋体" w:hAnsi="宋体" w:hint="eastAsia"/>
          <w:sz w:val="24"/>
          <w:szCs w:val="24"/>
        </w:rPr>
        <w:t>该技术</w:t>
      </w:r>
      <w:r w:rsidRPr="00F52364">
        <w:rPr>
          <w:rFonts w:ascii="宋体" w:eastAsia="宋体" w:hAnsi="宋体"/>
          <w:sz w:val="24"/>
          <w:szCs w:val="24"/>
        </w:rPr>
        <w:t>适用于本项目强调的规范化、标准化、可审查的</w:t>
      </w:r>
      <w:proofErr w:type="gramStart"/>
      <w:r w:rsidRPr="00F52364">
        <w:rPr>
          <w:rFonts w:ascii="宋体" w:eastAsia="宋体" w:hAnsi="宋体"/>
          <w:sz w:val="24"/>
          <w:szCs w:val="24"/>
        </w:rPr>
        <w:t>检察支持</w:t>
      </w:r>
      <w:proofErr w:type="gramEnd"/>
      <w:r w:rsidRPr="00F52364">
        <w:rPr>
          <w:rFonts w:ascii="宋体" w:eastAsia="宋体" w:hAnsi="宋体"/>
          <w:sz w:val="24"/>
          <w:szCs w:val="24"/>
        </w:rPr>
        <w:t>起诉应用场景。</w:t>
      </w:r>
    </w:p>
    <w:p w14:paraId="0AE52584"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b/>
          <w:bCs/>
          <w:sz w:val="24"/>
          <w:szCs w:val="24"/>
        </w:rPr>
        <w:lastRenderedPageBreak/>
        <w:t>4.办案辅助与风险预警功能可基于成熟的数据分析技术实现</w:t>
      </w:r>
    </w:p>
    <w:p w14:paraId="13DCF7F9"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除法律咨询与文书生成外，本项目还涉及支持起诉必要性评估、案件类型匹配、证据提示、行业区域风险预警等功能。这类功能的技术基础</w:t>
      </w:r>
      <w:r w:rsidRPr="00F52364">
        <w:rPr>
          <w:rFonts w:ascii="宋体" w:eastAsia="宋体" w:hAnsi="宋体" w:hint="eastAsia"/>
          <w:sz w:val="24"/>
          <w:szCs w:val="24"/>
        </w:rPr>
        <w:t>为</w:t>
      </w:r>
      <w:r w:rsidRPr="00F52364">
        <w:rPr>
          <w:rFonts w:ascii="宋体" w:eastAsia="宋体" w:hAnsi="宋体"/>
          <w:sz w:val="24"/>
          <w:szCs w:val="24"/>
        </w:rPr>
        <w:t>分类判断、特征识别、规则匹配和统计分析。</w:t>
      </w:r>
    </w:p>
    <w:p w14:paraId="1F21B5B8"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例如，平台可依据案件是否属于工程建设领域、责任主体是否明确、证据是否初步充分、是否存在调解可能、是否存在恶意欠薪风险等指标，对案件进行初步标签化处理，并向检察办案人员提供辅助建议；也可通过对区域、行业、企业类型、欠薪金额区间、重复投诉频次等数据进行聚类分析，在后台形成风险预警看板。</w:t>
      </w:r>
    </w:p>
    <w:p w14:paraId="6B451867"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b/>
          <w:bCs/>
          <w:sz w:val="24"/>
          <w:szCs w:val="24"/>
        </w:rPr>
        <w:t>5.行业成熟技术方案的迁移与验证可行性</w:t>
      </w:r>
    </w:p>
    <w:p w14:paraId="54C608F9"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本项目所依赖的底层技术架构，已在国内外主流法律科技产品（如：智慧检察办案系统、互联网法院诉讼平台、合同智能审核助手等）中得到大规模应用与验证，具备高度的行业确定性：</w:t>
      </w:r>
    </w:p>
    <w:p w14:paraId="4C53257A"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F52364">
        <w:rPr>
          <w:rFonts w:ascii="宋体" w:eastAsia="宋体" w:hAnsi="宋体"/>
          <w:sz w:val="24"/>
          <w:szCs w:val="24"/>
        </w:rPr>
        <w:t>文档自动化生成技术：目前主流的法律文档助手（如美国DPA系统或国内大型律所内部办公系统）已普遍采用“要素提取+模板引擎”的技术方案。本项目借鉴了这一成熟路径，通过预设检察院标准文书格式，利用成熟的填充逻辑取代人工录入，技术成功率极高，可确保生成的文书完全符合司法归档要求。</w:t>
      </w:r>
    </w:p>
    <w:p w14:paraId="2CD19E2D"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F52364">
        <w:rPr>
          <w:rFonts w:ascii="宋体" w:eastAsia="宋体" w:hAnsi="宋体"/>
          <w:sz w:val="24"/>
          <w:szCs w:val="24"/>
        </w:rPr>
        <w:t>司法垂直领域大模型（</w:t>
      </w:r>
      <w:proofErr w:type="spellStart"/>
      <w:r w:rsidRPr="00F52364">
        <w:rPr>
          <w:rFonts w:ascii="宋体" w:eastAsia="宋体" w:hAnsi="宋体"/>
          <w:sz w:val="24"/>
          <w:szCs w:val="24"/>
        </w:rPr>
        <w:t>LegalLLM</w:t>
      </w:r>
      <w:proofErr w:type="spellEnd"/>
      <w:r w:rsidRPr="00F52364">
        <w:rPr>
          <w:rFonts w:ascii="宋体" w:eastAsia="宋体" w:hAnsi="宋体"/>
          <w:sz w:val="24"/>
          <w:szCs w:val="24"/>
        </w:rPr>
        <w:t>）：市场上已出现多个针对司法体系优化的垂直大模型，证明了LLM在处理法律条文、润色起诉状、分析证据关联性方面的优异表现。本项目利用大模型进行语义解析和证据打分，其算法逻辑与市面上成熟的“法律顾问助手”一致，能够稳定地实现从非结构化描述到结构化事实的转换。</w:t>
      </w:r>
    </w:p>
    <w:p w14:paraId="00ADEA8F" w14:textId="77777777" w:rsidR="003C7EF0" w:rsidRPr="00F5236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F52364">
        <w:rPr>
          <w:rFonts w:ascii="宋体" w:eastAsia="宋体" w:hAnsi="宋体"/>
          <w:sz w:val="24"/>
          <w:szCs w:val="24"/>
        </w:rPr>
        <w:t>政务大数据平台的协同治理经验：现有的“一网通办”、“智慧政务”平台已打通多部门数据壁垒。本项目提出的政务数据（如人社、住建数据）接入方案，依托于已验证的跨部门数据共享接口标准和脱敏技术，在技术层面不存在协议障碍，能够实现线索的精准画像与快速校验。</w:t>
      </w:r>
    </w:p>
    <w:p w14:paraId="2B0C2AFF"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hint="eastAsia"/>
          <w:b/>
          <w:bCs/>
          <w:sz w:val="24"/>
          <w:szCs w:val="24"/>
        </w:rPr>
        <w:t>6</w:t>
      </w:r>
      <w:r w:rsidRPr="00F52364">
        <w:rPr>
          <w:rFonts w:ascii="宋体" w:eastAsia="宋体" w:hAnsi="宋体"/>
          <w:b/>
          <w:bCs/>
          <w:sz w:val="24"/>
          <w:szCs w:val="24"/>
        </w:rPr>
        <w:t>.系统建设模块化</w:t>
      </w:r>
    </w:p>
    <w:p w14:paraId="0CDA3136"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从工程实现角度看，本项目适合采用模块化架构分阶段推进。前端可采用网页端</w:t>
      </w:r>
      <w:proofErr w:type="gramStart"/>
      <w:r w:rsidRPr="00F52364">
        <w:rPr>
          <w:rFonts w:ascii="宋体" w:eastAsia="宋体" w:hAnsi="宋体"/>
          <w:sz w:val="24"/>
          <w:szCs w:val="24"/>
        </w:rPr>
        <w:t>或微信小</w:t>
      </w:r>
      <w:proofErr w:type="gramEnd"/>
      <w:r w:rsidRPr="00F52364">
        <w:rPr>
          <w:rFonts w:ascii="宋体" w:eastAsia="宋体" w:hAnsi="宋体"/>
          <w:sz w:val="24"/>
          <w:szCs w:val="24"/>
        </w:rPr>
        <w:t>程序作为服务入口，后端可划分为用户信息采集模块、知识库检索</w:t>
      </w:r>
      <w:r w:rsidRPr="00F52364">
        <w:rPr>
          <w:rFonts w:ascii="宋体" w:eastAsia="宋体" w:hAnsi="宋体"/>
          <w:sz w:val="24"/>
          <w:szCs w:val="24"/>
        </w:rPr>
        <w:lastRenderedPageBreak/>
        <w:t>模块、文书模板引擎模块、智能问答模块、检察办案辅助模块、数据分析与预警模块等。各模块之间通过统一接口和标准化字段联通</w:t>
      </w:r>
      <w:r w:rsidRPr="00F52364">
        <w:rPr>
          <w:rFonts w:ascii="宋体" w:eastAsia="宋体" w:hAnsi="宋体" w:hint="eastAsia"/>
          <w:sz w:val="24"/>
          <w:szCs w:val="24"/>
        </w:rPr>
        <w:t>。</w:t>
      </w:r>
    </w:p>
    <w:p w14:paraId="299EA8EB"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具体而言，第一阶段可优先实现“信息采集+法律问答+文书生成”三项核心能力，形成平台最小闭环；第二阶段再接入办案辅助研判、证据提示、责任主体识别等功能；第三阶段进一步拓展数据协同和风险预警看板。</w:t>
      </w:r>
    </w:p>
    <w:p w14:paraId="46C2F55B" w14:textId="77777777" w:rsidR="003C7EF0" w:rsidRPr="00F52364" w:rsidRDefault="003C7EF0" w:rsidP="003C7EF0">
      <w:pPr>
        <w:spacing w:line="360" w:lineRule="auto"/>
        <w:ind w:firstLineChars="200" w:firstLine="482"/>
        <w:rPr>
          <w:rFonts w:ascii="宋体" w:eastAsia="宋体" w:hAnsi="宋体"/>
          <w:b/>
          <w:bCs/>
          <w:sz w:val="24"/>
          <w:szCs w:val="24"/>
        </w:rPr>
      </w:pPr>
      <w:r w:rsidRPr="00F52364">
        <w:rPr>
          <w:rFonts w:ascii="宋体" w:eastAsia="宋体" w:hAnsi="宋体" w:hint="eastAsia"/>
          <w:b/>
          <w:bCs/>
          <w:sz w:val="24"/>
          <w:szCs w:val="24"/>
        </w:rPr>
        <w:t>7</w:t>
      </w:r>
      <w:r w:rsidRPr="00F52364">
        <w:rPr>
          <w:rFonts w:ascii="宋体" w:eastAsia="宋体" w:hAnsi="宋体"/>
          <w:b/>
          <w:bCs/>
          <w:sz w:val="24"/>
          <w:szCs w:val="24"/>
        </w:rPr>
        <w:t>.安全、合</w:t>
      </w:r>
      <w:proofErr w:type="gramStart"/>
      <w:r w:rsidRPr="00F52364">
        <w:rPr>
          <w:rFonts w:ascii="宋体" w:eastAsia="宋体" w:hAnsi="宋体"/>
          <w:b/>
          <w:bCs/>
          <w:sz w:val="24"/>
          <w:szCs w:val="24"/>
        </w:rPr>
        <w:t>规</w:t>
      </w:r>
      <w:proofErr w:type="gramEnd"/>
      <w:r w:rsidRPr="00F52364">
        <w:rPr>
          <w:rFonts w:ascii="宋体" w:eastAsia="宋体" w:hAnsi="宋体"/>
          <w:b/>
          <w:bCs/>
          <w:sz w:val="24"/>
          <w:szCs w:val="24"/>
        </w:rPr>
        <w:t>与可控要求具有相应技术保障手段</w:t>
      </w:r>
    </w:p>
    <w:p w14:paraId="404B8C2C"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本项目涉及个人信息、案件线索、政务协同数据等敏感内容，对信息安全与合</w:t>
      </w:r>
      <w:proofErr w:type="gramStart"/>
      <w:r w:rsidRPr="00F52364">
        <w:rPr>
          <w:rFonts w:ascii="宋体" w:eastAsia="宋体" w:hAnsi="宋体"/>
          <w:sz w:val="24"/>
          <w:szCs w:val="24"/>
        </w:rPr>
        <w:t>规</w:t>
      </w:r>
      <w:proofErr w:type="gramEnd"/>
      <w:r w:rsidRPr="00F52364">
        <w:rPr>
          <w:rFonts w:ascii="宋体" w:eastAsia="宋体" w:hAnsi="宋体"/>
          <w:sz w:val="24"/>
          <w:szCs w:val="24"/>
        </w:rPr>
        <w:t>性要求较高。从技术层面看，现有权限控制、分级授权、数据脱敏、日志留痕、传输加密、本地化部署、人工复核等技术措施，能够为平台合</w:t>
      </w:r>
      <w:proofErr w:type="gramStart"/>
      <w:r w:rsidRPr="00F52364">
        <w:rPr>
          <w:rFonts w:ascii="宋体" w:eastAsia="宋体" w:hAnsi="宋体"/>
          <w:sz w:val="24"/>
          <w:szCs w:val="24"/>
        </w:rPr>
        <w:t>规</w:t>
      </w:r>
      <w:proofErr w:type="gramEnd"/>
      <w:r w:rsidRPr="00F52364">
        <w:rPr>
          <w:rFonts w:ascii="宋体" w:eastAsia="宋体" w:hAnsi="宋体"/>
          <w:sz w:val="24"/>
          <w:szCs w:val="24"/>
        </w:rPr>
        <w:t>运行提供有效保障。在司法辅助场景中，可通过限定模型使用范围、建立敏感字段屏蔽机制、设置人工审核节点、保留生成记录与修改痕迹等方式，确保系统输出可追溯、可解释、可纠偏。</w:t>
      </w:r>
    </w:p>
    <w:p w14:paraId="2D4D498E" w14:textId="77777777" w:rsidR="003C7EF0" w:rsidRPr="00F52364"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同时，本项目坚持将平台生成内容明确界定为咨询建议、文书草稿或辅助意见，最终仍由检察人员依法审查决定。由此可在制度与技术双重层面降低算法失误风险与应用风险</w:t>
      </w:r>
      <w:r w:rsidRPr="00F52364">
        <w:rPr>
          <w:rFonts w:ascii="宋体" w:eastAsia="宋体" w:hAnsi="宋体" w:hint="eastAsia"/>
          <w:sz w:val="24"/>
          <w:szCs w:val="24"/>
        </w:rPr>
        <w:t>，</w:t>
      </w:r>
      <w:r w:rsidRPr="00F52364">
        <w:rPr>
          <w:rFonts w:ascii="宋体" w:eastAsia="宋体" w:hAnsi="宋体"/>
          <w:sz w:val="24"/>
          <w:szCs w:val="24"/>
        </w:rPr>
        <w:t>具备相应的风险控制与安全保障基础。</w:t>
      </w:r>
    </w:p>
    <w:p w14:paraId="090B90B3" w14:textId="77777777" w:rsidR="003C7EF0" w:rsidRPr="00F52364" w:rsidRDefault="003C7EF0" w:rsidP="003C7EF0">
      <w:pPr>
        <w:spacing w:line="360" w:lineRule="auto"/>
        <w:ind w:firstLineChars="200" w:firstLine="480"/>
        <w:rPr>
          <w:rFonts w:ascii="宋体" w:eastAsia="宋体" w:hAnsi="宋体"/>
          <w:sz w:val="24"/>
          <w:szCs w:val="24"/>
        </w:rPr>
      </w:pPr>
    </w:p>
    <w:p w14:paraId="1BBADAC7" w14:textId="77777777" w:rsidR="003C7EF0" w:rsidRDefault="003C7EF0" w:rsidP="003C7EF0">
      <w:pPr>
        <w:spacing w:line="360" w:lineRule="auto"/>
        <w:ind w:firstLineChars="200" w:firstLine="480"/>
        <w:rPr>
          <w:rFonts w:ascii="宋体" w:eastAsia="宋体" w:hAnsi="宋体"/>
          <w:sz w:val="24"/>
          <w:szCs w:val="24"/>
        </w:rPr>
      </w:pPr>
      <w:r w:rsidRPr="00F52364">
        <w:rPr>
          <w:rFonts w:ascii="宋体" w:eastAsia="宋体" w:hAnsi="宋体"/>
          <w:sz w:val="24"/>
          <w:szCs w:val="24"/>
        </w:rPr>
        <w:t>综上所述，本项目数据来源明确，法律场景边界清晰，目标功能可拆解为成熟技术模块，在当前技术条件下具备极强的建设基础与实施可行性。</w:t>
      </w:r>
    </w:p>
    <w:p w14:paraId="6A67BD29" w14:textId="77777777" w:rsidR="003C7EF0" w:rsidRDefault="003C7EF0" w:rsidP="003C7EF0">
      <w:pPr>
        <w:spacing w:line="360" w:lineRule="auto"/>
        <w:rPr>
          <w:rFonts w:ascii="宋体" w:eastAsia="宋体" w:hAnsi="宋体"/>
          <w:sz w:val="24"/>
          <w:szCs w:val="24"/>
        </w:rPr>
      </w:pPr>
    </w:p>
    <w:p w14:paraId="28D0C8EE" w14:textId="77777777" w:rsidR="003C7EF0" w:rsidRDefault="003C7EF0" w:rsidP="003C7EF0">
      <w:pPr>
        <w:spacing w:line="360" w:lineRule="auto"/>
        <w:outlineLvl w:val="1"/>
        <w:rPr>
          <w:rFonts w:ascii="宋体" w:eastAsia="宋体" w:hAnsi="宋体"/>
          <w:b/>
          <w:bCs/>
          <w:sz w:val="28"/>
          <w:szCs w:val="28"/>
        </w:rPr>
      </w:pPr>
      <w:bookmarkStart w:id="14" w:name="_Toc227746049"/>
      <w:r>
        <w:rPr>
          <w:rFonts w:ascii="宋体" w:eastAsia="宋体" w:hAnsi="宋体" w:hint="eastAsia"/>
          <w:b/>
          <w:bCs/>
          <w:sz w:val="28"/>
          <w:szCs w:val="28"/>
        </w:rPr>
        <w:t>五、项目意义</w:t>
      </w:r>
      <w:bookmarkEnd w:id="14"/>
    </w:p>
    <w:p w14:paraId="6CB90FAD" w14:textId="77777777" w:rsidR="003C7EF0" w:rsidRDefault="003C7EF0" w:rsidP="003C7EF0">
      <w:pPr>
        <w:spacing w:line="360" w:lineRule="auto"/>
        <w:outlineLvl w:val="2"/>
        <w:rPr>
          <w:rFonts w:ascii="宋体" w:eastAsia="宋体" w:hAnsi="宋体"/>
          <w:b/>
          <w:bCs/>
          <w:sz w:val="24"/>
          <w:szCs w:val="24"/>
        </w:rPr>
      </w:pPr>
      <w:bookmarkStart w:id="15" w:name="_Toc227746050"/>
      <w:r>
        <w:rPr>
          <w:rFonts w:ascii="宋体" w:eastAsia="宋体" w:hAnsi="宋体"/>
          <w:b/>
          <w:bCs/>
          <w:sz w:val="24"/>
          <w:szCs w:val="24"/>
        </w:rPr>
        <w:t xml:space="preserve">5.1 </w:t>
      </w:r>
      <w:r>
        <w:rPr>
          <w:rFonts w:ascii="宋体" w:eastAsia="宋体" w:hAnsi="宋体" w:hint="eastAsia"/>
          <w:b/>
          <w:bCs/>
          <w:sz w:val="24"/>
          <w:szCs w:val="24"/>
        </w:rPr>
        <w:t>实践</w:t>
      </w:r>
      <w:r>
        <w:rPr>
          <w:rFonts w:ascii="宋体" w:eastAsia="宋体" w:hAnsi="宋体"/>
          <w:b/>
          <w:bCs/>
          <w:sz w:val="24"/>
          <w:szCs w:val="24"/>
        </w:rPr>
        <w:t>意义</w:t>
      </w:r>
      <w:bookmarkEnd w:id="15"/>
    </w:p>
    <w:p w14:paraId="6E3205BB" w14:textId="09D5A6B0" w:rsidR="00904B95" w:rsidRPr="00904B95" w:rsidRDefault="00904B95" w:rsidP="003C7EF0">
      <w:pPr>
        <w:spacing w:line="360" w:lineRule="auto"/>
        <w:ind w:firstLineChars="200" w:firstLine="480"/>
        <w:rPr>
          <w:rFonts w:ascii="宋体" w:eastAsia="宋体" w:hAnsi="宋体"/>
          <w:sz w:val="24"/>
          <w:szCs w:val="24"/>
        </w:rPr>
      </w:pPr>
      <w:r w:rsidRPr="00F36DAB">
        <w:rPr>
          <w:rFonts w:ascii="宋体" w:eastAsia="宋体" w:hAnsi="宋体" w:hint="eastAsia"/>
          <w:sz w:val="24"/>
          <w:szCs w:val="24"/>
          <w:highlight w:val="yellow"/>
        </w:rPr>
        <w:t>意义图</w:t>
      </w:r>
      <w:r w:rsidR="00F36DAB" w:rsidRPr="00F36DAB">
        <w:rPr>
          <w:rFonts w:ascii="宋体" w:eastAsia="宋体" w:hAnsi="宋体" w:hint="eastAsia"/>
          <w:sz w:val="24"/>
          <w:szCs w:val="24"/>
          <w:highlight w:val="yellow"/>
        </w:rPr>
        <w:t>-王诗涵</w:t>
      </w:r>
    </w:p>
    <w:p w14:paraId="129B490D" w14:textId="7F72B260"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1</w:t>
      </w:r>
      <w:r w:rsidRPr="00CA62AA">
        <w:rPr>
          <w:rFonts w:ascii="宋体" w:eastAsia="宋体" w:hAnsi="宋体"/>
          <w:b/>
          <w:bCs/>
          <w:sz w:val="24"/>
          <w:szCs w:val="24"/>
        </w:rPr>
        <w:t>.赋能数字检察</w:t>
      </w:r>
    </w:p>
    <w:p w14:paraId="6A4E2C18" w14:textId="77777777" w:rsidR="003C7EF0" w:rsidRPr="00CA62AA"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本项目为检察院创新履职模式提供了数字平台支撑。本项目以数字检察赋能</w:t>
      </w:r>
      <w:proofErr w:type="gramStart"/>
      <w:r w:rsidRPr="00CA62AA">
        <w:rPr>
          <w:rFonts w:ascii="宋体" w:eastAsia="宋体" w:hAnsi="宋体" w:hint="eastAsia"/>
          <w:sz w:val="24"/>
          <w:szCs w:val="24"/>
        </w:rPr>
        <w:t>民事支持</w:t>
      </w:r>
      <w:proofErr w:type="gramEnd"/>
      <w:r w:rsidRPr="00CA62AA">
        <w:rPr>
          <w:rFonts w:ascii="宋体" w:eastAsia="宋体" w:hAnsi="宋体" w:hint="eastAsia"/>
          <w:sz w:val="24"/>
          <w:szCs w:val="24"/>
        </w:rPr>
        <w:t>起诉，构建以人工智能为依托的“农民工用户前端</w:t>
      </w:r>
      <w:r>
        <w:rPr>
          <w:rFonts w:ascii="宋体" w:eastAsia="宋体" w:hAnsi="宋体" w:hint="eastAsia"/>
          <w:sz w:val="24"/>
          <w:szCs w:val="24"/>
        </w:rPr>
        <w:t>-</w:t>
      </w:r>
      <w:r w:rsidRPr="00CA62AA">
        <w:rPr>
          <w:rFonts w:ascii="宋体" w:eastAsia="宋体" w:hAnsi="宋体" w:hint="eastAsia"/>
          <w:sz w:val="24"/>
          <w:szCs w:val="24"/>
        </w:rPr>
        <w:t>智能数据信息处理中枢</w:t>
      </w:r>
      <w:r>
        <w:rPr>
          <w:rFonts w:ascii="宋体" w:eastAsia="宋体" w:hAnsi="宋体" w:hint="eastAsia"/>
          <w:sz w:val="24"/>
          <w:szCs w:val="24"/>
        </w:rPr>
        <w:t>-</w:t>
      </w:r>
      <w:r w:rsidRPr="00CA62AA">
        <w:rPr>
          <w:rFonts w:ascii="宋体" w:eastAsia="宋体" w:hAnsi="宋体" w:hint="eastAsia"/>
          <w:sz w:val="24"/>
          <w:szCs w:val="24"/>
        </w:rPr>
        <w:t>检察院辅助后端”的可复制、可拓展的平台机制，深入实施数字检察战略，帮助履行</w:t>
      </w:r>
      <w:proofErr w:type="gramStart"/>
      <w:r w:rsidRPr="00CA62AA">
        <w:rPr>
          <w:rFonts w:ascii="宋体" w:eastAsia="宋体" w:hAnsi="宋体" w:hint="eastAsia"/>
          <w:sz w:val="24"/>
          <w:szCs w:val="24"/>
        </w:rPr>
        <w:t>检察院护薪的</w:t>
      </w:r>
      <w:proofErr w:type="gramEnd"/>
      <w:r w:rsidRPr="00CA62AA">
        <w:rPr>
          <w:rFonts w:ascii="宋体" w:eastAsia="宋体" w:hAnsi="宋体" w:hint="eastAsia"/>
          <w:sz w:val="24"/>
          <w:szCs w:val="24"/>
        </w:rPr>
        <w:t>法定职责，提高检察机关支持起诉效率，是推进检察智能化数字化辅助平台建设，有效发挥数据模型作用，积极探索大数据、人工智能等技术辅助司法办案，构建新时代检察技术工作格局的实际措施，符合新时代最高</w:t>
      </w:r>
      <w:r w:rsidRPr="00CA62AA">
        <w:rPr>
          <w:rFonts w:ascii="宋体" w:eastAsia="宋体" w:hAnsi="宋体" w:hint="eastAsia"/>
          <w:sz w:val="24"/>
          <w:szCs w:val="24"/>
        </w:rPr>
        <w:lastRenderedPageBreak/>
        <w:t>人民检察院全面深化检察改革、加强检察工作的实践需求</w:t>
      </w:r>
      <w:r w:rsidRPr="00CA62AA">
        <w:rPr>
          <w:rFonts w:ascii="宋体" w:eastAsia="宋体" w:hAnsi="宋体"/>
          <w:sz w:val="24"/>
          <w:szCs w:val="24"/>
        </w:rPr>
        <w:t>。</w:t>
      </w:r>
    </w:p>
    <w:p w14:paraId="53FE93A5"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b/>
          <w:bCs/>
          <w:sz w:val="24"/>
          <w:szCs w:val="24"/>
        </w:rPr>
        <w:t>2</w:t>
      </w:r>
      <w:r w:rsidRPr="00CA62AA">
        <w:rPr>
          <w:rFonts w:ascii="宋体" w:eastAsia="宋体" w:hAnsi="宋体" w:hint="eastAsia"/>
          <w:b/>
          <w:bCs/>
          <w:sz w:val="24"/>
          <w:szCs w:val="24"/>
        </w:rPr>
        <w:t>.</w:t>
      </w:r>
      <w:r w:rsidRPr="00CA62AA">
        <w:rPr>
          <w:rFonts w:ascii="宋体" w:eastAsia="宋体" w:hAnsi="宋体"/>
          <w:b/>
          <w:bCs/>
          <w:sz w:val="24"/>
          <w:szCs w:val="24"/>
        </w:rPr>
        <w:t>促进跨部门协同治理</w:t>
      </w:r>
    </w:p>
    <w:p w14:paraId="6873159A" w14:textId="77777777" w:rsidR="003C7EF0" w:rsidRPr="00CA62AA"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跨部门协同治理是党中央、国务院及最高</w:t>
      </w:r>
      <w:proofErr w:type="gramStart"/>
      <w:r w:rsidRPr="00CA62AA">
        <w:rPr>
          <w:rFonts w:ascii="宋体" w:eastAsia="宋体" w:hAnsi="宋体" w:hint="eastAsia"/>
          <w:sz w:val="24"/>
          <w:szCs w:val="24"/>
        </w:rPr>
        <w:t>检明确</w:t>
      </w:r>
      <w:proofErr w:type="gramEnd"/>
      <w:r w:rsidRPr="00CA62AA">
        <w:rPr>
          <w:rFonts w:ascii="宋体" w:eastAsia="宋体" w:hAnsi="宋体" w:hint="eastAsia"/>
          <w:sz w:val="24"/>
          <w:szCs w:val="24"/>
        </w:rPr>
        <w:t>部署的法定履职方向。在现实实践中，农民工</w:t>
      </w:r>
      <w:proofErr w:type="gramStart"/>
      <w:r w:rsidRPr="00CA62AA">
        <w:rPr>
          <w:rFonts w:ascii="宋体" w:eastAsia="宋体" w:hAnsi="宋体" w:hint="eastAsia"/>
          <w:sz w:val="24"/>
          <w:szCs w:val="24"/>
        </w:rPr>
        <w:t>讨薪案件</w:t>
      </w:r>
      <w:proofErr w:type="gramEnd"/>
      <w:r w:rsidRPr="00CA62AA">
        <w:rPr>
          <w:rFonts w:ascii="宋体" w:eastAsia="宋体" w:hAnsi="宋体" w:hint="eastAsia"/>
          <w:sz w:val="24"/>
          <w:szCs w:val="24"/>
        </w:rPr>
        <w:t>普遍存在线索分散、证据不足、责任主体不清、程序不熟悉、农民工</w:t>
      </w:r>
      <w:proofErr w:type="gramStart"/>
      <w:r w:rsidRPr="00CA62AA">
        <w:rPr>
          <w:rFonts w:ascii="宋体" w:eastAsia="宋体" w:hAnsi="宋体" w:hint="eastAsia"/>
          <w:sz w:val="24"/>
          <w:szCs w:val="24"/>
        </w:rPr>
        <w:t>欠缺维</w:t>
      </w:r>
      <w:proofErr w:type="gramEnd"/>
      <w:r w:rsidRPr="00CA62AA">
        <w:rPr>
          <w:rFonts w:ascii="宋体" w:eastAsia="宋体" w:hAnsi="宋体" w:hint="eastAsia"/>
          <w:sz w:val="24"/>
          <w:szCs w:val="24"/>
        </w:rPr>
        <w:t>权能力等难点痛点。本项目通过平台搭建，打破检察、人社、住建等部门的数据壁垒，帮助实现跨部门数据共享、业务联动，为快速锁定欠薪主体、补齐证据链条、</w:t>
      </w:r>
      <w:proofErr w:type="gramStart"/>
      <w:r w:rsidRPr="00CA62AA">
        <w:rPr>
          <w:rFonts w:ascii="宋体" w:eastAsia="宋体" w:hAnsi="宋体" w:hint="eastAsia"/>
          <w:sz w:val="24"/>
          <w:szCs w:val="24"/>
        </w:rPr>
        <w:t>畅通维</w:t>
      </w:r>
      <w:proofErr w:type="gramEnd"/>
      <w:r w:rsidRPr="00CA62AA">
        <w:rPr>
          <w:rFonts w:ascii="宋体" w:eastAsia="宋体" w:hAnsi="宋体" w:hint="eastAsia"/>
          <w:sz w:val="24"/>
          <w:szCs w:val="24"/>
        </w:rPr>
        <w:t>权流程提供了重要数字建设保障，形成根治欠薪合力，既响应了跨部门协同治理的部署导向，又加强了对检察机关农民工</w:t>
      </w:r>
      <w:proofErr w:type="gramStart"/>
      <w:r w:rsidRPr="00CA62AA">
        <w:rPr>
          <w:rFonts w:ascii="宋体" w:eastAsia="宋体" w:hAnsi="宋体" w:hint="eastAsia"/>
          <w:sz w:val="24"/>
          <w:szCs w:val="24"/>
        </w:rPr>
        <w:t>护薪案件</w:t>
      </w:r>
      <w:proofErr w:type="gramEnd"/>
      <w:r w:rsidRPr="00CA62AA">
        <w:rPr>
          <w:rFonts w:ascii="宋体" w:eastAsia="宋体" w:hAnsi="宋体" w:hint="eastAsia"/>
          <w:sz w:val="24"/>
          <w:szCs w:val="24"/>
        </w:rPr>
        <w:t>相关支持起诉工作的支持与保障，助力构建长期有效、联通共治的</w:t>
      </w:r>
      <w:proofErr w:type="gramStart"/>
      <w:r w:rsidRPr="00CA62AA">
        <w:rPr>
          <w:rFonts w:ascii="宋体" w:eastAsia="宋体" w:hAnsi="宋体" w:hint="eastAsia"/>
          <w:sz w:val="24"/>
          <w:szCs w:val="24"/>
        </w:rPr>
        <w:t>护薪体制</w:t>
      </w:r>
      <w:proofErr w:type="gramEnd"/>
      <w:r w:rsidRPr="00CA62AA">
        <w:rPr>
          <w:rFonts w:ascii="宋体" w:eastAsia="宋体" w:hAnsi="宋体" w:hint="eastAsia"/>
          <w:sz w:val="24"/>
          <w:szCs w:val="24"/>
        </w:rPr>
        <w:t>机制。</w:t>
      </w:r>
    </w:p>
    <w:p w14:paraId="2210AE08"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3</w:t>
      </w:r>
      <w:r w:rsidRPr="00CA62AA">
        <w:rPr>
          <w:rFonts w:ascii="宋体" w:eastAsia="宋体" w:hAnsi="宋体"/>
          <w:b/>
          <w:bCs/>
          <w:sz w:val="24"/>
          <w:szCs w:val="24"/>
        </w:rPr>
        <w:t>.夯实农民工</w:t>
      </w:r>
      <w:proofErr w:type="gramStart"/>
      <w:r w:rsidRPr="00CA62AA">
        <w:rPr>
          <w:rFonts w:ascii="宋体" w:eastAsia="宋体" w:hAnsi="宋体"/>
          <w:b/>
          <w:bCs/>
          <w:sz w:val="24"/>
          <w:szCs w:val="24"/>
        </w:rPr>
        <w:t>讨薪司法</w:t>
      </w:r>
      <w:proofErr w:type="gramEnd"/>
      <w:r w:rsidRPr="00CA62AA">
        <w:rPr>
          <w:rFonts w:ascii="宋体" w:eastAsia="宋体" w:hAnsi="宋体"/>
          <w:b/>
          <w:bCs/>
          <w:sz w:val="24"/>
          <w:szCs w:val="24"/>
        </w:rPr>
        <w:t>保障</w:t>
      </w:r>
    </w:p>
    <w:p w14:paraId="74F130C2" w14:textId="77777777" w:rsidR="003C7EF0"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农民工普遍文化程度不高、法律知识匮乏、举证能力弱、经济条件差，欠薪后常面临诉讼困难的情况，属于典型的支持起诉对象，必须由检察机关介入弥补其在诉讼能力的缺陷，为其提供更全面的</w:t>
      </w:r>
      <w:proofErr w:type="gramStart"/>
      <w:r w:rsidRPr="00CA62AA">
        <w:rPr>
          <w:rFonts w:ascii="宋体" w:eastAsia="宋体" w:hAnsi="宋体" w:hint="eastAsia"/>
          <w:sz w:val="24"/>
          <w:szCs w:val="24"/>
        </w:rPr>
        <w:t>讨薪司法</w:t>
      </w:r>
      <w:proofErr w:type="gramEnd"/>
      <w:r w:rsidRPr="00CA62AA">
        <w:rPr>
          <w:rFonts w:ascii="宋体" w:eastAsia="宋体" w:hAnsi="宋体" w:hint="eastAsia"/>
          <w:sz w:val="24"/>
          <w:szCs w:val="24"/>
        </w:rPr>
        <w:t>保障。本项目的搭建，就是进一步支持对农民工诉讼权益与实体权益的保障，降低农民工维权门槛与维权的时间成本、经济负担，畅通农民工维权渠道，强化证据清单指引与智能问题应答，促进法律服务的普惠化；同时提高检察院支持起诉的工作效率与工作质量，切实落实以人民为中心的发展思想，彰</w:t>
      </w:r>
      <w:proofErr w:type="gramStart"/>
      <w:r w:rsidRPr="00CA62AA">
        <w:rPr>
          <w:rFonts w:ascii="宋体" w:eastAsia="宋体" w:hAnsi="宋体" w:hint="eastAsia"/>
          <w:sz w:val="24"/>
          <w:szCs w:val="24"/>
        </w:rPr>
        <w:t>显司法</w:t>
      </w:r>
      <w:proofErr w:type="gramEnd"/>
      <w:r w:rsidRPr="00CA62AA">
        <w:rPr>
          <w:rFonts w:ascii="宋体" w:eastAsia="宋体" w:hAnsi="宋体" w:hint="eastAsia"/>
          <w:sz w:val="24"/>
          <w:szCs w:val="24"/>
        </w:rPr>
        <w:t>为民的思想引领，实现司法实践中的实质正义。</w:t>
      </w:r>
    </w:p>
    <w:p w14:paraId="63E88A18" w14:textId="77777777" w:rsidR="003C7EF0" w:rsidRDefault="003C7EF0" w:rsidP="003C7EF0">
      <w:pPr>
        <w:spacing w:line="360" w:lineRule="auto"/>
        <w:outlineLvl w:val="2"/>
        <w:rPr>
          <w:rFonts w:ascii="宋体" w:eastAsia="宋体" w:hAnsi="宋体"/>
          <w:b/>
          <w:bCs/>
          <w:sz w:val="24"/>
          <w:szCs w:val="24"/>
        </w:rPr>
      </w:pPr>
      <w:bookmarkStart w:id="16" w:name="_Toc227746051"/>
      <w:r>
        <w:rPr>
          <w:rFonts w:ascii="宋体" w:eastAsia="宋体" w:hAnsi="宋体"/>
          <w:b/>
          <w:bCs/>
          <w:sz w:val="24"/>
          <w:szCs w:val="24"/>
        </w:rPr>
        <w:t xml:space="preserve">5.2 </w:t>
      </w:r>
      <w:r>
        <w:rPr>
          <w:rFonts w:ascii="宋体" w:eastAsia="宋体" w:hAnsi="宋体" w:hint="eastAsia"/>
          <w:b/>
          <w:bCs/>
          <w:sz w:val="24"/>
          <w:szCs w:val="24"/>
        </w:rPr>
        <w:t>社会</w:t>
      </w:r>
      <w:r>
        <w:rPr>
          <w:rFonts w:ascii="宋体" w:eastAsia="宋体" w:hAnsi="宋体"/>
          <w:b/>
          <w:bCs/>
          <w:sz w:val="24"/>
          <w:szCs w:val="24"/>
        </w:rPr>
        <w:t>意义</w:t>
      </w:r>
      <w:bookmarkEnd w:id="16"/>
    </w:p>
    <w:p w14:paraId="6B06B23A"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1</w:t>
      </w:r>
      <w:r w:rsidRPr="00CA62AA">
        <w:rPr>
          <w:rFonts w:ascii="宋体" w:eastAsia="宋体" w:hAnsi="宋体"/>
          <w:b/>
          <w:bCs/>
          <w:sz w:val="24"/>
          <w:szCs w:val="24"/>
        </w:rPr>
        <w:t>.</w:t>
      </w:r>
      <w:r w:rsidRPr="00CA62AA">
        <w:rPr>
          <w:rFonts w:ascii="宋体" w:eastAsia="宋体" w:hAnsi="宋体" w:hint="eastAsia"/>
          <w:b/>
          <w:bCs/>
          <w:sz w:val="24"/>
          <w:szCs w:val="24"/>
        </w:rPr>
        <w:t>促进民生保障</w:t>
      </w:r>
    </w:p>
    <w:p w14:paraId="7AF05068" w14:textId="77777777" w:rsidR="003C7EF0" w:rsidRPr="00CA62AA"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农民工是我国产业工人的主力军，是推动国家现代化建设的重要力量，解决农民工的工资等劳动保障权益的短板弱项是立足高质量发展目标、保障和改善民生的重要内容</w:t>
      </w:r>
      <w:r w:rsidRPr="00CA62AA">
        <w:rPr>
          <w:rFonts w:ascii="宋体" w:eastAsia="宋体" w:hAnsi="宋体" w:hint="eastAsia"/>
          <w:sz w:val="24"/>
          <w:szCs w:val="24"/>
          <w:vertAlign w:val="superscript"/>
        </w:rPr>
        <w:footnoteReference w:id="13"/>
      </w:r>
      <w:r w:rsidRPr="00CA62AA">
        <w:rPr>
          <w:rFonts w:ascii="宋体" w:eastAsia="宋体" w:hAnsi="宋体" w:hint="eastAsia"/>
          <w:sz w:val="24"/>
          <w:szCs w:val="24"/>
        </w:rPr>
        <w:t>。而欠薪问题关系</w:t>
      </w:r>
      <w:proofErr w:type="gramStart"/>
      <w:r w:rsidRPr="00CA62AA">
        <w:rPr>
          <w:rFonts w:ascii="宋体" w:eastAsia="宋体" w:hAnsi="宋体" w:hint="eastAsia"/>
          <w:sz w:val="24"/>
          <w:szCs w:val="24"/>
        </w:rPr>
        <w:t>最</w:t>
      </w:r>
      <w:proofErr w:type="gramEnd"/>
      <w:r w:rsidRPr="00CA62AA">
        <w:rPr>
          <w:rFonts w:ascii="宋体" w:eastAsia="宋体" w:hAnsi="宋体" w:hint="eastAsia"/>
          <w:sz w:val="24"/>
          <w:szCs w:val="24"/>
        </w:rPr>
        <w:t>底线的民生保障，可能危及农民工及其家庭的基本生存需求，是最直接、最尖锐的民生痛点，也是保障人民有尊严的生存生活、促进共同富裕必须解决的问题。本项目立足</w:t>
      </w:r>
      <w:proofErr w:type="gramStart"/>
      <w:r w:rsidRPr="00CA62AA">
        <w:rPr>
          <w:rFonts w:ascii="宋体" w:eastAsia="宋体" w:hAnsi="宋体" w:hint="eastAsia"/>
          <w:sz w:val="24"/>
          <w:szCs w:val="24"/>
        </w:rPr>
        <w:t>农民工护薪的</w:t>
      </w:r>
      <w:proofErr w:type="gramEnd"/>
      <w:r w:rsidRPr="00CA62AA">
        <w:rPr>
          <w:rFonts w:ascii="宋体" w:eastAsia="宋体" w:hAnsi="宋体" w:hint="eastAsia"/>
          <w:sz w:val="24"/>
          <w:szCs w:val="24"/>
        </w:rPr>
        <w:t>核心目标，从支持</w:t>
      </w:r>
      <w:r w:rsidRPr="00CA62AA">
        <w:rPr>
          <w:rFonts w:ascii="宋体" w:eastAsia="宋体" w:hAnsi="宋体" w:hint="eastAsia"/>
          <w:sz w:val="24"/>
          <w:szCs w:val="24"/>
        </w:rPr>
        <w:lastRenderedPageBreak/>
        <w:t>起诉的检察工作出发，依法保障农民工付出劳动后取得报酬的权利，为其足额讨薪、稳定收入提供数字支持与司法救济，守住民生底线，提高农民工的幸福感与安全感。</w:t>
      </w:r>
    </w:p>
    <w:p w14:paraId="70499100"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2.助力现代化治理</w:t>
      </w:r>
    </w:p>
    <w:p w14:paraId="514CAA81" w14:textId="77777777" w:rsidR="003C7EF0" w:rsidRPr="00CA62AA"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党的二十大报告明确提出，在社会基层坚持和发展新时代“枫桥经验”，完善正确处理新形势下人民内部矛盾机制，及时把矛盾纠纷化解在基层、化解在萌芽状态。本项目在着眼</w:t>
      </w:r>
      <w:proofErr w:type="gramStart"/>
      <w:r w:rsidRPr="00CA62AA">
        <w:rPr>
          <w:rFonts w:ascii="宋体" w:eastAsia="宋体" w:hAnsi="宋体" w:hint="eastAsia"/>
          <w:sz w:val="24"/>
          <w:szCs w:val="24"/>
        </w:rPr>
        <w:t>于护薪工作</w:t>
      </w:r>
      <w:proofErr w:type="gramEnd"/>
      <w:r w:rsidRPr="00CA62AA">
        <w:rPr>
          <w:rFonts w:ascii="宋体" w:eastAsia="宋体" w:hAnsi="宋体" w:hint="eastAsia"/>
          <w:sz w:val="24"/>
          <w:szCs w:val="24"/>
        </w:rPr>
        <w:t>的检察院支持农民工诉讼工作的同时，对欠薪情形作类型化分析，对适用和解、调解的情形，建议检察院促进当事人达成合意，既强调诉讼的强制力保障农民工合法权益，又注重将非诉讼纠纷解决机制挺在前面，综合各项矛盾纠纷预防化解机制，多渠道多元化解决农民工欠薪纠纷，以更高效平和的方式化解矛盾，降低纠纷解决成本；同时联通综治中心等各个部门，通过协同工作的现代化模式，搭建平台的智能应答与法律引导功能，节约公共资源与司法资源，也将检察机关的法律咨询服务前置化、普惠化，从源头化解矛盾纠纷。既重视源头治理，又以司法强制力兜底权益保障，本项目彰显了检察机关在搭建现代化“护薪”工作机制的重要作用，促进在农民工权益保障方面的现代化治理。</w:t>
      </w:r>
    </w:p>
    <w:p w14:paraId="0535FA4C"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3</w:t>
      </w:r>
      <w:r w:rsidRPr="00CA62AA">
        <w:rPr>
          <w:rFonts w:ascii="宋体" w:eastAsia="宋体" w:hAnsi="宋体"/>
          <w:b/>
          <w:bCs/>
          <w:sz w:val="24"/>
          <w:szCs w:val="24"/>
        </w:rPr>
        <w:t>.</w:t>
      </w:r>
      <w:r w:rsidRPr="00CA62AA">
        <w:rPr>
          <w:rFonts w:ascii="宋体" w:eastAsia="宋体" w:hAnsi="宋体" w:hint="eastAsia"/>
          <w:b/>
          <w:bCs/>
          <w:sz w:val="24"/>
          <w:szCs w:val="24"/>
        </w:rPr>
        <w:t>推动经济高质量发展</w:t>
      </w:r>
    </w:p>
    <w:p w14:paraId="02CFEA83" w14:textId="77777777" w:rsidR="003C7EF0" w:rsidRPr="00CA62AA"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欠薪本质是违反劳动法、劳动合同法与保障农民工工资支付条例等法律规定的行为，只有对其进行及时处理，才能对市场主体与用工方</w:t>
      </w:r>
      <w:proofErr w:type="gramStart"/>
      <w:r w:rsidRPr="00CA62AA">
        <w:rPr>
          <w:rFonts w:ascii="宋体" w:eastAsia="宋体" w:hAnsi="宋体" w:hint="eastAsia"/>
          <w:sz w:val="24"/>
          <w:szCs w:val="24"/>
        </w:rPr>
        <w:t>作出</w:t>
      </w:r>
      <w:proofErr w:type="gramEnd"/>
      <w:r w:rsidRPr="00CA62AA">
        <w:rPr>
          <w:rFonts w:ascii="宋体" w:eastAsia="宋体" w:hAnsi="宋体" w:hint="eastAsia"/>
          <w:sz w:val="24"/>
          <w:szCs w:val="24"/>
        </w:rPr>
        <w:t>警示，避免违法成本低廉、进而导致欠薪问题频发的情况发生。本项目保障检察院“护薪”相关支持起诉，帮助检察机关依法介入相关纠纷，为惩治杜绝企业恶意欠薪提供支持，在司法层面有助于提高司法公信力，在市场层面有助于规范用工秩序，维护劳动力市场秩序，促进公平、正义与诚信原则的</w:t>
      </w:r>
      <w:proofErr w:type="gramStart"/>
      <w:r w:rsidRPr="00CA62AA">
        <w:rPr>
          <w:rFonts w:ascii="宋体" w:eastAsia="宋体" w:hAnsi="宋体" w:hint="eastAsia"/>
          <w:sz w:val="24"/>
          <w:szCs w:val="24"/>
        </w:rPr>
        <w:t>践行</w:t>
      </w:r>
      <w:proofErr w:type="gramEnd"/>
      <w:r w:rsidRPr="00CA62AA">
        <w:rPr>
          <w:rFonts w:ascii="宋体" w:eastAsia="宋体" w:hAnsi="宋体" w:hint="eastAsia"/>
          <w:sz w:val="24"/>
          <w:szCs w:val="24"/>
        </w:rPr>
        <w:t>；从长远社会发展而言，能够筑牢劳资信赖基础，营造有利于企业健康发展的法治化营商环境，为推动经济社会高质量发展贡献检察力量。</w:t>
      </w:r>
    </w:p>
    <w:p w14:paraId="7D646034" w14:textId="77777777" w:rsidR="003C7EF0" w:rsidRPr="00CA62AA" w:rsidRDefault="003C7EF0" w:rsidP="003C7EF0">
      <w:pPr>
        <w:spacing w:line="360" w:lineRule="auto"/>
        <w:ind w:firstLineChars="200" w:firstLine="482"/>
        <w:rPr>
          <w:rFonts w:ascii="宋体" w:eastAsia="宋体" w:hAnsi="宋体"/>
          <w:b/>
          <w:bCs/>
          <w:sz w:val="24"/>
          <w:szCs w:val="24"/>
        </w:rPr>
      </w:pPr>
      <w:r w:rsidRPr="00CA62AA">
        <w:rPr>
          <w:rFonts w:ascii="宋体" w:eastAsia="宋体" w:hAnsi="宋体" w:hint="eastAsia"/>
          <w:b/>
          <w:bCs/>
          <w:sz w:val="24"/>
          <w:szCs w:val="24"/>
        </w:rPr>
        <w:t>4</w:t>
      </w:r>
      <w:r w:rsidRPr="00CA62AA">
        <w:rPr>
          <w:rFonts w:ascii="宋体" w:eastAsia="宋体" w:hAnsi="宋体"/>
          <w:b/>
          <w:bCs/>
          <w:sz w:val="24"/>
          <w:szCs w:val="24"/>
        </w:rPr>
        <w:t>.</w:t>
      </w:r>
      <w:r w:rsidRPr="00CA62AA">
        <w:rPr>
          <w:rFonts w:ascii="宋体" w:eastAsia="宋体" w:hAnsi="宋体" w:hint="eastAsia"/>
          <w:b/>
          <w:bCs/>
          <w:sz w:val="24"/>
          <w:szCs w:val="24"/>
        </w:rPr>
        <w:t>维护社会秩序</w:t>
      </w:r>
    </w:p>
    <w:p w14:paraId="0ECBA913" w14:textId="77777777" w:rsidR="003C7EF0" w:rsidRDefault="003C7EF0" w:rsidP="003C7EF0">
      <w:pPr>
        <w:spacing w:line="360" w:lineRule="auto"/>
        <w:ind w:firstLineChars="200" w:firstLine="480"/>
        <w:rPr>
          <w:rFonts w:ascii="宋体" w:eastAsia="宋体" w:hAnsi="宋体"/>
          <w:sz w:val="24"/>
          <w:szCs w:val="24"/>
        </w:rPr>
      </w:pPr>
      <w:r w:rsidRPr="00CA62AA">
        <w:rPr>
          <w:rFonts w:ascii="宋体" w:eastAsia="宋体" w:hAnsi="宋体" w:hint="eastAsia"/>
          <w:sz w:val="24"/>
          <w:szCs w:val="24"/>
        </w:rPr>
        <w:t>农民工群体具有受教育程度较低、规模范围大、流动性强的特征，欠薪问题又直接关系人民最基本的生存问题，因此欠薪纠纷、尤其是群体欠薪事件呈现出敏感度高、涉及面广的特点，极易引发群体的强烈情绪与严重的社会舆情，甚至</w:t>
      </w:r>
      <w:r w:rsidRPr="00CA62AA">
        <w:rPr>
          <w:rFonts w:ascii="宋体" w:eastAsia="宋体" w:hAnsi="宋体" w:hint="eastAsia"/>
          <w:sz w:val="24"/>
          <w:szCs w:val="24"/>
        </w:rPr>
        <w:lastRenderedPageBreak/>
        <w:t>导致极端</w:t>
      </w:r>
      <w:proofErr w:type="gramStart"/>
      <w:r w:rsidRPr="00CA62AA">
        <w:rPr>
          <w:rFonts w:ascii="宋体" w:eastAsia="宋体" w:hAnsi="宋体" w:hint="eastAsia"/>
          <w:sz w:val="24"/>
          <w:szCs w:val="24"/>
        </w:rPr>
        <w:t>讨薪行为</w:t>
      </w:r>
      <w:proofErr w:type="gramEnd"/>
      <w:r w:rsidRPr="00CA62AA">
        <w:rPr>
          <w:rFonts w:ascii="宋体" w:eastAsia="宋体" w:hAnsi="宋体" w:hint="eastAsia"/>
          <w:sz w:val="24"/>
          <w:szCs w:val="24"/>
        </w:rPr>
        <w:t>的发生，冲击社会稳定与安全。本项目通过及时的智能应答、迅捷的信息整理与快速联通检察院及各部门展开纠纷处理，契合农民工面对欠薪问题时高效应答、快速援助的需求与期待，能够快速稳定农民工心态，</w:t>
      </w:r>
      <w:proofErr w:type="gramStart"/>
      <w:r w:rsidRPr="00CA62AA">
        <w:rPr>
          <w:rFonts w:ascii="宋体" w:eastAsia="宋体" w:hAnsi="宋体" w:hint="eastAsia"/>
          <w:sz w:val="24"/>
          <w:szCs w:val="24"/>
        </w:rPr>
        <w:t>高效促进</w:t>
      </w:r>
      <w:proofErr w:type="gramEnd"/>
      <w:r w:rsidRPr="00CA62AA">
        <w:rPr>
          <w:rFonts w:ascii="宋体" w:eastAsia="宋体" w:hAnsi="宋体" w:hint="eastAsia"/>
          <w:sz w:val="24"/>
          <w:szCs w:val="24"/>
        </w:rPr>
        <w:t>矛盾平息，防止矛盾升级，为维护公共秩序与公众安全提供检察支持。</w:t>
      </w:r>
    </w:p>
    <w:p w14:paraId="362203F6" w14:textId="77777777" w:rsidR="003C7EF0" w:rsidRDefault="003C7EF0" w:rsidP="003C7EF0">
      <w:pPr>
        <w:spacing w:line="360" w:lineRule="auto"/>
        <w:rPr>
          <w:rFonts w:ascii="宋体" w:eastAsia="宋体" w:hAnsi="宋体"/>
          <w:sz w:val="24"/>
          <w:szCs w:val="24"/>
        </w:rPr>
      </w:pPr>
    </w:p>
    <w:p w14:paraId="51FEC7D6" w14:textId="77777777" w:rsidR="003C7EF0" w:rsidRDefault="003C7EF0" w:rsidP="003C7EF0">
      <w:pPr>
        <w:spacing w:line="360" w:lineRule="auto"/>
        <w:outlineLvl w:val="1"/>
        <w:rPr>
          <w:rFonts w:ascii="宋体" w:eastAsia="宋体" w:hAnsi="宋体"/>
          <w:b/>
          <w:bCs/>
          <w:sz w:val="28"/>
          <w:szCs w:val="28"/>
        </w:rPr>
      </w:pPr>
      <w:bookmarkStart w:id="17" w:name="_Toc227746052"/>
      <w:r>
        <w:rPr>
          <w:rFonts w:ascii="宋体" w:eastAsia="宋体" w:hAnsi="宋体" w:hint="eastAsia"/>
          <w:b/>
          <w:bCs/>
          <w:sz w:val="28"/>
          <w:szCs w:val="28"/>
        </w:rPr>
        <w:t>六、项目战略——S</w:t>
      </w:r>
      <w:r>
        <w:rPr>
          <w:rFonts w:ascii="宋体" w:eastAsia="宋体" w:hAnsi="宋体"/>
          <w:b/>
          <w:bCs/>
          <w:sz w:val="28"/>
          <w:szCs w:val="28"/>
        </w:rPr>
        <w:t>WOT</w:t>
      </w:r>
      <w:r>
        <w:rPr>
          <w:rFonts w:ascii="宋体" w:eastAsia="宋体" w:hAnsi="宋体" w:hint="eastAsia"/>
          <w:b/>
          <w:bCs/>
          <w:sz w:val="28"/>
          <w:szCs w:val="28"/>
        </w:rPr>
        <w:t>分析</w:t>
      </w:r>
      <w:bookmarkEnd w:id="17"/>
    </w:p>
    <w:p w14:paraId="364543EB" w14:textId="77777777" w:rsidR="003C7EF0" w:rsidRDefault="003C7EF0" w:rsidP="003C7EF0">
      <w:pPr>
        <w:spacing w:line="360" w:lineRule="auto"/>
        <w:ind w:firstLineChars="200" w:firstLine="480"/>
        <w:rPr>
          <w:rFonts w:ascii="宋体" w:eastAsia="宋体" w:hAnsi="宋体"/>
          <w:sz w:val="24"/>
          <w:szCs w:val="24"/>
        </w:rPr>
      </w:pPr>
      <w:r w:rsidRPr="00B04611">
        <w:rPr>
          <w:rFonts w:ascii="宋体" w:eastAsia="宋体" w:hAnsi="宋体" w:hint="eastAsia"/>
          <w:sz w:val="24"/>
          <w:szCs w:val="24"/>
        </w:rPr>
        <w:t>为了全面评估项目前景，系统性厘清项目发展的内外部约束与支撑条件，我们采用</w:t>
      </w:r>
      <w:r w:rsidRPr="00B04611">
        <w:rPr>
          <w:rFonts w:ascii="宋体" w:eastAsia="宋体" w:hAnsi="宋体"/>
          <w:sz w:val="24"/>
          <w:szCs w:val="24"/>
        </w:rPr>
        <w:t>SWOT分析法，系统梳理了平台在当前司法环境下的内部资源优势（Strengths）与固有劣势（Weaknesses），并结合数字检察政策导向与技术变革趋势，深入分析了外部面临的市场机会（Opportunities）与潜在威胁（Threats）。通过这一战略矩阵，旨在明确项目的核心竞争力，并针对性地制定风险对冲方案，确保平台在复杂应用场景下的稳健运行。</w:t>
      </w:r>
    </w:p>
    <w:p w14:paraId="1A4B6CC9"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noProof/>
          <w:sz w:val="24"/>
          <w:szCs w:val="24"/>
        </w:rPr>
        <w:drawing>
          <wp:inline distT="0" distB="0" distL="0" distR="0" wp14:anchorId="0B9C85CD" wp14:editId="0EC5BD40">
            <wp:extent cx="5248910" cy="3432175"/>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910" cy="3432175"/>
                    </a:xfrm>
                    <a:prstGeom prst="rect">
                      <a:avLst/>
                    </a:prstGeom>
                    <a:noFill/>
                  </pic:spPr>
                </pic:pic>
              </a:graphicData>
            </a:graphic>
          </wp:inline>
        </w:drawing>
      </w:r>
    </w:p>
    <w:p w14:paraId="5A990966"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 xml:space="preserve"> </w:t>
      </w:r>
      <w:r w:rsidRPr="008027AE">
        <w:rPr>
          <w:rFonts w:ascii="宋体" w:eastAsia="宋体" w:hAnsi="宋体" w:hint="eastAsia"/>
          <w:sz w:val="18"/>
          <w:szCs w:val="18"/>
        </w:rPr>
        <w:t>项目战略</w:t>
      </w:r>
      <w:r w:rsidRPr="008027AE">
        <w:rPr>
          <w:rFonts w:ascii="宋体" w:eastAsia="宋体" w:hAnsi="宋体"/>
          <w:sz w:val="18"/>
          <w:szCs w:val="18"/>
        </w:rPr>
        <w:t>SWOT</w:t>
      </w:r>
      <w:r w:rsidRPr="008027AE">
        <w:rPr>
          <w:rFonts w:ascii="宋体" w:eastAsia="宋体" w:hAnsi="宋体" w:hint="eastAsia"/>
          <w:sz w:val="18"/>
          <w:szCs w:val="18"/>
        </w:rPr>
        <w:t>综合分析矩阵</w:t>
      </w:r>
      <w:r>
        <w:rPr>
          <w:rFonts w:ascii="宋体" w:eastAsia="宋体" w:hAnsi="宋体" w:hint="eastAsia"/>
          <w:sz w:val="18"/>
          <w:szCs w:val="18"/>
        </w:rPr>
        <w:t>图</w:t>
      </w:r>
    </w:p>
    <w:p w14:paraId="3C0A789A" w14:textId="77777777" w:rsidR="003C7EF0" w:rsidRDefault="003C7EF0" w:rsidP="003C7EF0">
      <w:pPr>
        <w:spacing w:line="360" w:lineRule="auto"/>
        <w:outlineLvl w:val="2"/>
        <w:rPr>
          <w:rFonts w:ascii="宋体" w:eastAsia="宋体" w:hAnsi="宋体"/>
          <w:b/>
          <w:bCs/>
          <w:sz w:val="24"/>
          <w:szCs w:val="24"/>
        </w:rPr>
      </w:pPr>
      <w:bookmarkStart w:id="18" w:name="_Toc227746053"/>
      <w:r>
        <w:rPr>
          <w:rFonts w:ascii="宋体" w:eastAsia="宋体" w:hAnsi="宋体"/>
          <w:b/>
          <w:bCs/>
          <w:sz w:val="24"/>
          <w:szCs w:val="24"/>
        </w:rPr>
        <w:t>6.1 外部威胁</w:t>
      </w:r>
      <w:bookmarkEnd w:id="18"/>
    </w:p>
    <w:p w14:paraId="78C19105"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1.个人信息保护与安全合</w:t>
      </w:r>
      <w:proofErr w:type="gramStart"/>
      <w:r w:rsidRPr="00B04611">
        <w:rPr>
          <w:rFonts w:ascii="宋体" w:eastAsia="宋体" w:hAnsi="宋体"/>
          <w:b/>
          <w:bCs/>
          <w:sz w:val="24"/>
          <w:szCs w:val="24"/>
        </w:rPr>
        <w:t>规</w:t>
      </w:r>
      <w:proofErr w:type="gramEnd"/>
      <w:r w:rsidRPr="00B04611">
        <w:rPr>
          <w:rFonts w:ascii="宋体" w:eastAsia="宋体" w:hAnsi="宋体"/>
          <w:b/>
          <w:bCs/>
          <w:sz w:val="24"/>
          <w:szCs w:val="24"/>
        </w:rPr>
        <w:t>压力</w:t>
      </w:r>
    </w:p>
    <w:p w14:paraId="34E56E4B"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平台处理大量农民工敏感身份信息、案件线索及政务协同敏感数据，在《个人信息保护法》严监管环境下，既要防范网络攻击、传输漏洞等外部安全威胁，</w:t>
      </w:r>
      <w:r w:rsidRPr="00B04611">
        <w:rPr>
          <w:rFonts w:ascii="宋体" w:eastAsia="宋体" w:hAnsi="宋体"/>
          <w:sz w:val="24"/>
          <w:szCs w:val="24"/>
        </w:rPr>
        <w:lastRenderedPageBreak/>
        <w:t>也需严格管</w:t>
      </w:r>
      <w:proofErr w:type="gramStart"/>
      <w:r w:rsidRPr="00B04611">
        <w:rPr>
          <w:rFonts w:ascii="宋体" w:eastAsia="宋体" w:hAnsi="宋体"/>
          <w:sz w:val="24"/>
          <w:szCs w:val="24"/>
        </w:rPr>
        <w:t>控内部</w:t>
      </w:r>
      <w:proofErr w:type="gramEnd"/>
      <w:r w:rsidRPr="00B04611">
        <w:rPr>
          <w:rFonts w:ascii="宋体" w:eastAsia="宋体" w:hAnsi="宋体"/>
          <w:sz w:val="24"/>
          <w:szCs w:val="24"/>
        </w:rPr>
        <w:t>数据使用权限。</w:t>
      </w:r>
    </w:p>
    <w:p w14:paraId="60C5084A"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2.复杂欠薪场景下的系统普适性挑战</w:t>
      </w:r>
    </w:p>
    <w:p w14:paraId="01DBDEF2"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欠薪领域长期存在的层层转包、责任主体模糊、跨区域用工等行业顽疾，需面临复杂的法律逻辑适配与地方政策差异。</w:t>
      </w:r>
    </w:p>
    <w:p w14:paraId="6B049824"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3.生成式AI的“幻觉”现象与司法严谨性的冲突</w:t>
      </w:r>
    </w:p>
    <w:p w14:paraId="2A4DA00F"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Legal LLM在自动生成文书时，若缺乏强有力的法理规则约束，可能产生事实漂移，这与司法实务的要求存在矛盾。</w:t>
      </w:r>
    </w:p>
    <w:p w14:paraId="7F02171E"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4.公信力风险</w:t>
      </w:r>
    </w:p>
    <w:p w14:paraId="0E3DD888"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若在法律场景中出现事实错误、法条误用，或者发生数据泄露、超范围共享等违规问题，将严重冲击检察机关的官方公信力，引发负面舆情风险。同时平台依赖第三方云服务（如语音识别、OCR），第三</w:t>
      </w:r>
      <w:proofErr w:type="gramStart"/>
      <w:r w:rsidRPr="00B04611">
        <w:rPr>
          <w:rFonts w:ascii="宋体" w:eastAsia="宋体" w:hAnsi="宋体"/>
          <w:sz w:val="24"/>
          <w:szCs w:val="24"/>
        </w:rPr>
        <w:t>方服务</w:t>
      </w:r>
      <w:proofErr w:type="gramEnd"/>
      <w:r w:rsidRPr="00B04611">
        <w:rPr>
          <w:rFonts w:ascii="宋体" w:eastAsia="宋体" w:hAnsi="宋体"/>
          <w:sz w:val="24"/>
          <w:szCs w:val="24"/>
        </w:rPr>
        <w:t>的稳定性、合</w:t>
      </w:r>
      <w:proofErr w:type="gramStart"/>
      <w:r w:rsidRPr="00B04611">
        <w:rPr>
          <w:rFonts w:ascii="宋体" w:eastAsia="宋体" w:hAnsi="宋体"/>
          <w:sz w:val="24"/>
          <w:szCs w:val="24"/>
        </w:rPr>
        <w:t>规</w:t>
      </w:r>
      <w:proofErr w:type="gramEnd"/>
      <w:r w:rsidRPr="00B04611">
        <w:rPr>
          <w:rFonts w:ascii="宋体" w:eastAsia="宋体" w:hAnsi="宋体"/>
          <w:sz w:val="24"/>
          <w:szCs w:val="24"/>
        </w:rPr>
        <w:t>性会直接传导为平台的运营风险。</w:t>
      </w:r>
    </w:p>
    <w:p w14:paraId="75A88BFB"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5.AI应用的责任判定问题法理边界模糊</w:t>
      </w:r>
    </w:p>
    <w:p w14:paraId="5E0F0D53"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当前 AI 辅助司法办案的责任界定、生成内容的法律效力等法理问题仍未完全明确，若出现服务失误，权责划分存在模糊地带，易引发纠纷。</w:t>
      </w:r>
    </w:p>
    <w:p w14:paraId="027F0DC9"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6.目标用户的数字素养门槛</w:t>
      </w:r>
    </w:p>
    <w:p w14:paraId="5F408952"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农民工群体整体数字素养偏低，部分大龄、低学历用户对智能平台的接受度、操作能力不足，可能导致平台使用率、</w:t>
      </w:r>
      <w:proofErr w:type="gramStart"/>
      <w:r w:rsidRPr="00B04611">
        <w:rPr>
          <w:rFonts w:ascii="宋体" w:eastAsia="宋体" w:hAnsi="宋体"/>
          <w:sz w:val="24"/>
          <w:szCs w:val="24"/>
        </w:rPr>
        <w:t>服务触达效果</w:t>
      </w:r>
      <w:proofErr w:type="gramEnd"/>
      <w:r w:rsidRPr="00B04611">
        <w:rPr>
          <w:rFonts w:ascii="宋体" w:eastAsia="宋体" w:hAnsi="宋体"/>
          <w:sz w:val="24"/>
          <w:szCs w:val="24"/>
        </w:rPr>
        <w:t>不足。</w:t>
      </w:r>
    </w:p>
    <w:p w14:paraId="49E0FC90"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7.法律政策与程序规范变动</w:t>
      </w:r>
    </w:p>
    <w:p w14:paraId="5745EEC3" w14:textId="77777777" w:rsidR="003C7EF0"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司法解释与欠薪治理政策处于动态调整中，若底层规则引擎未能及时同步法律法规的更新，可能导致系统输出的建议滞后或失效。</w:t>
      </w:r>
    </w:p>
    <w:p w14:paraId="30E58F80" w14:textId="77777777" w:rsidR="003C7EF0" w:rsidRDefault="003C7EF0" w:rsidP="003C7EF0">
      <w:pPr>
        <w:spacing w:line="360" w:lineRule="auto"/>
        <w:outlineLvl w:val="2"/>
        <w:rPr>
          <w:rFonts w:ascii="宋体" w:eastAsia="宋体" w:hAnsi="宋体"/>
          <w:b/>
          <w:bCs/>
          <w:sz w:val="24"/>
          <w:szCs w:val="24"/>
        </w:rPr>
      </w:pPr>
      <w:bookmarkStart w:id="19" w:name="_Toc227746054"/>
      <w:r>
        <w:rPr>
          <w:rFonts w:ascii="宋体" w:eastAsia="宋体" w:hAnsi="宋体"/>
          <w:b/>
          <w:bCs/>
          <w:sz w:val="24"/>
          <w:szCs w:val="24"/>
        </w:rPr>
        <w:t>6.2 外部机会</w:t>
      </w:r>
      <w:bookmarkEnd w:id="19"/>
    </w:p>
    <w:p w14:paraId="71BEE11D"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1.政策与法理支撑</w:t>
      </w:r>
    </w:p>
    <w:p w14:paraId="42CEF78B"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国家持续推进农民工欠薪治理，最高</w:t>
      </w:r>
      <w:proofErr w:type="gramStart"/>
      <w:r w:rsidRPr="00B04611">
        <w:rPr>
          <w:rFonts w:ascii="宋体" w:eastAsia="宋体" w:hAnsi="宋体"/>
          <w:sz w:val="24"/>
          <w:szCs w:val="24"/>
        </w:rPr>
        <w:t>检大力</w:t>
      </w:r>
      <w:proofErr w:type="gramEnd"/>
      <w:r w:rsidRPr="00B04611">
        <w:rPr>
          <w:rFonts w:ascii="宋体" w:eastAsia="宋体" w:hAnsi="宋体"/>
          <w:sz w:val="24"/>
          <w:szCs w:val="24"/>
        </w:rPr>
        <w:t>推行“大数据赋能法律监督”。本项目精准契合了以数字化手段解决民生领域问题的政策导向。《保障农民工工资支付条例》等法规明确了各</w:t>
      </w:r>
      <w:proofErr w:type="gramStart"/>
      <w:r w:rsidRPr="00B04611">
        <w:rPr>
          <w:rFonts w:ascii="宋体" w:eastAsia="宋体" w:hAnsi="宋体"/>
          <w:sz w:val="24"/>
          <w:szCs w:val="24"/>
        </w:rPr>
        <w:t>部门护薪责任</w:t>
      </w:r>
      <w:proofErr w:type="gramEnd"/>
      <w:r w:rsidRPr="00B04611">
        <w:rPr>
          <w:rFonts w:ascii="宋体" w:eastAsia="宋体" w:hAnsi="宋体"/>
          <w:sz w:val="24"/>
          <w:szCs w:val="24"/>
        </w:rPr>
        <w:t>，同时数字检察、智慧政务的政策导向为检察智能化辅助项目提供了明确的政策支持与合法性基础。</w:t>
      </w:r>
    </w:p>
    <w:p w14:paraId="18FB5974"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2.供需两端的需求缺口</w:t>
      </w:r>
    </w:p>
    <w:p w14:paraId="7DA37554"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需求端，农民工</w:t>
      </w:r>
      <w:proofErr w:type="gramStart"/>
      <w:r w:rsidRPr="00B04611">
        <w:rPr>
          <w:rFonts w:ascii="宋体" w:eastAsia="宋体" w:hAnsi="宋体"/>
          <w:sz w:val="24"/>
          <w:szCs w:val="24"/>
        </w:rPr>
        <w:t>护薪维</w:t>
      </w:r>
      <w:proofErr w:type="gramEnd"/>
      <w:r w:rsidRPr="00B04611">
        <w:rPr>
          <w:rFonts w:ascii="宋体" w:eastAsia="宋体" w:hAnsi="宋体"/>
          <w:sz w:val="24"/>
          <w:szCs w:val="24"/>
        </w:rPr>
        <w:t>权存在渠道不畅、时间成本高，周期长、律师费用困</w:t>
      </w:r>
      <w:r w:rsidRPr="00B04611">
        <w:rPr>
          <w:rFonts w:ascii="宋体" w:eastAsia="宋体" w:hAnsi="宋体"/>
          <w:sz w:val="24"/>
          <w:szCs w:val="24"/>
        </w:rPr>
        <w:lastRenderedPageBreak/>
        <w:t>难、举证难、法律文书撰写门槛高的痛点，传统维</w:t>
      </w:r>
      <w:proofErr w:type="gramStart"/>
      <w:r w:rsidRPr="00B04611">
        <w:rPr>
          <w:rFonts w:ascii="宋体" w:eastAsia="宋体" w:hAnsi="宋体"/>
          <w:sz w:val="24"/>
          <w:szCs w:val="24"/>
        </w:rPr>
        <w:t>权方式</w:t>
      </w:r>
      <w:proofErr w:type="gramEnd"/>
      <w:r w:rsidRPr="00B04611">
        <w:rPr>
          <w:rFonts w:ascii="宋体" w:eastAsia="宋体" w:hAnsi="宋体"/>
          <w:sz w:val="24"/>
          <w:szCs w:val="24"/>
        </w:rPr>
        <w:t>效率低；供给端，检察办案人员也面临案件量大、事务性工作多的提质增效需求。本平台可精准填补该双向需求空白，为国家根治欠薪社会痛点的迫切需求提出解决方案。</w:t>
      </w:r>
    </w:p>
    <w:p w14:paraId="02D90E95"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3.隐私计算与大模型技术的成熟</w:t>
      </w:r>
    </w:p>
    <w:p w14:paraId="5C110F5E" w14:textId="77777777" w:rsidR="003C7EF0" w:rsidRPr="00B04611"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隐私计算（联邦学习）等技术的普及，使得跨部门敏感数据的“合规协同”成为可能；大语言模型、NLP、RAG检索、规则引擎等技术发展成熟，且法律科技领域已有文书生成、智能问答等成熟方案可直接迁移；同时政务数据共享的脱敏、接口技术也已得到验证，大幅降低了项目的技术落地难度。</w:t>
      </w:r>
    </w:p>
    <w:p w14:paraId="15876D8F" w14:textId="77777777" w:rsidR="003C7EF0" w:rsidRPr="00B04611" w:rsidRDefault="003C7EF0" w:rsidP="003C7EF0">
      <w:pPr>
        <w:spacing w:line="360" w:lineRule="auto"/>
        <w:ind w:firstLineChars="200" w:firstLine="482"/>
        <w:rPr>
          <w:rFonts w:ascii="宋体" w:eastAsia="宋体" w:hAnsi="宋体"/>
          <w:b/>
          <w:bCs/>
          <w:sz w:val="24"/>
          <w:szCs w:val="24"/>
        </w:rPr>
      </w:pPr>
      <w:r w:rsidRPr="00B04611">
        <w:rPr>
          <w:rFonts w:ascii="宋体" w:eastAsia="宋体" w:hAnsi="宋体"/>
          <w:b/>
          <w:bCs/>
          <w:sz w:val="24"/>
          <w:szCs w:val="24"/>
        </w:rPr>
        <w:t>4.宏观治理的需求</w:t>
      </w:r>
    </w:p>
    <w:p w14:paraId="0782BA5B" w14:textId="77777777" w:rsidR="003C7EF0" w:rsidRDefault="003C7EF0" w:rsidP="003C7EF0">
      <w:pPr>
        <w:spacing w:line="360" w:lineRule="auto"/>
        <w:ind w:firstLineChars="200" w:firstLine="480"/>
        <w:rPr>
          <w:rFonts w:ascii="宋体" w:eastAsia="宋体" w:hAnsi="宋体"/>
          <w:sz w:val="24"/>
          <w:szCs w:val="24"/>
        </w:rPr>
      </w:pPr>
      <w:r w:rsidRPr="00B04611">
        <w:rPr>
          <w:rFonts w:ascii="宋体" w:eastAsia="宋体" w:hAnsi="宋体"/>
          <w:sz w:val="24"/>
          <w:szCs w:val="24"/>
        </w:rPr>
        <w:t>社会对司法公平正义、弱势群体权益保障的关注度持续提升，同时治理能力现代化要求欠薪治理从“事后处置”转向“事前预警”，本平台的风险预警功能可助力源头治理，完全契合当前的宏观治理需求。</w:t>
      </w:r>
    </w:p>
    <w:p w14:paraId="3D33D966" w14:textId="77777777" w:rsidR="003C7EF0" w:rsidRDefault="003C7EF0" w:rsidP="003C7EF0">
      <w:pPr>
        <w:spacing w:line="360" w:lineRule="auto"/>
        <w:outlineLvl w:val="2"/>
        <w:rPr>
          <w:rFonts w:ascii="宋体" w:eastAsia="宋体" w:hAnsi="宋体"/>
          <w:b/>
          <w:bCs/>
          <w:sz w:val="24"/>
          <w:szCs w:val="24"/>
        </w:rPr>
      </w:pPr>
      <w:bookmarkStart w:id="20" w:name="_Toc227746055"/>
      <w:r>
        <w:rPr>
          <w:rFonts w:ascii="宋体" w:eastAsia="宋体" w:hAnsi="宋体"/>
          <w:b/>
          <w:bCs/>
          <w:sz w:val="24"/>
          <w:szCs w:val="24"/>
        </w:rPr>
        <w:t>6.3 自身劣势</w:t>
      </w:r>
      <w:bookmarkEnd w:id="20"/>
    </w:p>
    <w:p w14:paraId="0927FB92" w14:textId="77777777" w:rsidR="003C7EF0" w:rsidRPr="001A2A4C" w:rsidRDefault="003C7EF0" w:rsidP="003C7EF0">
      <w:pPr>
        <w:spacing w:line="360" w:lineRule="auto"/>
        <w:ind w:firstLineChars="200" w:firstLine="482"/>
        <w:rPr>
          <w:rFonts w:ascii="宋体" w:eastAsia="宋体" w:hAnsi="宋体"/>
          <w:b/>
          <w:bCs/>
          <w:sz w:val="24"/>
          <w:szCs w:val="24"/>
        </w:rPr>
      </w:pPr>
      <w:r w:rsidRPr="001A2A4C">
        <w:rPr>
          <w:rFonts w:ascii="宋体" w:eastAsia="宋体" w:hAnsi="宋体"/>
          <w:b/>
          <w:bCs/>
          <w:sz w:val="24"/>
          <w:szCs w:val="24"/>
        </w:rPr>
        <w:t>1.用户推广与教育成本高</w:t>
      </w:r>
    </w:p>
    <w:p w14:paraId="5DEAB786" w14:textId="77777777" w:rsidR="003C7EF0" w:rsidRPr="001A2A4C" w:rsidRDefault="003C7EF0" w:rsidP="003C7EF0">
      <w:pPr>
        <w:spacing w:line="360" w:lineRule="auto"/>
        <w:ind w:firstLineChars="200" w:firstLine="480"/>
        <w:rPr>
          <w:rFonts w:ascii="宋体" w:eastAsia="宋体" w:hAnsi="宋体"/>
          <w:sz w:val="24"/>
          <w:szCs w:val="24"/>
        </w:rPr>
      </w:pPr>
      <w:r w:rsidRPr="001A2A4C">
        <w:rPr>
          <w:rFonts w:ascii="宋体" w:eastAsia="宋体" w:hAnsi="宋体"/>
          <w:sz w:val="24"/>
          <w:szCs w:val="24"/>
        </w:rPr>
        <w:t>农民工群体</w:t>
      </w:r>
      <w:proofErr w:type="gramStart"/>
      <w:r w:rsidRPr="001A2A4C">
        <w:rPr>
          <w:rFonts w:ascii="宋体" w:eastAsia="宋体" w:hAnsi="宋体"/>
          <w:sz w:val="24"/>
          <w:szCs w:val="24"/>
        </w:rPr>
        <w:t>的触达难度</w:t>
      </w:r>
      <w:proofErr w:type="gramEnd"/>
      <w:r w:rsidRPr="001A2A4C">
        <w:rPr>
          <w:rFonts w:ascii="宋体" w:eastAsia="宋体" w:hAnsi="宋体"/>
          <w:sz w:val="24"/>
          <w:szCs w:val="24"/>
        </w:rPr>
        <w:t>大，需要</w:t>
      </w:r>
      <w:proofErr w:type="gramStart"/>
      <w:r w:rsidRPr="001A2A4C">
        <w:rPr>
          <w:rFonts w:ascii="宋体" w:eastAsia="宋体" w:hAnsi="宋体"/>
          <w:sz w:val="24"/>
          <w:szCs w:val="24"/>
        </w:rPr>
        <w:t>大量线</w:t>
      </w:r>
      <w:proofErr w:type="gramEnd"/>
      <w:r w:rsidRPr="001A2A4C">
        <w:rPr>
          <w:rFonts w:ascii="宋体" w:eastAsia="宋体" w:hAnsi="宋体"/>
          <w:sz w:val="24"/>
          <w:szCs w:val="24"/>
        </w:rPr>
        <w:t>下工地宣传、驻点指导，同时需要对用户进行平台操作的引导教育，初期的推广、教育成本较高。</w:t>
      </w:r>
    </w:p>
    <w:p w14:paraId="108F8552" w14:textId="77777777" w:rsidR="003C7EF0" w:rsidRPr="001A2A4C" w:rsidRDefault="003C7EF0" w:rsidP="003C7EF0">
      <w:pPr>
        <w:spacing w:line="360" w:lineRule="auto"/>
        <w:ind w:firstLineChars="200" w:firstLine="482"/>
        <w:rPr>
          <w:rFonts w:ascii="宋体" w:eastAsia="宋体" w:hAnsi="宋体"/>
          <w:b/>
          <w:bCs/>
          <w:sz w:val="24"/>
          <w:szCs w:val="24"/>
        </w:rPr>
      </w:pPr>
      <w:r w:rsidRPr="001A2A4C">
        <w:rPr>
          <w:rFonts w:ascii="宋体" w:eastAsia="宋体" w:hAnsi="宋体"/>
          <w:b/>
          <w:bCs/>
          <w:sz w:val="24"/>
          <w:szCs w:val="24"/>
        </w:rPr>
        <w:t>2.对前端输入数据的高度依赖</w:t>
      </w:r>
    </w:p>
    <w:p w14:paraId="6CFA5502" w14:textId="77777777" w:rsidR="003C7EF0" w:rsidRPr="001A2A4C" w:rsidRDefault="003C7EF0" w:rsidP="003C7EF0">
      <w:pPr>
        <w:spacing w:line="360" w:lineRule="auto"/>
        <w:ind w:firstLineChars="200" w:firstLine="480"/>
        <w:rPr>
          <w:rFonts w:ascii="宋体" w:eastAsia="宋体" w:hAnsi="宋体"/>
          <w:sz w:val="24"/>
          <w:szCs w:val="24"/>
        </w:rPr>
      </w:pPr>
      <w:r w:rsidRPr="001A2A4C">
        <w:rPr>
          <w:rFonts w:ascii="宋体" w:eastAsia="宋体" w:hAnsi="宋体"/>
          <w:sz w:val="24"/>
          <w:szCs w:val="24"/>
        </w:rPr>
        <w:t>平台核心逻辑基于“要素化抽取”，若农民工提供的原始事实描述极度匮乏或失实，可能导致后台评估分数偏离案件实质。</w:t>
      </w:r>
    </w:p>
    <w:p w14:paraId="5A9C0CBC" w14:textId="77777777" w:rsidR="003C7EF0" w:rsidRPr="001A2A4C" w:rsidRDefault="003C7EF0" w:rsidP="003C7EF0">
      <w:pPr>
        <w:spacing w:line="360" w:lineRule="auto"/>
        <w:ind w:firstLineChars="200" w:firstLine="482"/>
        <w:rPr>
          <w:rFonts w:ascii="宋体" w:eastAsia="宋体" w:hAnsi="宋体"/>
          <w:b/>
          <w:bCs/>
          <w:sz w:val="24"/>
          <w:szCs w:val="24"/>
        </w:rPr>
      </w:pPr>
      <w:r w:rsidRPr="001A2A4C">
        <w:rPr>
          <w:rFonts w:ascii="宋体" w:eastAsia="宋体" w:hAnsi="宋体"/>
          <w:b/>
          <w:bCs/>
          <w:sz w:val="24"/>
          <w:szCs w:val="24"/>
        </w:rPr>
        <w:t>3.复杂场景的能力局限</w:t>
      </w:r>
    </w:p>
    <w:p w14:paraId="2FA16E6D" w14:textId="77777777" w:rsidR="003C7EF0" w:rsidRDefault="003C7EF0" w:rsidP="003C7EF0">
      <w:pPr>
        <w:spacing w:line="360" w:lineRule="auto"/>
        <w:ind w:firstLineChars="200" w:firstLine="480"/>
        <w:rPr>
          <w:rFonts w:ascii="宋体" w:eastAsia="宋体" w:hAnsi="宋体"/>
          <w:sz w:val="24"/>
          <w:szCs w:val="24"/>
        </w:rPr>
      </w:pPr>
      <w:r w:rsidRPr="001A2A4C">
        <w:rPr>
          <w:rFonts w:ascii="宋体" w:eastAsia="宋体" w:hAnsi="宋体"/>
          <w:sz w:val="24"/>
          <w:szCs w:val="24"/>
        </w:rPr>
        <w:t>对于极其复杂的欠薪案件（如多层转包、跨区域欠薪、涉</w:t>
      </w:r>
      <w:proofErr w:type="gramStart"/>
      <w:r w:rsidRPr="001A2A4C">
        <w:rPr>
          <w:rFonts w:ascii="宋体" w:eastAsia="宋体" w:hAnsi="宋体"/>
          <w:sz w:val="24"/>
          <w:szCs w:val="24"/>
        </w:rPr>
        <w:t>众型欠薪</w:t>
      </w:r>
      <w:proofErr w:type="gramEnd"/>
      <w:r w:rsidRPr="001A2A4C">
        <w:rPr>
          <w:rFonts w:ascii="宋体" w:eastAsia="宋体" w:hAnsi="宋体"/>
          <w:sz w:val="24"/>
          <w:szCs w:val="24"/>
        </w:rPr>
        <w:t>），当前的技术方案与规则引擎仍难以完全覆盖，仍需高度依赖人工办案人员的经验判断，智能辅助能力存在局限。</w:t>
      </w:r>
    </w:p>
    <w:p w14:paraId="5F16152D" w14:textId="77777777" w:rsidR="003C7EF0" w:rsidRDefault="003C7EF0" w:rsidP="003C7EF0">
      <w:pPr>
        <w:spacing w:line="360" w:lineRule="auto"/>
        <w:outlineLvl w:val="2"/>
        <w:rPr>
          <w:rFonts w:ascii="宋体" w:eastAsia="宋体" w:hAnsi="宋体"/>
          <w:b/>
          <w:bCs/>
          <w:sz w:val="24"/>
          <w:szCs w:val="24"/>
        </w:rPr>
      </w:pPr>
      <w:bookmarkStart w:id="21" w:name="_Toc227746056"/>
      <w:r>
        <w:rPr>
          <w:rFonts w:ascii="宋体" w:eastAsia="宋体" w:hAnsi="宋体"/>
          <w:b/>
          <w:bCs/>
          <w:sz w:val="24"/>
          <w:szCs w:val="24"/>
        </w:rPr>
        <w:t>6.4 自身优势</w:t>
      </w:r>
      <w:bookmarkEnd w:id="21"/>
    </w:p>
    <w:p w14:paraId="6D37476C" w14:textId="77777777" w:rsidR="003C7EF0" w:rsidRPr="00FB58E8" w:rsidRDefault="003C7EF0" w:rsidP="003C7EF0">
      <w:pPr>
        <w:spacing w:line="360" w:lineRule="auto"/>
        <w:ind w:firstLineChars="200" w:firstLine="482"/>
        <w:rPr>
          <w:rFonts w:ascii="宋体" w:eastAsia="宋体" w:hAnsi="宋体"/>
          <w:b/>
          <w:bCs/>
          <w:sz w:val="24"/>
          <w:szCs w:val="24"/>
        </w:rPr>
      </w:pPr>
      <w:r w:rsidRPr="00FB58E8">
        <w:rPr>
          <w:rFonts w:ascii="宋体" w:eastAsia="宋体" w:hAnsi="宋体" w:hint="eastAsia"/>
          <w:b/>
          <w:bCs/>
          <w:sz w:val="24"/>
          <w:szCs w:val="24"/>
        </w:rPr>
        <w:t>1</w:t>
      </w:r>
      <w:r w:rsidRPr="00FB58E8">
        <w:rPr>
          <w:rFonts w:ascii="宋体" w:eastAsia="宋体" w:hAnsi="宋体"/>
          <w:b/>
          <w:bCs/>
          <w:sz w:val="24"/>
          <w:szCs w:val="24"/>
        </w:rPr>
        <w:t>.</w:t>
      </w:r>
      <w:r w:rsidRPr="00FB58E8">
        <w:rPr>
          <w:rFonts w:ascii="宋体" w:eastAsia="宋体" w:hAnsi="宋体" w:hint="eastAsia"/>
          <w:b/>
          <w:bCs/>
          <w:sz w:val="24"/>
          <w:szCs w:val="24"/>
        </w:rPr>
        <w:t>证据要素量化评估体系</w:t>
      </w:r>
    </w:p>
    <w:p w14:paraId="7CBBDF89" w14:textId="77777777" w:rsidR="003C7EF0" w:rsidRDefault="003C7EF0" w:rsidP="003C7EF0">
      <w:pPr>
        <w:spacing w:line="360" w:lineRule="auto"/>
        <w:ind w:firstLineChars="200" w:firstLine="480"/>
        <w:rPr>
          <w:rFonts w:ascii="宋体" w:eastAsia="宋体" w:hAnsi="宋体"/>
          <w:sz w:val="24"/>
          <w:szCs w:val="24"/>
        </w:rPr>
      </w:pPr>
      <w:r w:rsidRPr="00927930">
        <w:rPr>
          <w:rFonts w:ascii="宋体" w:eastAsia="宋体" w:hAnsi="宋体" w:hint="eastAsia"/>
          <w:sz w:val="24"/>
          <w:szCs w:val="24"/>
        </w:rPr>
        <w:t>平台实现证据维度的深度建模。例如，系统能将</w:t>
      </w:r>
      <w:r>
        <w:rPr>
          <w:rFonts w:ascii="宋体" w:eastAsia="宋体" w:hAnsi="宋体" w:hint="eastAsia"/>
          <w:sz w:val="24"/>
          <w:szCs w:val="24"/>
        </w:rPr>
        <w:t>“</w:t>
      </w:r>
      <w:r w:rsidRPr="00927930">
        <w:rPr>
          <w:rFonts w:ascii="宋体" w:eastAsia="宋体" w:hAnsi="宋体" w:hint="eastAsia"/>
          <w:sz w:val="24"/>
          <w:szCs w:val="24"/>
        </w:rPr>
        <w:t>证据三性</w:t>
      </w:r>
      <w:r>
        <w:rPr>
          <w:rFonts w:ascii="宋体" w:eastAsia="宋体" w:hAnsi="宋体" w:hint="eastAsia"/>
          <w:sz w:val="24"/>
          <w:szCs w:val="24"/>
        </w:rPr>
        <w:t>”</w:t>
      </w:r>
      <w:r w:rsidRPr="00927930">
        <w:rPr>
          <w:rFonts w:ascii="宋体" w:eastAsia="宋体" w:hAnsi="宋体" w:hint="eastAsia"/>
          <w:sz w:val="24"/>
          <w:szCs w:val="24"/>
        </w:rPr>
        <w:t>（真实性、合法性、关联性）转化为计算参数，给出“证据分数”等量化结果，将模糊的法律直觉转化为精准的数字反馈，极大地提升了线索筛选的科学性与效率。</w:t>
      </w:r>
    </w:p>
    <w:p w14:paraId="4E7B7AC9" w14:textId="77777777" w:rsidR="003C7EF0" w:rsidRPr="0092793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52FA076E" wp14:editId="5CFBF63A">
            <wp:extent cx="5114925" cy="1615440"/>
            <wp:effectExtent l="0" t="0" r="952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4925" cy="1615440"/>
                    </a:xfrm>
                    <a:prstGeom prst="rect">
                      <a:avLst/>
                    </a:prstGeom>
                    <a:noFill/>
                  </pic:spPr>
                </pic:pic>
              </a:graphicData>
            </a:graphic>
          </wp:inline>
        </w:drawing>
      </w:r>
    </w:p>
    <w:p w14:paraId="72226023"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图2</w:t>
      </w:r>
      <w:r w:rsidRPr="008027AE">
        <w:rPr>
          <w:rFonts w:ascii="宋体" w:eastAsia="宋体" w:hAnsi="宋体"/>
          <w:sz w:val="18"/>
          <w:szCs w:val="18"/>
        </w:rPr>
        <w:t xml:space="preserve"> </w:t>
      </w:r>
      <w:r w:rsidRPr="008027AE">
        <w:rPr>
          <w:rFonts w:ascii="宋体" w:eastAsia="宋体" w:hAnsi="宋体" w:hint="eastAsia"/>
          <w:sz w:val="18"/>
          <w:szCs w:val="18"/>
        </w:rPr>
        <w:t>证据要素量化评分路径示意图</w:t>
      </w:r>
    </w:p>
    <w:p w14:paraId="2BCF06DE" w14:textId="77777777" w:rsidR="003C7EF0" w:rsidRPr="00FB58E8" w:rsidRDefault="003C7EF0" w:rsidP="003C7EF0">
      <w:pPr>
        <w:spacing w:line="360" w:lineRule="auto"/>
        <w:ind w:firstLineChars="200" w:firstLine="482"/>
        <w:rPr>
          <w:rFonts w:ascii="宋体" w:eastAsia="宋体" w:hAnsi="宋体"/>
          <w:b/>
          <w:bCs/>
          <w:sz w:val="24"/>
          <w:szCs w:val="24"/>
        </w:rPr>
      </w:pPr>
      <w:r w:rsidRPr="00FB58E8">
        <w:rPr>
          <w:rFonts w:ascii="宋体" w:eastAsia="宋体" w:hAnsi="宋体"/>
          <w:b/>
          <w:bCs/>
          <w:sz w:val="24"/>
          <w:szCs w:val="24"/>
        </w:rPr>
        <w:t>2.宏观态势统计与社会风险监测预警</w:t>
      </w:r>
    </w:p>
    <w:p w14:paraId="404738B5" w14:textId="77777777" w:rsidR="003C7EF0" w:rsidRDefault="003C7EF0" w:rsidP="003C7EF0">
      <w:pPr>
        <w:spacing w:line="360" w:lineRule="auto"/>
        <w:ind w:firstLineChars="200" w:firstLine="480"/>
        <w:rPr>
          <w:rFonts w:ascii="宋体" w:eastAsia="宋体" w:hAnsi="宋体"/>
          <w:sz w:val="24"/>
          <w:szCs w:val="24"/>
        </w:rPr>
      </w:pPr>
      <w:r w:rsidRPr="00927930">
        <w:rPr>
          <w:rFonts w:ascii="宋体" w:eastAsia="宋体" w:hAnsi="宋体"/>
          <w:sz w:val="24"/>
          <w:szCs w:val="24"/>
        </w:rPr>
        <w:t>通过对全量线索的深度挖掘与时空聚类分析，将零散案件汇聚为行业性、区域性态势分析，自动勾勒出区域欠薪热力图和行业欠薪趋势，将碎片化线索转化为治理决策依据，实现源头治理的宏观态势统计与对社会矛盾</w:t>
      </w:r>
      <w:proofErr w:type="gramStart"/>
      <w:r w:rsidRPr="00927930">
        <w:rPr>
          <w:rFonts w:ascii="宋体" w:eastAsia="宋体" w:hAnsi="宋体"/>
          <w:sz w:val="24"/>
          <w:szCs w:val="24"/>
        </w:rPr>
        <w:t>的预导性</w:t>
      </w:r>
      <w:proofErr w:type="gramEnd"/>
      <w:r w:rsidRPr="00927930">
        <w:rPr>
          <w:rFonts w:ascii="宋体" w:eastAsia="宋体" w:hAnsi="宋体"/>
          <w:sz w:val="24"/>
          <w:szCs w:val="24"/>
        </w:rPr>
        <w:t>介入。</w:t>
      </w:r>
    </w:p>
    <w:p w14:paraId="07574B3A"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49220528" wp14:editId="392CB390">
            <wp:extent cx="5200650" cy="313944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3139440"/>
                    </a:xfrm>
                    <a:prstGeom prst="rect">
                      <a:avLst/>
                    </a:prstGeom>
                    <a:noFill/>
                  </pic:spPr>
                </pic:pic>
              </a:graphicData>
            </a:graphic>
          </wp:inline>
        </w:drawing>
      </w:r>
    </w:p>
    <w:p w14:paraId="3AEDB0E2"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w:t>
      </w:r>
      <w:r w:rsidRPr="008027AE">
        <w:rPr>
          <w:rFonts w:ascii="宋体" w:eastAsia="宋体" w:hAnsi="宋体"/>
          <w:sz w:val="18"/>
          <w:szCs w:val="18"/>
        </w:rPr>
        <w:t xml:space="preserve">3 </w:t>
      </w:r>
      <w:r w:rsidRPr="008027AE">
        <w:rPr>
          <w:rFonts w:ascii="宋体" w:eastAsia="宋体" w:hAnsi="宋体" w:hint="eastAsia"/>
          <w:sz w:val="18"/>
          <w:szCs w:val="18"/>
        </w:rPr>
        <w:t>宏观决策辅助示意图</w:t>
      </w:r>
    </w:p>
    <w:p w14:paraId="4BA7AC83" w14:textId="77777777" w:rsidR="003C7EF0" w:rsidRPr="009906E4" w:rsidRDefault="003C7EF0" w:rsidP="003C7EF0">
      <w:pPr>
        <w:spacing w:line="360" w:lineRule="auto"/>
        <w:ind w:firstLineChars="200" w:firstLine="482"/>
        <w:rPr>
          <w:rFonts w:ascii="宋体" w:eastAsia="宋体" w:hAnsi="宋体"/>
          <w:b/>
          <w:bCs/>
          <w:sz w:val="24"/>
          <w:szCs w:val="24"/>
        </w:rPr>
      </w:pPr>
      <w:r w:rsidRPr="009906E4">
        <w:rPr>
          <w:rFonts w:ascii="宋体" w:eastAsia="宋体" w:hAnsi="宋体"/>
          <w:b/>
          <w:bCs/>
          <w:sz w:val="24"/>
          <w:szCs w:val="24"/>
        </w:rPr>
        <w:t>3.针对性的便民化功能设计</w:t>
      </w:r>
    </w:p>
    <w:p w14:paraId="7A91F255" w14:textId="77777777" w:rsidR="003C7EF0" w:rsidRPr="009906E4" w:rsidRDefault="003C7EF0" w:rsidP="003C7EF0">
      <w:pPr>
        <w:spacing w:line="360" w:lineRule="auto"/>
        <w:ind w:firstLineChars="200" w:firstLine="480"/>
        <w:rPr>
          <w:rFonts w:ascii="宋体" w:eastAsia="宋体" w:hAnsi="宋体"/>
          <w:sz w:val="24"/>
          <w:szCs w:val="24"/>
        </w:rPr>
      </w:pPr>
      <w:r w:rsidRPr="009906E4">
        <w:rPr>
          <w:rFonts w:ascii="宋体" w:eastAsia="宋体" w:hAnsi="宋体"/>
          <w:sz w:val="24"/>
          <w:szCs w:val="24"/>
        </w:rPr>
        <w:t>针对农民工群体专门设计了无障碍交互（大字版适配、多方言识别、语音交互）、</w:t>
      </w:r>
      <w:proofErr w:type="gramStart"/>
      <w:r w:rsidRPr="009906E4">
        <w:rPr>
          <w:rFonts w:ascii="宋体" w:eastAsia="宋体" w:hAnsi="宋体"/>
          <w:sz w:val="24"/>
          <w:szCs w:val="24"/>
        </w:rPr>
        <w:t>极</w:t>
      </w:r>
      <w:proofErr w:type="gramEnd"/>
      <w:r w:rsidRPr="009906E4">
        <w:rPr>
          <w:rFonts w:ascii="宋体" w:eastAsia="宋体" w:hAnsi="宋体"/>
          <w:sz w:val="24"/>
          <w:szCs w:val="24"/>
        </w:rPr>
        <w:t>简的信息采集流程、智能证据补正提示等功能，大幅降低维权门槛，精准适配目标用户的使用特点。</w:t>
      </w:r>
    </w:p>
    <w:p w14:paraId="4C0A916D" w14:textId="77777777" w:rsidR="003C7EF0" w:rsidRPr="009906E4" w:rsidRDefault="003C7EF0" w:rsidP="003C7EF0">
      <w:pPr>
        <w:spacing w:line="360" w:lineRule="auto"/>
        <w:ind w:firstLineChars="200" w:firstLine="482"/>
        <w:rPr>
          <w:rFonts w:ascii="宋体" w:eastAsia="宋体" w:hAnsi="宋体"/>
          <w:b/>
          <w:bCs/>
          <w:sz w:val="24"/>
          <w:szCs w:val="24"/>
        </w:rPr>
      </w:pPr>
      <w:r w:rsidRPr="009906E4">
        <w:rPr>
          <w:rFonts w:ascii="宋体" w:eastAsia="宋体" w:hAnsi="宋体"/>
          <w:b/>
          <w:bCs/>
          <w:sz w:val="24"/>
          <w:szCs w:val="24"/>
        </w:rPr>
        <w:t>4.隐私计算与数据安全治理</w:t>
      </w:r>
    </w:p>
    <w:p w14:paraId="4C79E7D3" w14:textId="77777777" w:rsidR="003C7EF0" w:rsidRPr="009906E4" w:rsidRDefault="003C7EF0" w:rsidP="003C7EF0">
      <w:pPr>
        <w:spacing w:line="360" w:lineRule="auto"/>
        <w:ind w:firstLineChars="200" w:firstLine="480"/>
        <w:rPr>
          <w:rFonts w:ascii="宋体" w:eastAsia="宋体" w:hAnsi="宋体"/>
          <w:sz w:val="24"/>
          <w:szCs w:val="24"/>
        </w:rPr>
      </w:pPr>
      <w:r w:rsidRPr="009906E4">
        <w:rPr>
          <w:rFonts w:ascii="宋体" w:eastAsia="宋体" w:hAnsi="宋体"/>
          <w:sz w:val="24"/>
          <w:szCs w:val="24"/>
        </w:rPr>
        <w:t>从设计阶段就落实个人信息保护的最小必要原则，实现场景</w:t>
      </w:r>
      <w:proofErr w:type="gramStart"/>
      <w:r w:rsidRPr="009906E4">
        <w:rPr>
          <w:rFonts w:ascii="宋体" w:eastAsia="宋体" w:hAnsi="宋体"/>
          <w:sz w:val="24"/>
          <w:szCs w:val="24"/>
        </w:rPr>
        <w:t>化数据</w:t>
      </w:r>
      <w:proofErr w:type="gramEnd"/>
      <w:r w:rsidRPr="009906E4">
        <w:rPr>
          <w:rFonts w:ascii="宋体" w:eastAsia="宋体" w:hAnsi="宋体"/>
          <w:sz w:val="24"/>
          <w:szCs w:val="24"/>
        </w:rPr>
        <w:t>隔离、敏感信息加密脱敏；在设计中引入RSA加密、动态脱敏及隐私计算，配合全流程区</w:t>
      </w:r>
      <w:r w:rsidRPr="009906E4">
        <w:rPr>
          <w:rFonts w:ascii="宋体" w:eastAsia="宋体" w:hAnsi="宋体"/>
          <w:sz w:val="24"/>
          <w:szCs w:val="24"/>
        </w:rPr>
        <w:lastRenderedPageBreak/>
        <w:t>块链审计留痕，构建了符合《个人信息保护法》的高标准安全屏障。</w:t>
      </w:r>
    </w:p>
    <w:p w14:paraId="7BBF72B3" w14:textId="77777777" w:rsidR="003C7EF0" w:rsidRPr="009906E4" w:rsidRDefault="003C7EF0" w:rsidP="003C7EF0">
      <w:pPr>
        <w:spacing w:line="360" w:lineRule="auto"/>
        <w:ind w:firstLineChars="200" w:firstLine="482"/>
        <w:rPr>
          <w:rFonts w:ascii="宋体" w:eastAsia="宋体" w:hAnsi="宋体"/>
          <w:b/>
          <w:bCs/>
          <w:sz w:val="24"/>
          <w:szCs w:val="24"/>
        </w:rPr>
      </w:pPr>
      <w:r w:rsidRPr="009906E4">
        <w:rPr>
          <w:rFonts w:ascii="宋体" w:eastAsia="宋体" w:hAnsi="宋体"/>
          <w:b/>
          <w:bCs/>
          <w:sz w:val="24"/>
          <w:szCs w:val="24"/>
        </w:rPr>
        <w:t>5.全闭环的业务能力</w:t>
      </w:r>
    </w:p>
    <w:p w14:paraId="7AA03030" w14:textId="77777777" w:rsidR="003C7EF0" w:rsidRPr="009906E4" w:rsidRDefault="003C7EF0" w:rsidP="003C7EF0">
      <w:pPr>
        <w:spacing w:line="360" w:lineRule="auto"/>
        <w:ind w:firstLineChars="200" w:firstLine="480"/>
        <w:rPr>
          <w:rFonts w:ascii="宋体" w:eastAsia="宋体" w:hAnsi="宋体"/>
          <w:sz w:val="24"/>
          <w:szCs w:val="24"/>
        </w:rPr>
      </w:pPr>
      <w:r w:rsidRPr="009906E4">
        <w:rPr>
          <w:rFonts w:ascii="宋体" w:eastAsia="宋体" w:hAnsi="宋体"/>
          <w:sz w:val="24"/>
          <w:szCs w:val="24"/>
        </w:rPr>
        <w:t>覆盖了“信息采集</w:t>
      </w:r>
      <w:r>
        <w:rPr>
          <w:rFonts w:ascii="宋体" w:eastAsia="宋体" w:hAnsi="宋体"/>
          <w:sz w:val="24"/>
          <w:szCs w:val="24"/>
        </w:rPr>
        <w:t>-</w:t>
      </w:r>
      <w:r w:rsidRPr="009906E4">
        <w:rPr>
          <w:rFonts w:ascii="宋体" w:eastAsia="宋体" w:hAnsi="宋体"/>
          <w:sz w:val="24"/>
          <w:szCs w:val="24"/>
        </w:rPr>
        <w:t>智能咨询</w:t>
      </w:r>
      <w:r>
        <w:rPr>
          <w:rFonts w:ascii="宋体" w:eastAsia="宋体" w:hAnsi="宋体"/>
          <w:sz w:val="24"/>
          <w:szCs w:val="24"/>
        </w:rPr>
        <w:t>-</w:t>
      </w:r>
      <w:r w:rsidRPr="009906E4">
        <w:rPr>
          <w:rFonts w:ascii="宋体" w:eastAsia="宋体" w:hAnsi="宋体"/>
          <w:sz w:val="24"/>
          <w:szCs w:val="24"/>
        </w:rPr>
        <w:t>文书生成</w:t>
      </w:r>
      <w:r>
        <w:rPr>
          <w:rFonts w:ascii="宋体" w:eastAsia="宋体" w:hAnsi="宋体"/>
          <w:sz w:val="24"/>
          <w:szCs w:val="24"/>
        </w:rPr>
        <w:t>-</w:t>
      </w:r>
      <w:r w:rsidRPr="009906E4">
        <w:rPr>
          <w:rFonts w:ascii="宋体" w:eastAsia="宋体" w:hAnsi="宋体"/>
          <w:sz w:val="24"/>
          <w:szCs w:val="24"/>
        </w:rPr>
        <w:t>办案辅助</w:t>
      </w:r>
      <w:r>
        <w:rPr>
          <w:rFonts w:ascii="宋体" w:eastAsia="宋体" w:hAnsi="宋体"/>
          <w:sz w:val="24"/>
          <w:szCs w:val="24"/>
        </w:rPr>
        <w:t>-</w:t>
      </w:r>
      <w:r w:rsidRPr="009906E4">
        <w:rPr>
          <w:rFonts w:ascii="宋体" w:eastAsia="宋体" w:hAnsi="宋体"/>
          <w:sz w:val="24"/>
          <w:szCs w:val="24"/>
        </w:rPr>
        <w:t>风险预警”的全维权流程，同时可对接政务协同数据，实现线索核查、责任主体自动识别的能力，形成完整的业务闭环，相比单一功能的平台竞争力更强。</w:t>
      </w:r>
    </w:p>
    <w:p w14:paraId="6E65A8AE" w14:textId="77777777" w:rsidR="003C7EF0" w:rsidRPr="009906E4" w:rsidRDefault="003C7EF0" w:rsidP="003C7EF0">
      <w:pPr>
        <w:spacing w:line="360" w:lineRule="auto"/>
        <w:ind w:firstLineChars="200" w:firstLine="482"/>
        <w:rPr>
          <w:rFonts w:ascii="宋体" w:eastAsia="宋体" w:hAnsi="宋体"/>
          <w:b/>
          <w:bCs/>
          <w:sz w:val="24"/>
          <w:szCs w:val="24"/>
        </w:rPr>
      </w:pPr>
      <w:r w:rsidRPr="009906E4">
        <w:rPr>
          <w:rFonts w:ascii="宋体" w:eastAsia="宋体" w:hAnsi="宋体"/>
          <w:b/>
          <w:bCs/>
          <w:sz w:val="24"/>
          <w:szCs w:val="24"/>
        </w:rPr>
        <w:t>6.提前完善的风险管控预案</w:t>
      </w:r>
    </w:p>
    <w:p w14:paraId="4D05162B" w14:textId="77777777" w:rsidR="003C7EF0" w:rsidRPr="00927930" w:rsidRDefault="003C7EF0" w:rsidP="003C7EF0">
      <w:pPr>
        <w:spacing w:line="360" w:lineRule="auto"/>
        <w:ind w:firstLineChars="200" w:firstLine="480"/>
        <w:rPr>
          <w:rFonts w:ascii="宋体" w:eastAsia="宋体" w:hAnsi="宋体"/>
          <w:sz w:val="24"/>
          <w:szCs w:val="24"/>
        </w:rPr>
      </w:pPr>
      <w:r w:rsidRPr="009906E4">
        <w:rPr>
          <w:rFonts w:ascii="宋体" w:eastAsia="宋体" w:hAnsi="宋体"/>
          <w:sz w:val="24"/>
          <w:szCs w:val="24"/>
        </w:rPr>
        <w:t>项目提前识别了信息使用/泄露风险、技术专利侵权/平台可用性风险，并制定了对应的分级采集、权限隔离、高可用架构、限流降级等应对策略，提前建立了风险管控机制。</w:t>
      </w:r>
    </w:p>
    <w:p w14:paraId="57304C4E" w14:textId="77777777" w:rsidR="003C7EF0" w:rsidRDefault="003C7EF0" w:rsidP="003C7EF0">
      <w:pPr>
        <w:spacing w:line="360" w:lineRule="auto"/>
        <w:rPr>
          <w:rFonts w:ascii="宋体" w:eastAsia="宋体" w:hAnsi="宋体"/>
          <w:sz w:val="24"/>
          <w:szCs w:val="24"/>
        </w:rPr>
      </w:pPr>
    </w:p>
    <w:p w14:paraId="72EC409F" w14:textId="77777777" w:rsidR="003C7EF0" w:rsidRDefault="003C7EF0" w:rsidP="003C7EF0">
      <w:pPr>
        <w:spacing w:line="360" w:lineRule="auto"/>
        <w:outlineLvl w:val="1"/>
        <w:rPr>
          <w:rFonts w:ascii="宋体" w:eastAsia="宋体" w:hAnsi="宋体"/>
          <w:b/>
          <w:bCs/>
          <w:sz w:val="28"/>
          <w:szCs w:val="28"/>
        </w:rPr>
      </w:pPr>
      <w:bookmarkStart w:id="22" w:name="_Toc227746057"/>
      <w:r>
        <w:rPr>
          <w:rFonts w:ascii="宋体" w:eastAsia="宋体" w:hAnsi="宋体" w:hint="eastAsia"/>
          <w:b/>
          <w:bCs/>
          <w:sz w:val="28"/>
          <w:szCs w:val="28"/>
        </w:rPr>
        <w:t>七、项目目标与定位</w:t>
      </w:r>
      <w:bookmarkEnd w:id="22"/>
    </w:p>
    <w:p w14:paraId="6C78105D" w14:textId="77777777" w:rsidR="003C7EF0" w:rsidRDefault="003C7EF0" w:rsidP="003C7EF0">
      <w:pPr>
        <w:spacing w:line="360" w:lineRule="auto"/>
        <w:outlineLvl w:val="2"/>
        <w:rPr>
          <w:rFonts w:ascii="宋体" w:eastAsia="宋体" w:hAnsi="宋体"/>
          <w:b/>
          <w:bCs/>
          <w:sz w:val="24"/>
          <w:szCs w:val="24"/>
        </w:rPr>
      </w:pPr>
      <w:bookmarkStart w:id="23" w:name="_Toc227746058"/>
      <w:r>
        <w:rPr>
          <w:rFonts w:ascii="宋体" w:eastAsia="宋体" w:hAnsi="宋体"/>
          <w:b/>
          <w:bCs/>
          <w:sz w:val="24"/>
          <w:szCs w:val="24"/>
        </w:rPr>
        <w:t xml:space="preserve">7.1 </w:t>
      </w:r>
      <w:r>
        <w:rPr>
          <w:rFonts w:ascii="宋体" w:eastAsia="宋体" w:hAnsi="宋体" w:hint="eastAsia"/>
          <w:b/>
          <w:bCs/>
          <w:sz w:val="24"/>
          <w:szCs w:val="24"/>
        </w:rPr>
        <w:t>项目</w:t>
      </w:r>
      <w:r>
        <w:rPr>
          <w:rFonts w:ascii="宋体" w:eastAsia="宋体" w:hAnsi="宋体"/>
          <w:b/>
          <w:bCs/>
          <w:sz w:val="24"/>
          <w:szCs w:val="24"/>
        </w:rPr>
        <w:t>目标</w:t>
      </w:r>
      <w:bookmarkEnd w:id="23"/>
    </w:p>
    <w:p w14:paraId="5518C2AF" w14:textId="77777777" w:rsidR="003C7EF0" w:rsidRDefault="003C7EF0" w:rsidP="003C7EF0">
      <w:pPr>
        <w:spacing w:line="360" w:lineRule="auto"/>
        <w:outlineLvl w:val="3"/>
        <w:rPr>
          <w:rFonts w:ascii="宋体" w:eastAsia="宋体" w:hAnsi="宋体"/>
          <w:b/>
          <w:bCs/>
          <w:sz w:val="24"/>
          <w:szCs w:val="24"/>
        </w:rPr>
      </w:pPr>
      <w:bookmarkStart w:id="24" w:name="_Toc227746059"/>
      <w:r>
        <w:rPr>
          <w:rFonts w:ascii="宋体" w:eastAsia="宋体" w:hAnsi="宋体"/>
          <w:b/>
          <w:bCs/>
          <w:sz w:val="24"/>
          <w:szCs w:val="24"/>
        </w:rPr>
        <w:t xml:space="preserve">7.1.1 </w:t>
      </w:r>
      <w:r>
        <w:rPr>
          <w:rFonts w:ascii="宋体" w:eastAsia="宋体" w:hAnsi="宋体" w:hint="eastAsia"/>
          <w:b/>
          <w:bCs/>
          <w:sz w:val="24"/>
          <w:szCs w:val="24"/>
        </w:rPr>
        <w:t>总体目标</w:t>
      </w:r>
      <w:bookmarkEnd w:id="24"/>
    </w:p>
    <w:p w14:paraId="31F19A01" w14:textId="77777777" w:rsidR="003C7EF0" w:rsidRDefault="003C7EF0" w:rsidP="003C7EF0">
      <w:pPr>
        <w:spacing w:line="360" w:lineRule="auto"/>
        <w:ind w:firstLineChars="200" w:firstLine="480"/>
        <w:rPr>
          <w:rFonts w:ascii="宋体" w:eastAsia="宋体" w:hAnsi="宋体"/>
          <w:sz w:val="24"/>
          <w:szCs w:val="24"/>
        </w:rPr>
      </w:pPr>
      <w:r w:rsidRPr="00EA719D">
        <w:rPr>
          <w:rFonts w:ascii="宋体" w:eastAsia="宋体" w:hAnsi="宋体" w:hint="eastAsia"/>
          <w:sz w:val="24"/>
          <w:szCs w:val="24"/>
        </w:rPr>
        <w:t>围绕检察机关的</w:t>
      </w:r>
      <w:proofErr w:type="gramStart"/>
      <w:r w:rsidRPr="00EA719D">
        <w:rPr>
          <w:rFonts w:ascii="宋体" w:eastAsia="宋体" w:hAnsi="宋体" w:hint="eastAsia"/>
          <w:sz w:val="24"/>
          <w:szCs w:val="24"/>
        </w:rPr>
        <w:t>民事支持</w:t>
      </w:r>
      <w:proofErr w:type="gramEnd"/>
      <w:r w:rsidRPr="00EA719D">
        <w:rPr>
          <w:rFonts w:ascii="宋体" w:eastAsia="宋体" w:hAnsi="宋体" w:hint="eastAsia"/>
          <w:sz w:val="24"/>
          <w:szCs w:val="24"/>
        </w:rPr>
        <w:t>起诉职能与农民工“护薪”现实需求，本项目总体目标是：建设一套“便民采集</w:t>
      </w:r>
      <w:r>
        <w:rPr>
          <w:rFonts w:ascii="宋体" w:eastAsia="宋体" w:hAnsi="宋体" w:hint="eastAsia"/>
          <w:sz w:val="24"/>
          <w:szCs w:val="24"/>
        </w:rPr>
        <w:t>-</w:t>
      </w:r>
      <w:r w:rsidRPr="00EA719D">
        <w:rPr>
          <w:rFonts w:ascii="宋体" w:eastAsia="宋体" w:hAnsi="宋体" w:hint="eastAsia"/>
          <w:sz w:val="24"/>
          <w:szCs w:val="24"/>
        </w:rPr>
        <w:t>智能应答</w:t>
      </w:r>
      <w:r>
        <w:rPr>
          <w:rFonts w:ascii="宋体" w:eastAsia="宋体" w:hAnsi="宋体" w:hint="eastAsia"/>
          <w:sz w:val="24"/>
          <w:szCs w:val="24"/>
        </w:rPr>
        <w:t>-</w:t>
      </w:r>
      <w:r w:rsidRPr="00EA719D">
        <w:rPr>
          <w:rFonts w:ascii="宋体" w:eastAsia="宋体" w:hAnsi="宋体" w:hint="eastAsia"/>
          <w:sz w:val="24"/>
          <w:szCs w:val="24"/>
        </w:rPr>
        <w:t>文书辅助</w:t>
      </w:r>
      <w:r>
        <w:rPr>
          <w:rFonts w:ascii="宋体" w:eastAsia="宋体" w:hAnsi="宋体" w:hint="eastAsia"/>
          <w:sz w:val="24"/>
          <w:szCs w:val="24"/>
        </w:rPr>
        <w:t>-</w:t>
      </w:r>
      <w:r w:rsidRPr="00EA719D">
        <w:rPr>
          <w:rFonts w:ascii="宋体" w:eastAsia="宋体" w:hAnsi="宋体" w:hint="eastAsia"/>
          <w:sz w:val="24"/>
          <w:szCs w:val="24"/>
        </w:rPr>
        <w:t>办案赋能</w:t>
      </w:r>
      <w:r>
        <w:rPr>
          <w:rFonts w:ascii="宋体" w:eastAsia="宋体" w:hAnsi="宋体" w:hint="eastAsia"/>
          <w:sz w:val="24"/>
          <w:szCs w:val="24"/>
        </w:rPr>
        <w:t>-</w:t>
      </w:r>
      <w:r w:rsidRPr="00EA719D">
        <w:rPr>
          <w:rFonts w:ascii="宋体" w:eastAsia="宋体" w:hAnsi="宋体" w:hint="eastAsia"/>
          <w:sz w:val="24"/>
          <w:szCs w:val="24"/>
        </w:rPr>
        <w:t>协同治理”一体化的智能平台，在合法合</w:t>
      </w:r>
      <w:proofErr w:type="gramStart"/>
      <w:r w:rsidRPr="00EA719D">
        <w:rPr>
          <w:rFonts w:ascii="宋体" w:eastAsia="宋体" w:hAnsi="宋体" w:hint="eastAsia"/>
          <w:sz w:val="24"/>
          <w:szCs w:val="24"/>
        </w:rPr>
        <w:t>规</w:t>
      </w:r>
      <w:proofErr w:type="gramEnd"/>
      <w:r w:rsidRPr="00EA719D">
        <w:rPr>
          <w:rFonts w:ascii="宋体" w:eastAsia="宋体" w:hAnsi="宋体" w:hint="eastAsia"/>
          <w:sz w:val="24"/>
          <w:szCs w:val="24"/>
        </w:rPr>
        <w:t>、安全可控前提下，显著降低农民工获取法律信息与提交维</w:t>
      </w:r>
      <w:proofErr w:type="gramStart"/>
      <w:r w:rsidRPr="00EA719D">
        <w:rPr>
          <w:rFonts w:ascii="宋体" w:eastAsia="宋体" w:hAnsi="宋体" w:hint="eastAsia"/>
          <w:sz w:val="24"/>
          <w:szCs w:val="24"/>
        </w:rPr>
        <w:t>权材料</w:t>
      </w:r>
      <w:proofErr w:type="gramEnd"/>
      <w:r w:rsidRPr="00EA719D">
        <w:rPr>
          <w:rFonts w:ascii="宋体" w:eastAsia="宋体" w:hAnsi="宋体" w:hint="eastAsia"/>
          <w:sz w:val="24"/>
          <w:szCs w:val="24"/>
        </w:rPr>
        <w:t>的门槛，提升检察办案人员对支持起诉案件的受理、分流、审查与决策效率，助力欠薪治理的综合治理。</w:t>
      </w:r>
    </w:p>
    <w:p w14:paraId="1CADD775" w14:textId="77777777" w:rsidR="003C7EF0" w:rsidRDefault="003C7EF0" w:rsidP="003C7EF0">
      <w:pPr>
        <w:spacing w:line="360" w:lineRule="auto"/>
        <w:outlineLvl w:val="3"/>
        <w:rPr>
          <w:rFonts w:ascii="宋体" w:eastAsia="宋体" w:hAnsi="宋体"/>
          <w:b/>
          <w:bCs/>
          <w:sz w:val="24"/>
          <w:szCs w:val="24"/>
        </w:rPr>
      </w:pPr>
      <w:bookmarkStart w:id="25" w:name="_Toc227746060"/>
      <w:r>
        <w:rPr>
          <w:rFonts w:ascii="宋体" w:eastAsia="宋体" w:hAnsi="宋体"/>
          <w:b/>
          <w:bCs/>
          <w:sz w:val="24"/>
          <w:szCs w:val="24"/>
        </w:rPr>
        <w:t xml:space="preserve">7.1.2 </w:t>
      </w:r>
      <w:r>
        <w:rPr>
          <w:rFonts w:ascii="宋体" w:eastAsia="宋体" w:hAnsi="宋体" w:hint="eastAsia"/>
          <w:b/>
          <w:bCs/>
          <w:sz w:val="24"/>
          <w:szCs w:val="24"/>
        </w:rPr>
        <w:t>阶段目标</w:t>
      </w:r>
      <w:bookmarkEnd w:id="25"/>
    </w:p>
    <w:p w14:paraId="542F54BB" w14:textId="77777777" w:rsidR="003C7EF0" w:rsidRPr="002B1CAE" w:rsidRDefault="003C7EF0" w:rsidP="003C7EF0">
      <w:pPr>
        <w:spacing w:line="360" w:lineRule="auto"/>
        <w:rPr>
          <w:rFonts w:ascii="宋体" w:eastAsia="宋体" w:hAnsi="宋体"/>
          <w:sz w:val="24"/>
          <w:szCs w:val="24"/>
        </w:rPr>
      </w:pPr>
      <w:r>
        <w:rPr>
          <w:rFonts w:ascii="宋体" w:eastAsia="宋体" w:hAnsi="宋体"/>
          <w:noProof/>
          <w:sz w:val="24"/>
          <w:szCs w:val="24"/>
        </w:rPr>
        <w:drawing>
          <wp:inline distT="0" distB="0" distL="0" distR="0" wp14:anchorId="02F16199" wp14:editId="0139EC99">
            <wp:extent cx="5654040" cy="2764155"/>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2390" cy="2768237"/>
                    </a:xfrm>
                    <a:prstGeom prst="rect">
                      <a:avLst/>
                    </a:prstGeom>
                    <a:noFill/>
                  </pic:spPr>
                </pic:pic>
              </a:graphicData>
            </a:graphic>
          </wp:inline>
        </w:drawing>
      </w:r>
    </w:p>
    <w:p w14:paraId="5959E686" w14:textId="12EFD56E" w:rsidR="00F36DAB" w:rsidRPr="00F36DAB" w:rsidRDefault="00F36DAB" w:rsidP="00F36DAB">
      <w:pPr>
        <w:spacing w:line="360" w:lineRule="auto"/>
        <w:ind w:firstLineChars="200" w:firstLine="480"/>
        <w:rPr>
          <w:rFonts w:ascii="宋体" w:eastAsia="宋体" w:hAnsi="宋体" w:hint="eastAsia"/>
          <w:sz w:val="24"/>
          <w:szCs w:val="24"/>
        </w:rPr>
      </w:pPr>
      <w:r w:rsidRPr="00F36DAB">
        <w:rPr>
          <w:rFonts w:ascii="宋体" w:eastAsia="宋体" w:hAnsi="宋体" w:hint="eastAsia"/>
          <w:sz w:val="24"/>
          <w:szCs w:val="24"/>
          <w:highlight w:val="yellow"/>
        </w:rPr>
        <w:t>阶段目标图-严方鸿</w:t>
      </w:r>
    </w:p>
    <w:p w14:paraId="36D270BC" w14:textId="2B042706"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lastRenderedPageBreak/>
        <w:t>图</w:t>
      </w:r>
      <w:r w:rsidRPr="008027AE">
        <w:rPr>
          <w:rFonts w:ascii="宋体" w:eastAsia="宋体" w:hAnsi="宋体"/>
          <w:sz w:val="18"/>
          <w:szCs w:val="18"/>
        </w:rPr>
        <w:t xml:space="preserve">4 </w:t>
      </w:r>
      <w:r w:rsidRPr="008027AE">
        <w:rPr>
          <w:rFonts w:ascii="宋体" w:eastAsia="宋体" w:hAnsi="宋体" w:hint="eastAsia"/>
          <w:sz w:val="18"/>
          <w:szCs w:val="18"/>
        </w:rPr>
        <w:t>“护薪”支持起诉智能平台构建阶段目标图</w:t>
      </w:r>
    </w:p>
    <w:p w14:paraId="423BBE3A" w14:textId="77777777" w:rsidR="003C7EF0" w:rsidRDefault="003C7EF0" w:rsidP="003C7EF0">
      <w:pPr>
        <w:spacing w:line="360" w:lineRule="auto"/>
        <w:outlineLvl w:val="2"/>
        <w:rPr>
          <w:rFonts w:ascii="宋体" w:eastAsia="宋体" w:hAnsi="宋体"/>
          <w:b/>
          <w:bCs/>
          <w:sz w:val="24"/>
          <w:szCs w:val="24"/>
        </w:rPr>
      </w:pPr>
      <w:bookmarkStart w:id="26" w:name="_Toc227746061"/>
      <w:r>
        <w:rPr>
          <w:rFonts w:ascii="宋体" w:eastAsia="宋体" w:hAnsi="宋体"/>
          <w:b/>
          <w:bCs/>
          <w:sz w:val="24"/>
          <w:szCs w:val="24"/>
        </w:rPr>
        <w:t xml:space="preserve">7.2 </w:t>
      </w:r>
      <w:r>
        <w:rPr>
          <w:rFonts w:ascii="宋体" w:eastAsia="宋体" w:hAnsi="宋体" w:hint="eastAsia"/>
          <w:b/>
          <w:bCs/>
          <w:sz w:val="24"/>
          <w:szCs w:val="24"/>
        </w:rPr>
        <w:t>项目定位</w:t>
      </w:r>
      <w:bookmarkEnd w:id="26"/>
    </w:p>
    <w:p w14:paraId="08FDA06C" w14:textId="77777777" w:rsidR="003C7EF0" w:rsidRDefault="003C7EF0" w:rsidP="003C7EF0">
      <w:pPr>
        <w:spacing w:line="360" w:lineRule="auto"/>
        <w:ind w:firstLineChars="200" w:firstLine="480"/>
        <w:rPr>
          <w:rFonts w:ascii="宋体" w:eastAsia="宋体" w:hAnsi="宋体"/>
          <w:sz w:val="24"/>
          <w:szCs w:val="24"/>
        </w:rPr>
      </w:pPr>
      <w:r w:rsidRPr="00107AA8">
        <w:rPr>
          <w:rFonts w:ascii="宋体" w:eastAsia="宋体" w:hAnsi="宋体" w:hint="eastAsia"/>
          <w:sz w:val="24"/>
          <w:szCs w:val="24"/>
        </w:rPr>
        <w:t>本项目定位为面向农民工欠薪维权、以</w:t>
      </w:r>
      <w:proofErr w:type="gramStart"/>
      <w:r w:rsidRPr="00107AA8">
        <w:rPr>
          <w:rFonts w:ascii="宋体" w:eastAsia="宋体" w:hAnsi="宋体" w:hint="eastAsia"/>
          <w:sz w:val="24"/>
          <w:szCs w:val="24"/>
        </w:rPr>
        <w:t>民事支持</w:t>
      </w:r>
      <w:proofErr w:type="gramEnd"/>
      <w:r w:rsidRPr="00107AA8">
        <w:rPr>
          <w:rFonts w:ascii="宋体" w:eastAsia="宋体" w:hAnsi="宋体" w:hint="eastAsia"/>
          <w:sz w:val="24"/>
          <w:szCs w:val="24"/>
        </w:rPr>
        <w:t>起诉工作为主线，兼顾法律援助与综合治理需求的智能化辅助平台。平台通过串联起普法咨询、材料准备、文书生成、流程指引、办案辅助与数据治理的司法服务流程，助力维护司法公正与保障农民工权益。</w:t>
      </w:r>
    </w:p>
    <w:p w14:paraId="0500118D"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br w:type="page"/>
      </w:r>
    </w:p>
    <w:p w14:paraId="6EADF82E" w14:textId="77777777" w:rsidR="003C7EF0" w:rsidRDefault="003C7EF0" w:rsidP="003C7EF0">
      <w:pPr>
        <w:spacing w:line="360" w:lineRule="auto"/>
        <w:outlineLvl w:val="0"/>
        <w:rPr>
          <w:rFonts w:ascii="宋体" w:eastAsia="宋体" w:hAnsi="宋体"/>
          <w:b/>
          <w:bCs/>
          <w:sz w:val="32"/>
          <w:szCs w:val="32"/>
        </w:rPr>
      </w:pPr>
      <w:bookmarkStart w:id="27" w:name="_Toc227746062"/>
      <w:r>
        <w:rPr>
          <w:rFonts w:ascii="宋体" w:eastAsia="宋体" w:hAnsi="宋体" w:hint="eastAsia"/>
          <w:b/>
          <w:bCs/>
          <w:sz w:val="32"/>
          <w:szCs w:val="32"/>
        </w:rPr>
        <w:lastRenderedPageBreak/>
        <w:t>第二章</w:t>
      </w:r>
      <w:r>
        <w:rPr>
          <w:rFonts w:ascii="宋体" w:eastAsia="宋体" w:hAnsi="宋体"/>
          <w:b/>
          <w:bCs/>
          <w:sz w:val="32"/>
          <w:szCs w:val="32"/>
        </w:rPr>
        <w:t xml:space="preserve"> 项目</w:t>
      </w:r>
      <w:r>
        <w:rPr>
          <w:rFonts w:ascii="宋体" w:eastAsia="宋体" w:hAnsi="宋体" w:hint="eastAsia"/>
          <w:b/>
          <w:bCs/>
          <w:sz w:val="32"/>
          <w:szCs w:val="32"/>
        </w:rPr>
        <w:t>内容</w:t>
      </w:r>
      <w:bookmarkEnd w:id="27"/>
    </w:p>
    <w:p w14:paraId="2316F220" w14:textId="77777777" w:rsidR="003C7EF0" w:rsidRDefault="003C7EF0" w:rsidP="003C7EF0">
      <w:pPr>
        <w:spacing w:line="360" w:lineRule="auto"/>
        <w:outlineLvl w:val="1"/>
        <w:rPr>
          <w:rFonts w:ascii="宋体" w:eastAsia="宋体" w:hAnsi="宋体"/>
          <w:b/>
          <w:bCs/>
          <w:sz w:val="28"/>
          <w:szCs w:val="28"/>
        </w:rPr>
      </w:pPr>
      <w:bookmarkStart w:id="28" w:name="_Toc227746063"/>
      <w:r>
        <w:rPr>
          <w:rFonts w:ascii="宋体" w:eastAsia="宋体" w:hAnsi="宋体" w:hint="eastAsia"/>
          <w:b/>
          <w:bCs/>
          <w:sz w:val="28"/>
          <w:szCs w:val="28"/>
        </w:rPr>
        <w:t>一、智能平台总体设计</w:t>
      </w:r>
      <w:bookmarkEnd w:id="28"/>
    </w:p>
    <w:p w14:paraId="42538161" w14:textId="77777777" w:rsidR="003C7EF0" w:rsidRDefault="003C7EF0" w:rsidP="003C7EF0">
      <w:pPr>
        <w:spacing w:line="360" w:lineRule="auto"/>
        <w:outlineLvl w:val="2"/>
        <w:rPr>
          <w:rFonts w:ascii="宋体" w:eastAsia="宋体" w:hAnsi="宋体"/>
          <w:b/>
          <w:bCs/>
          <w:sz w:val="24"/>
          <w:szCs w:val="24"/>
        </w:rPr>
      </w:pPr>
      <w:bookmarkStart w:id="29" w:name="_Toc227746064"/>
      <w:r>
        <w:rPr>
          <w:rFonts w:ascii="宋体" w:eastAsia="宋体" w:hAnsi="宋体"/>
          <w:b/>
          <w:bCs/>
          <w:sz w:val="24"/>
          <w:szCs w:val="24"/>
        </w:rPr>
        <w:t>1.1 设计原则</w:t>
      </w:r>
      <w:bookmarkEnd w:id="29"/>
    </w:p>
    <w:p w14:paraId="18973238" w14:textId="77777777" w:rsidR="003C7EF0" w:rsidRDefault="003C7EF0" w:rsidP="003C7EF0">
      <w:pPr>
        <w:spacing w:line="360" w:lineRule="auto"/>
        <w:outlineLvl w:val="3"/>
        <w:rPr>
          <w:rFonts w:ascii="宋体" w:eastAsia="宋体" w:hAnsi="宋体"/>
          <w:b/>
          <w:bCs/>
          <w:sz w:val="24"/>
          <w:szCs w:val="24"/>
        </w:rPr>
      </w:pPr>
      <w:bookmarkStart w:id="30" w:name="_Toc227746065"/>
      <w:r>
        <w:rPr>
          <w:rFonts w:ascii="宋体" w:eastAsia="宋体" w:hAnsi="宋体"/>
          <w:b/>
          <w:bCs/>
          <w:sz w:val="24"/>
          <w:szCs w:val="24"/>
        </w:rPr>
        <w:t xml:space="preserve">1.1.1 </w:t>
      </w:r>
      <w:r>
        <w:rPr>
          <w:rFonts w:ascii="宋体" w:eastAsia="宋体" w:hAnsi="宋体" w:hint="eastAsia"/>
          <w:b/>
          <w:bCs/>
          <w:sz w:val="24"/>
          <w:szCs w:val="24"/>
        </w:rPr>
        <w:t>公平正义原则</w:t>
      </w:r>
      <w:bookmarkEnd w:id="30"/>
    </w:p>
    <w:p w14:paraId="7B6E48DC"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b/>
          <w:bCs/>
          <w:sz w:val="24"/>
          <w:szCs w:val="24"/>
        </w:rPr>
        <w:t>1.坚持人民至上核心导向</w:t>
      </w:r>
    </w:p>
    <w:p w14:paraId="50EE1ACE"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司法机关一切工作的出发点和落脚点是坚持以人民为中心，努力让人民群众在每一个司法案件中感受到公平正义</w:t>
      </w:r>
      <w:r w:rsidRPr="009C5449">
        <w:rPr>
          <w:rFonts w:ascii="宋体" w:eastAsia="宋体" w:hAnsi="宋体"/>
          <w:sz w:val="24"/>
          <w:szCs w:val="24"/>
        </w:rPr>
        <w:t>。设计“护薪”</w:t>
      </w:r>
      <w:proofErr w:type="gramStart"/>
      <w:r w:rsidRPr="009C5449">
        <w:rPr>
          <w:rFonts w:ascii="宋体" w:eastAsia="宋体" w:hAnsi="宋体"/>
          <w:sz w:val="24"/>
          <w:szCs w:val="24"/>
        </w:rPr>
        <w:t>检察支持</w:t>
      </w:r>
      <w:proofErr w:type="gramEnd"/>
      <w:r w:rsidRPr="009C5449">
        <w:rPr>
          <w:rFonts w:ascii="宋体" w:eastAsia="宋体" w:hAnsi="宋体"/>
          <w:sz w:val="24"/>
          <w:szCs w:val="24"/>
        </w:rPr>
        <w:t>起诉智能平台，以切实保障劳动者等弱势群体的权益，治理欠薪，维护劳动者的汗水与尊严，保障和改善民生，让公平正义可感可及，推动社会和谐稳定，建设法治社会，提升人民群众幸福感获得感满足感。公平正义原则是平台设计与开发的核心原则。</w:t>
      </w:r>
    </w:p>
    <w:p w14:paraId="5987267A"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b/>
          <w:bCs/>
          <w:sz w:val="24"/>
          <w:szCs w:val="24"/>
        </w:rPr>
        <w:t>2.依法处置确保公正透明</w:t>
      </w:r>
    </w:p>
    <w:p w14:paraId="30DC07C3"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平台受理、审核、处理用户诉求，应依据《保障农民工工资支付条例》、《中华人民共和国劳动法》、《中华人民共和国劳动合同法》等法律法规的规定，严格遵循法定程序与实体规范，保障相关法律制度实施。通过受理、审核诉求规范化标准化，公开明确审核要点、流程及处理结果，确保流程明确、规则清晰，并针对处理结果向用户说明理由，接受公众监督。平台利用数据智能评估向检察院提供评估结果，检察院工作人员受理诉求后，针对具体个案事实</w:t>
      </w:r>
      <w:proofErr w:type="gramStart"/>
      <w:r w:rsidRPr="009C5449">
        <w:rPr>
          <w:rFonts w:ascii="宋体" w:eastAsia="宋体" w:hAnsi="宋体" w:hint="eastAsia"/>
          <w:sz w:val="24"/>
          <w:szCs w:val="24"/>
        </w:rPr>
        <w:t>作出</w:t>
      </w:r>
      <w:proofErr w:type="gramEnd"/>
      <w:r w:rsidRPr="009C5449">
        <w:rPr>
          <w:rFonts w:ascii="宋体" w:eastAsia="宋体" w:hAnsi="宋体" w:hint="eastAsia"/>
          <w:sz w:val="24"/>
          <w:szCs w:val="24"/>
        </w:rPr>
        <w:t>处理结果，构建人机协同的决策体系，应当保证决策透明和结果公正。</w:t>
      </w:r>
    </w:p>
    <w:p w14:paraId="04229DD5"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b/>
          <w:bCs/>
          <w:sz w:val="24"/>
          <w:szCs w:val="24"/>
        </w:rPr>
        <w:t>3.保障信息数据安全合</w:t>
      </w:r>
      <w:proofErr w:type="gramStart"/>
      <w:r w:rsidRPr="009C5449">
        <w:rPr>
          <w:rFonts w:ascii="宋体" w:eastAsia="宋体" w:hAnsi="宋体"/>
          <w:b/>
          <w:bCs/>
          <w:sz w:val="24"/>
          <w:szCs w:val="24"/>
        </w:rPr>
        <w:t>规</w:t>
      </w:r>
      <w:proofErr w:type="gramEnd"/>
    </w:p>
    <w:p w14:paraId="3F0DADA0" w14:textId="77777777" w:rsidR="003C7EF0"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护薪”平台涉及大量个人信息采集与政务数据协同共享，应遵循《中华人民共和国信息保护法》、《政务数据共享条例》等法律法规的规定，收集、处理信息符合法定权限与程序，保护个人信息权益，保障政务数据安全有序高效共享利用，确保信息数据安全。</w:t>
      </w:r>
    </w:p>
    <w:p w14:paraId="0ACAA447" w14:textId="77777777" w:rsidR="003C7EF0" w:rsidRDefault="003C7EF0" w:rsidP="003C7EF0">
      <w:pPr>
        <w:spacing w:line="360" w:lineRule="auto"/>
        <w:outlineLvl w:val="3"/>
        <w:rPr>
          <w:rFonts w:ascii="宋体" w:eastAsia="宋体" w:hAnsi="宋体"/>
          <w:b/>
          <w:bCs/>
          <w:sz w:val="24"/>
          <w:szCs w:val="24"/>
        </w:rPr>
      </w:pPr>
      <w:bookmarkStart w:id="31" w:name="_Toc227746066"/>
      <w:r>
        <w:rPr>
          <w:rFonts w:ascii="宋体" w:eastAsia="宋体" w:hAnsi="宋体"/>
          <w:b/>
          <w:bCs/>
          <w:sz w:val="24"/>
          <w:szCs w:val="24"/>
        </w:rPr>
        <w:t xml:space="preserve">1.1.2 </w:t>
      </w:r>
      <w:r>
        <w:rPr>
          <w:rFonts w:ascii="宋体" w:eastAsia="宋体" w:hAnsi="宋体" w:hint="eastAsia"/>
          <w:b/>
          <w:bCs/>
          <w:sz w:val="24"/>
          <w:szCs w:val="24"/>
        </w:rPr>
        <w:t>便民原则</w:t>
      </w:r>
      <w:bookmarkEnd w:id="31"/>
    </w:p>
    <w:p w14:paraId="1B0CE068"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hint="eastAsia"/>
          <w:b/>
          <w:bCs/>
          <w:sz w:val="24"/>
          <w:szCs w:val="24"/>
        </w:rPr>
        <w:t>1.</w:t>
      </w:r>
      <w:r w:rsidRPr="009C5449">
        <w:rPr>
          <w:rFonts w:ascii="宋体" w:eastAsia="宋体" w:hAnsi="宋体"/>
          <w:b/>
          <w:bCs/>
          <w:sz w:val="24"/>
          <w:szCs w:val="24"/>
        </w:rPr>
        <w:t>优化界面设计，降低平台使用门槛</w:t>
      </w:r>
    </w:p>
    <w:p w14:paraId="5809BA7D"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系统页面设计应当简洁直观，简化操作流程，构建易学易用、场景适配、安全可信的农民工友好型平台，使之成为面向</w:t>
      </w:r>
      <w:r w:rsidRPr="009C5449">
        <w:rPr>
          <w:rFonts w:ascii="宋体" w:eastAsia="宋体" w:hAnsi="宋体"/>
          <w:sz w:val="24"/>
          <w:szCs w:val="24"/>
        </w:rPr>
        <w:t>农民工</w:t>
      </w:r>
      <w:r w:rsidRPr="009C5449">
        <w:rPr>
          <w:rFonts w:ascii="宋体" w:eastAsia="宋体" w:hAnsi="宋体" w:hint="eastAsia"/>
          <w:sz w:val="24"/>
          <w:szCs w:val="24"/>
        </w:rPr>
        <w:t>的</w:t>
      </w:r>
      <w:r w:rsidRPr="009C5449">
        <w:rPr>
          <w:rFonts w:ascii="宋体" w:eastAsia="宋体" w:hAnsi="宋体"/>
          <w:sz w:val="24"/>
          <w:szCs w:val="24"/>
        </w:rPr>
        <w:t>“会用、好用、敢用”</w:t>
      </w:r>
      <w:r w:rsidRPr="009C5449">
        <w:rPr>
          <w:rFonts w:ascii="宋体" w:eastAsia="宋体" w:hAnsi="宋体" w:hint="eastAsia"/>
          <w:sz w:val="24"/>
          <w:szCs w:val="24"/>
        </w:rPr>
        <w:t>的</w:t>
      </w:r>
      <w:r w:rsidRPr="009C5449">
        <w:rPr>
          <w:rFonts w:ascii="宋体" w:eastAsia="宋体" w:hAnsi="宋体"/>
          <w:sz w:val="24"/>
          <w:szCs w:val="24"/>
        </w:rPr>
        <w:t>平台</w:t>
      </w:r>
      <w:r w:rsidRPr="009C5449">
        <w:rPr>
          <w:rFonts w:ascii="宋体" w:eastAsia="宋体" w:hAnsi="宋体" w:hint="eastAsia"/>
          <w:sz w:val="24"/>
          <w:szCs w:val="24"/>
        </w:rPr>
        <w:t>，</w:t>
      </w:r>
      <w:r w:rsidRPr="009C5449">
        <w:rPr>
          <w:rFonts w:ascii="宋体" w:eastAsia="宋体" w:hAnsi="宋体"/>
          <w:sz w:val="24"/>
          <w:szCs w:val="24"/>
        </w:rPr>
        <w:t>降低</w:t>
      </w:r>
      <w:r w:rsidRPr="009C5449">
        <w:rPr>
          <w:rFonts w:ascii="宋体" w:eastAsia="宋体" w:hAnsi="宋体" w:hint="eastAsia"/>
          <w:sz w:val="24"/>
          <w:szCs w:val="24"/>
        </w:rPr>
        <w:t>使</w:t>
      </w:r>
      <w:r w:rsidRPr="009C5449">
        <w:rPr>
          <w:rFonts w:ascii="宋体" w:eastAsia="宋体" w:hAnsi="宋体"/>
          <w:sz w:val="24"/>
          <w:szCs w:val="24"/>
        </w:rPr>
        <w:t>用门槛</w:t>
      </w:r>
      <w:r w:rsidRPr="009C5449">
        <w:rPr>
          <w:rFonts w:ascii="宋体" w:eastAsia="宋体" w:hAnsi="宋体" w:hint="eastAsia"/>
          <w:sz w:val="24"/>
          <w:szCs w:val="24"/>
        </w:rPr>
        <w:t>，</w:t>
      </w:r>
      <w:r w:rsidRPr="009C5449">
        <w:rPr>
          <w:rFonts w:ascii="宋体" w:eastAsia="宋体" w:hAnsi="宋体"/>
          <w:sz w:val="24"/>
          <w:szCs w:val="24"/>
        </w:rPr>
        <w:t>优化操作体验</w:t>
      </w:r>
      <w:r w:rsidRPr="009C5449">
        <w:rPr>
          <w:rFonts w:ascii="宋体" w:eastAsia="宋体" w:hAnsi="宋体" w:hint="eastAsia"/>
          <w:sz w:val="24"/>
          <w:szCs w:val="24"/>
        </w:rPr>
        <w:t>。在使用平台方面，平台可为用户展示一定的操作指示或流程，对用户操作平台</w:t>
      </w:r>
      <w:proofErr w:type="gramStart"/>
      <w:r w:rsidRPr="009C5449">
        <w:rPr>
          <w:rFonts w:ascii="宋体" w:eastAsia="宋体" w:hAnsi="宋体" w:hint="eastAsia"/>
          <w:sz w:val="24"/>
          <w:szCs w:val="24"/>
        </w:rPr>
        <w:t>作出</w:t>
      </w:r>
      <w:proofErr w:type="gramEnd"/>
      <w:r w:rsidRPr="009C5449">
        <w:rPr>
          <w:rFonts w:ascii="宋体" w:eastAsia="宋体" w:hAnsi="宋体" w:hint="eastAsia"/>
          <w:sz w:val="24"/>
          <w:szCs w:val="24"/>
        </w:rPr>
        <w:t>引导，使农民工易于上手、便于操作，降</w:t>
      </w:r>
      <w:r w:rsidRPr="009C5449">
        <w:rPr>
          <w:rFonts w:ascii="宋体" w:eastAsia="宋体" w:hAnsi="宋体" w:hint="eastAsia"/>
          <w:sz w:val="24"/>
          <w:szCs w:val="24"/>
        </w:rPr>
        <w:lastRenderedPageBreak/>
        <w:t>低农民工的操作门槛。在受理诉求方面，通过基本信息、欠薪线索的采集即可受理诉求，不要求农民工必须提供全面反映欠薪情况的材料，降低农民工的诉求反映门槛。</w:t>
      </w:r>
    </w:p>
    <w:p w14:paraId="08443CE8"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b/>
          <w:bCs/>
          <w:sz w:val="24"/>
          <w:szCs w:val="24"/>
        </w:rPr>
        <w:t>2.搭建一站式服务体系，提升诉求办理效能</w:t>
      </w:r>
    </w:p>
    <w:p w14:paraId="3CE14E8C"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平台支持全天候线上提交，降低农民工反映诉求的时间和经济成本。受理诉求后应当及时处理并</w:t>
      </w:r>
      <w:proofErr w:type="gramStart"/>
      <w:r w:rsidRPr="009C5449">
        <w:rPr>
          <w:rFonts w:ascii="宋体" w:eastAsia="宋体" w:hAnsi="宋体" w:hint="eastAsia"/>
          <w:sz w:val="24"/>
          <w:szCs w:val="24"/>
        </w:rPr>
        <w:t>作出</w:t>
      </w:r>
      <w:proofErr w:type="gramEnd"/>
      <w:r w:rsidRPr="009C5449">
        <w:rPr>
          <w:rFonts w:ascii="宋体" w:eastAsia="宋体" w:hAnsi="宋体" w:hint="eastAsia"/>
          <w:sz w:val="24"/>
          <w:szCs w:val="24"/>
        </w:rPr>
        <w:t>反馈，打破数据壁垒，推动数据共享，协同相关部门开展工作，促进纠纷解决，构建一次填报、全程办结的一站式集成化服务。</w:t>
      </w:r>
    </w:p>
    <w:p w14:paraId="2A8F2887"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b/>
          <w:bCs/>
          <w:sz w:val="24"/>
          <w:szCs w:val="24"/>
        </w:rPr>
        <w:t>3.强化高效响应机制，彰</w:t>
      </w:r>
      <w:proofErr w:type="gramStart"/>
      <w:r w:rsidRPr="009C5449">
        <w:rPr>
          <w:rFonts w:ascii="宋体" w:eastAsia="宋体" w:hAnsi="宋体"/>
          <w:b/>
          <w:bCs/>
          <w:sz w:val="24"/>
          <w:szCs w:val="24"/>
        </w:rPr>
        <w:t>显司法</w:t>
      </w:r>
      <w:proofErr w:type="gramEnd"/>
      <w:r w:rsidRPr="009C5449">
        <w:rPr>
          <w:rFonts w:ascii="宋体" w:eastAsia="宋体" w:hAnsi="宋体"/>
          <w:b/>
          <w:bCs/>
          <w:sz w:val="24"/>
          <w:szCs w:val="24"/>
        </w:rPr>
        <w:t>为民温度</w:t>
      </w:r>
    </w:p>
    <w:p w14:paraId="51128A73"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sz w:val="24"/>
          <w:szCs w:val="24"/>
        </w:rPr>
        <w:t>欠薪纠纷关系劳动者生存利益，</w:t>
      </w:r>
      <w:r w:rsidRPr="009C5449">
        <w:rPr>
          <w:rFonts w:ascii="宋体" w:eastAsia="宋体" w:hAnsi="宋体" w:hint="eastAsia"/>
          <w:sz w:val="24"/>
          <w:szCs w:val="24"/>
        </w:rPr>
        <w:t>应</w:t>
      </w:r>
      <w:r w:rsidRPr="009C5449">
        <w:rPr>
          <w:rFonts w:ascii="宋体" w:eastAsia="宋体" w:hAnsi="宋体"/>
          <w:sz w:val="24"/>
          <w:szCs w:val="24"/>
        </w:rPr>
        <w:t>保障其利益诉求快速实现</w:t>
      </w:r>
      <w:r w:rsidRPr="009C5449">
        <w:rPr>
          <w:rFonts w:ascii="宋体" w:eastAsia="宋体" w:hAnsi="宋体" w:hint="eastAsia"/>
          <w:sz w:val="24"/>
          <w:szCs w:val="24"/>
        </w:rPr>
        <w:t>，</w:t>
      </w:r>
      <w:r w:rsidRPr="009C5449">
        <w:rPr>
          <w:rFonts w:ascii="宋体" w:eastAsia="宋体" w:hAnsi="宋体"/>
          <w:sz w:val="24"/>
          <w:szCs w:val="24"/>
        </w:rPr>
        <w:t>确保欠薪纠纷及时高效处理</w:t>
      </w:r>
      <w:r w:rsidRPr="009C5449">
        <w:rPr>
          <w:rFonts w:ascii="宋体" w:eastAsia="宋体" w:hAnsi="宋体" w:hint="eastAsia"/>
          <w:sz w:val="24"/>
          <w:szCs w:val="24"/>
        </w:rPr>
        <w:t>，回应劳动者的急难愁盼，为劳动者提供纠纷解决与权益保障的安定性和</w:t>
      </w:r>
      <w:proofErr w:type="gramStart"/>
      <w:r w:rsidRPr="009C5449">
        <w:rPr>
          <w:rFonts w:ascii="宋体" w:eastAsia="宋体" w:hAnsi="宋体" w:hint="eastAsia"/>
          <w:sz w:val="24"/>
          <w:szCs w:val="24"/>
        </w:rPr>
        <w:t>可</w:t>
      </w:r>
      <w:proofErr w:type="gramEnd"/>
      <w:r w:rsidRPr="009C5449">
        <w:rPr>
          <w:rFonts w:ascii="宋体" w:eastAsia="宋体" w:hAnsi="宋体" w:hint="eastAsia"/>
          <w:sz w:val="24"/>
          <w:szCs w:val="24"/>
        </w:rPr>
        <w:t>预期性。用户反映诉求后，平台应当及时快速响应。支持一键生成法律文书，借助平台智能评估提高检察院工作人员办理效率。实现“反映诉</w:t>
      </w:r>
      <w:r w:rsidRPr="009C5449">
        <w:rPr>
          <w:rFonts w:ascii="宋体" w:eastAsia="宋体" w:hAnsi="宋体"/>
          <w:sz w:val="24"/>
          <w:szCs w:val="24"/>
        </w:rPr>
        <w:t>求</w:t>
      </w:r>
      <w:r>
        <w:rPr>
          <w:rFonts w:ascii="宋体" w:eastAsia="宋体" w:hAnsi="宋体" w:hint="eastAsia"/>
          <w:sz w:val="24"/>
          <w:szCs w:val="24"/>
        </w:rPr>
        <w:t>-</w:t>
      </w:r>
      <w:r w:rsidRPr="009C5449">
        <w:rPr>
          <w:rFonts w:ascii="宋体" w:eastAsia="宋体" w:hAnsi="宋体"/>
          <w:sz w:val="24"/>
          <w:szCs w:val="24"/>
        </w:rPr>
        <w:t>进度查询</w:t>
      </w:r>
      <w:r>
        <w:rPr>
          <w:rFonts w:ascii="宋体" w:eastAsia="宋体" w:hAnsi="宋体" w:hint="eastAsia"/>
          <w:sz w:val="24"/>
          <w:szCs w:val="24"/>
        </w:rPr>
        <w:t>-</w:t>
      </w:r>
      <w:r w:rsidRPr="009C5449">
        <w:rPr>
          <w:rFonts w:ascii="宋体" w:eastAsia="宋体" w:hAnsi="宋体"/>
          <w:sz w:val="24"/>
          <w:szCs w:val="24"/>
        </w:rPr>
        <w:t>结果接收</w:t>
      </w:r>
      <w:r w:rsidRPr="009C5449">
        <w:rPr>
          <w:rFonts w:ascii="宋体" w:eastAsia="宋体" w:hAnsi="宋体" w:hint="eastAsia"/>
          <w:sz w:val="24"/>
          <w:szCs w:val="24"/>
        </w:rPr>
        <w:t>”一</w:t>
      </w:r>
      <w:proofErr w:type="gramStart"/>
      <w:r w:rsidRPr="009C5449">
        <w:rPr>
          <w:rFonts w:ascii="宋体" w:eastAsia="宋体" w:hAnsi="宋体" w:hint="eastAsia"/>
          <w:sz w:val="24"/>
          <w:szCs w:val="24"/>
        </w:rPr>
        <w:t>站式</w:t>
      </w:r>
      <w:r w:rsidRPr="009C5449">
        <w:rPr>
          <w:rFonts w:ascii="宋体" w:eastAsia="宋体" w:hAnsi="宋体"/>
          <w:sz w:val="24"/>
          <w:szCs w:val="24"/>
        </w:rPr>
        <w:t>线上</w:t>
      </w:r>
      <w:proofErr w:type="gramEnd"/>
      <w:r w:rsidRPr="009C5449">
        <w:rPr>
          <w:rFonts w:ascii="宋体" w:eastAsia="宋体" w:hAnsi="宋体" w:hint="eastAsia"/>
          <w:sz w:val="24"/>
          <w:szCs w:val="24"/>
        </w:rPr>
        <w:t>集成</w:t>
      </w:r>
      <w:r w:rsidRPr="009C5449">
        <w:rPr>
          <w:rFonts w:ascii="宋体" w:eastAsia="宋体" w:hAnsi="宋体"/>
          <w:sz w:val="24"/>
          <w:szCs w:val="24"/>
        </w:rPr>
        <w:t>办理，</w:t>
      </w:r>
      <w:r w:rsidRPr="009C5449">
        <w:rPr>
          <w:rFonts w:ascii="宋体" w:eastAsia="宋体" w:hAnsi="宋体" w:hint="eastAsia"/>
          <w:sz w:val="24"/>
          <w:szCs w:val="24"/>
        </w:rPr>
        <w:t>通过实时推送、短信提醒等方式实时反馈处理进度，便于用户及时掌握动态。保障欠薪纠纷解决的实效性，使人民群众感受到司法的权威、力量与温度。</w:t>
      </w:r>
    </w:p>
    <w:p w14:paraId="4F563B96" w14:textId="77777777" w:rsidR="003C7EF0" w:rsidRDefault="003C7EF0" w:rsidP="003C7EF0">
      <w:pPr>
        <w:spacing w:line="360" w:lineRule="auto"/>
        <w:outlineLvl w:val="3"/>
        <w:rPr>
          <w:rFonts w:ascii="宋体" w:eastAsia="宋体" w:hAnsi="宋体"/>
          <w:b/>
          <w:bCs/>
          <w:sz w:val="24"/>
          <w:szCs w:val="24"/>
        </w:rPr>
      </w:pPr>
      <w:bookmarkStart w:id="32" w:name="_Toc227746067"/>
      <w:r>
        <w:rPr>
          <w:rFonts w:ascii="宋体" w:eastAsia="宋体" w:hAnsi="宋体"/>
          <w:b/>
          <w:bCs/>
          <w:sz w:val="24"/>
          <w:szCs w:val="24"/>
        </w:rPr>
        <w:t xml:space="preserve">1.1.3 </w:t>
      </w:r>
      <w:r>
        <w:rPr>
          <w:rFonts w:ascii="宋体" w:eastAsia="宋体" w:hAnsi="宋体" w:hint="eastAsia"/>
          <w:b/>
          <w:bCs/>
          <w:sz w:val="24"/>
          <w:szCs w:val="24"/>
        </w:rPr>
        <w:t>无障碍设计原则</w:t>
      </w:r>
      <w:bookmarkEnd w:id="32"/>
    </w:p>
    <w:p w14:paraId="3A38D337"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设计开发“护薪”平台，应当考虑平台可能面向老年人、残障人士、数字素养较低、数字技能薄弱的劳动者，还应当考虑平台面向的群体可能是缺乏法律专业知识、维权意识薄弱的劳动者，平台设计应具备简易性、易操作性、包容性、易理解性。</w:t>
      </w:r>
    </w:p>
    <w:p w14:paraId="310BCA23"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hint="eastAsia"/>
          <w:b/>
          <w:bCs/>
          <w:sz w:val="24"/>
          <w:szCs w:val="24"/>
        </w:rPr>
        <w:t>1.简易</w:t>
      </w:r>
      <w:proofErr w:type="gramStart"/>
      <w:r w:rsidRPr="009C5449">
        <w:rPr>
          <w:rFonts w:ascii="宋体" w:eastAsia="宋体" w:hAnsi="宋体" w:hint="eastAsia"/>
          <w:b/>
          <w:bCs/>
          <w:sz w:val="24"/>
          <w:szCs w:val="24"/>
        </w:rPr>
        <w:t>易</w:t>
      </w:r>
      <w:proofErr w:type="gramEnd"/>
      <w:r w:rsidRPr="009C5449">
        <w:rPr>
          <w:rFonts w:ascii="宋体" w:eastAsia="宋体" w:hAnsi="宋体" w:hint="eastAsia"/>
          <w:b/>
          <w:bCs/>
          <w:sz w:val="24"/>
          <w:szCs w:val="24"/>
        </w:rPr>
        <w:t>操作</w:t>
      </w:r>
    </w:p>
    <w:p w14:paraId="2C565C6F"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首先，平台需要简易、易操作，页</w:t>
      </w:r>
      <w:r w:rsidRPr="009C5449">
        <w:rPr>
          <w:rFonts w:ascii="宋体" w:eastAsia="宋体" w:hAnsi="宋体"/>
          <w:sz w:val="24"/>
          <w:szCs w:val="24"/>
        </w:rPr>
        <w:t>面应简单直观，信息清晰明了，操作路径明确，降低所有用户的学习和使用成本</w:t>
      </w:r>
      <w:r w:rsidRPr="009C5449">
        <w:rPr>
          <w:rFonts w:ascii="宋体" w:eastAsia="宋体" w:hAnsi="宋体" w:hint="eastAsia"/>
          <w:sz w:val="24"/>
          <w:szCs w:val="24"/>
        </w:rPr>
        <w:t>。并为用户使用平台提供一定的操作引导与教程。</w:t>
      </w:r>
    </w:p>
    <w:p w14:paraId="0824DF40"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hint="eastAsia"/>
          <w:b/>
          <w:bCs/>
          <w:sz w:val="24"/>
          <w:szCs w:val="24"/>
        </w:rPr>
        <w:t>2.包容</w:t>
      </w:r>
    </w:p>
    <w:p w14:paraId="09955453" w14:textId="77777777" w:rsidR="003C7EF0" w:rsidRPr="009C5449"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其次，平台应具备包容性。为用户</w:t>
      </w:r>
      <w:r w:rsidRPr="009C5449">
        <w:rPr>
          <w:rFonts w:ascii="宋体" w:eastAsia="宋体" w:hAnsi="宋体"/>
          <w:sz w:val="24"/>
          <w:szCs w:val="24"/>
        </w:rPr>
        <w:t>提供灵活个性化选项，增强用户控制</w:t>
      </w:r>
      <w:r w:rsidRPr="009C5449">
        <w:rPr>
          <w:rFonts w:ascii="宋体" w:eastAsia="宋体" w:hAnsi="宋体" w:hint="eastAsia"/>
          <w:sz w:val="24"/>
          <w:szCs w:val="24"/>
        </w:rPr>
        <w:t>，</w:t>
      </w:r>
      <w:r w:rsidRPr="009C5449">
        <w:rPr>
          <w:rFonts w:ascii="宋体" w:eastAsia="宋体" w:hAnsi="宋体"/>
          <w:sz w:val="24"/>
          <w:szCs w:val="24"/>
        </w:rPr>
        <w:t>具备高度的可定制性和适应性</w:t>
      </w:r>
      <w:r w:rsidRPr="009C5449">
        <w:rPr>
          <w:rFonts w:ascii="宋体" w:eastAsia="宋体" w:hAnsi="宋体" w:hint="eastAsia"/>
          <w:sz w:val="24"/>
          <w:szCs w:val="24"/>
        </w:rPr>
        <w:t>。为用户提供大字简洁版页面，对重要信息进行高</w:t>
      </w:r>
      <w:proofErr w:type="gramStart"/>
      <w:r w:rsidRPr="009C5449">
        <w:rPr>
          <w:rFonts w:ascii="宋体" w:eastAsia="宋体" w:hAnsi="宋体" w:hint="eastAsia"/>
          <w:sz w:val="24"/>
          <w:szCs w:val="24"/>
        </w:rPr>
        <w:t>亮处理</w:t>
      </w:r>
      <w:proofErr w:type="gramEnd"/>
      <w:r w:rsidRPr="009C5449">
        <w:rPr>
          <w:rFonts w:ascii="宋体" w:eastAsia="宋体" w:hAnsi="宋体" w:hint="eastAsia"/>
          <w:sz w:val="24"/>
          <w:szCs w:val="24"/>
        </w:rPr>
        <w:t>提升颜色对比度，支持提供文字、语音等多种形式，允许语音输入输出并支持调节语音播报速度，且具备方言识别功能等，</w:t>
      </w:r>
      <w:r w:rsidRPr="009C5449">
        <w:rPr>
          <w:rFonts w:ascii="宋体" w:eastAsia="宋体" w:hAnsi="宋体"/>
          <w:sz w:val="24"/>
          <w:szCs w:val="24"/>
        </w:rPr>
        <w:t>确保</w:t>
      </w:r>
      <w:r w:rsidRPr="009C5449">
        <w:rPr>
          <w:rFonts w:ascii="宋体" w:eastAsia="宋体" w:hAnsi="宋体" w:hint="eastAsia"/>
          <w:sz w:val="24"/>
          <w:szCs w:val="24"/>
        </w:rPr>
        <w:t>不同</w:t>
      </w:r>
      <w:r w:rsidRPr="009C5449">
        <w:rPr>
          <w:rFonts w:ascii="宋体" w:eastAsia="宋体" w:hAnsi="宋体"/>
          <w:sz w:val="24"/>
          <w:szCs w:val="24"/>
        </w:rPr>
        <w:t>用户都能根据自身情况</w:t>
      </w:r>
      <w:proofErr w:type="gramStart"/>
      <w:r w:rsidRPr="009C5449">
        <w:rPr>
          <w:rFonts w:ascii="宋体" w:eastAsia="宋体" w:hAnsi="宋体" w:hint="eastAsia"/>
          <w:sz w:val="24"/>
          <w:szCs w:val="24"/>
        </w:rPr>
        <w:lastRenderedPageBreak/>
        <w:t>作出</w:t>
      </w:r>
      <w:proofErr w:type="gramEnd"/>
      <w:r w:rsidRPr="009C5449">
        <w:rPr>
          <w:rFonts w:ascii="宋体" w:eastAsia="宋体" w:hAnsi="宋体" w:hint="eastAsia"/>
          <w:sz w:val="24"/>
          <w:szCs w:val="24"/>
        </w:rPr>
        <w:t>灵活、个性化选择，获得最佳使用体验。</w:t>
      </w:r>
    </w:p>
    <w:p w14:paraId="40D09EDD" w14:textId="77777777" w:rsidR="003C7EF0" w:rsidRPr="009C5449" w:rsidRDefault="003C7EF0" w:rsidP="003C7EF0">
      <w:pPr>
        <w:spacing w:line="360" w:lineRule="auto"/>
        <w:ind w:firstLineChars="200" w:firstLine="482"/>
        <w:rPr>
          <w:rFonts w:ascii="宋体" w:eastAsia="宋体" w:hAnsi="宋体"/>
          <w:b/>
          <w:bCs/>
          <w:sz w:val="24"/>
          <w:szCs w:val="24"/>
        </w:rPr>
      </w:pPr>
      <w:r w:rsidRPr="009C5449">
        <w:rPr>
          <w:rFonts w:ascii="宋体" w:eastAsia="宋体" w:hAnsi="宋体" w:hint="eastAsia"/>
          <w:b/>
          <w:bCs/>
          <w:sz w:val="24"/>
          <w:szCs w:val="24"/>
        </w:rPr>
        <w:t>3.易理解</w:t>
      </w:r>
    </w:p>
    <w:p w14:paraId="1E6B4C4B" w14:textId="77777777" w:rsidR="003C7EF0" w:rsidRDefault="003C7EF0" w:rsidP="003C7EF0">
      <w:pPr>
        <w:spacing w:line="360" w:lineRule="auto"/>
        <w:ind w:firstLineChars="200" w:firstLine="480"/>
        <w:rPr>
          <w:rFonts w:ascii="宋体" w:eastAsia="宋体" w:hAnsi="宋体"/>
          <w:sz w:val="24"/>
          <w:szCs w:val="24"/>
        </w:rPr>
      </w:pPr>
      <w:r w:rsidRPr="009C5449">
        <w:rPr>
          <w:rFonts w:ascii="宋体" w:eastAsia="宋体" w:hAnsi="宋体" w:hint="eastAsia"/>
          <w:sz w:val="24"/>
          <w:szCs w:val="24"/>
        </w:rPr>
        <w:t>最后，设计时应提升平台的易理解性，面向缺乏法律专业素养的劳动者群体，在用户交互、采集信息环节，应通过一定的提示对用户做出指引。在智能应答环节，应当利用通俗化语言向用户反馈解答问题，兼具法律知识的专业性与群众语音的可理解性。同时，平台可提示用户可进一步追问，向用户确认理解。</w:t>
      </w:r>
    </w:p>
    <w:p w14:paraId="155AA214" w14:textId="77777777" w:rsidR="003C7EF0" w:rsidRDefault="003C7EF0" w:rsidP="003C7EF0">
      <w:pPr>
        <w:spacing w:line="360" w:lineRule="auto"/>
        <w:outlineLvl w:val="2"/>
        <w:rPr>
          <w:rFonts w:ascii="宋体" w:eastAsia="宋体" w:hAnsi="宋体"/>
          <w:b/>
          <w:bCs/>
          <w:sz w:val="24"/>
          <w:szCs w:val="24"/>
        </w:rPr>
      </w:pPr>
      <w:bookmarkStart w:id="33" w:name="_Toc227746068"/>
      <w:r>
        <w:rPr>
          <w:rFonts w:ascii="宋体" w:eastAsia="宋体" w:hAnsi="宋体"/>
          <w:b/>
          <w:bCs/>
          <w:sz w:val="24"/>
          <w:szCs w:val="24"/>
        </w:rPr>
        <w:t xml:space="preserve">1.2 </w:t>
      </w:r>
      <w:r>
        <w:rPr>
          <w:rFonts w:ascii="宋体" w:eastAsia="宋体" w:hAnsi="宋体" w:hint="eastAsia"/>
          <w:b/>
          <w:bCs/>
          <w:sz w:val="24"/>
          <w:szCs w:val="24"/>
        </w:rPr>
        <w:t>智能平台</w:t>
      </w:r>
      <w:r>
        <w:rPr>
          <w:rFonts w:ascii="宋体" w:eastAsia="宋体" w:hAnsi="宋体"/>
          <w:b/>
          <w:bCs/>
          <w:sz w:val="24"/>
          <w:szCs w:val="24"/>
        </w:rPr>
        <w:t>架构</w:t>
      </w:r>
      <w:bookmarkEnd w:id="33"/>
    </w:p>
    <w:p w14:paraId="5108A205" w14:textId="77777777" w:rsidR="003C7EF0" w:rsidRPr="009C5449" w:rsidRDefault="003C7EF0" w:rsidP="003C7EF0">
      <w:pPr>
        <w:spacing w:line="360" w:lineRule="auto"/>
        <w:ind w:firstLineChars="200" w:firstLine="480"/>
        <w:rPr>
          <w:rFonts w:ascii="宋体" w:eastAsia="宋体" w:hAnsi="宋体"/>
          <w:sz w:val="24"/>
          <w:szCs w:val="24"/>
        </w:rPr>
      </w:pPr>
      <w:r w:rsidRPr="00107AA8">
        <w:rPr>
          <w:rFonts w:ascii="宋体" w:eastAsia="宋体" w:hAnsi="宋体" w:hint="eastAsia"/>
          <w:sz w:val="24"/>
          <w:szCs w:val="24"/>
        </w:rPr>
        <w:t>本平台以农民工端为前端服务入口，以智能援助中枢为咨询与文书辅助核心，以检察院端为后端司法服务中心，并依法接入外部政务数据进行信息的补充。三端之间按“信息采集—智能服务—审查办理—流程反馈”组织：前端农民工诉求进入智能援助中枢进行处理，生成的文书等信息进入检察院端进行处理，处理进展同步返回并告知申请人。各模块分工清晰、流程贯通，构成有机统一的整体平台</w:t>
      </w:r>
      <w:r>
        <w:rPr>
          <w:rFonts w:ascii="宋体" w:eastAsia="宋体" w:hAnsi="宋体" w:hint="eastAsia"/>
          <w:sz w:val="24"/>
          <w:szCs w:val="24"/>
        </w:rPr>
        <w:t>。</w:t>
      </w:r>
    </w:p>
    <w:p w14:paraId="533C81F7"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26365E09" wp14:editId="0EC24F71">
            <wp:extent cx="5718810" cy="827913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810" cy="8279130"/>
                    </a:xfrm>
                    <a:prstGeom prst="rect">
                      <a:avLst/>
                    </a:prstGeom>
                    <a:noFill/>
                  </pic:spPr>
                </pic:pic>
              </a:graphicData>
            </a:graphic>
          </wp:inline>
        </w:drawing>
      </w:r>
    </w:p>
    <w:p w14:paraId="5352CD00" w14:textId="77777777" w:rsidR="003C7EF0" w:rsidRPr="00D53399" w:rsidRDefault="003C7EF0" w:rsidP="003C7EF0">
      <w:pPr>
        <w:spacing w:line="360" w:lineRule="auto"/>
        <w:ind w:firstLineChars="200" w:firstLine="360"/>
        <w:jc w:val="center"/>
        <w:rPr>
          <w:rFonts w:ascii="宋体" w:eastAsia="宋体" w:hAnsi="宋体"/>
          <w:sz w:val="18"/>
          <w:szCs w:val="18"/>
        </w:rPr>
      </w:pPr>
      <w:r w:rsidRPr="00D53399">
        <w:rPr>
          <w:rFonts w:ascii="宋体" w:eastAsia="宋体" w:hAnsi="宋体" w:hint="eastAsia"/>
          <w:sz w:val="18"/>
          <w:szCs w:val="18"/>
        </w:rPr>
        <w:t>图</w:t>
      </w:r>
      <w:r w:rsidRPr="00D53399">
        <w:rPr>
          <w:rFonts w:ascii="宋体" w:eastAsia="宋体" w:hAnsi="宋体"/>
          <w:sz w:val="18"/>
          <w:szCs w:val="18"/>
        </w:rPr>
        <w:t xml:space="preserve">5 </w:t>
      </w:r>
      <w:proofErr w:type="gramStart"/>
      <w:r w:rsidRPr="00D53399">
        <w:rPr>
          <w:rFonts w:ascii="宋体" w:eastAsia="宋体" w:hAnsi="宋体" w:hint="eastAsia"/>
          <w:sz w:val="18"/>
          <w:szCs w:val="18"/>
        </w:rPr>
        <w:t>护薪支持</w:t>
      </w:r>
      <w:proofErr w:type="gramEnd"/>
      <w:r w:rsidRPr="00D53399">
        <w:rPr>
          <w:rFonts w:ascii="宋体" w:eastAsia="宋体" w:hAnsi="宋体" w:hint="eastAsia"/>
          <w:sz w:val="18"/>
          <w:szCs w:val="18"/>
        </w:rPr>
        <w:t>起诉智能平台构建全景架构</w:t>
      </w:r>
      <w:r>
        <w:rPr>
          <w:rFonts w:ascii="宋体" w:eastAsia="宋体" w:hAnsi="宋体" w:hint="eastAsia"/>
          <w:sz w:val="18"/>
          <w:szCs w:val="18"/>
        </w:rPr>
        <w:t>图</w:t>
      </w:r>
    </w:p>
    <w:p w14:paraId="2A8F64E6" w14:textId="77777777" w:rsidR="003C7EF0" w:rsidRDefault="003C7EF0" w:rsidP="003C7EF0">
      <w:pPr>
        <w:spacing w:line="360" w:lineRule="auto"/>
        <w:rPr>
          <w:rFonts w:ascii="宋体" w:eastAsia="宋体" w:hAnsi="宋体"/>
          <w:sz w:val="24"/>
          <w:szCs w:val="24"/>
        </w:rPr>
      </w:pPr>
    </w:p>
    <w:p w14:paraId="5A1E949C" w14:textId="77777777" w:rsidR="003C7EF0" w:rsidRDefault="003C7EF0" w:rsidP="003C7EF0">
      <w:pPr>
        <w:spacing w:line="360" w:lineRule="auto"/>
        <w:outlineLvl w:val="1"/>
        <w:rPr>
          <w:rFonts w:ascii="宋体" w:eastAsia="宋体" w:hAnsi="宋体"/>
          <w:b/>
          <w:bCs/>
          <w:sz w:val="28"/>
          <w:szCs w:val="28"/>
        </w:rPr>
      </w:pPr>
      <w:bookmarkStart w:id="34" w:name="_Toc227746069"/>
      <w:r>
        <w:rPr>
          <w:rFonts w:ascii="宋体" w:eastAsia="宋体" w:hAnsi="宋体" w:hint="eastAsia"/>
          <w:b/>
          <w:bCs/>
          <w:sz w:val="28"/>
          <w:szCs w:val="28"/>
        </w:rPr>
        <w:t>二、项目设计</w:t>
      </w:r>
      <w:bookmarkEnd w:id="34"/>
    </w:p>
    <w:p w14:paraId="62380255" w14:textId="77777777" w:rsidR="003C7EF0" w:rsidRDefault="003C7EF0" w:rsidP="003C7EF0">
      <w:pPr>
        <w:spacing w:line="360" w:lineRule="auto"/>
        <w:outlineLvl w:val="2"/>
        <w:rPr>
          <w:rFonts w:ascii="宋体" w:eastAsia="宋体" w:hAnsi="宋体"/>
          <w:b/>
          <w:bCs/>
          <w:sz w:val="24"/>
          <w:szCs w:val="24"/>
        </w:rPr>
      </w:pPr>
      <w:bookmarkStart w:id="35" w:name="_Toc227746070"/>
      <w:r>
        <w:rPr>
          <w:rFonts w:ascii="宋体" w:eastAsia="宋体" w:hAnsi="宋体"/>
          <w:b/>
          <w:bCs/>
          <w:sz w:val="24"/>
          <w:szCs w:val="24"/>
        </w:rPr>
        <w:t>2.1 农民工端：信息采集与援助申请</w:t>
      </w:r>
      <w:bookmarkEnd w:id="35"/>
    </w:p>
    <w:p w14:paraId="19BE52AB" w14:textId="77777777" w:rsidR="003C7EF0" w:rsidRDefault="003C7EF0" w:rsidP="003C7EF0">
      <w:pPr>
        <w:spacing w:line="360" w:lineRule="auto"/>
        <w:outlineLvl w:val="3"/>
        <w:rPr>
          <w:rFonts w:ascii="宋体" w:eastAsia="宋体" w:hAnsi="宋体"/>
          <w:b/>
          <w:bCs/>
          <w:sz w:val="24"/>
          <w:szCs w:val="24"/>
        </w:rPr>
      </w:pPr>
      <w:bookmarkStart w:id="36" w:name="_Toc227746071"/>
      <w:r>
        <w:rPr>
          <w:rFonts w:ascii="宋体" w:eastAsia="宋体" w:hAnsi="宋体"/>
          <w:b/>
          <w:bCs/>
          <w:sz w:val="24"/>
          <w:szCs w:val="24"/>
        </w:rPr>
        <w:t xml:space="preserve">2.1.1 </w:t>
      </w:r>
      <w:r>
        <w:rPr>
          <w:rFonts w:ascii="宋体" w:eastAsia="宋体" w:hAnsi="宋体" w:hint="eastAsia"/>
          <w:b/>
          <w:bCs/>
          <w:sz w:val="24"/>
          <w:szCs w:val="24"/>
        </w:rPr>
        <w:t>前端触点</w:t>
      </w:r>
      <w:bookmarkEnd w:id="36"/>
    </w:p>
    <w:p w14:paraId="35763127"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.接入途径</w:t>
      </w:r>
    </w:p>
    <w:p w14:paraId="12488681"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（1）版面设计</w:t>
      </w:r>
    </w:p>
    <w:p w14:paraId="035CB478" w14:textId="1A09D26B" w:rsidR="003C7EF0" w:rsidRPr="00E45E99"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E45E99">
        <w:rPr>
          <w:rFonts w:ascii="宋体" w:eastAsia="宋体" w:hAnsi="宋体" w:hint="eastAsia"/>
          <w:sz w:val="24"/>
          <w:szCs w:val="24"/>
        </w:rPr>
        <w:t>响应式与大字版适配：</w:t>
      </w:r>
      <w:r w:rsidRPr="00E45E99">
        <w:rPr>
          <w:rFonts w:ascii="宋体" w:eastAsia="宋体" w:hAnsi="宋体"/>
          <w:sz w:val="24"/>
          <w:szCs w:val="24"/>
        </w:rPr>
        <w:t>前端CSS使用rem或</w:t>
      </w:r>
      <w:proofErr w:type="spellStart"/>
      <w:r w:rsidRPr="00E45E99">
        <w:rPr>
          <w:rFonts w:ascii="宋体" w:eastAsia="宋体" w:hAnsi="宋体"/>
          <w:sz w:val="24"/>
          <w:szCs w:val="24"/>
        </w:rPr>
        <w:t>vw</w:t>
      </w:r>
      <w:proofErr w:type="spellEnd"/>
      <w:r w:rsidRPr="00E45E99">
        <w:rPr>
          <w:rFonts w:ascii="宋体" w:eastAsia="宋体" w:hAnsi="宋体"/>
          <w:sz w:val="24"/>
          <w:szCs w:val="24"/>
        </w:rPr>
        <w:t>/</w:t>
      </w:r>
      <w:proofErr w:type="spellStart"/>
      <w:r w:rsidRPr="00E45E99">
        <w:rPr>
          <w:rFonts w:ascii="宋体" w:eastAsia="宋体" w:hAnsi="宋体"/>
          <w:sz w:val="24"/>
          <w:szCs w:val="24"/>
        </w:rPr>
        <w:t>vh</w:t>
      </w:r>
      <w:proofErr w:type="spellEnd"/>
      <w:r w:rsidRPr="00E45E99">
        <w:rPr>
          <w:rFonts w:ascii="宋体" w:eastAsia="宋体" w:hAnsi="宋体"/>
          <w:sz w:val="24"/>
          <w:szCs w:val="24"/>
        </w:rPr>
        <w:t>单位进行布局。在小程序端和Web</w:t>
      </w:r>
      <w:proofErr w:type="gramStart"/>
      <w:r w:rsidRPr="00E45E99">
        <w:rPr>
          <w:rFonts w:ascii="宋体" w:eastAsia="宋体" w:hAnsi="宋体"/>
          <w:sz w:val="24"/>
          <w:szCs w:val="24"/>
        </w:rPr>
        <w:t>端均增加</w:t>
      </w:r>
      <w:proofErr w:type="gramEnd"/>
      <w:r w:rsidRPr="00E45E99">
        <w:rPr>
          <w:rFonts w:ascii="宋体" w:eastAsia="宋体" w:hAnsi="宋体"/>
          <w:sz w:val="24"/>
          <w:szCs w:val="24"/>
        </w:rPr>
        <w:t>“适老/无障碍模式”切换按钮。点击后，根元素font-size 动态放大1.5至2倍，且不破坏页面布局。</w:t>
      </w:r>
    </w:p>
    <w:p w14:paraId="16841C83"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E45E99">
        <w:rPr>
          <w:rFonts w:ascii="宋体" w:eastAsia="宋体" w:hAnsi="宋体" w:hint="eastAsia"/>
          <w:sz w:val="24"/>
          <w:szCs w:val="24"/>
        </w:rPr>
        <w:t>高对比度与焦点框：</w:t>
      </w:r>
      <w:r w:rsidRPr="00E45E99">
        <w:rPr>
          <w:rFonts w:ascii="宋体" w:eastAsia="宋体" w:hAnsi="宋体"/>
          <w:sz w:val="24"/>
          <w:szCs w:val="24"/>
        </w:rPr>
        <w:t>采用WCAG</w:t>
      </w:r>
      <w:r>
        <w:rPr>
          <w:rFonts w:ascii="宋体" w:eastAsia="宋体" w:hAnsi="宋体"/>
          <w:sz w:val="24"/>
          <w:szCs w:val="24"/>
        </w:rPr>
        <w:t xml:space="preserve"> </w:t>
      </w:r>
      <w:r w:rsidRPr="00E45E99">
        <w:rPr>
          <w:rFonts w:ascii="宋体" w:eastAsia="宋体" w:hAnsi="宋体"/>
          <w:sz w:val="24"/>
          <w:szCs w:val="24"/>
        </w:rPr>
        <w:t>2.1 AA级标准开发。所有可点击按钮区域最小尺寸设为44*44px，并在获取焦点时增加3px的高亮外边框（Outline），方便键盘或</w:t>
      </w:r>
      <w:proofErr w:type="gramStart"/>
      <w:r w:rsidRPr="00E45E99">
        <w:rPr>
          <w:rFonts w:ascii="宋体" w:eastAsia="宋体" w:hAnsi="宋体"/>
          <w:sz w:val="24"/>
          <w:szCs w:val="24"/>
        </w:rPr>
        <w:t>触控笔操作</w:t>
      </w:r>
      <w:proofErr w:type="gramEnd"/>
      <w:r w:rsidRPr="00E45E99">
        <w:rPr>
          <w:rFonts w:ascii="宋体" w:eastAsia="宋体" w:hAnsi="宋体"/>
          <w:sz w:val="24"/>
          <w:szCs w:val="24"/>
        </w:rPr>
        <w:t>。</w:t>
      </w:r>
    </w:p>
    <w:p w14:paraId="65469AEA"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2</w:t>
      </w:r>
      <w:r>
        <w:rPr>
          <w:rFonts w:ascii="宋体" w:eastAsia="宋体" w:hAnsi="宋体" w:hint="eastAsia"/>
          <w:b/>
          <w:bCs/>
          <w:sz w:val="24"/>
          <w:szCs w:val="24"/>
        </w:rPr>
        <w:t>）</w:t>
      </w:r>
      <w:r>
        <w:rPr>
          <w:rFonts w:ascii="宋体" w:eastAsia="宋体" w:hAnsi="宋体"/>
          <w:b/>
          <w:bCs/>
          <w:sz w:val="24"/>
          <w:szCs w:val="24"/>
        </w:rPr>
        <w:t>语音</w:t>
      </w:r>
      <w:r>
        <w:rPr>
          <w:rFonts w:ascii="宋体" w:eastAsia="宋体" w:hAnsi="宋体" w:hint="eastAsia"/>
          <w:b/>
          <w:bCs/>
          <w:sz w:val="24"/>
          <w:szCs w:val="24"/>
        </w:rPr>
        <w:t>交互</w:t>
      </w:r>
    </w:p>
    <w:p w14:paraId="60B1EE3B" w14:textId="77777777" w:rsidR="003C7EF0" w:rsidRPr="00E45E99" w:rsidRDefault="003C7EF0" w:rsidP="003C7EF0">
      <w:pPr>
        <w:spacing w:line="360" w:lineRule="auto"/>
        <w:ind w:firstLineChars="200" w:firstLine="480"/>
        <w:rPr>
          <w:rFonts w:ascii="宋体" w:eastAsia="宋体" w:hAnsi="宋体"/>
          <w:sz w:val="24"/>
          <w:szCs w:val="24"/>
        </w:rPr>
      </w:pPr>
      <w:r w:rsidRPr="00E45E99">
        <w:rPr>
          <w:rFonts w:ascii="宋体" w:eastAsia="宋体" w:hAnsi="宋体" w:hint="eastAsia"/>
          <w:sz w:val="24"/>
          <w:szCs w:val="24"/>
        </w:rPr>
        <w:t>语音识别（</w:t>
      </w:r>
      <w:r w:rsidRPr="00E45E99">
        <w:rPr>
          <w:rFonts w:ascii="宋体" w:eastAsia="宋体" w:hAnsi="宋体"/>
          <w:sz w:val="24"/>
          <w:szCs w:val="24"/>
        </w:rPr>
        <w:t>ASR）与方言识别：</w:t>
      </w:r>
    </w:p>
    <w:p w14:paraId="250D2481" w14:textId="77777777" w:rsidR="003C7EF0" w:rsidRPr="00E45E99"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E45E99">
        <w:rPr>
          <w:rFonts w:ascii="宋体" w:eastAsia="宋体" w:hAnsi="宋体" w:hint="eastAsia"/>
          <w:sz w:val="24"/>
          <w:szCs w:val="24"/>
        </w:rPr>
        <w:t>方案：接</w:t>
      </w:r>
      <w:proofErr w:type="gramStart"/>
      <w:r w:rsidRPr="00E45E99">
        <w:rPr>
          <w:rFonts w:ascii="宋体" w:eastAsia="宋体" w:hAnsi="宋体" w:hint="eastAsia"/>
          <w:sz w:val="24"/>
          <w:szCs w:val="24"/>
        </w:rPr>
        <w:t>入微信同声</w:t>
      </w:r>
      <w:proofErr w:type="gramEnd"/>
      <w:r w:rsidRPr="00E45E99">
        <w:rPr>
          <w:rFonts w:ascii="宋体" w:eastAsia="宋体" w:hAnsi="宋体" w:hint="eastAsia"/>
          <w:sz w:val="24"/>
          <w:szCs w:val="24"/>
        </w:rPr>
        <w:t>传译插件（小程序端）或</w:t>
      </w:r>
      <w:r w:rsidRPr="00E45E99">
        <w:rPr>
          <w:rFonts w:ascii="宋体" w:eastAsia="宋体" w:hAnsi="宋体"/>
          <w:sz w:val="24"/>
          <w:szCs w:val="24"/>
        </w:rPr>
        <w:t>Web Speech API（网页端仅限Chrome/Edge支持）。针对方言识别，可通过后端接入阿里云语音识别（支持粤语、四川话等方言版）或</w:t>
      </w:r>
      <w:proofErr w:type="gramStart"/>
      <w:r w:rsidRPr="00E45E99">
        <w:rPr>
          <w:rFonts w:ascii="宋体" w:eastAsia="宋体" w:hAnsi="宋体"/>
          <w:sz w:val="24"/>
          <w:szCs w:val="24"/>
        </w:rPr>
        <w:t>科大讯飞方言</w:t>
      </w:r>
      <w:proofErr w:type="gramEnd"/>
      <w:r w:rsidRPr="00E45E99">
        <w:rPr>
          <w:rFonts w:ascii="宋体" w:eastAsia="宋体" w:hAnsi="宋体"/>
          <w:sz w:val="24"/>
          <w:szCs w:val="24"/>
        </w:rPr>
        <w:t>识别引擎。</w:t>
      </w:r>
    </w:p>
    <w:p w14:paraId="043E1EE4"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E45E99">
        <w:rPr>
          <w:rFonts w:ascii="宋体" w:eastAsia="宋体" w:hAnsi="宋体" w:hint="eastAsia"/>
          <w:sz w:val="24"/>
          <w:szCs w:val="24"/>
        </w:rPr>
        <w:t>技术处理流程：</w:t>
      </w:r>
      <w:r w:rsidRPr="00E45E99">
        <w:rPr>
          <w:rFonts w:ascii="宋体" w:eastAsia="宋体" w:hAnsi="宋体"/>
          <w:sz w:val="24"/>
          <w:szCs w:val="24"/>
        </w:rPr>
        <w:t>前端采集PCM音频</w:t>
      </w:r>
      <w:r>
        <w:rPr>
          <w:rFonts w:ascii="宋体" w:eastAsia="宋体" w:hAnsi="宋体" w:hint="eastAsia"/>
          <w:sz w:val="24"/>
          <w:szCs w:val="24"/>
        </w:rPr>
        <w:t>→</w:t>
      </w:r>
      <w:r w:rsidRPr="00E45E99">
        <w:rPr>
          <w:rFonts w:ascii="宋体" w:eastAsia="宋体" w:hAnsi="宋体"/>
          <w:sz w:val="24"/>
          <w:szCs w:val="24"/>
        </w:rPr>
        <w:t>上传至后端</w:t>
      </w:r>
      <w:r>
        <w:rPr>
          <w:rFonts w:ascii="宋体" w:eastAsia="宋体" w:hAnsi="宋体" w:hint="eastAsia"/>
          <w:sz w:val="24"/>
          <w:szCs w:val="24"/>
        </w:rPr>
        <w:t>→</w:t>
      </w:r>
      <w:r w:rsidRPr="00E45E99">
        <w:rPr>
          <w:rFonts w:ascii="宋体" w:eastAsia="宋体" w:hAnsi="宋体"/>
          <w:sz w:val="24"/>
          <w:szCs w:val="24"/>
        </w:rPr>
        <w:t>后端调用方言识别API</w:t>
      </w:r>
      <w:r>
        <w:rPr>
          <w:rFonts w:ascii="宋体" w:eastAsia="宋体" w:hAnsi="宋体" w:hint="eastAsia"/>
          <w:sz w:val="24"/>
          <w:szCs w:val="24"/>
        </w:rPr>
        <w:t>→</w:t>
      </w:r>
      <w:r w:rsidRPr="00E45E99">
        <w:rPr>
          <w:rFonts w:ascii="宋体" w:eastAsia="宋体" w:hAnsi="宋体"/>
          <w:sz w:val="24"/>
          <w:szCs w:val="24"/>
        </w:rPr>
        <w:t>返回标准文本填入输入框。</w:t>
      </w:r>
    </w:p>
    <w:p w14:paraId="5E33C2E1"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4F6E5005" wp14:editId="5600A738">
            <wp:extent cx="3767455" cy="5261610"/>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7455" cy="5261610"/>
                    </a:xfrm>
                    <a:prstGeom prst="rect">
                      <a:avLst/>
                    </a:prstGeom>
                    <a:noFill/>
                  </pic:spPr>
                </pic:pic>
              </a:graphicData>
            </a:graphic>
          </wp:inline>
        </w:drawing>
      </w:r>
    </w:p>
    <w:p w14:paraId="02C81878"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w:t>
      </w:r>
      <w:r w:rsidRPr="008027AE">
        <w:rPr>
          <w:rFonts w:ascii="宋体" w:eastAsia="宋体" w:hAnsi="宋体"/>
          <w:sz w:val="18"/>
          <w:szCs w:val="18"/>
        </w:rPr>
        <w:t xml:space="preserve">6 </w:t>
      </w:r>
      <w:r w:rsidRPr="008027AE">
        <w:rPr>
          <w:rFonts w:ascii="宋体" w:eastAsia="宋体" w:hAnsi="宋体" w:hint="eastAsia"/>
          <w:sz w:val="18"/>
          <w:szCs w:val="18"/>
        </w:rPr>
        <w:t>语音识别（</w:t>
      </w:r>
      <w:r w:rsidRPr="008027AE">
        <w:rPr>
          <w:rFonts w:ascii="宋体" w:eastAsia="宋体" w:hAnsi="宋体"/>
          <w:sz w:val="18"/>
          <w:szCs w:val="18"/>
        </w:rPr>
        <w:t>ASR）与方言识别</w:t>
      </w:r>
      <w:r w:rsidRPr="008027AE">
        <w:rPr>
          <w:rFonts w:ascii="宋体" w:eastAsia="宋体" w:hAnsi="宋体" w:hint="eastAsia"/>
          <w:sz w:val="18"/>
          <w:szCs w:val="18"/>
        </w:rPr>
        <w:t>方案示意图</w:t>
      </w:r>
    </w:p>
    <w:p w14:paraId="515F6831" w14:textId="77777777" w:rsidR="003C7EF0" w:rsidRDefault="003C7EF0" w:rsidP="003C7EF0">
      <w:pPr>
        <w:spacing w:line="360" w:lineRule="auto"/>
        <w:outlineLvl w:val="3"/>
        <w:rPr>
          <w:rFonts w:ascii="宋体" w:eastAsia="宋体" w:hAnsi="宋体"/>
          <w:b/>
          <w:bCs/>
          <w:sz w:val="24"/>
          <w:szCs w:val="24"/>
        </w:rPr>
      </w:pPr>
      <w:bookmarkStart w:id="37" w:name="_Toc227746072"/>
      <w:r>
        <w:rPr>
          <w:rFonts w:ascii="宋体" w:eastAsia="宋体" w:hAnsi="宋体"/>
          <w:b/>
          <w:bCs/>
          <w:sz w:val="24"/>
          <w:szCs w:val="24"/>
        </w:rPr>
        <w:t xml:space="preserve">2.1.2 </w:t>
      </w:r>
      <w:r>
        <w:rPr>
          <w:rFonts w:ascii="宋体" w:eastAsia="宋体" w:hAnsi="宋体" w:hint="eastAsia"/>
          <w:b/>
          <w:bCs/>
          <w:sz w:val="24"/>
          <w:szCs w:val="24"/>
        </w:rPr>
        <w:t>信息采集与服务申请</w:t>
      </w:r>
      <w:bookmarkEnd w:id="37"/>
    </w:p>
    <w:p w14:paraId="542D0D46"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信息采集与证据固定</w:t>
      </w:r>
    </w:p>
    <w:p w14:paraId="5F630F5E"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1</w:t>
      </w:r>
      <w:r>
        <w:rPr>
          <w:rFonts w:ascii="宋体" w:eastAsia="宋体" w:hAnsi="宋体" w:hint="eastAsia"/>
          <w:b/>
          <w:bCs/>
          <w:sz w:val="24"/>
          <w:szCs w:val="24"/>
        </w:rPr>
        <w:t>）基本信息采集</w:t>
      </w:r>
    </w:p>
    <w:p w14:paraId="76517A4A"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①采集信息选取</w:t>
      </w:r>
    </w:p>
    <w:p w14:paraId="2ECD4D5D"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B30DE6">
        <w:rPr>
          <w:rFonts w:ascii="宋体" w:eastAsia="宋体" w:hAnsi="宋体" w:hint="eastAsia"/>
          <w:sz w:val="24"/>
          <w:szCs w:val="24"/>
        </w:rPr>
        <w:t>用户信息采集原则</w:t>
      </w:r>
    </w:p>
    <w:p w14:paraId="151DB298"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农民工通过本平台自主填报反映诉求，应当降低诉求反映门槛，遵循便民原则。必填信息仅包括个人信息、欠薪线索等基本信息，不要求农民工必须提供完整、全面的证明欠薪的材料才受理相关诉求，简化信息填报流程，畅通农民工维权渠道，提升该智能平台的可及性与用户接受度和使用意愿。</w:t>
      </w:r>
    </w:p>
    <w:p w14:paraId="2F592179"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根据《中华人民共和国个人信息保护法》相关规定，本平台在收集用户个人</w:t>
      </w:r>
      <w:r w:rsidRPr="00B30DE6">
        <w:rPr>
          <w:rFonts w:ascii="宋体" w:eastAsia="宋体" w:hAnsi="宋体" w:hint="eastAsia"/>
          <w:sz w:val="24"/>
          <w:szCs w:val="24"/>
        </w:rPr>
        <w:lastRenderedPageBreak/>
        <w:t>信息时，应当遵循最小必要原则。平台旨在收集农民工反映的欠薪问题并为农民工提供维权途径，收集的信息应当限于了解欠薪情况、为农民工提供法律援助、帮助起草起诉书、出具支持起诉书等服务，收集信息限于以上处理目的的最小范围，并向用户告知信息处理的目的、方式、范围，保障农民工用户的知情权等信息权益。</w:t>
      </w:r>
    </w:p>
    <w:p w14:paraId="0965F7E7"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B30DE6">
        <w:rPr>
          <w:rFonts w:ascii="宋体" w:eastAsia="宋体" w:hAnsi="宋体" w:hint="eastAsia"/>
          <w:sz w:val="24"/>
          <w:szCs w:val="24"/>
        </w:rPr>
        <w:t>用户信息采集内容与处理方式</w:t>
      </w:r>
    </w:p>
    <w:p w14:paraId="27E3FD56"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B30DE6">
        <w:rPr>
          <w:rFonts w:ascii="宋体" w:eastAsia="宋体" w:hAnsi="宋体"/>
          <w:sz w:val="24"/>
          <w:szCs w:val="24"/>
        </w:rPr>
        <w:t>.用户基本信息</w:t>
      </w:r>
    </w:p>
    <w:p w14:paraId="707A8A5B"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平台首先需要收集用户姓名、身份证号码、联系电话基本个人信息，确定欠薪纠纷当事人。</w:t>
      </w:r>
    </w:p>
    <w:p w14:paraId="281AB527"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根据《民事诉讼法》第一百二十四条起诉状应记明事项，若用户进一步选择起诉状帮助撰写、申请支持起诉服务，平台则展示性别、出生日期、民族、住所地为必填信息输入框，同时显示上传身份证正反面与电子签名录入框。该部分信息仅限用于帮助撰写法律文书目的，不得用于智能法律应答与法律援助等其他智能法律服务场景，避免平台基于历史司法数据形成群体特征偏见，产生算法歧视与不当差别对待。</w:t>
      </w:r>
    </w:p>
    <w:p w14:paraId="23A468D2"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B30DE6">
        <w:rPr>
          <w:rFonts w:ascii="宋体" w:eastAsia="宋体" w:hAnsi="宋体"/>
          <w:sz w:val="24"/>
          <w:szCs w:val="24"/>
        </w:rPr>
        <w:t>.欠薪线索</w:t>
      </w:r>
    </w:p>
    <w:p w14:paraId="7555F6FC"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平台向用户收集欠薪线索，必填信息应包括选择工作领域为工程建设领域或非工程建设领域、拖欠工资单位名称及单位电话或拖欠工资个人（直接雇佣人）姓名及联系方式、实际工作地址、欠薪基本情况概要。在填写欠薪基本情况概要时，为提高信息收集效率和准确性，降低诉求反映门槛，贯彻便民原则，欠薪线索采集应向用户收集欠薪情况的最基本信息，包括用户从事劳务工作的起始时间、工作地点及内容、总工作时长、拖欠工资起始时间范围及数额。可通过以下模版提示输入内容展示填写规范：本人于</w:t>
      </w:r>
      <w:r w:rsidRPr="00B30DE6">
        <w:rPr>
          <w:rFonts w:ascii="宋体" w:eastAsia="宋体" w:hAnsi="宋体"/>
          <w:sz w:val="24"/>
          <w:szCs w:val="24"/>
        </w:rPr>
        <w:t xml:space="preserve">XX年XX月至XX年XX月在XX单位(XX项目XX单位XX班组)从事XX工作，自XX年XX月开始XX单位拖欠工资，目前拖欠本人XX年XX月至XX年XX月的工资，共计XXXX元。 </w:t>
      </w:r>
    </w:p>
    <w:p w14:paraId="7DF1124F"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用户填写提交基本个人信息和基本欠薪线索，平台应受理该诉求，贯彻便民原则，降低劳动者维护权益的门槛。</w:t>
      </w:r>
    </w:p>
    <w:p w14:paraId="24586F24"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为进一步了解欠薪具体情况，平台可提供选填信息向当事人收集具体信息。如可进一步采集工资结算方式、欠薪涉及农民工人数等具体事实。若属于工程建</w:t>
      </w:r>
      <w:r w:rsidRPr="00B30DE6">
        <w:rPr>
          <w:rFonts w:ascii="宋体" w:eastAsia="宋体" w:hAnsi="宋体" w:hint="eastAsia"/>
          <w:sz w:val="24"/>
          <w:szCs w:val="24"/>
        </w:rPr>
        <w:lastRenderedPageBreak/>
        <w:t>设领域，可将该工程施工总承包单位、分包单位、担保方名称作为选填信息，便于明确欠薪责任主体，同时，平台可以在输入框提示用户可根据施工现场的维</w:t>
      </w:r>
      <w:proofErr w:type="gramStart"/>
      <w:r w:rsidRPr="00B30DE6">
        <w:rPr>
          <w:rFonts w:ascii="宋体" w:eastAsia="宋体" w:hAnsi="宋体" w:hint="eastAsia"/>
          <w:sz w:val="24"/>
          <w:szCs w:val="24"/>
        </w:rPr>
        <w:t>权信息</w:t>
      </w:r>
      <w:proofErr w:type="gramEnd"/>
      <w:r w:rsidRPr="00B30DE6">
        <w:rPr>
          <w:rFonts w:ascii="宋体" w:eastAsia="宋体" w:hAnsi="宋体" w:hint="eastAsia"/>
          <w:sz w:val="24"/>
          <w:szCs w:val="24"/>
        </w:rPr>
        <w:t>告示牌填写。该部分信息为选填信息，并非平台受理诉求必须准备和提交的信息，需对用户如何填写</w:t>
      </w:r>
      <w:proofErr w:type="gramStart"/>
      <w:r w:rsidRPr="00B30DE6">
        <w:rPr>
          <w:rFonts w:ascii="宋体" w:eastAsia="宋体" w:hAnsi="宋体" w:hint="eastAsia"/>
          <w:sz w:val="24"/>
          <w:szCs w:val="24"/>
        </w:rPr>
        <w:t>作出</w:t>
      </w:r>
      <w:proofErr w:type="gramEnd"/>
      <w:r w:rsidRPr="00B30DE6">
        <w:rPr>
          <w:rFonts w:ascii="宋体" w:eastAsia="宋体" w:hAnsi="宋体" w:hint="eastAsia"/>
          <w:sz w:val="24"/>
          <w:szCs w:val="24"/>
        </w:rPr>
        <w:t>一定提示，允许用户随时补充提交。</w:t>
      </w:r>
    </w:p>
    <w:p w14:paraId="6FAC7717"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c</w:t>
      </w:r>
      <w:r w:rsidRPr="00B30DE6">
        <w:rPr>
          <w:rFonts w:ascii="宋体" w:eastAsia="宋体" w:hAnsi="宋体"/>
          <w:sz w:val="24"/>
          <w:szCs w:val="24"/>
        </w:rPr>
        <w:t>.救济途径</w:t>
      </w:r>
    </w:p>
    <w:p w14:paraId="4661A457"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平台可采集用户是否进行过调解，便于检察院后续开展工作，推动纠纷解决，提升纠纷解决的效率和便利性。同时了解用户是否申请支持起诉、需要帮助撰写起诉状等服务，若用户选择相关服务则需进一步收集个人信息。以上信息为了解当事人对救济途径选择与受理诉求后开展后续工作所需的基本信息，应为用户必填信息。</w:t>
      </w:r>
    </w:p>
    <w:p w14:paraId="2AEA8888"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为便于检察院后续工作开展，平台可进一步采集信息了解用户纠纷解决意愿。平台可向用户提供选填问题，如有无调解意愿（有</w:t>
      </w:r>
      <w:r w:rsidRPr="00B30DE6">
        <w:rPr>
          <w:rFonts w:ascii="宋体" w:eastAsia="宋体" w:hAnsi="宋体"/>
          <w:sz w:val="24"/>
          <w:szCs w:val="24"/>
        </w:rPr>
        <w:t>/无）、是否进行过劳动争议仲裁（是/否）、后续就业是否还打算在原单位（是/否）等，便于检察院根据实际情况，选择更加高效的纠纷解决方式，综合“调解”的便利与温度以及“诉讼”的权威性，提高纠纷解决的效率和彻底性。</w:t>
      </w:r>
    </w:p>
    <w:p w14:paraId="0284849B" w14:textId="77777777" w:rsidR="003C7EF0" w:rsidRPr="00B30DE6"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d</w:t>
      </w:r>
      <w:r w:rsidRPr="00B30DE6">
        <w:rPr>
          <w:rFonts w:ascii="宋体" w:eastAsia="宋体" w:hAnsi="宋体"/>
          <w:sz w:val="24"/>
          <w:szCs w:val="24"/>
        </w:rPr>
        <w:t>.证据收集</w:t>
      </w:r>
    </w:p>
    <w:p w14:paraId="30DFCE74" w14:textId="77777777" w:rsidR="003C7EF0" w:rsidRPr="00B30DE6"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平台受理农民工诉求后，为进一步提供法律救济，平台可提示输入内容指导用户提交证据情况，如提示可以上</w:t>
      </w:r>
      <w:proofErr w:type="gramStart"/>
      <w:r w:rsidRPr="00B30DE6">
        <w:rPr>
          <w:rFonts w:ascii="宋体" w:eastAsia="宋体" w:hAnsi="宋体" w:hint="eastAsia"/>
          <w:sz w:val="24"/>
          <w:szCs w:val="24"/>
        </w:rPr>
        <w:t>传员工</w:t>
      </w:r>
      <w:proofErr w:type="gramEnd"/>
      <w:r w:rsidRPr="00B30DE6">
        <w:rPr>
          <w:rFonts w:ascii="宋体" w:eastAsia="宋体" w:hAnsi="宋体" w:hint="eastAsia"/>
          <w:sz w:val="24"/>
          <w:szCs w:val="24"/>
        </w:rPr>
        <w:t>花名册、工资册、劳务合同、工作</w:t>
      </w:r>
      <w:proofErr w:type="gramStart"/>
      <w:r w:rsidRPr="00B30DE6">
        <w:rPr>
          <w:rFonts w:ascii="宋体" w:eastAsia="宋体" w:hAnsi="宋体" w:hint="eastAsia"/>
          <w:sz w:val="24"/>
          <w:szCs w:val="24"/>
        </w:rPr>
        <w:t>群聊或</w:t>
      </w:r>
      <w:proofErr w:type="gramEnd"/>
      <w:r w:rsidRPr="00B30DE6">
        <w:rPr>
          <w:rFonts w:ascii="宋体" w:eastAsia="宋体" w:hAnsi="宋体" w:hint="eastAsia"/>
          <w:sz w:val="24"/>
          <w:szCs w:val="24"/>
        </w:rPr>
        <w:t>与欠薪人的聊天记录或通话记录、建设工地门禁卡、考勤记录、食堂就餐的工卡</w:t>
      </w:r>
      <w:r w:rsidRPr="00B30DE6">
        <w:rPr>
          <w:rFonts w:ascii="宋体" w:eastAsia="宋体" w:hAnsi="宋体"/>
          <w:sz w:val="24"/>
          <w:szCs w:val="24"/>
        </w:rPr>
        <w:t>/饭卡/记录、工友证人证言等，并连接智能法律应答模块为用户提供相关法律问题解答。平台据此整合当事人已有证据，分析未提供的证据内容。同时，以通俗易懂的语言告知用户还可以收集的证据及收集途径，允许用户在收集到相关证据后随时补充提交，并告知用户检察院会协助收集该部分证据。</w:t>
      </w:r>
    </w:p>
    <w:p w14:paraId="15000F10" w14:textId="77777777" w:rsidR="003C7EF0" w:rsidRDefault="003C7EF0" w:rsidP="003C7EF0">
      <w:pPr>
        <w:spacing w:line="360" w:lineRule="auto"/>
        <w:ind w:firstLineChars="200" w:firstLine="480"/>
        <w:rPr>
          <w:rFonts w:ascii="宋体" w:eastAsia="宋体" w:hAnsi="宋体"/>
          <w:sz w:val="24"/>
          <w:szCs w:val="24"/>
        </w:rPr>
      </w:pPr>
      <w:r w:rsidRPr="00B30DE6">
        <w:rPr>
          <w:rFonts w:ascii="宋体" w:eastAsia="宋体" w:hAnsi="宋体" w:hint="eastAsia"/>
          <w:sz w:val="24"/>
          <w:szCs w:val="24"/>
        </w:rPr>
        <w:t>应当注意的是，证据收集信息为选填信息，不属于系统受理诉求提交检察院的必要信息，收集过程应当更加灵活，平台可以通过提示输入内容、允许随时补充等方式收集该类信息。</w:t>
      </w:r>
    </w:p>
    <w:p w14:paraId="3E4E97E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②信息采集技术</w:t>
      </w:r>
    </w:p>
    <w:p w14:paraId="68265082" w14:textId="77777777" w:rsidR="003C7EF0"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A</w:t>
      </w:r>
      <w:r>
        <w:rPr>
          <w:rFonts w:ascii="宋体" w:eastAsia="宋体" w:hAnsi="宋体"/>
          <w:sz w:val="24"/>
          <w:szCs w:val="24"/>
        </w:rPr>
        <w:t>.</w:t>
      </w:r>
      <w:r w:rsidRPr="004D530E">
        <w:rPr>
          <w:rFonts w:ascii="宋体" w:eastAsia="宋体" w:hAnsi="宋体"/>
          <w:sz w:val="24"/>
          <w:szCs w:val="24"/>
        </w:rPr>
        <w:t>用户基本信息</w:t>
      </w:r>
    </w:p>
    <w:p w14:paraId="20EB7208"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2</w:t>
      </w:r>
      <w:r w:rsidRPr="008027AE">
        <w:rPr>
          <w:rFonts w:ascii="宋体" w:eastAsia="宋体" w:hAnsi="宋体" w:hint="eastAsia"/>
          <w:sz w:val="18"/>
          <w:szCs w:val="18"/>
        </w:rPr>
        <w:t xml:space="preserve"> </w:t>
      </w:r>
      <w:r>
        <w:rPr>
          <w:rFonts w:ascii="宋体" w:eastAsia="宋体" w:hAnsi="宋体" w:hint="eastAsia"/>
          <w:sz w:val="18"/>
          <w:szCs w:val="18"/>
        </w:rPr>
        <w:t>用户基本信息采集表</w:t>
      </w:r>
    </w:p>
    <w:tbl>
      <w:tblPr>
        <w:tblStyle w:val="aa"/>
        <w:tblW w:w="0" w:type="auto"/>
        <w:tblInd w:w="-9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5908"/>
      </w:tblGrid>
      <w:tr w:rsidR="003C7EF0" w:rsidRPr="004D530E" w14:paraId="3550B003" w14:textId="77777777" w:rsidTr="00194F25">
        <w:tc>
          <w:tcPr>
            <w:tcW w:w="2490" w:type="dxa"/>
            <w:tcBorders>
              <w:top w:val="single" w:sz="12" w:space="0" w:color="auto"/>
              <w:bottom w:val="single" w:sz="4" w:space="0" w:color="auto"/>
            </w:tcBorders>
            <w:vAlign w:val="center"/>
          </w:tcPr>
          <w:p w14:paraId="0382587A"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lastRenderedPageBreak/>
              <w:t>采集信息字段</w:t>
            </w:r>
          </w:p>
        </w:tc>
        <w:tc>
          <w:tcPr>
            <w:tcW w:w="5908" w:type="dxa"/>
            <w:tcBorders>
              <w:top w:val="single" w:sz="12" w:space="0" w:color="auto"/>
              <w:bottom w:val="single" w:sz="4" w:space="0" w:color="auto"/>
            </w:tcBorders>
            <w:vAlign w:val="center"/>
          </w:tcPr>
          <w:p w14:paraId="3A89034F"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所需技术及简要实现说明</w:t>
            </w:r>
          </w:p>
        </w:tc>
      </w:tr>
      <w:tr w:rsidR="003C7EF0" w:rsidRPr="004D530E" w14:paraId="5FC891B3" w14:textId="77777777" w:rsidTr="00194F25">
        <w:trPr>
          <w:trHeight w:val="1300"/>
        </w:trPr>
        <w:tc>
          <w:tcPr>
            <w:tcW w:w="2490" w:type="dxa"/>
            <w:tcBorders>
              <w:top w:val="single" w:sz="4" w:space="0" w:color="auto"/>
            </w:tcBorders>
            <w:vAlign w:val="center"/>
          </w:tcPr>
          <w:p w14:paraId="737D3369"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姓名、身份证号码</w:t>
            </w:r>
          </w:p>
        </w:tc>
        <w:tc>
          <w:tcPr>
            <w:tcW w:w="5908" w:type="dxa"/>
            <w:tcBorders>
              <w:top w:val="single" w:sz="4" w:space="0" w:color="auto"/>
            </w:tcBorders>
            <w:vAlign w:val="center"/>
          </w:tcPr>
          <w:p w14:paraId="252A388F"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OCR身份证识别技术：</w:t>
            </w:r>
            <w:r w:rsidRPr="004D530E">
              <w:rPr>
                <w:rFonts w:ascii="宋体" w:eastAsia="宋体" w:hAnsi="宋体"/>
                <w:sz w:val="18"/>
                <w:szCs w:val="18"/>
              </w:rPr>
              <w:t>前端调用摄像头拍摄身份证照片，后端调用</w:t>
            </w:r>
            <w:proofErr w:type="gramStart"/>
            <w:r w:rsidRPr="004D530E">
              <w:rPr>
                <w:rFonts w:ascii="宋体" w:eastAsia="宋体" w:hAnsi="宋体"/>
                <w:sz w:val="18"/>
                <w:szCs w:val="18"/>
              </w:rPr>
              <w:t>云服务</w:t>
            </w:r>
            <w:proofErr w:type="gramEnd"/>
            <w:r w:rsidRPr="004D530E">
              <w:rPr>
                <w:rFonts w:ascii="宋体" w:eastAsia="宋体" w:hAnsi="宋体"/>
                <w:sz w:val="18"/>
                <w:szCs w:val="18"/>
              </w:rPr>
              <w:t>OCR引擎自动提取姓名和身份证号并回填至表单。</w:t>
            </w:r>
          </w:p>
        </w:tc>
      </w:tr>
      <w:tr w:rsidR="003C7EF0" w:rsidRPr="004D530E" w14:paraId="3161446D" w14:textId="77777777" w:rsidTr="00194F25">
        <w:tc>
          <w:tcPr>
            <w:tcW w:w="2490" w:type="dxa"/>
            <w:vAlign w:val="center"/>
          </w:tcPr>
          <w:p w14:paraId="2C8A725F"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联系电话</w:t>
            </w:r>
          </w:p>
        </w:tc>
        <w:tc>
          <w:tcPr>
            <w:tcW w:w="5908" w:type="dxa"/>
            <w:vAlign w:val="center"/>
          </w:tcPr>
          <w:p w14:paraId="56526108"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前端正则校验：</w:t>
            </w:r>
            <w:r w:rsidRPr="004D530E">
              <w:rPr>
                <w:rFonts w:ascii="宋体" w:eastAsia="宋体" w:hAnsi="宋体"/>
                <w:sz w:val="18"/>
                <w:szCs w:val="18"/>
              </w:rPr>
              <w:t>通过正则表达式验证手机号码格式的合法性，并在提交前提示用户修正错误。</w:t>
            </w:r>
          </w:p>
        </w:tc>
      </w:tr>
      <w:tr w:rsidR="003C7EF0" w:rsidRPr="004D530E" w14:paraId="20F3A616" w14:textId="77777777" w:rsidTr="00194F25">
        <w:tc>
          <w:tcPr>
            <w:tcW w:w="2490" w:type="dxa"/>
            <w:vAlign w:val="center"/>
          </w:tcPr>
          <w:p w14:paraId="7B8ADF3D"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性别、出生日期、民族</w:t>
            </w:r>
          </w:p>
        </w:tc>
        <w:tc>
          <w:tcPr>
            <w:tcW w:w="5908" w:type="dxa"/>
            <w:vAlign w:val="center"/>
          </w:tcPr>
          <w:p w14:paraId="19A3189B"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OCR数据解析填充：</w:t>
            </w:r>
            <w:r w:rsidRPr="004D530E">
              <w:rPr>
                <w:rFonts w:ascii="宋体" w:eastAsia="宋体" w:hAnsi="宋体"/>
                <w:sz w:val="18"/>
                <w:szCs w:val="18"/>
              </w:rPr>
              <w:t>从OCR识别返回的结构化数据中自动解析出上述字段，暂存于前端内存，待用户选择起诉服务后自动填入对应输入框。</w:t>
            </w:r>
          </w:p>
        </w:tc>
      </w:tr>
      <w:tr w:rsidR="003C7EF0" w:rsidRPr="004D530E" w14:paraId="7250C156" w14:textId="77777777" w:rsidTr="00194F25">
        <w:tc>
          <w:tcPr>
            <w:tcW w:w="2490" w:type="dxa"/>
            <w:vAlign w:val="center"/>
          </w:tcPr>
          <w:p w14:paraId="3E37612D"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住所地</w:t>
            </w:r>
          </w:p>
        </w:tc>
        <w:tc>
          <w:tcPr>
            <w:tcW w:w="5908" w:type="dxa"/>
            <w:vAlign w:val="center"/>
          </w:tcPr>
          <w:p w14:paraId="6D97C440"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行政区划级联选择组件：</w:t>
            </w:r>
            <w:r w:rsidRPr="004D530E">
              <w:rPr>
                <w:rFonts w:ascii="宋体" w:eastAsia="宋体" w:hAnsi="宋体"/>
                <w:sz w:val="18"/>
                <w:szCs w:val="18"/>
              </w:rPr>
              <w:t>调用预设的省市区静态数据字典，以三级联动下拉菜单方式让用户逐级点选，确保地址格式规范统一。</w:t>
            </w:r>
          </w:p>
        </w:tc>
      </w:tr>
      <w:tr w:rsidR="003C7EF0" w:rsidRPr="004D530E" w14:paraId="1414695E" w14:textId="77777777" w:rsidTr="00194F25">
        <w:tc>
          <w:tcPr>
            <w:tcW w:w="2490" w:type="dxa"/>
            <w:vAlign w:val="center"/>
          </w:tcPr>
          <w:p w14:paraId="1F15E446"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身份证正反面图像</w:t>
            </w:r>
          </w:p>
        </w:tc>
        <w:tc>
          <w:tcPr>
            <w:tcW w:w="5908" w:type="dxa"/>
            <w:vAlign w:val="center"/>
          </w:tcPr>
          <w:p w14:paraId="25E317CA"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文件上传与对象存储：</w:t>
            </w:r>
            <w:r w:rsidRPr="004D530E">
              <w:rPr>
                <w:rFonts w:ascii="宋体" w:eastAsia="宋体" w:hAnsi="宋体"/>
                <w:sz w:val="18"/>
                <w:szCs w:val="18"/>
              </w:rPr>
              <w:t>前端通过文件选择器上传身份证图片，后端将图片存储</w:t>
            </w:r>
            <w:proofErr w:type="gramStart"/>
            <w:r w:rsidRPr="004D530E">
              <w:rPr>
                <w:rFonts w:ascii="宋体" w:eastAsia="宋体" w:hAnsi="宋体"/>
                <w:sz w:val="18"/>
                <w:szCs w:val="18"/>
              </w:rPr>
              <w:t>至对象</w:t>
            </w:r>
            <w:proofErr w:type="gramEnd"/>
            <w:r w:rsidRPr="004D530E">
              <w:rPr>
                <w:rFonts w:ascii="宋体" w:eastAsia="宋体" w:hAnsi="宋体"/>
                <w:sz w:val="18"/>
                <w:szCs w:val="18"/>
              </w:rPr>
              <w:t>存储（OSS），数据库仅保存访问路径。</w:t>
            </w:r>
          </w:p>
        </w:tc>
      </w:tr>
      <w:tr w:rsidR="003C7EF0" w:rsidRPr="004D530E" w14:paraId="3CF8A917" w14:textId="77777777" w:rsidTr="00194F25">
        <w:trPr>
          <w:trHeight w:val="724"/>
        </w:trPr>
        <w:tc>
          <w:tcPr>
            <w:tcW w:w="2490" w:type="dxa"/>
            <w:vAlign w:val="center"/>
          </w:tcPr>
          <w:p w14:paraId="6E1AEB7A" w14:textId="77777777" w:rsidR="003C7EF0" w:rsidRPr="004D530E" w:rsidRDefault="003C7EF0" w:rsidP="00194F25">
            <w:pPr>
              <w:spacing w:line="360" w:lineRule="auto"/>
              <w:ind w:firstLineChars="200" w:firstLine="361"/>
              <w:jc w:val="center"/>
              <w:rPr>
                <w:rFonts w:ascii="宋体" w:eastAsia="宋体" w:hAnsi="宋体"/>
                <w:b/>
                <w:bCs/>
                <w:sz w:val="18"/>
                <w:szCs w:val="18"/>
              </w:rPr>
            </w:pPr>
            <w:r w:rsidRPr="004D530E">
              <w:rPr>
                <w:rFonts w:ascii="宋体" w:eastAsia="宋体" w:hAnsi="宋体"/>
                <w:b/>
                <w:bCs/>
                <w:sz w:val="18"/>
                <w:szCs w:val="18"/>
              </w:rPr>
              <w:t>电子签名</w:t>
            </w:r>
          </w:p>
        </w:tc>
        <w:tc>
          <w:tcPr>
            <w:tcW w:w="5908" w:type="dxa"/>
            <w:vAlign w:val="center"/>
          </w:tcPr>
          <w:p w14:paraId="19C8873B" w14:textId="77777777" w:rsidR="003C7EF0" w:rsidRPr="004D530E" w:rsidRDefault="003C7EF0" w:rsidP="00194F25">
            <w:pPr>
              <w:spacing w:line="360" w:lineRule="auto"/>
              <w:rPr>
                <w:rFonts w:ascii="宋体" w:eastAsia="宋体" w:hAnsi="宋体"/>
                <w:sz w:val="18"/>
                <w:szCs w:val="18"/>
              </w:rPr>
            </w:pPr>
            <w:r w:rsidRPr="004D530E">
              <w:rPr>
                <w:rFonts w:ascii="宋体" w:eastAsia="宋体" w:hAnsi="宋体"/>
                <w:b/>
                <w:bCs/>
                <w:sz w:val="18"/>
                <w:szCs w:val="18"/>
              </w:rPr>
              <w:t>Canvas手写签名组件：</w:t>
            </w:r>
            <w:r w:rsidRPr="004D530E">
              <w:rPr>
                <w:rFonts w:ascii="宋体" w:eastAsia="宋体" w:hAnsi="宋体"/>
                <w:sz w:val="18"/>
                <w:szCs w:val="18"/>
              </w:rPr>
              <w:t>在网页或小程序中调用Canvas画板，用户用手指或</w:t>
            </w:r>
            <w:proofErr w:type="gramStart"/>
            <w:r w:rsidRPr="004D530E">
              <w:rPr>
                <w:rFonts w:ascii="宋体" w:eastAsia="宋体" w:hAnsi="宋体"/>
                <w:sz w:val="18"/>
                <w:szCs w:val="18"/>
              </w:rPr>
              <w:t>触控笔绘制</w:t>
            </w:r>
            <w:proofErr w:type="gramEnd"/>
            <w:r w:rsidRPr="004D530E">
              <w:rPr>
                <w:rFonts w:ascii="宋体" w:eastAsia="宋体" w:hAnsi="宋体"/>
                <w:sz w:val="18"/>
                <w:szCs w:val="18"/>
              </w:rPr>
              <w:t>签名，前端将绘制轨迹转换为Base64图片数据后上传保存。</w:t>
            </w:r>
          </w:p>
        </w:tc>
      </w:tr>
    </w:tbl>
    <w:p w14:paraId="2A7BBC36"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B</w:t>
      </w:r>
      <w:r>
        <w:rPr>
          <w:rFonts w:ascii="宋体" w:eastAsia="宋体" w:hAnsi="宋体"/>
          <w:sz w:val="24"/>
          <w:szCs w:val="24"/>
        </w:rPr>
        <w:t>.</w:t>
      </w:r>
      <w:r w:rsidRPr="004D530E">
        <w:rPr>
          <w:rFonts w:ascii="宋体" w:eastAsia="宋体" w:hAnsi="宋体"/>
          <w:sz w:val="24"/>
          <w:szCs w:val="24"/>
        </w:rPr>
        <w:t>案件信息采集技术实现</w:t>
      </w:r>
    </w:p>
    <w:p w14:paraId="6FB15EBF" w14:textId="25A5DB40" w:rsidR="00C036AB" w:rsidRDefault="00C036AB" w:rsidP="003C7EF0">
      <w:pPr>
        <w:spacing w:line="360" w:lineRule="auto"/>
        <w:ind w:firstLineChars="200" w:firstLine="480"/>
        <w:rPr>
          <w:rFonts w:ascii="宋体" w:eastAsia="宋体" w:hAnsi="宋体"/>
          <w:sz w:val="24"/>
          <w:szCs w:val="24"/>
        </w:rPr>
      </w:pPr>
      <w:r w:rsidRPr="00C036AB">
        <w:rPr>
          <w:rFonts w:ascii="宋体" w:eastAsia="宋体" w:hAnsi="宋体" w:hint="eastAsia"/>
          <w:sz w:val="24"/>
          <w:szCs w:val="24"/>
          <w:highlight w:val="yellow"/>
        </w:rPr>
        <w:t>表-王美云</w:t>
      </w:r>
    </w:p>
    <w:p w14:paraId="67F029D3" w14:textId="4B1E97C6"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a</w:t>
      </w:r>
      <w:r>
        <w:rPr>
          <w:rFonts w:ascii="宋体" w:eastAsia="宋体" w:hAnsi="宋体"/>
          <w:sz w:val="24"/>
          <w:szCs w:val="24"/>
        </w:rPr>
        <w:t>.</w:t>
      </w:r>
      <w:r w:rsidRPr="004D530E">
        <w:rPr>
          <w:rFonts w:ascii="宋体" w:eastAsia="宋体" w:hAnsi="宋体"/>
          <w:sz w:val="24"/>
          <w:szCs w:val="24"/>
        </w:rPr>
        <w:t>选项类信息采集（单选组件+条件渲染）</w:t>
      </w:r>
    </w:p>
    <w:p w14:paraId="03816510"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工作领域（工程建设</w:t>
      </w:r>
      <w:r w:rsidRPr="004D530E">
        <w:rPr>
          <w:rFonts w:ascii="宋体" w:eastAsia="宋体" w:hAnsi="宋体"/>
          <w:sz w:val="24"/>
          <w:szCs w:val="24"/>
        </w:rPr>
        <w:t>/非工程建设）、工资结算方式（日结/月结/计件/完工结）、是否进行过调解、有无调解意愿、是否进行过劳动争议仲裁、后续是否还在原单位就业等问题，均采用单选组件渲染，用户点击按钮即可完成选择。其中工作领域的选择结果作为触发条件，当用户选择“工程建设领域”时，前端通过条件渲染技术动态展示施工总承包单位、分包单位、担保方等专属选填输入框。</w:t>
      </w:r>
    </w:p>
    <w:p w14:paraId="160ECF63"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b</w:t>
      </w:r>
      <w:r>
        <w:rPr>
          <w:rFonts w:ascii="宋体" w:eastAsia="宋体" w:hAnsi="宋体"/>
          <w:sz w:val="24"/>
          <w:szCs w:val="24"/>
        </w:rPr>
        <w:t>.</w:t>
      </w:r>
      <w:r w:rsidRPr="004D530E">
        <w:rPr>
          <w:rFonts w:ascii="宋体" w:eastAsia="宋体" w:hAnsi="宋体"/>
          <w:sz w:val="24"/>
          <w:szCs w:val="24"/>
        </w:rPr>
        <w:t>时间与数值类信息采集（日期选择器+数字输入组件）</w:t>
      </w:r>
    </w:p>
    <w:p w14:paraId="5136C1C3"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劳务工作起止时间、拖欠工资起止时间等日期字段，前端调用小程序</w:t>
      </w:r>
      <w:r w:rsidRPr="004D530E">
        <w:rPr>
          <w:rFonts w:ascii="宋体" w:eastAsia="宋体" w:hAnsi="宋体"/>
          <w:sz w:val="24"/>
          <w:szCs w:val="24"/>
        </w:rPr>
        <w:t>/H5原生日期选择器，用户通过滚轮或日历面板点选年月，输出格式统一为“YYYY年MM月”，避免手写格式混乱。总工作时长、欠薪涉及人数、拖欠工资金额等数值字段，采用数字输入组件，自动调起数字键盘并</w:t>
      </w:r>
      <w:proofErr w:type="gramStart"/>
      <w:r w:rsidRPr="004D530E">
        <w:rPr>
          <w:rFonts w:ascii="宋体" w:eastAsia="宋体" w:hAnsi="宋体"/>
          <w:sz w:val="24"/>
          <w:szCs w:val="24"/>
        </w:rPr>
        <w:t>限制仅</w:t>
      </w:r>
      <w:proofErr w:type="gramEnd"/>
      <w:r w:rsidRPr="004D530E">
        <w:rPr>
          <w:rFonts w:ascii="宋体" w:eastAsia="宋体" w:hAnsi="宋体"/>
          <w:sz w:val="24"/>
          <w:szCs w:val="24"/>
        </w:rPr>
        <w:t>可输入数值，部分字段联动单位选择（如天/月、元）。</w:t>
      </w:r>
    </w:p>
    <w:p w14:paraId="3CB4238A"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c</w:t>
      </w:r>
      <w:r>
        <w:rPr>
          <w:rFonts w:ascii="宋体" w:eastAsia="宋体" w:hAnsi="宋体"/>
          <w:sz w:val="24"/>
          <w:szCs w:val="24"/>
        </w:rPr>
        <w:t>.</w:t>
      </w:r>
      <w:r w:rsidRPr="004D530E">
        <w:rPr>
          <w:rFonts w:ascii="宋体" w:eastAsia="宋体" w:hAnsi="宋体"/>
          <w:sz w:val="24"/>
          <w:szCs w:val="24"/>
        </w:rPr>
        <w:t>地址信息采集（地图定位+逆地理编码）</w:t>
      </w:r>
    </w:p>
    <w:p w14:paraId="65C44CD5" w14:textId="01704548"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lastRenderedPageBreak/>
        <w:t>实际工作地址采集时，前端调用</w:t>
      </w:r>
      <w:proofErr w:type="spellStart"/>
      <w:r w:rsidRPr="004D530E">
        <w:rPr>
          <w:rFonts w:ascii="宋体" w:eastAsia="宋体" w:hAnsi="宋体"/>
          <w:sz w:val="24"/>
          <w:szCs w:val="24"/>
        </w:rPr>
        <w:t>wx.getLocation</w:t>
      </w:r>
      <w:proofErr w:type="spellEnd"/>
      <w:r w:rsidRPr="004D530E">
        <w:rPr>
          <w:rFonts w:ascii="宋体" w:eastAsia="宋体" w:hAnsi="宋体"/>
          <w:sz w:val="24"/>
          <w:szCs w:val="24"/>
        </w:rPr>
        <w:t>或浏览器Geolocation API获取用户当前经纬度坐标，再通过调用地图服务（如高德/</w:t>
      </w:r>
      <w:proofErr w:type="gramStart"/>
      <w:r w:rsidRPr="004D530E">
        <w:rPr>
          <w:rFonts w:ascii="宋体" w:eastAsia="宋体" w:hAnsi="宋体"/>
          <w:sz w:val="24"/>
          <w:szCs w:val="24"/>
        </w:rPr>
        <w:t>腾讯地图</w:t>
      </w:r>
      <w:proofErr w:type="gramEnd"/>
      <w:r w:rsidRPr="004D530E">
        <w:rPr>
          <w:rFonts w:ascii="宋体" w:eastAsia="宋体" w:hAnsi="宋体"/>
          <w:sz w:val="24"/>
          <w:szCs w:val="24"/>
        </w:rPr>
        <w:t>）的逆地理编码接口，将坐标转换为“省-市-区-街道”格式的文字地址并自动填入表单，用户可在自动填充基础上手动修正。</w:t>
      </w:r>
    </w:p>
    <w:p w14:paraId="36C47034"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d</w:t>
      </w:r>
      <w:r>
        <w:rPr>
          <w:rFonts w:ascii="宋体" w:eastAsia="宋体" w:hAnsi="宋体"/>
          <w:sz w:val="24"/>
          <w:szCs w:val="24"/>
        </w:rPr>
        <w:t>.</w:t>
      </w:r>
      <w:r w:rsidRPr="004D530E">
        <w:rPr>
          <w:rFonts w:ascii="宋体" w:eastAsia="宋体" w:hAnsi="宋体"/>
          <w:sz w:val="24"/>
          <w:szCs w:val="24"/>
        </w:rPr>
        <w:t>文本类信息采集（普通输入框+格式校验）</w:t>
      </w:r>
    </w:p>
    <w:p w14:paraId="29115927"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拖欠工资单位名称及电话、拖欠工资个人姓名及联系方式、工作地点及内容、施工总承包</w:t>
      </w:r>
      <w:r w:rsidRPr="004D530E">
        <w:rPr>
          <w:rFonts w:ascii="宋体" w:eastAsia="宋体" w:hAnsi="宋体"/>
          <w:sz w:val="24"/>
          <w:szCs w:val="24"/>
        </w:rPr>
        <w:t>/分包/担保方名称等均采用普通文本输入框。其中联系电话字段附加正则表达式实时校验，确保手机号或固定电话格式正确；选填的工程建设责任主体输入框附带图文提示文案（如“可查看施工现场维权信息告示牌获取”），引导用户准确填写。</w:t>
      </w:r>
    </w:p>
    <w:p w14:paraId="1995F3FA"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e</w:t>
      </w:r>
      <w:r>
        <w:rPr>
          <w:rFonts w:ascii="宋体" w:eastAsia="宋体" w:hAnsi="宋体"/>
          <w:sz w:val="24"/>
          <w:szCs w:val="24"/>
        </w:rPr>
        <w:t>.</w:t>
      </w:r>
      <w:r w:rsidRPr="004D530E">
        <w:rPr>
          <w:rFonts w:ascii="宋体" w:eastAsia="宋体" w:hAnsi="宋体"/>
          <w:sz w:val="24"/>
          <w:szCs w:val="24"/>
        </w:rPr>
        <w:t>欠薪基本情况概要（结构化采集+模板自动拼接）</w:t>
      </w:r>
    </w:p>
    <w:p w14:paraId="28BD8A40"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技术上将一段完整的“概要陈述”拆解为独立的结构化输入项（劳务起止时间、工作地点及内容、拖欠起止时间及金额、单位及班组信息），用户分别填写后，系统依据预设模板自动拼接生成规范的事实陈述段落，并在界面上方预览区展示，用户可确认或手动微调后提交。</w:t>
      </w:r>
    </w:p>
    <w:p w14:paraId="0A6D7738"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f</w:t>
      </w:r>
      <w:r>
        <w:rPr>
          <w:rFonts w:ascii="宋体" w:eastAsia="宋体" w:hAnsi="宋体"/>
          <w:sz w:val="24"/>
          <w:szCs w:val="24"/>
        </w:rPr>
        <w:t>.</w:t>
      </w:r>
      <w:r w:rsidRPr="004D530E">
        <w:rPr>
          <w:rFonts w:ascii="宋体" w:eastAsia="宋体" w:hAnsi="宋体"/>
          <w:sz w:val="24"/>
          <w:szCs w:val="24"/>
        </w:rPr>
        <w:t>证据材料采集（文件上传+断点续传+智能提示）</w:t>
      </w:r>
    </w:p>
    <w:p w14:paraId="24835B23"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证据收集模块采用分片上传</w:t>
      </w:r>
      <w:r w:rsidRPr="004D530E">
        <w:rPr>
          <w:rFonts w:ascii="宋体" w:eastAsia="宋体" w:hAnsi="宋体"/>
          <w:sz w:val="24"/>
          <w:szCs w:val="24"/>
        </w:rPr>
        <w:t>+断点续传技术，适应工地网络不稳定的环境。前端提供文件选择器，支持图片、文档、音视频等多种格式上传。用户上传证据后，系统以Checklist组件展示常见证据类型（劳动合同、工资条、聊天记录、考勤记录、工友证言等），</w:t>
      </w:r>
      <w:proofErr w:type="gramStart"/>
      <w:r w:rsidRPr="004D530E">
        <w:rPr>
          <w:rFonts w:ascii="宋体" w:eastAsia="宋体" w:hAnsi="宋体"/>
          <w:sz w:val="24"/>
          <w:szCs w:val="24"/>
        </w:rPr>
        <w:t>用户勾选“已有”</w:t>
      </w:r>
      <w:proofErr w:type="gramEnd"/>
      <w:r w:rsidRPr="004D530E">
        <w:rPr>
          <w:rFonts w:ascii="宋体" w:eastAsia="宋体" w:hAnsi="宋体"/>
          <w:sz w:val="24"/>
          <w:szCs w:val="24"/>
        </w:rPr>
        <w:t>或“缺失”。对于缺失项，后端触发钩子返回针对性的补证建议文案（如“建议上传微信聊天记录中的用工约定截图”），引导用户补充关键证据。</w:t>
      </w:r>
    </w:p>
    <w:p w14:paraId="5E4C259B" w14:textId="77777777" w:rsidR="003C7EF0" w:rsidRPr="004D530E" w:rsidRDefault="003C7EF0" w:rsidP="003C7EF0">
      <w:pPr>
        <w:spacing w:line="360" w:lineRule="auto"/>
        <w:ind w:firstLineChars="200" w:firstLine="480"/>
        <w:rPr>
          <w:rFonts w:ascii="宋体" w:eastAsia="宋体" w:hAnsi="宋体"/>
          <w:sz w:val="24"/>
          <w:szCs w:val="24"/>
        </w:rPr>
      </w:pPr>
      <w:r w:rsidRPr="004D530E">
        <w:rPr>
          <w:rFonts w:ascii="宋体" w:eastAsia="宋体" w:hAnsi="宋体"/>
          <w:sz w:val="24"/>
          <w:szCs w:val="24"/>
        </w:rPr>
        <w:t>g</w:t>
      </w:r>
      <w:r>
        <w:rPr>
          <w:rFonts w:ascii="宋体" w:eastAsia="宋体" w:hAnsi="宋体"/>
          <w:sz w:val="24"/>
          <w:szCs w:val="24"/>
        </w:rPr>
        <w:t>.</w:t>
      </w:r>
      <w:r w:rsidRPr="004D530E">
        <w:rPr>
          <w:rFonts w:ascii="宋体" w:eastAsia="宋体" w:hAnsi="宋体"/>
          <w:sz w:val="24"/>
          <w:szCs w:val="24"/>
        </w:rPr>
        <w:t>选填信息的提示与增量补充机制</w:t>
      </w:r>
    </w:p>
    <w:p w14:paraId="2A4B879F" w14:textId="77777777" w:rsidR="003C7EF0" w:rsidRDefault="003C7EF0" w:rsidP="003C7EF0">
      <w:pPr>
        <w:spacing w:line="360" w:lineRule="auto"/>
        <w:ind w:firstLineChars="200" w:firstLine="480"/>
        <w:rPr>
          <w:rFonts w:ascii="宋体" w:eastAsia="宋体" w:hAnsi="宋体"/>
          <w:sz w:val="24"/>
          <w:szCs w:val="24"/>
        </w:rPr>
      </w:pPr>
      <w:r w:rsidRPr="004D530E">
        <w:rPr>
          <w:rFonts w:ascii="宋体" w:eastAsia="宋体" w:hAnsi="宋体" w:hint="eastAsia"/>
          <w:sz w:val="24"/>
          <w:szCs w:val="24"/>
        </w:rPr>
        <w:t>所有选填字段（工资结算方式、欠薪人数、工程建设责任主体、调解仲裁情况、证据材料等）均附带填写提示。用户完成</w:t>
      </w:r>
      <w:proofErr w:type="gramStart"/>
      <w:r w:rsidRPr="004D530E">
        <w:rPr>
          <w:rFonts w:ascii="宋体" w:eastAsia="宋体" w:hAnsi="宋体" w:hint="eastAsia"/>
          <w:sz w:val="24"/>
          <w:szCs w:val="24"/>
        </w:rPr>
        <w:t>必填项后</w:t>
      </w:r>
      <w:proofErr w:type="gramEnd"/>
      <w:r w:rsidRPr="004D530E">
        <w:rPr>
          <w:rFonts w:ascii="宋体" w:eastAsia="宋体" w:hAnsi="宋体" w:hint="eastAsia"/>
          <w:sz w:val="24"/>
          <w:szCs w:val="24"/>
        </w:rPr>
        <w:t>即可提交诉求，选填信息可跳过，后续通过“补充线索”或“补充证据”入口随时返回增补，后端以增量更新方式合并存储至案件数据池。</w:t>
      </w:r>
    </w:p>
    <w:p w14:paraId="2E9EB036"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2</w:t>
      </w:r>
      <w:r>
        <w:rPr>
          <w:rFonts w:ascii="宋体" w:eastAsia="宋体" w:hAnsi="宋体" w:hint="eastAsia"/>
          <w:b/>
          <w:bCs/>
          <w:sz w:val="24"/>
          <w:szCs w:val="24"/>
        </w:rPr>
        <w:t>）证据固定建议</w:t>
      </w:r>
    </w:p>
    <w:p w14:paraId="18DACC1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①证据清单呈现</w:t>
      </w:r>
    </w:p>
    <w:p w14:paraId="1CD4DC09" w14:textId="77777777" w:rsidR="003C7EF0"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lastRenderedPageBreak/>
        <w:t>提供给农民工的证据清单以劳动法、劳动合同法与《保障农民工工资支付条例》为法律依据，</w:t>
      </w:r>
      <w:proofErr w:type="gramStart"/>
      <w:r w:rsidRPr="007E6CA1">
        <w:rPr>
          <w:rFonts w:ascii="宋体" w:eastAsia="宋体" w:hAnsi="宋体" w:hint="eastAsia"/>
          <w:sz w:val="24"/>
          <w:szCs w:val="24"/>
        </w:rPr>
        <w:t>考量</w:t>
      </w:r>
      <w:proofErr w:type="gramEnd"/>
      <w:r w:rsidRPr="007E6CA1">
        <w:rPr>
          <w:rFonts w:ascii="宋体" w:eastAsia="宋体" w:hAnsi="宋体" w:hint="eastAsia"/>
          <w:sz w:val="24"/>
          <w:szCs w:val="24"/>
        </w:rPr>
        <w:t>现实实践的各项情况，从确认用工关系（包括劳动与劳务关系两种情况）、明确欠薪事实与数额、赔偿金加付三个环节出发，为农民工梳理事实、固定证据提供参考。</w:t>
      </w:r>
    </w:p>
    <w:p w14:paraId="2D0A0FE6"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A.工资欠条</w:t>
      </w:r>
    </w:p>
    <w:p w14:paraId="7610C118"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工资欠条是欠薪案件中的核心直接证据，明确记录了农民工与用工方双方的债权债务关系，直接证明劳动关系存续、欠薪金额、支付期限等核心事实，同时劳动关系中持有效欠条且</w:t>
      </w:r>
      <w:proofErr w:type="gramStart"/>
      <w:r w:rsidRPr="006A05B8">
        <w:rPr>
          <w:rFonts w:ascii="宋体" w:eastAsia="宋体" w:hAnsi="宋体" w:cs="宋体" w:hint="eastAsia"/>
          <w:sz w:val="24"/>
          <w:szCs w:val="24"/>
        </w:rPr>
        <w:t>仅主张</w:t>
      </w:r>
      <w:proofErr w:type="gramEnd"/>
      <w:r w:rsidRPr="006A05B8">
        <w:rPr>
          <w:rFonts w:ascii="宋体" w:eastAsia="宋体" w:hAnsi="宋体" w:cs="宋体" w:hint="eastAsia"/>
          <w:sz w:val="24"/>
          <w:szCs w:val="24"/>
        </w:rPr>
        <w:t>工资的，可直接起诉，无需仲裁。经公证的欠条具有更强的证明力。但工资欠条发挥其核心证明力需要具备部分条件：首先，双方主体明晰，双方身份需真实、可追溯，用工方为单位时，需要单位全称并盖章；其次，欠条内容清晰，明确该欠条记录的为“工资欠款”，写明金额、具体欠款时段与还款明确日期与方式；最后不得非法取得；当欠条内容不明晰时，如欠款人未写明单位全称，则需要补充其它证据支持农民工</w:t>
      </w:r>
      <w:proofErr w:type="gramStart"/>
      <w:r w:rsidRPr="006A05B8">
        <w:rPr>
          <w:rFonts w:ascii="宋体" w:eastAsia="宋体" w:hAnsi="宋体" w:cs="宋体" w:hint="eastAsia"/>
          <w:sz w:val="24"/>
          <w:szCs w:val="24"/>
        </w:rPr>
        <w:t>的讨薪主张</w:t>
      </w:r>
      <w:proofErr w:type="gramEnd"/>
      <w:r w:rsidRPr="006A05B8">
        <w:rPr>
          <w:rFonts w:ascii="宋体" w:eastAsia="宋体" w:hAnsi="宋体" w:cs="宋体" w:hint="eastAsia"/>
          <w:sz w:val="24"/>
          <w:szCs w:val="24"/>
        </w:rPr>
        <w:t>。提交有效欠条作为证据后，举证责任转移至用人单位，</w:t>
      </w:r>
      <w:proofErr w:type="gramStart"/>
      <w:r w:rsidRPr="006A05B8">
        <w:rPr>
          <w:rFonts w:ascii="宋体" w:eastAsia="宋体" w:hAnsi="宋体" w:cs="宋体" w:hint="eastAsia"/>
          <w:sz w:val="24"/>
          <w:szCs w:val="24"/>
        </w:rPr>
        <w:t>其需证明</w:t>
      </w:r>
      <w:proofErr w:type="gramEnd"/>
      <w:r w:rsidRPr="006A05B8">
        <w:rPr>
          <w:rFonts w:ascii="宋体" w:eastAsia="宋体" w:hAnsi="宋体" w:cs="宋体" w:hint="eastAsia"/>
          <w:sz w:val="24"/>
          <w:szCs w:val="24"/>
        </w:rPr>
        <w:t>已支付工资或欠条无效的抗辩事实，否则承担不利后果。</w:t>
      </w:r>
    </w:p>
    <w:p w14:paraId="7BCCAE0D"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B.劳动合同或劳务协议</w:t>
      </w:r>
    </w:p>
    <w:p w14:paraId="763E1E22"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在农民工用工场景中，无论双方构成劳动关系还是劳务关系，签订的劳动合同或劳务协议都是明确权利义务、确认用工关系的核心依据，在农民工欠薪相关案件的定分止争中发挥着重要作用。《条例》第二十八条强制规定农民工与用人单位签订劳动合同。在与用人单位的劳动关系中，劳动合同能够直接证明用工关系的存在，其载明的岗位、工作内容、劳动期限、工资标准等条款，可与农民工实际提供劳动的事实相互印证，成为证明其履行劳动义务的直接依据。书面劳务合同同样能清晰界定服务内容、报酬标准、责任承担等事项，具有直接证明力，当农民工主张已按约定提供劳务时，该合同可直接证明双方存在劳务合意及劳务内容，结合实际履行情况即可有力证实其付出劳务的事实。综上所述，劳动合同与劳务合同对农民工证明自身已实际付出劳动均具有强有力的证明效力，在确认劳动关系、明确欠薪事实与数额、支持农民工主张用人单位逾期支付工资给农民工造成的法定</w:t>
      </w:r>
      <w:proofErr w:type="gramStart"/>
      <w:r w:rsidRPr="006A05B8">
        <w:rPr>
          <w:rFonts w:ascii="宋体" w:eastAsia="宋体" w:hAnsi="宋体" w:cs="宋体" w:hint="eastAsia"/>
          <w:sz w:val="24"/>
          <w:szCs w:val="24"/>
        </w:rPr>
        <w:t>孳息损失</w:t>
      </w:r>
      <w:proofErr w:type="gramEnd"/>
      <w:r w:rsidRPr="006A05B8">
        <w:rPr>
          <w:rFonts w:ascii="宋体" w:eastAsia="宋体" w:hAnsi="宋体" w:cs="宋体" w:hint="eastAsia"/>
          <w:sz w:val="24"/>
          <w:szCs w:val="24"/>
        </w:rPr>
        <w:t>三个环节中都发挥着重要的证明作用。</w:t>
      </w:r>
    </w:p>
    <w:p w14:paraId="4816F078"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C.调解或仲裁协议</w:t>
      </w:r>
    </w:p>
    <w:p w14:paraId="3313F7A6"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lastRenderedPageBreak/>
        <w:t>注明欠薪事实、金额、支付时间的调解协议书具有直接证明力，可作为起诉中的直接证据。而仲裁调解书的证明力比调解协议书更高，一经生效，可直接作为执行依据，申请法院强制执行，在诉讼过程中可直接作为定案依据，用人单位难以推翻，证明力极强。二者都需要主体适格、身份明确、内容真实、形式规范、程序合法，符合仲裁与调解的相关要求。</w:t>
      </w:r>
    </w:p>
    <w:p w14:paraId="20105CCB"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D.工资清单</w:t>
      </w:r>
    </w:p>
    <w:p w14:paraId="2EC4A825"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根据《条例》的规定，用人单位向农民工支付工资时，应当提供农民工本人的工资清单。工资清单可以证明农民工与用人单位之间在过往确有劳动或劳务关系，虽然不能直接证明劳动或劳务关系仍保持存续，但可以作为约定的报酬标准与用工方式、工作内容的佐证（如计时工资或计件工资），对当下欠薪的数额的明晰起重要作用。</w:t>
      </w:r>
    </w:p>
    <w:p w14:paraId="49736975"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E.保险保单</w:t>
      </w:r>
    </w:p>
    <w:p w14:paraId="6BA19B6C"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劳动关系中法律强制规定用人单位需要为农民工缴纳社保、购买工伤保险。农民工可以通过社保局打印的社保或工伤保险缴费证明，一方面证明在缴费期间，双方存在劳动关系，另一方面，缴费单位可以确认用人单位、缴费时间区间可以作为欠薪时长的一项佐证。</w:t>
      </w:r>
    </w:p>
    <w:p w14:paraId="31D469FC"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但保险保单并不是农民工必然需要举证的证据部分。首先，根据《关于确立劳动关系有关事项的通知》第二条，在确认劳动关系时，保险保单的有关凭证应当由用人单位负举证责任；其次，纯粹的劳务关系中，用工方没有法定的社保缴纳义务，且在建设项目等工程中，由于农民工高流动性的特征，用工方往往以建设项目为单位购买工伤保险，项目参保、全员覆盖，但不具体到农民工个人，此时难以通过保险证明存在劳动关系。因此并不作为直接而必须的证据。</w:t>
      </w:r>
    </w:p>
    <w:p w14:paraId="3CF2A3D1"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F.告示牌</w:t>
      </w:r>
    </w:p>
    <w:p w14:paraId="43835667"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《条例》第三十四条强制要求施工总承包单位在施工现场醒目位置设立维</w:t>
      </w:r>
      <w:proofErr w:type="gramStart"/>
      <w:r w:rsidRPr="006A05B8">
        <w:rPr>
          <w:rFonts w:ascii="宋体" w:eastAsia="宋体" w:hAnsi="宋体" w:cs="宋体" w:hint="eastAsia"/>
          <w:sz w:val="24"/>
          <w:szCs w:val="24"/>
        </w:rPr>
        <w:t>权信息</w:t>
      </w:r>
      <w:proofErr w:type="gramEnd"/>
      <w:r w:rsidRPr="006A05B8">
        <w:rPr>
          <w:rFonts w:ascii="宋体" w:eastAsia="宋体" w:hAnsi="宋体" w:cs="宋体" w:hint="eastAsia"/>
          <w:sz w:val="24"/>
          <w:szCs w:val="24"/>
        </w:rPr>
        <w:t>告示牌。根据告示牌可以明确确认施工总承包单位、分包单位，即被告主体。同时，告示牌照片，佐以工地视频、证人证言等，也可以作为证明农民工在该项目确已提供劳动的有力证据。</w:t>
      </w:r>
    </w:p>
    <w:p w14:paraId="20968037"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G.其它物证与视听资料</w:t>
      </w:r>
    </w:p>
    <w:p w14:paraId="48C18CCE"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证明农民工实际付出了劳动，除上述部分证据类型以外，其它物证与视听资</w:t>
      </w:r>
      <w:r w:rsidRPr="006A05B8">
        <w:rPr>
          <w:rFonts w:ascii="宋体" w:eastAsia="宋体" w:hAnsi="宋体" w:cs="宋体" w:hint="eastAsia"/>
          <w:sz w:val="24"/>
          <w:szCs w:val="24"/>
        </w:rPr>
        <w:lastRenderedPageBreak/>
        <w:t>料也能起到重要的作用。工牌、工服、上岗证、出入证、安全帽编号、饭卡等物证，工地照片、视频、现场合照、与用工方或用人单位进行工作安排等沟通的录音录像等视听资料，都能作为农民工确已付出劳动的有力证据。物证与视听资料在明晰欠薪数额的环节也发挥着一定的作用，如招工信息与招聘广告的照片等。</w:t>
      </w:r>
    </w:p>
    <w:p w14:paraId="444397F9"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H.电子数据</w:t>
      </w:r>
    </w:p>
    <w:p w14:paraId="7029FCD4"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电子数据是指以数字化形式生成、存储、处理或传输的，能够用于证明案件事实的信息与数据，在农民工欠薪案件中，包含聊天记录、考勤与其对应的电子数据记录、银行流水等。其中聊天记录的证据可采性的实现需要保证信息的完整度，包括确认另一方聊天主体的身份，确保不存在删减、修改与伪造记录的情况，由于其在信息时代的常见性、对农民工而言获取成本与难度低，在三个环节的证明中都能起到有力的效果。银行流水发挥的作用与工资清单相似，虽然难以证明用工方式，但可证明已支付的报酬部分，作为当下报酬数额的参考，当下线上申请银行流水愈发便利，也能在明晰欠薪发挥不俗的作用。</w:t>
      </w:r>
    </w:p>
    <w:p w14:paraId="15D534E6"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I.证人证言</w:t>
      </w:r>
    </w:p>
    <w:p w14:paraId="2F5B13FA"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民事诉讼法》第六十七条规定，凡是知道案件情况的单位和个人，都有义务出庭作证。有关单位的负责人应当支持证人作证。农民工欠薪案件中的证人证言主要由工友提供，结合其它证据，既能用于确认农民工本人已付出相关劳动，也能由其提供的相关证言，佐以同岗位工友的工资凭证，为明确报酬数额提供依据。证人证言形式多样，书面、口头、音像资料等方式都可以被采纳；证人需了解欠薪事实，具有辨别是非、正确表达能力；证人还需要保证所述内容完全真实，否则需承担伪证法律责任；一旦进入诉讼环节，证人除特殊情况都有出庭作证的必须。</w:t>
      </w:r>
    </w:p>
    <w:p w14:paraId="541A2F0B"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J.支付令</w:t>
      </w:r>
    </w:p>
    <w:p w14:paraId="0B8B8EF1"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劳动法》第八十五条规定，用人单位由劳动行政部门责令限期支付劳动报酬，逾期不支付的，责令用人单位按应付金额百分之五十以上百分之一百以下的标准向劳动者加付赔偿金。取得赔偿金的条件较为严苛，用人单位未按照劳动合同的约定或者国家规定及时足额支付劳动者劳动报酬，农民工已向</w:t>
      </w:r>
      <w:proofErr w:type="gramStart"/>
      <w:r w:rsidRPr="006A05B8">
        <w:rPr>
          <w:rFonts w:ascii="宋体" w:eastAsia="宋体" w:hAnsi="宋体" w:cs="宋体" w:hint="eastAsia"/>
          <w:sz w:val="24"/>
          <w:szCs w:val="24"/>
        </w:rPr>
        <w:t>人社部门</w:t>
      </w:r>
      <w:proofErr w:type="gramEnd"/>
      <w:r w:rsidRPr="006A05B8">
        <w:rPr>
          <w:rFonts w:ascii="宋体" w:eastAsia="宋体" w:hAnsi="宋体" w:cs="宋体" w:hint="eastAsia"/>
          <w:sz w:val="24"/>
          <w:szCs w:val="24"/>
        </w:rPr>
        <w:t>进行投诉，且</w:t>
      </w:r>
      <w:proofErr w:type="gramStart"/>
      <w:r w:rsidRPr="006A05B8">
        <w:rPr>
          <w:rFonts w:ascii="宋体" w:eastAsia="宋体" w:hAnsi="宋体" w:cs="宋体" w:hint="eastAsia"/>
          <w:sz w:val="24"/>
          <w:szCs w:val="24"/>
        </w:rPr>
        <w:t>人社部门</w:t>
      </w:r>
      <w:proofErr w:type="gramEnd"/>
      <w:r w:rsidRPr="006A05B8">
        <w:rPr>
          <w:rFonts w:ascii="宋体" w:eastAsia="宋体" w:hAnsi="宋体" w:cs="宋体" w:hint="eastAsia"/>
          <w:sz w:val="24"/>
          <w:szCs w:val="24"/>
        </w:rPr>
        <w:t>已</w:t>
      </w:r>
      <w:proofErr w:type="gramStart"/>
      <w:r w:rsidRPr="006A05B8">
        <w:rPr>
          <w:rFonts w:ascii="宋体" w:eastAsia="宋体" w:hAnsi="宋体" w:cs="宋体" w:hint="eastAsia"/>
          <w:sz w:val="24"/>
          <w:szCs w:val="24"/>
        </w:rPr>
        <w:t>作出</w:t>
      </w:r>
      <w:proofErr w:type="gramEnd"/>
      <w:r w:rsidRPr="006A05B8">
        <w:rPr>
          <w:rFonts w:ascii="宋体" w:eastAsia="宋体" w:hAnsi="宋体" w:cs="宋体" w:hint="eastAsia"/>
          <w:sz w:val="24"/>
          <w:szCs w:val="24"/>
        </w:rPr>
        <w:t>《责令限期支付通知书》，并且用人单位在指定期限内仍未支付，此时农民工才能在诉讼过程中，持行政文书申请求强制执行的同时，</w:t>
      </w:r>
      <w:r w:rsidRPr="006A05B8">
        <w:rPr>
          <w:rFonts w:ascii="宋体" w:eastAsia="宋体" w:hAnsi="宋体" w:cs="宋体" w:hint="eastAsia"/>
          <w:sz w:val="24"/>
          <w:szCs w:val="24"/>
        </w:rPr>
        <w:lastRenderedPageBreak/>
        <w:t>请求加付赔偿金。大部分情况下难以具备此类行政前置程序，因此仅在提出证据清单时给予相应提示。</w:t>
      </w:r>
    </w:p>
    <w:p w14:paraId="03F77425"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Cambria Math" w:eastAsia="宋体" w:hAnsi="Cambria Math" w:cs="Cambria Math"/>
          <w:sz w:val="24"/>
          <w:szCs w:val="24"/>
        </w:rPr>
        <w:t>K.</w:t>
      </w:r>
      <w:r w:rsidRPr="006A05B8">
        <w:rPr>
          <w:rFonts w:ascii="宋体" w:eastAsia="宋体" w:hAnsi="宋体" w:cs="宋体" w:hint="eastAsia"/>
          <w:sz w:val="24"/>
          <w:szCs w:val="24"/>
        </w:rPr>
        <w:t>总结与提醒</w:t>
      </w:r>
    </w:p>
    <w:p w14:paraId="472F5295"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首先，以上证据并非要求农民工全面具备并举证，以上的证据清单也并非穷尽列举。在欠薪相关的诉讼实践过程中，由于农民工的弱势群体身份与实际举证难度，根据民诉法与《条例》第五十条相关规定，农民工举证的核心在于存在付出实际劳动的现实，并对其时间存续提供一定的证明，任何可以对此提供证明的材料都可能作为有力证据支持农民工</w:t>
      </w:r>
      <w:proofErr w:type="gramStart"/>
      <w:r w:rsidRPr="006A05B8">
        <w:rPr>
          <w:rFonts w:ascii="宋体" w:eastAsia="宋体" w:hAnsi="宋体" w:cs="宋体" w:hint="eastAsia"/>
          <w:sz w:val="24"/>
          <w:szCs w:val="24"/>
        </w:rPr>
        <w:t>的讨薪主张</w:t>
      </w:r>
      <w:proofErr w:type="gramEnd"/>
      <w:r w:rsidRPr="006A05B8">
        <w:rPr>
          <w:rFonts w:ascii="宋体" w:eastAsia="宋体" w:hAnsi="宋体" w:cs="宋体" w:hint="eastAsia"/>
          <w:sz w:val="24"/>
          <w:szCs w:val="24"/>
        </w:rPr>
        <w:t>。对于欠薪的数额与具体时长，存在举证责任倒置，部分证据如用人单位保存的劳动合同、职工名册、工资</w:t>
      </w:r>
      <w:proofErr w:type="gramStart"/>
      <w:r w:rsidRPr="006A05B8">
        <w:rPr>
          <w:rFonts w:ascii="宋体" w:eastAsia="宋体" w:hAnsi="宋体" w:cs="宋体" w:hint="eastAsia"/>
          <w:sz w:val="24"/>
          <w:szCs w:val="24"/>
        </w:rPr>
        <w:t>支付台</w:t>
      </w:r>
      <w:proofErr w:type="gramEnd"/>
      <w:r w:rsidRPr="006A05B8">
        <w:rPr>
          <w:rFonts w:ascii="宋体" w:eastAsia="宋体" w:hAnsi="宋体" w:cs="宋体" w:hint="eastAsia"/>
          <w:sz w:val="24"/>
          <w:szCs w:val="24"/>
        </w:rPr>
        <w:t>账和清单等材料应当由用人单位提供，农民工只需要提出主张，用人单位应当承担已支付薪资的举证责任，用人单位无法举证的，法庭往往直接采信农民工主张。</w:t>
      </w:r>
    </w:p>
    <w:p w14:paraId="7D7FFF3C" w14:textId="77777777" w:rsidR="003C7EF0" w:rsidRPr="006A05B8" w:rsidRDefault="003C7EF0" w:rsidP="003C7EF0">
      <w:pPr>
        <w:spacing w:line="360" w:lineRule="auto"/>
        <w:ind w:firstLineChars="200" w:firstLine="480"/>
        <w:rPr>
          <w:rFonts w:ascii="宋体" w:eastAsia="宋体" w:hAnsi="宋体" w:cs="宋体"/>
          <w:b/>
          <w:bCs/>
          <w:sz w:val="24"/>
          <w:szCs w:val="24"/>
        </w:rPr>
      </w:pPr>
      <w:r w:rsidRPr="006A05B8">
        <w:rPr>
          <w:rFonts w:ascii="宋体" w:eastAsia="宋体" w:hAnsi="宋体" w:cs="宋体" w:hint="eastAsia"/>
          <w:sz w:val="24"/>
          <w:szCs w:val="24"/>
        </w:rPr>
        <w:t>其次，应当注重证据的可采性与证明力。证据需要具备客观性、关联性及合法性，应当注重证据是否客观真实，且与欠薪案件的核心事实相关联，并通过合法渠道取得。而关于证据的证明力，则同样与客观性、关联性及合法性息息相关，如欠薪案件中的证人证言，由于证人往往是工友，具有相关的利害关系，其证明力往往较弱，仅凭证人证言难以证明事实，用工方提出的抗辩易得到法院的支持；而已离职的过往工友证言的证明力又高于现同时付出劳动的工友，这是由于其与当事人的利害关系不再紧密，证据的客观性提高，证明力也随之增强。因此在进行诉讼准备时，应对材料进行梳理和筛选，得到具有可采性与证明力的证据</w:t>
      </w:r>
      <w:proofErr w:type="gramStart"/>
      <w:r w:rsidRPr="006A05B8">
        <w:rPr>
          <w:rFonts w:ascii="宋体" w:eastAsia="宋体" w:hAnsi="宋体" w:cs="宋体" w:hint="eastAsia"/>
          <w:sz w:val="24"/>
          <w:szCs w:val="24"/>
        </w:rPr>
        <w:t>支持讨薪主张</w:t>
      </w:r>
      <w:proofErr w:type="gramEnd"/>
      <w:r w:rsidRPr="006A05B8">
        <w:rPr>
          <w:rFonts w:ascii="宋体" w:eastAsia="宋体" w:hAnsi="宋体" w:cs="宋体" w:hint="eastAsia"/>
          <w:sz w:val="24"/>
          <w:szCs w:val="24"/>
        </w:rPr>
        <w:t>。</w:t>
      </w:r>
    </w:p>
    <w:p w14:paraId="326F8A39" w14:textId="77777777" w:rsidR="003C7EF0" w:rsidRPr="006A05B8" w:rsidRDefault="003C7EF0" w:rsidP="003C7EF0">
      <w:pPr>
        <w:spacing w:line="360" w:lineRule="auto"/>
        <w:ind w:firstLineChars="200" w:firstLine="480"/>
        <w:rPr>
          <w:rFonts w:ascii="宋体" w:eastAsia="宋体" w:hAnsi="宋体" w:cs="宋体"/>
          <w:sz w:val="24"/>
          <w:szCs w:val="24"/>
        </w:rPr>
      </w:pPr>
      <w:r w:rsidRPr="006A05B8">
        <w:rPr>
          <w:rFonts w:ascii="宋体" w:eastAsia="宋体" w:hAnsi="宋体" w:cs="宋体" w:hint="eastAsia"/>
          <w:sz w:val="24"/>
          <w:szCs w:val="24"/>
        </w:rPr>
        <w:t>最后，还应区分直接证据与间接证据的证明逻辑，直接证据如欠条等，能够单独、直接证明欠薪事实；而公示牌照片、考勤记录、工服、</w:t>
      </w:r>
      <w:proofErr w:type="gramStart"/>
      <w:r w:rsidRPr="006A05B8">
        <w:rPr>
          <w:rFonts w:ascii="宋体" w:eastAsia="宋体" w:hAnsi="宋体" w:cs="宋体" w:hint="eastAsia"/>
          <w:sz w:val="24"/>
          <w:szCs w:val="24"/>
        </w:rPr>
        <w:t>微信聊天</w:t>
      </w:r>
      <w:proofErr w:type="gramEnd"/>
      <w:r w:rsidRPr="006A05B8">
        <w:rPr>
          <w:rFonts w:ascii="宋体" w:eastAsia="宋体" w:hAnsi="宋体" w:cs="宋体" w:hint="eastAsia"/>
          <w:sz w:val="24"/>
          <w:szCs w:val="24"/>
        </w:rPr>
        <w:t>记录、证人证言等多属于间接证据，间接证据只能证明一个片段，不能单独认定案件事实。因此证据准备在农民工可及范围内，应当充分、完整，相互印证，形成完整证据链，以证明欠薪相关的要件事实。</w:t>
      </w:r>
    </w:p>
    <w:p w14:paraId="7C16760F" w14:textId="77777777" w:rsidR="003C7EF0" w:rsidRDefault="003C7EF0" w:rsidP="003C7EF0">
      <w:pPr>
        <w:spacing w:line="360" w:lineRule="auto"/>
        <w:ind w:firstLineChars="200" w:firstLine="480"/>
        <w:rPr>
          <w:rFonts w:ascii="宋体" w:eastAsia="宋体" w:hAnsi="宋体" w:cs="宋体"/>
          <w:sz w:val="24"/>
          <w:szCs w:val="24"/>
        </w:rPr>
      </w:pPr>
      <w:r w:rsidRPr="00CB03BE">
        <w:rPr>
          <w:rFonts w:ascii="宋体" w:eastAsia="宋体" w:hAnsi="宋体" w:cs="宋体"/>
          <w:sz w:val="24"/>
          <w:szCs w:val="24"/>
        </w:rPr>
        <w:t>L.</w:t>
      </w:r>
      <w:r w:rsidRPr="00CB03BE">
        <w:rPr>
          <w:rFonts w:ascii="宋体" w:eastAsia="宋体" w:hAnsi="宋体" w:cs="宋体" w:hint="eastAsia"/>
          <w:sz w:val="24"/>
          <w:szCs w:val="24"/>
        </w:rPr>
        <w:t>证据清单总结</w:t>
      </w:r>
    </w:p>
    <w:p w14:paraId="04BC16FD"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3</w:t>
      </w:r>
      <w:r w:rsidRPr="008027AE">
        <w:rPr>
          <w:rFonts w:ascii="宋体" w:eastAsia="宋体" w:hAnsi="宋体" w:hint="eastAsia"/>
          <w:sz w:val="18"/>
          <w:szCs w:val="18"/>
        </w:rPr>
        <w:t xml:space="preserve"> </w:t>
      </w:r>
      <w:r>
        <w:rPr>
          <w:rFonts w:ascii="宋体" w:eastAsia="宋体" w:hAnsi="宋体" w:hint="eastAsia"/>
          <w:sz w:val="18"/>
          <w:szCs w:val="18"/>
        </w:rPr>
        <w:t>证据清单总结表</w:t>
      </w:r>
    </w:p>
    <w:tbl>
      <w:tblPr>
        <w:tblStyle w:val="2"/>
        <w:tblW w:w="8646" w:type="dxa"/>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1352"/>
        <w:gridCol w:w="3152"/>
        <w:gridCol w:w="2126"/>
      </w:tblGrid>
      <w:tr w:rsidR="003C7EF0" w:rsidRPr="006A05B8" w14:paraId="5583588B" w14:textId="77777777" w:rsidTr="00194F25">
        <w:tc>
          <w:tcPr>
            <w:tcW w:w="2016" w:type="dxa"/>
            <w:tcBorders>
              <w:top w:val="single" w:sz="12" w:space="0" w:color="auto"/>
              <w:bottom w:val="single" w:sz="4" w:space="0" w:color="auto"/>
            </w:tcBorders>
            <w:hideMark/>
          </w:tcPr>
          <w:p w14:paraId="3ECA8D00" w14:textId="77777777" w:rsidR="003C7EF0" w:rsidRPr="006A05B8" w:rsidRDefault="003C7EF0" w:rsidP="00194F25">
            <w:pPr>
              <w:spacing w:line="300" w:lineRule="auto"/>
              <w:jc w:val="center"/>
              <w:rPr>
                <w:rFonts w:ascii="宋体" w:eastAsia="宋体" w:hAnsi="宋体" w:cs="宋体"/>
                <w:b/>
                <w:bCs/>
                <w:sz w:val="18"/>
                <w:szCs w:val="18"/>
              </w:rPr>
            </w:pPr>
            <w:r w:rsidRPr="006A05B8">
              <w:rPr>
                <w:rFonts w:ascii="宋体" w:eastAsia="宋体" w:hAnsi="宋体" w:cs="宋体" w:hint="eastAsia"/>
                <w:b/>
                <w:bCs/>
                <w:sz w:val="18"/>
                <w:szCs w:val="18"/>
              </w:rPr>
              <w:t>证据清单</w:t>
            </w:r>
          </w:p>
        </w:tc>
        <w:tc>
          <w:tcPr>
            <w:tcW w:w="1352" w:type="dxa"/>
            <w:tcBorders>
              <w:top w:val="single" w:sz="12" w:space="0" w:color="auto"/>
              <w:bottom w:val="single" w:sz="4" w:space="0" w:color="auto"/>
            </w:tcBorders>
            <w:hideMark/>
          </w:tcPr>
          <w:p w14:paraId="7B900F77" w14:textId="77777777" w:rsidR="003C7EF0" w:rsidRPr="006A05B8" w:rsidRDefault="003C7EF0" w:rsidP="00194F25">
            <w:pPr>
              <w:spacing w:line="300" w:lineRule="auto"/>
              <w:jc w:val="center"/>
              <w:rPr>
                <w:rFonts w:ascii="宋体" w:eastAsia="宋体" w:hAnsi="宋体" w:cs="宋体"/>
                <w:b/>
                <w:bCs/>
                <w:sz w:val="18"/>
                <w:szCs w:val="18"/>
              </w:rPr>
            </w:pPr>
            <w:r w:rsidRPr="006A05B8">
              <w:rPr>
                <w:rFonts w:ascii="宋体" w:eastAsia="宋体" w:hAnsi="宋体" w:cs="宋体" w:hint="eastAsia"/>
                <w:b/>
                <w:bCs/>
                <w:sz w:val="18"/>
                <w:szCs w:val="18"/>
              </w:rPr>
              <w:t>证据分类</w:t>
            </w:r>
          </w:p>
        </w:tc>
        <w:tc>
          <w:tcPr>
            <w:tcW w:w="3152" w:type="dxa"/>
            <w:tcBorders>
              <w:top w:val="single" w:sz="12" w:space="0" w:color="auto"/>
              <w:bottom w:val="single" w:sz="4" w:space="0" w:color="auto"/>
            </w:tcBorders>
            <w:hideMark/>
          </w:tcPr>
          <w:p w14:paraId="60AE3998" w14:textId="77777777" w:rsidR="003C7EF0" w:rsidRPr="006A05B8" w:rsidRDefault="003C7EF0" w:rsidP="00194F25">
            <w:pPr>
              <w:spacing w:line="300" w:lineRule="auto"/>
              <w:jc w:val="center"/>
              <w:rPr>
                <w:rFonts w:ascii="宋体" w:eastAsia="宋体" w:hAnsi="宋体" w:cs="宋体"/>
                <w:b/>
                <w:bCs/>
                <w:sz w:val="18"/>
                <w:szCs w:val="18"/>
              </w:rPr>
            </w:pPr>
            <w:r w:rsidRPr="006A05B8">
              <w:rPr>
                <w:rFonts w:ascii="宋体" w:eastAsia="宋体" w:hAnsi="宋体" w:cs="宋体" w:hint="eastAsia"/>
                <w:b/>
                <w:bCs/>
                <w:sz w:val="18"/>
                <w:szCs w:val="18"/>
              </w:rPr>
              <w:t>证明内容</w:t>
            </w:r>
          </w:p>
        </w:tc>
        <w:tc>
          <w:tcPr>
            <w:tcW w:w="2126" w:type="dxa"/>
            <w:tcBorders>
              <w:top w:val="single" w:sz="12" w:space="0" w:color="auto"/>
              <w:bottom w:val="single" w:sz="4" w:space="0" w:color="auto"/>
            </w:tcBorders>
            <w:hideMark/>
          </w:tcPr>
          <w:p w14:paraId="16E475AE" w14:textId="77777777" w:rsidR="003C7EF0" w:rsidRPr="006A05B8" w:rsidRDefault="003C7EF0" w:rsidP="00194F25">
            <w:pPr>
              <w:spacing w:line="300" w:lineRule="auto"/>
              <w:jc w:val="center"/>
              <w:rPr>
                <w:rFonts w:ascii="宋体" w:eastAsia="宋体" w:hAnsi="宋体" w:cs="宋体"/>
                <w:b/>
                <w:bCs/>
                <w:sz w:val="18"/>
                <w:szCs w:val="18"/>
              </w:rPr>
            </w:pPr>
            <w:r w:rsidRPr="006A05B8">
              <w:rPr>
                <w:rFonts w:ascii="宋体" w:eastAsia="宋体" w:hAnsi="宋体" w:cs="宋体" w:hint="eastAsia"/>
                <w:b/>
                <w:bCs/>
                <w:sz w:val="18"/>
                <w:szCs w:val="18"/>
              </w:rPr>
              <w:t>证明力</w:t>
            </w:r>
          </w:p>
        </w:tc>
      </w:tr>
      <w:tr w:rsidR="003C7EF0" w:rsidRPr="006A05B8" w14:paraId="7C0B60E3" w14:textId="77777777" w:rsidTr="00194F25">
        <w:tc>
          <w:tcPr>
            <w:tcW w:w="2016" w:type="dxa"/>
            <w:tcBorders>
              <w:top w:val="single" w:sz="4" w:space="0" w:color="auto"/>
            </w:tcBorders>
            <w:hideMark/>
          </w:tcPr>
          <w:p w14:paraId="2AE8BF83"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lastRenderedPageBreak/>
              <w:t>工资欠条</w:t>
            </w:r>
          </w:p>
        </w:tc>
        <w:tc>
          <w:tcPr>
            <w:tcW w:w="1352" w:type="dxa"/>
            <w:tcBorders>
              <w:top w:val="single" w:sz="4" w:space="0" w:color="auto"/>
            </w:tcBorders>
            <w:hideMark/>
          </w:tcPr>
          <w:p w14:paraId="3E07D776"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直接证据</w:t>
            </w:r>
          </w:p>
        </w:tc>
        <w:tc>
          <w:tcPr>
            <w:tcW w:w="3152" w:type="dxa"/>
            <w:tcBorders>
              <w:top w:val="single" w:sz="4" w:space="0" w:color="auto"/>
            </w:tcBorders>
            <w:hideMark/>
          </w:tcPr>
          <w:p w14:paraId="4DE19FA9"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用工关系、欠薪事实与数额</w:t>
            </w:r>
          </w:p>
        </w:tc>
        <w:tc>
          <w:tcPr>
            <w:tcW w:w="2126" w:type="dxa"/>
            <w:tcBorders>
              <w:top w:val="single" w:sz="4" w:space="0" w:color="auto"/>
            </w:tcBorders>
            <w:hideMark/>
          </w:tcPr>
          <w:p w14:paraId="63B6EF68"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证明力极强，核心依据</w:t>
            </w:r>
          </w:p>
        </w:tc>
      </w:tr>
      <w:tr w:rsidR="003C7EF0" w:rsidRPr="006A05B8" w14:paraId="67C19CCF" w14:textId="77777777" w:rsidTr="00194F25">
        <w:tc>
          <w:tcPr>
            <w:tcW w:w="2016" w:type="dxa"/>
            <w:hideMark/>
          </w:tcPr>
          <w:p w14:paraId="5B90EB2F"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劳动合同或劳务协议</w:t>
            </w:r>
          </w:p>
        </w:tc>
        <w:tc>
          <w:tcPr>
            <w:tcW w:w="1352" w:type="dxa"/>
            <w:hideMark/>
          </w:tcPr>
          <w:p w14:paraId="619B5AB1"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直接证据</w:t>
            </w:r>
          </w:p>
        </w:tc>
        <w:tc>
          <w:tcPr>
            <w:tcW w:w="3152" w:type="dxa"/>
            <w:hideMark/>
          </w:tcPr>
          <w:p w14:paraId="1FF3125E"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用工关系、工资标准等基本事实</w:t>
            </w:r>
          </w:p>
        </w:tc>
        <w:tc>
          <w:tcPr>
            <w:tcW w:w="2126" w:type="dxa"/>
            <w:hideMark/>
          </w:tcPr>
          <w:p w14:paraId="4B14605D"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证明力强</w:t>
            </w:r>
          </w:p>
        </w:tc>
      </w:tr>
      <w:tr w:rsidR="003C7EF0" w:rsidRPr="006A05B8" w14:paraId="32A8CD21" w14:textId="77777777" w:rsidTr="00194F25">
        <w:tc>
          <w:tcPr>
            <w:tcW w:w="2016" w:type="dxa"/>
            <w:hideMark/>
          </w:tcPr>
          <w:p w14:paraId="09A9A6EA"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调解或仲裁协议</w:t>
            </w:r>
          </w:p>
        </w:tc>
        <w:tc>
          <w:tcPr>
            <w:tcW w:w="1352" w:type="dxa"/>
            <w:hideMark/>
          </w:tcPr>
          <w:p w14:paraId="4C752032"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直接证据</w:t>
            </w:r>
          </w:p>
        </w:tc>
        <w:tc>
          <w:tcPr>
            <w:tcW w:w="3152" w:type="dxa"/>
            <w:hideMark/>
          </w:tcPr>
          <w:p w14:paraId="4460F90D"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用工关系、欠薪事实与数额</w:t>
            </w:r>
          </w:p>
        </w:tc>
        <w:tc>
          <w:tcPr>
            <w:tcW w:w="2126" w:type="dxa"/>
            <w:hideMark/>
          </w:tcPr>
          <w:p w14:paraId="573F4E39"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证明力强</w:t>
            </w:r>
          </w:p>
        </w:tc>
      </w:tr>
      <w:tr w:rsidR="003C7EF0" w:rsidRPr="006A05B8" w14:paraId="26C8496A" w14:textId="77777777" w:rsidTr="00194F25">
        <w:tc>
          <w:tcPr>
            <w:tcW w:w="2016" w:type="dxa"/>
            <w:hideMark/>
          </w:tcPr>
          <w:p w14:paraId="10D23E76"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工资清单</w:t>
            </w:r>
          </w:p>
        </w:tc>
        <w:tc>
          <w:tcPr>
            <w:tcW w:w="1352" w:type="dxa"/>
            <w:hideMark/>
          </w:tcPr>
          <w:p w14:paraId="6CB2F5AE"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直接证据</w:t>
            </w:r>
          </w:p>
        </w:tc>
        <w:tc>
          <w:tcPr>
            <w:tcW w:w="3152" w:type="dxa"/>
            <w:hideMark/>
          </w:tcPr>
          <w:p w14:paraId="2887F29F"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用工关系、佐证欠薪事实与数额</w:t>
            </w:r>
          </w:p>
        </w:tc>
        <w:tc>
          <w:tcPr>
            <w:tcW w:w="2126" w:type="dxa"/>
            <w:hideMark/>
          </w:tcPr>
          <w:p w14:paraId="02739282"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证明力强</w:t>
            </w:r>
          </w:p>
        </w:tc>
      </w:tr>
      <w:tr w:rsidR="003C7EF0" w:rsidRPr="006A05B8" w14:paraId="009663CC" w14:textId="77777777" w:rsidTr="00194F25">
        <w:tc>
          <w:tcPr>
            <w:tcW w:w="2016" w:type="dxa"/>
            <w:hideMark/>
          </w:tcPr>
          <w:p w14:paraId="6CB52639"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保险保单</w:t>
            </w:r>
          </w:p>
        </w:tc>
        <w:tc>
          <w:tcPr>
            <w:tcW w:w="1352" w:type="dxa"/>
            <w:hideMark/>
          </w:tcPr>
          <w:p w14:paraId="7C884AD2"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间接证据</w:t>
            </w:r>
          </w:p>
        </w:tc>
        <w:tc>
          <w:tcPr>
            <w:tcW w:w="3152" w:type="dxa"/>
            <w:hideMark/>
          </w:tcPr>
          <w:p w14:paraId="13AB4CB5"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w:t>
            </w:r>
          </w:p>
        </w:tc>
        <w:tc>
          <w:tcPr>
            <w:tcW w:w="2126" w:type="dxa"/>
            <w:hideMark/>
          </w:tcPr>
          <w:p w14:paraId="2DAA7D51"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证明力较强</w:t>
            </w:r>
          </w:p>
        </w:tc>
      </w:tr>
      <w:tr w:rsidR="003C7EF0" w:rsidRPr="006A05B8" w14:paraId="6BF5E032" w14:textId="77777777" w:rsidTr="00194F25">
        <w:tc>
          <w:tcPr>
            <w:tcW w:w="2016" w:type="dxa"/>
            <w:hideMark/>
          </w:tcPr>
          <w:p w14:paraId="247F34A5"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告示牌</w:t>
            </w:r>
          </w:p>
        </w:tc>
        <w:tc>
          <w:tcPr>
            <w:tcW w:w="1352" w:type="dxa"/>
            <w:hideMark/>
          </w:tcPr>
          <w:p w14:paraId="3F1365E0"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间接证据</w:t>
            </w:r>
          </w:p>
        </w:tc>
        <w:tc>
          <w:tcPr>
            <w:tcW w:w="3152" w:type="dxa"/>
            <w:hideMark/>
          </w:tcPr>
          <w:p w14:paraId="66380FBD"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辅助证明用工关系</w:t>
            </w:r>
          </w:p>
        </w:tc>
        <w:tc>
          <w:tcPr>
            <w:tcW w:w="2126" w:type="dxa"/>
            <w:hideMark/>
          </w:tcPr>
          <w:p w14:paraId="0FC0A13A"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证明力一般</w:t>
            </w:r>
          </w:p>
        </w:tc>
      </w:tr>
      <w:tr w:rsidR="003C7EF0" w:rsidRPr="006A05B8" w14:paraId="2397DF4D" w14:textId="77777777" w:rsidTr="00194F25">
        <w:tc>
          <w:tcPr>
            <w:tcW w:w="2016" w:type="dxa"/>
            <w:hideMark/>
          </w:tcPr>
          <w:p w14:paraId="52A6CBDC"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其它物证与视听资料</w:t>
            </w:r>
          </w:p>
        </w:tc>
        <w:tc>
          <w:tcPr>
            <w:tcW w:w="1352" w:type="dxa"/>
            <w:hideMark/>
          </w:tcPr>
          <w:p w14:paraId="63E78DC3"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多为间接证据</w:t>
            </w:r>
          </w:p>
        </w:tc>
        <w:tc>
          <w:tcPr>
            <w:tcW w:w="3152" w:type="dxa"/>
            <w:hideMark/>
          </w:tcPr>
          <w:p w14:paraId="45365FAF"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辅助证明用工关系、欠薪事实数额</w:t>
            </w:r>
          </w:p>
        </w:tc>
        <w:tc>
          <w:tcPr>
            <w:tcW w:w="2126" w:type="dxa"/>
            <w:hideMark/>
          </w:tcPr>
          <w:p w14:paraId="5201A15A"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证明力一般</w:t>
            </w:r>
          </w:p>
        </w:tc>
      </w:tr>
      <w:tr w:rsidR="003C7EF0" w:rsidRPr="006A05B8" w14:paraId="47187AB0" w14:textId="77777777" w:rsidTr="00194F25">
        <w:tc>
          <w:tcPr>
            <w:tcW w:w="2016" w:type="dxa"/>
            <w:hideMark/>
          </w:tcPr>
          <w:p w14:paraId="145E4C24"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电子数据</w:t>
            </w:r>
          </w:p>
        </w:tc>
        <w:tc>
          <w:tcPr>
            <w:tcW w:w="1352" w:type="dxa"/>
            <w:hideMark/>
          </w:tcPr>
          <w:p w14:paraId="009BB947"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视内容而定</w:t>
            </w:r>
          </w:p>
        </w:tc>
        <w:tc>
          <w:tcPr>
            <w:tcW w:w="3152" w:type="dxa"/>
            <w:hideMark/>
          </w:tcPr>
          <w:p w14:paraId="711F951C"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辅助证明用工关系、欠薪事实数额</w:t>
            </w:r>
          </w:p>
        </w:tc>
        <w:tc>
          <w:tcPr>
            <w:tcW w:w="2126" w:type="dxa"/>
            <w:hideMark/>
          </w:tcPr>
          <w:p w14:paraId="63A8357A"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证明力一般</w:t>
            </w:r>
          </w:p>
        </w:tc>
      </w:tr>
      <w:tr w:rsidR="003C7EF0" w:rsidRPr="006A05B8" w14:paraId="340DEEA9" w14:textId="77777777" w:rsidTr="00194F25">
        <w:tc>
          <w:tcPr>
            <w:tcW w:w="2016" w:type="dxa"/>
            <w:hideMark/>
          </w:tcPr>
          <w:p w14:paraId="112784F6"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证人证言</w:t>
            </w:r>
          </w:p>
        </w:tc>
        <w:tc>
          <w:tcPr>
            <w:tcW w:w="1352" w:type="dxa"/>
            <w:hideMark/>
          </w:tcPr>
          <w:p w14:paraId="34248EBC"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间接证据</w:t>
            </w:r>
          </w:p>
        </w:tc>
        <w:tc>
          <w:tcPr>
            <w:tcW w:w="3152" w:type="dxa"/>
            <w:hideMark/>
          </w:tcPr>
          <w:p w14:paraId="79849311"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用工关系、欠薪事实数额</w:t>
            </w:r>
          </w:p>
        </w:tc>
        <w:tc>
          <w:tcPr>
            <w:tcW w:w="2126" w:type="dxa"/>
            <w:hideMark/>
          </w:tcPr>
          <w:p w14:paraId="6E0AEC08"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证明力较弱</w:t>
            </w:r>
          </w:p>
        </w:tc>
      </w:tr>
      <w:tr w:rsidR="003C7EF0" w:rsidRPr="006A05B8" w14:paraId="3F1E2802" w14:textId="77777777" w:rsidTr="00194F25">
        <w:tc>
          <w:tcPr>
            <w:tcW w:w="2016" w:type="dxa"/>
            <w:hideMark/>
          </w:tcPr>
          <w:p w14:paraId="158997B3" w14:textId="77777777" w:rsidR="003C7EF0" w:rsidRPr="001A7D7E" w:rsidRDefault="003C7EF0" w:rsidP="00194F25">
            <w:pPr>
              <w:spacing w:line="300" w:lineRule="auto"/>
              <w:jc w:val="center"/>
              <w:rPr>
                <w:rFonts w:ascii="宋体" w:eastAsia="宋体" w:hAnsi="宋体" w:cs="宋体"/>
                <w:b/>
                <w:bCs/>
                <w:sz w:val="18"/>
                <w:szCs w:val="18"/>
              </w:rPr>
            </w:pPr>
            <w:r w:rsidRPr="001A7D7E">
              <w:rPr>
                <w:rFonts w:ascii="宋体" w:eastAsia="宋体" w:hAnsi="宋体" w:cs="宋体" w:hint="eastAsia"/>
                <w:b/>
                <w:bCs/>
                <w:sz w:val="18"/>
                <w:szCs w:val="18"/>
              </w:rPr>
              <w:t>支付令</w:t>
            </w:r>
          </w:p>
        </w:tc>
        <w:tc>
          <w:tcPr>
            <w:tcW w:w="1352" w:type="dxa"/>
            <w:hideMark/>
          </w:tcPr>
          <w:p w14:paraId="5A8D5A62"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生效法律文书</w:t>
            </w:r>
          </w:p>
        </w:tc>
        <w:tc>
          <w:tcPr>
            <w:tcW w:w="3152" w:type="dxa"/>
            <w:hideMark/>
          </w:tcPr>
          <w:p w14:paraId="7BD14FD1" w14:textId="77777777" w:rsidR="003C7EF0" w:rsidRPr="006A05B8" w:rsidRDefault="003C7EF0" w:rsidP="00194F25">
            <w:pPr>
              <w:spacing w:line="300" w:lineRule="auto"/>
              <w:rPr>
                <w:rFonts w:ascii="宋体" w:eastAsia="宋体" w:hAnsi="宋体" w:cs="宋体"/>
                <w:sz w:val="18"/>
                <w:szCs w:val="18"/>
              </w:rPr>
            </w:pPr>
            <w:r w:rsidRPr="006A05B8">
              <w:rPr>
                <w:rFonts w:ascii="宋体" w:eastAsia="宋体" w:hAnsi="宋体" w:cs="宋体" w:hint="eastAsia"/>
                <w:sz w:val="18"/>
                <w:szCs w:val="18"/>
              </w:rPr>
              <w:t>用工关系、欠薪事实与数额、赔偿金</w:t>
            </w:r>
          </w:p>
        </w:tc>
        <w:tc>
          <w:tcPr>
            <w:tcW w:w="2126" w:type="dxa"/>
            <w:hideMark/>
          </w:tcPr>
          <w:p w14:paraId="27F00C8C" w14:textId="77777777" w:rsidR="003C7EF0" w:rsidRPr="006A05B8" w:rsidRDefault="003C7EF0" w:rsidP="00194F25">
            <w:pPr>
              <w:spacing w:line="300" w:lineRule="auto"/>
              <w:jc w:val="center"/>
              <w:rPr>
                <w:rFonts w:ascii="宋体" w:eastAsia="宋体" w:hAnsi="宋体" w:cs="宋体"/>
                <w:sz w:val="18"/>
                <w:szCs w:val="18"/>
              </w:rPr>
            </w:pPr>
            <w:r w:rsidRPr="006A05B8">
              <w:rPr>
                <w:rFonts w:ascii="宋体" w:eastAsia="宋体" w:hAnsi="宋体" w:cs="宋体" w:hint="eastAsia"/>
                <w:sz w:val="18"/>
                <w:szCs w:val="18"/>
              </w:rPr>
              <w:t>证明力极强</w:t>
            </w:r>
          </w:p>
        </w:tc>
      </w:tr>
    </w:tbl>
    <w:p w14:paraId="02F1A3B4"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②证据清单反馈</w:t>
      </w:r>
    </w:p>
    <w:p w14:paraId="0B21F51A"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sz w:val="24"/>
          <w:szCs w:val="24"/>
        </w:rPr>
        <w:t>A</w:t>
      </w:r>
      <w:r>
        <w:rPr>
          <w:rFonts w:ascii="宋体" w:eastAsia="宋体" w:hAnsi="宋体"/>
          <w:sz w:val="24"/>
          <w:szCs w:val="24"/>
        </w:rPr>
        <w:t>.</w:t>
      </w:r>
      <w:r w:rsidRPr="00C23A30">
        <w:rPr>
          <w:rFonts w:ascii="宋体" w:eastAsia="宋体" w:hAnsi="宋体"/>
          <w:sz w:val="24"/>
          <w:szCs w:val="24"/>
        </w:rPr>
        <w:t>证据清单反馈技术实现</w:t>
      </w:r>
    </w:p>
    <w:p w14:paraId="30C4AF94"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sz w:val="24"/>
          <w:szCs w:val="24"/>
        </w:rPr>
        <w:t>a</w:t>
      </w:r>
      <w:r>
        <w:rPr>
          <w:rFonts w:ascii="宋体" w:eastAsia="宋体" w:hAnsi="宋体"/>
          <w:sz w:val="24"/>
          <w:szCs w:val="24"/>
        </w:rPr>
        <w:t>.</w:t>
      </w:r>
      <w:r w:rsidRPr="00C23A30">
        <w:rPr>
          <w:rFonts w:ascii="宋体" w:eastAsia="宋体" w:hAnsi="宋体"/>
          <w:sz w:val="24"/>
          <w:szCs w:val="24"/>
        </w:rPr>
        <w:t>证据清单展示与勾选交互（Checklist组件+状态管理）</w:t>
      </w:r>
    </w:p>
    <w:p w14:paraId="04909607"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hint="eastAsia"/>
          <w:sz w:val="24"/>
          <w:szCs w:val="24"/>
        </w:rPr>
        <w:t>前端采用</w:t>
      </w:r>
      <w:r w:rsidRPr="00C23A30">
        <w:rPr>
          <w:rFonts w:ascii="宋体" w:eastAsia="宋体" w:hAnsi="宋体"/>
          <w:sz w:val="24"/>
          <w:szCs w:val="24"/>
        </w:rPr>
        <w:t>Checklist组件渲染证据清单列表，将应然证据（劳动合同、工资清单、保险保单、公示牌照片）与实然证据（门禁卡、聊天记录、电子系统记录、证人证言）分区域展示，每项证据配有通俗易懂的名称和简要说明。用户逐项勾选，前端通过状态管理实时记录每项的选中状态（已勾选/未勾选），并在界面上以“√”或“×”图标直观呈现。</w:t>
      </w:r>
    </w:p>
    <w:p w14:paraId="39D849E5"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sz w:val="24"/>
          <w:szCs w:val="24"/>
        </w:rPr>
        <w:t>b</w:t>
      </w:r>
      <w:r>
        <w:rPr>
          <w:rFonts w:ascii="宋体" w:eastAsia="宋体" w:hAnsi="宋体"/>
          <w:sz w:val="24"/>
          <w:szCs w:val="24"/>
        </w:rPr>
        <w:t>.</w:t>
      </w:r>
      <w:r w:rsidRPr="00C23A30">
        <w:rPr>
          <w:rFonts w:ascii="宋体" w:eastAsia="宋体" w:hAnsi="宋体"/>
          <w:sz w:val="24"/>
          <w:szCs w:val="24"/>
        </w:rPr>
        <w:t>缺失证据智能反馈（钩子触发+RAG检索生成）</w:t>
      </w:r>
    </w:p>
    <w:p w14:paraId="3997B2FE"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hint="eastAsia"/>
          <w:sz w:val="24"/>
          <w:szCs w:val="24"/>
        </w:rPr>
        <w:t>当用户对某项证据保持未勾选状态（显示为“×”）并进入下一环节时，后端钩子函数自动触发，识别缺失证据项的类型，调用智能援助中枢的</w:t>
      </w:r>
      <w:r w:rsidRPr="00C23A30">
        <w:rPr>
          <w:rFonts w:ascii="宋体" w:eastAsia="宋体" w:hAnsi="宋体"/>
          <w:sz w:val="24"/>
          <w:szCs w:val="24"/>
        </w:rPr>
        <w:t>RAG检索增强生成模块。系统以缺失证据项为关键词，从法律知识库中检索对应的替代证据建议和收集指引，由大模型生成一段通俗易懂的提示文案（如“您暂无劳动合同，建议立即上传微信或支付宝聊天记录中的用工约定截图作为替代证据”），实时返回前端展示。此机制实现“发现缺口即引导补充”的智能辅助效果。</w:t>
      </w:r>
    </w:p>
    <w:p w14:paraId="0BBA7F83"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sz w:val="24"/>
          <w:szCs w:val="24"/>
        </w:rPr>
        <w:t>c</w:t>
      </w:r>
      <w:r>
        <w:rPr>
          <w:rFonts w:ascii="宋体" w:eastAsia="宋体" w:hAnsi="宋体"/>
          <w:sz w:val="24"/>
          <w:szCs w:val="24"/>
        </w:rPr>
        <w:t>.</w:t>
      </w:r>
      <w:r w:rsidRPr="00C23A30">
        <w:rPr>
          <w:rFonts w:ascii="宋体" w:eastAsia="宋体" w:hAnsi="宋体"/>
          <w:sz w:val="24"/>
          <w:szCs w:val="24"/>
        </w:rPr>
        <w:t>证据材料上传（文件上传+断点续传）</w:t>
      </w:r>
    </w:p>
    <w:p w14:paraId="0CBA71C6"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hint="eastAsia"/>
          <w:sz w:val="24"/>
          <w:szCs w:val="24"/>
        </w:rPr>
        <w:t>用户勾选“已有”证据项后，可通过文件选择器上传对应的图片、文档或音视频材料。上</w:t>
      </w:r>
      <w:proofErr w:type="gramStart"/>
      <w:r w:rsidRPr="00C23A30">
        <w:rPr>
          <w:rFonts w:ascii="宋体" w:eastAsia="宋体" w:hAnsi="宋体" w:hint="eastAsia"/>
          <w:sz w:val="24"/>
          <w:szCs w:val="24"/>
        </w:rPr>
        <w:t>传采用</w:t>
      </w:r>
      <w:proofErr w:type="gramEnd"/>
      <w:r w:rsidRPr="00C23A30">
        <w:rPr>
          <w:rFonts w:ascii="宋体" w:eastAsia="宋体" w:hAnsi="宋体" w:hint="eastAsia"/>
          <w:sz w:val="24"/>
          <w:szCs w:val="24"/>
        </w:rPr>
        <w:t>分片上传</w:t>
      </w:r>
      <w:r w:rsidRPr="00C23A30">
        <w:rPr>
          <w:rFonts w:ascii="宋体" w:eastAsia="宋体" w:hAnsi="宋体"/>
          <w:sz w:val="24"/>
          <w:szCs w:val="24"/>
        </w:rPr>
        <w:t xml:space="preserve"> + 断点续传技术，将大文件拆分为多个小块逐片传输，网络中断后可从中断位置继续上传，适配工地网络不稳定的使用环境。后端将文件存储</w:t>
      </w:r>
      <w:proofErr w:type="gramStart"/>
      <w:r w:rsidRPr="00C23A30">
        <w:rPr>
          <w:rFonts w:ascii="宋体" w:eastAsia="宋体" w:hAnsi="宋体"/>
          <w:sz w:val="24"/>
          <w:szCs w:val="24"/>
        </w:rPr>
        <w:t>至对象</w:t>
      </w:r>
      <w:proofErr w:type="gramEnd"/>
      <w:r w:rsidRPr="00C23A30">
        <w:rPr>
          <w:rFonts w:ascii="宋体" w:eastAsia="宋体" w:hAnsi="宋体"/>
          <w:sz w:val="24"/>
          <w:szCs w:val="24"/>
        </w:rPr>
        <w:t>存储（OSS），数据库仅保存文件路径，保障数据安全。</w:t>
      </w:r>
    </w:p>
    <w:p w14:paraId="67AB80B5" w14:textId="77777777" w:rsidR="003C7EF0" w:rsidRPr="00C23A30" w:rsidRDefault="003C7EF0" w:rsidP="003C7EF0">
      <w:pPr>
        <w:spacing w:line="360" w:lineRule="auto"/>
        <w:ind w:firstLineChars="200" w:firstLine="480"/>
        <w:rPr>
          <w:rFonts w:ascii="宋体" w:eastAsia="宋体" w:hAnsi="宋体"/>
          <w:sz w:val="24"/>
          <w:szCs w:val="24"/>
        </w:rPr>
      </w:pPr>
      <w:r w:rsidRPr="00C23A30">
        <w:rPr>
          <w:rFonts w:ascii="宋体" w:eastAsia="宋体" w:hAnsi="宋体"/>
          <w:sz w:val="24"/>
          <w:szCs w:val="24"/>
        </w:rPr>
        <w:t>d</w:t>
      </w:r>
      <w:r>
        <w:rPr>
          <w:rFonts w:ascii="宋体" w:eastAsia="宋体" w:hAnsi="宋体"/>
          <w:sz w:val="24"/>
          <w:szCs w:val="24"/>
        </w:rPr>
        <w:t>.</w:t>
      </w:r>
      <w:r w:rsidRPr="00C23A30">
        <w:rPr>
          <w:rFonts w:ascii="宋体" w:eastAsia="宋体" w:hAnsi="宋体"/>
          <w:sz w:val="24"/>
          <w:szCs w:val="24"/>
        </w:rPr>
        <w:t>证据清单内容管理（静态数据字典）</w:t>
      </w:r>
    </w:p>
    <w:p w14:paraId="3975A068" w14:textId="77777777" w:rsidR="003C7EF0" w:rsidRDefault="003C7EF0" w:rsidP="003C7EF0">
      <w:pPr>
        <w:spacing w:line="360" w:lineRule="auto"/>
        <w:ind w:firstLineChars="200" w:firstLine="480"/>
        <w:rPr>
          <w:rFonts w:ascii="宋体" w:eastAsia="宋体" w:hAnsi="宋体"/>
          <w:sz w:val="24"/>
          <w:szCs w:val="24"/>
        </w:rPr>
      </w:pPr>
      <w:r w:rsidRPr="00C23A30">
        <w:rPr>
          <w:rFonts w:ascii="宋体" w:eastAsia="宋体" w:hAnsi="宋体" w:hint="eastAsia"/>
          <w:sz w:val="24"/>
          <w:szCs w:val="24"/>
        </w:rPr>
        <w:lastRenderedPageBreak/>
        <w:t>应然证据与实然证据的清单内容、名称、说明文案及对应的替代证据建议，均以静态数据字典形式存储于前端和后端配置中，便于后续根据法律法规变化或办案实践调整清单内容，无需修改核心业务代码。</w:t>
      </w:r>
    </w:p>
    <w:p w14:paraId="70978AE6"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721BF7F1" wp14:editId="3603C845">
            <wp:extent cx="2212975" cy="51396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2975" cy="5139690"/>
                    </a:xfrm>
                    <a:prstGeom prst="rect">
                      <a:avLst/>
                    </a:prstGeom>
                    <a:noFill/>
                  </pic:spPr>
                </pic:pic>
              </a:graphicData>
            </a:graphic>
          </wp:inline>
        </w:drawing>
      </w:r>
    </w:p>
    <w:p w14:paraId="00B88096"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w:t>
      </w:r>
      <w:r w:rsidRPr="008027AE">
        <w:rPr>
          <w:rFonts w:ascii="宋体" w:eastAsia="宋体" w:hAnsi="宋体"/>
          <w:sz w:val="18"/>
          <w:szCs w:val="18"/>
        </w:rPr>
        <w:t xml:space="preserve">7 </w:t>
      </w:r>
      <w:r w:rsidRPr="008027AE">
        <w:rPr>
          <w:rFonts w:ascii="宋体" w:eastAsia="宋体" w:hAnsi="宋体" w:hint="eastAsia"/>
          <w:sz w:val="18"/>
          <w:szCs w:val="18"/>
        </w:rPr>
        <w:t>证据清单反馈路径示意图</w:t>
      </w:r>
    </w:p>
    <w:p w14:paraId="4129A4AD"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法律援助申请</w:t>
      </w:r>
    </w:p>
    <w:p w14:paraId="759F64CD"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1</w:t>
      </w:r>
      <w:r>
        <w:rPr>
          <w:rFonts w:ascii="宋体" w:eastAsia="宋体" w:hAnsi="宋体" w:hint="eastAsia"/>
          <w:b/>
          <w:bCs/>
          <w:sz w:val="24"/>
          <w:szCs w:val="24"/>
        </w:rPr>
        <w:t>）申请渠道跳转技术</w:t>
      </w:r>
    </w:p>
    <w:p w14:paraId="181054AB" w14:textId="77777777" w:rsidR="003C7EF0" w:rsidRPr="00FE61F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FE61F5">
        <w:rPr>
          <w:rFonts w:ascii="宋体" w:eastAsia="宋体" w:hAnsi="宋体" w:hint="eastAsia"/>
          <w:sz w:val="24"/>
          <w:szCs w:val="24"/>
        </w:rPr>
        <w:t>技术方法：</w:t>
      </w:r>
      <w:proofErr w:type="gramStart"/>
      <w:r w:rsidRPr="00FE61F5">
        <w:rPr>
          <w:rFonts w:ascii="宋体" w:eastAsia="宋体" w:hAnsi="宋体" w:hint="eastAsia"/>
          <w:sz w:val="24"/>
          <w:szCs w:val="24"/>
        </w:rPr>
        <w:t>路由带参跳转</w:t>
      </w:r>
      <w:proofErr w:type="gramEnd"/>
      <w:r w:rsidRPr="00FE61F5">
        <w:rPr>
          <w:rFonts w:ascii="宋体" w:eastAsia="宋体" w:hAnsi="宋体"/>
          <w:sz w:val="24"/>
          <w:szCs w:val="24"/>
        </w:rPr>
        <w:t>+全局状态管理（</w:t>
      </w:r>
      <w:proofErr w:type="spellStart"/>
      <w:r w:rsidRPr="00FE61F5">
        <w:rPr>
          <w:rFonts w:ascii="宋体" w:eastAsia="宋体" w:hAnsi="宋体"/>
          <w:sz w:val="24"/>
          <w:szCs w:val="24"/>
        </w:rPr>
        <w:t>Vuex</w:t>
      </w:r>
      <w:proofErr w:type="spellEnd"/>
      <w:r w:rsidRPr="00FE61F5">
        <w:rPr>
          <w:rFonts w:ascii="宋体" w:eastAsia="宋体" w:hAnsi="宋体"/>
          <w:sz w:val="24"/>
          <w:szCs w:val="24"/>
        </w:rPr>
        <w:t>/</w:t>
      </w:r>
      <w:proofErr w:type="spellStart"/>
      <w:r w:rsidRPr="00FE61F5">
        <w:rPr>
          <w:rFonts w:ascii="宋体" w:eastAsia="宋体" w:hAnsi="宋体"/>
          <w:sz w:val="24"/>
          <w:szCs w:val="24"/>
        </w:rPr>
        <w:t>Pinia</w:t>
      </w:r>
      <w:proofErr w:type="spellEnd"/>
      <w:r w:rsidRPr="00FE61F5">
        <w:rPr>
          <w:rFonts w:ascii="宋体" w:eastAsia="宋体" w:hAnsi="宋体"/>
          <w:sz w:val="24"/>
          <w:szCs w:val="24"/>
        </w:rPr>
        <w:t>）。</w:t>
      </w:r>
    </w:p>
    <w:p w14:paraId="458CD580"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FE61F5">
        <w:rPr>
          <w:rFonts w:ascii="宋体" w:eastAsia="宋体" w:hAnsi="宋体" w:hint="eastAsia"/>
          <w:sz w:val="24"/>
          <w:szCs w:val="24"/>
        </w:rPr>
        <w:t>流程：</w:t>
      </w:r>
      <w:r w:rsidRPr="00FE61F5">
        <w:rPr>
          <w:rFonts w:ascii="宋体" w:eastAsia="宋体" w:hAnsi="宋体"/>
          <w:sz w:val="24"/>
          <w:szCs w:val="24"/>
        </w:rPr>
        <w:t>用户在信息采集页点击“申请支持起诉”</w:t>
      </w:r>
      <w:r>
        <w:rPr>
          <w:rFonts w:ascii="宋体" w:eastAsia="宋体" w:hAnsi="宋体" w:hint="eastAsia"/>
          <w:sz w:val="24"/>
          <w:szCs w:val="24"/>
        </w:rPr>
        <w:t>→</w:t>
      </w:r>
      <w:r w:rsidRPr="00FE61F5">
        <w:rPr>
          <w:rFonts w:ascii="宋体" w:eastAsia="宋体" w:hAnsi="宋体"/>
          <w:sz w:val="24"/>
          <w:szCs w:val="24"/>
        </w:rPr>
        <w:t>前端将已填写的当事人信息、案情简述序列化为JSON对象存入本地缓存（</w:t>
      </w:r>
      <w:proofErr w:type="spellStart"/>
      <w:r w:rsidRPr="00FE61F5">
        <w:rPr>
          <w:rFonts w:ascii="宋体" w:eastAsia="宋体" w:hAnsi="宋体"/>
          <w:sz w:val="24"/>
          <w:szCs w:val="24"/>
        </w:rPr>
        <w:t>localStorage</w:t>
      </w:r>
      <w:proofErr w:type="spellEnd"/>
      <w:r w:rsidRPr="00FE61F5">
        <w:rPr>
          <w:rFonts w:ascii="宋体" w:eastAsia="宋体" w:hAnsi="宋体"/>
          <w:sz w:val="24"/>
          <w:szCs w:val="24"/>
        </w:rPr>
        <w:t>或</w:t>
      </w:r>
      <w:proofErr w:type="spellStart"/>
      <w:r w:rsidRPr="00FE61F5">
        <w:rPr>
          <w:rFonts w:ascii="宋体" w:eastAsia="宋体" w:hAnsi="宋体"/>
          <w:sz w:val="24"/>
          <w:szCs w:val="24"/>
        </w:rPr>
        <w:t>wx.setStorageSync</w:t>
      </w:r>
      <w:proofErr w:type="spellEnd"/>
      <w:r w:rsidRPr="00FE61F5">
        <w:rPr>
          <w:rFonts w:ascii="宋体" w:eastAsia="宋体" w:hAnsi="宋体"/>
          <w:sz w:val="24"/>
          <w:szCs w:val="24"/>
        </w:rPr>
        <w:t>）</w:t>
      </w:r>
      <w:r>
        <w:rPr>
          <w:rFonts w:ascii="宋体" w:eastAsia="宋体" w:hAnsi="宋体" w:hint="eastAsia"/>
          <w:sz w:val="24"/>
          <w:szCs w:val="24"/>
        </w:rPr>
        <w:t>→</w:t>
      </w:r>
      <w:r w:rsidRPr="00FE61F5">
        <w:rPr>
          <w:rFonts w:ascii="宋体" w:eastAsia="宋体" w:hAnsi="宋体"/>
          <w:sz w:val="24"/>
          <w:szCs w:val="24"/>
        </w:rPr>
        <w:t>页面路由跳转至“法律文书智能生成”页面。</w:t>
      </w:r>
    </w:p>
    <w:p w14:paraId="46E75DE0"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FE61F5">
        <w:rPr>
          <w:rFonts w:ascii="宋体" w:eastAsia="宋体" w:hAnsi="宋体" w:hint="eastAsia"/>
          <w:sz w:val="24"/>
          <w:szCs w:val="24"/>
        </w:rPr>
        <w:t>效果：文书生成页面自动读取缓存数据，无需用户二次填写姓名、身份证号、欠薪金额等重复信息。</w:t>
      </w:r>
    </w:p>
    <w:p w14:paraId="35093411"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4A26D250" wp14:editId="4E5F1955">
            <wp:extent cx="5274310" cy="84709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847090"/>
                    </a:xfrm>
                    <a:prstGeom prst="rect">
                      <a:avLst/>
                    </a:prstGeom>
                    <a:noFill/>
                  </pic:spPr>
                </pic:pic>
              </a:graphicData>
            </a:graphic>
          </wp:inline>
        </w:drawing>
      </w:r>
    </w:p>
    <w:p w14:paraId="3D1F33E9" w14:textId="77777777" w:rsidR="003C7EF0" w:rsidRPr="00296E70" w:rsidRDefault="003C7EF0" w:rsidP="003C7EF0">
      <w:pPr>
        <w:spacing w:line="360" w:lineRule="auto"/>
        <w:ind w:firstLineChars="200" w:firstLine="360"/>
        <w:jc w:val="center"/>
        <w:rPr>
          <w:rFonts w:ascii="宋体" w:eastAsia="宋体" w:hAnsi="宋体"/>
          <w:sz w:val="18"/>
          <w:szCs w:val="18"/>
        </w:rPr>
      </w:pPr>
      <w:r w:rsidRPr="00296E70">
        <w:rPr>
          <w:rFonts w:ascii="宋体" w:eastAsia="宋体" w:hAnsi="宋体" w:hint="eastAsia"/>
          <w:sz w:val="18"/>
          <w:szCs w:val="18"/>
        </w:rPr>
        <w:t>图</w:t>
      </w:r>
      <w:r w:rsidRPr="00296E70">
        <w:rPr>
          <w:rFonts w:ascii="宋体" w:eastAsia="宋体" w:hAnsi="宋体"/>
          <w:sz w:val="18"/>
          <w:szCs w:val="18"/>
        </w:rPr>
        <w:t xml:space="preserve">8 </w:t>
      </w:r>
      <w:r w:rsidRPr="00296E70">
        <w:rPr>
          <w:rFonts w:ascii="宋体" w:eastAsia="宋体" w:hAnsi="宋体" w:hint="eastAsia"/>
          <w:sz w:val="18"/>
          <w:szCs w:val="18"/>
        </w:rPr>
        <w:t>申请渠道跳转技术示意图</w:t>
      </w:r>
    </w:p>
    <w:p w14:paraId="71175346" w14:textId="1F7C4161" w:rsidR="003C7EF0" w:rsidRPr="00C036AB" w:rsidRDefault="00C036AB" w:rsidP="003C7EF0">
      <w:pPr>
        <w:spacing w:line="360" w:lineRule="auto"/>
        <w:ind w:firstLineChars="200" w:firstLine="482"/>
        <w:rPr>
          <w:rFonts w:ascii="宋体" w:eastAsia="宋体" w:hAnsi="宋体" w:hint="eastAsia"/>
          <w:b/>
          <w:bCs/>
          <w:sz w:val="24"/>
          <w:szCs w:val="24"/>
        </w:rPr>
      </w:pPr>
      <w:r w:rsidRPr="00C036AB">
        <w:rPr>
          <w:rFonts w:ascii="宋体" w:eastAsia="宋体" w:hAnsi="宋体" w:hint="eastAsia"/>
          <w:b/>
          <w:bCs/>
          <w:sz w:val="24"/>
          <w:szCs w:val="24"/>
        </w:rPr>
        <w:t>（</w:t>
      </w:r>
      <w:r w:rsidRPr="00C036AB">
        <w:rPr>
          <w:rFonts w:ascii="宋体" w:eastAsia="宋体" w:hAnsi="宋体"/>
          <w:b/>
          <w:bCs/>
          <w:sz w:val="24"/>
          <w:szCs w:val="24"/>
        </w:rPr>
        <w:t>2</w:t>
      </w:r>
      <w:r w:rsidRPr="00C036AB">
        <w:rPr>
          <w:rFonts w:ascii="宋体" w:eastAsia="宋体" w:hAnsi="宋体" w:hint="eastAsia"/>
          <w:b/>
          <w:bCs/>
          <w:sz w:val="24"/>
          <w:szCs w:val="24"/>
        </w:rPr>
        <w:t>）</w:t>
      </w:r>
      <w:r w:rsidR="003C7EF0" w:rsidRPr="00C036AB">
        <w:rPr>
          <w:rFonts w:ascii="宋体" w:eastAsia="宋体" w:hAnsi="宋体"/>
          <w:b/>
          <w:bCs/>
          <w:sz w:val="24"/>
          <w:szCs w:val="24"/>
        </w:rPr>
        <w:t>申请“法律援助”对接技术</w:t>
      </w:r>
    </w:p>
    <w:p w14:paraId="26E29845" w14:textId="77777777" w:rsidR="003C7EF0" w:rsidRPr="00FE61F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FE61F5">
        <w:rPr>
          <w:rFonts w:ascii="宋体" w:eastAsia="宋体" w:hAnsi="宋体" w:hint="eastAsia"/>
          <w:sz w:val="24"/>
          <w:szCs w:val="24"/>
        </w:rPr>
        <w:t>技术方法：</w:t>
      </w:r>
      <w:r w:rsidRPr="00FE61F5">
        <w:rPr>
          <w:rFonts w:ascii="宋体" w:eastAsia="宋体" w:hAnsi="宋体"/>
          <w:sz w:val="24"/>
          <w:szCs w:val="24"/>
        </w:rPr>
        <w:t>API网关转发+数据脱敏映射。</w:t>
      </w:r>
    </w:p>
    <w:p w14:paraId="5DF86203"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FE61F5">
        <w:rPr>
          <w:rFonts w:ascii="宋体" w:eastAsia="宋体" w:hAnsi="宋体" w:hint="eastAsia"/>
          <w:sz w:val="24"/>
          <w:szCs w:val="24"/>
        </w:rPr>
        <w:t>对接方案：</w:t>
      </w:r>
      <w:r w:rsidRPr="00FE61F5">
        <w:rPr>
          <w:rFonts w:ascii="宋体" w:eastAsia="宋体" w:hAnsi="宋体"/>
          <w:sz w:val="24"/>
          <w:szCs w:val="24"/>
        </w:rPr>
        <w:t xml:space="preserve">由于后续需与法律援助中心对接，本平台技术层预留 </w:t>
      </w:r>
      <w:proofErr w:type="spellStart"/>
      <w:r w:rsidRPr="00FE61F5">
        <w:rPr>
          <w:rFonts w:ascii="宋体" w:eastAsia="宋体" w:hAnsi="宋体"/>
          <w:sz w:val="24"/>
          <w:szCs w:val="24"/>
        </w:rPr>
        <w:t>WebService</w:t>
      </w:r>
      <w:proofErr w:type="spellEnd"/>
      <w:r w:rsidRPr="00FE61F5">
        <w:rPr>
          <w:rFonts w:ascii="宋体" w:eastAsia="宋体" w:hAnsi="宋体"/>
          <w:sz w:val="24"/>
          <w:szCs w:val="24"/>
        </w:rPr>
        <w:t xml:space="preserve"> 接口（RESTful API）。点击申请时，</w:t>
      </w:r>
      <w:proofErr w:type="gramStart"/>
      <w:r w:rsidRPr="00FE61F5">
        <w:rPr>
          <w:rFonts w:ascii="宋体" w:eastAsia="宋体" w:hAnsi="宋体"/>
          <w:sz w:val="24"/>
          <w:szCs w:val="24"/>
        </w:rPr>
        <w:t>后端仅推送经</w:t>
      </w:r>
      <w:proofErr w:type="gramEnd"/>
      <w:r w:rsidRPr="00FE61F5">
        <w:rPr>
          <w:rFonts w:ascii="宋体" w:eastAsia="宋体" w:hAnsi="宋体"/>
          <w:sz w:val="24"/>
          <w:szCs w:val="24"/>
        </w:rPr>
        <w:t>过脱敏处理的工单数据（</w:t>
      </w:r>
      <w:proofErr w:type="gramStart"/>
      <w:r w:rsidRPr="00FE61F5">
        <w:rPr>
          <w:rFonts w:ascii="宋体" w:eastAsia="宋体" w:hAnsi="宋体"/>
          <w:sz w:val="24"/>
          <w:szCs w:val="24"/>
        </w:rPr>
        <w:t>含案件</w:t>
      </w:r>
      <w:proofErr w:type="gramEnd"/>
      <w:r w:rsidRPr="00FE61F5">
        <w:rPr>
          <w:rFonts w:ascii="宋体" w:eastAsia="宋体" w:hAnsi="宋体"/>
          <w:sz w:val="24"/>
          <w:szCs w:val="24"/>
        </w:rPr>
        <w:t>编号、姓氏、简要案情摘要）至法律援助中心的指定前置机。双方系统不直接穿透内网，通过前置数据库交换表 实现物理隔离下的数据交换，符合检察院网络安全管理规定。</w:t>
      </w:r>
    </w:p>
    <w:p w14:paraId="1CD4E9DB"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315BBCA7" wp14:editId="2761264A">
            <wp:extent cx="5718284" cy="762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8618" cy="766042"/>
                    </a:xfrm>
                    <a:prstGeom prst="rect">
                      <a:avLst/>
                    </a:prstGeom>
                    <a:noFill/>
                  </pic:spPr>
                </pic:pic>
              </a:graphicData>
            </a:graphic>
          </wp:inline>
        </w:drawing>
      </w:r>
    </w:p>
    <w:p w14:paraId="2F1C2517" w14:textId="77777777" w:rsidR="003C7EF0" w:rsidRPr="00296E70" w:rsidRDefault="003C7EF0" w:rsidP="003C7EF0">
      <w:pPr>
        <w:spacing w:line="360" w:lineRule="auto"/>
        <w:ind w:firstLineChars="200" w:firstLine="360"/>
        <w:jc w:val="center"/>
        <w:rPr>
          <w:rFonts w:ascii="宋体" w:eastAsia="宋体" w:hAnsi="宋体"/>
          <w:sz w:val="18"/>
          <w:szCs w:val="18"/>
        </w:rPr>
      </w:pPr>
      <w:r w:rsidRPr="00296E70">
        <w:rPr>
          <w:rFonts w:ascii="宋体" w:eastAsia="宋体" w:hAnsi="宋体" w:hint="eastAsia"/>
          <w:sz w:val="18"/>
          <w:szCs w:val="18"/>
        </w:rPr>
        <w:t>图</w:t>
      </w:r>
      <w:r w:rsidRPr="00296E70">
        <w:rPr>
          <w:rFonts w:ascii="宋体" w:eastAsia="宋体" w:hAnsi="宋体"/>
          <w:sz w:val="18"/>
          <w:szCs w:val="18"/>
        </w:rPr>
        <w:t xml:space="preserve">9 </w:t>
      </w:r>
      <w:r w:rsidRPr="00296E70">
        <w:rPr>
          <w:rFonts w:ascii="宋体" w:eastAsia="宋体" w:hAnsi="宋体" w:hint="eastAsia"/>
          <w:sz w:val="18"/>
          <w:szCs w:val="18"/>
        </w:rPr>
        <w:t>证据清单反馈路径示意图</w:t>
      </w:r>
    </w:p>
    <w:p w14:paraId="65C7B57A" w14:textId="77777777" w:rsidR="003C7EF0" w:rsidRDefault="003C7EF0" w:rsidP="003C7EF0">
      <w:pPr>
        <w:spacing w:line="360" w:lineRule="auto"/>
        <w:outlineLvl w:val="3"/>
        <w:rPr>
          <w:rFonts w:ascii="宋体" w:eastAsia="宋体" w:hAnsi="宋体"/>
          <w:b/>
          <w:bCs/>
          <w:sz w:val="24"/>
          <w:szCs w:val="24"/>
        </w:rPr>
      </w:pPr>
      <w:bookmarkStart w:id="38" w:name="_Toc227746073"/>
      <w:r>
        <w:rPr>
          <w:rFonts w:ascii="宋体" w:eastAsia="宋体" w:hAnsi="宋体"/>
          <w:b/>
          <w:bCs/>
          <w:sz w:val="24"/>
          <w:szCs w:val="24"/>
        </w:rPr>
        <w:t xml:space="preserve">2.1.3 </w:t>
      </w:r>
      <w:r>
        <w:rPr>
          <w:rFonts w:ascii="宋体" w:eastAsia="宋体" w:hAnsi="宋体" w:hint="eastAsia"/>
          <w:b/>
          <w:bCs/>
          <w:sz w:val="24"/>
          <w:szCs w:val="24"/>
        </w:rPr>
        <w:t>外部政务协同数据库</w:t>
      </w:r>
      <w:bookmarkEnd w:id="38"/>
    </w:p>
    <w:p w14:paraId="3989E628" w14:textId="77777777" w:rsidR="003C7EF0" w:rsidRPr="007E6CA1" w:rsidRDefault="003C7EF0" w:rsidP="003C7EF0">
      <w:pPr>
        <w:spacing w:line="360" w:lineRule="auto"/>
        <w:ind w:firstLineChars="200" w:firstLine="482"/>
        <w:rPr>
          <w:rFonts w:ascii="宋体" w:eastAsia="宋体" w:hAnsi="宋体"/>
          <w:b/>
          <w:bCs/>
          <w:sz w:val="24"/>
          <w:szCs w:val="24"/>
        </w:rPr>
      </w:pPr>
      <w:r w:rsidRPr="007E6CA1">
        <w:rPr>
          <w:rFonts w:ascii="宋体" w:eastAsia="宋体" w:hAnsi="宋体"/>
          <w:b/>
          <w:bCs/>
          <w:sz w:val="24"/>
          <w:szCs w:val="24"/>
        </w:rPr>
        <w:t>1.数据来源</w:t>
      </w:r>
    </w:p>
    <w:p w14:paraId="7A4F6864"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检察院通过协同各部门，共享</w:t>
      </w:r>
      <w:r w:rsidRPr="007E6CA1">
        <w:rPr>
          <w:rFonts w:ascii="宋体" w:eastAsia="宋体" w:hAnsi="宋体"/>
          <w:sz w:val="24"/>
          <w:szCs w:val="24"/>
        </w:rPr>
        <w:t>12345政务服务</w:t>
      </w:r>
      <w:proofErr w:type="gramStart"/>
      <w:r w:rsidRPr="007E6CA1">
        <w:rPr>
          <w:rFonts w:ascii="宋体" w:eastAsia="宋体" w:hAnsi="宋体"/>
          <w:sz w:val="24"/>
          <w:szCs w:val="24"/>
        </w:rPr>
        <w:t>热线客诉数据</w:t>
      </w:r>
      <w:proofErr w:type="gramEnd"/>
      <w:r w:rsidRPr="007E6CA1">
        <w:rPr>
          <w:rFonts w:ascii="宋体" w:eastAsia="宋体" w:hAnsi="宋体"/>
          <w:sz w:val="24"/>
          <w:szCs w:val="24"/>
        </w:rPr>
        <w:t>、街道综治中心矛盾纠纷排查信息、</w:t>
      </w:r>
      <w:proofErr w:type="gramStart"/>
      <w:r w:rsidRPr="007E6CA1">
        <w:rPr>
          <w:rFonts w:ascii="宋体" w:eastAsia="宋体" w:hAnsi="宋体"/>
          <w:sz w:val="24"/>
          <w:szCs w:val="24"/>
        </w:rPr>
        <w:t>全国人社政务</w:t>
      </w:r>
      <w:proofErr w:type="gramEnd"/>
      <w:r w:rsidRPr="007E6CA1">
        <w:rPr>
          <w:rFonts w:ascii="宋体" w:eastAsia="宋体" w:hAnsi="宋体"/>
          <w:sz w:val="24"/>
          <w:szCs w:val="24"/>
        </w:rPr>
        <w:t>服务平台、住建部全国建筑市场监管公共服务平台、国家企业信用信息公示系统等数据，确定欠薪责任主体、获取欠薪线索。</w:t>
      </w:r>
    </w:p>
    <w:p w14:paraId="5364B8B1" w14:textId="77777777" w:rsidR="003C7EF0" w:rsidRPr="007E6CA1" w:rsidRDefault="003C7EF0" w:rsidP="003C7EF0">
      <w:pPr>
        <w:spacing w:line="360" w:lineRule="auto"/>
        <w:ind w:firstLineChars="200" w:firstLine="482"/>
        <w:rPr>
          <w:rFonts w:ascii="宋体" w:eastAsia="宋体" w:hAnsi="宋体"/>
          <w:b/>
          <w:bCs/>
          <w:sz w:val="24"/>
          <w:szCs w:val="24"/>
        </w:rPr>
      </w:pPr>
      <w:r w:rsidRPr="007E6CA1">
        <w:rPr>
          <w:rFonts w:ascii="宋体" w:eastAsia="宋体" w:hAnsi="宋体"/>
          <w:b/>
          <w:bCs/>
          <w:sz w:val="24"/>
          <w:szCs w:val="24"/>
        </w:rPr>
        <w:t>2.信息检索与收集</w:t>
      </w:r>
    </w:p>
    <w:p w14:paraId="5A0E3B96" w14:textId="77777777" w:rsidR="003C7EF0" w:rsidRPr="007E6CA1" w:rsidRDefault="003C7EF0" w:rsidP="003C7EF0">
      <w:pPr>
        <w:spacing w:line="360" w:lineRule="auto"/>
        <w:ind w:firstLineChars="200" w:firstLine="482"/>
        <w:rPr>
          <w:rFonts w:ascii="宋体" w:eastAsia="宋体" w:hAnsi="宋体"/>
          <w:b/>
          <w:bCs/>
          <w:sz w:val="24"/>
          <w:szCs w:val="24"/>
        </w:rPr>
      </w:pPr>
      <w:r w:rsidRPr="007E6CA1">
        <w:rPr>
          <w:rFonts w:ascii="宋体" w:eastAsia="宋体" w:hAnsi="宋体" w:hint="eastAsia"/>
          <w:b/>
          <w:bCs/>
          <w:sz w:val="24"/>
          <w:szCs w:val="24"/>
        </w:rPr>
        <w:t>（</w:t>
      </w:r>
      <w:r w:rsidRPr="007E6CA1">
        <w:rPr>
          <w:rFonts w:ascii="宋体" w:eastAsia="宋体" w:hAnsi="宋体"/>
          <w:b/>
          <w:bCs/>
          <w:sz w:val="24"/>
          <w:szCs w:val="24"/>
        </w:rPr>
        <w:t>1）</w:t>
      </w:r>
      <w:r w:rsidRPr="007E6CA1">
        <w:rPr>
          <w:rFonts w:ascii="宋体" w:eastAsia="宋体" w:hAnsi="宋体" w:hint="eastAsia"/>
          <w:b/>
          <w:bCs/>
          <w:sz w:val="24"/>
          <w:szCs w:val="24"/>
        </w:rPr>
        <w:t>数据共享原则</w:t>
      </w:r>
    </w:p>
    <w:p w14:paraId="6F10C8CC"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数据共享应遵循真实性、合法性、必要性原则，根据《个人信息保护法》国家机关处理个人信息的特别规定，《政务数据共享条例》相关规定，平台通过数据共享检索欠薪信息应当限于检察机关履行支持起诉等职责范围，明确使用场景使用范围。涉及处理个人信息时，注重保障知情权等个人信息权益，平衡职责履行与个人信息保护。</w:t>
      </w:r>
    </w:p>
    <w:p w14:paraId="71F43C1B" w14:textId="77777777" w:rsidR="003C7EF0" w:rsidRPr="007E6CA1" w:rsidRDefault="003C7EF0" w:rsidP="003C7EF0">
      <w:pPr>
        <w:spacing w:line="360" w:lineRule="auto"/>
        <w:ind w:firstLineChars="200" w:firstLine="482"/>
        <w:rPr>
          <w:rFonts w:ascii="宋体" w:eastAsia="宋体" w:hAnsi="宋体"/>
          <w:b/>
          <w:bCs/>
          <w:sz w:val="24"/>
          <w:szCs w:val="24"/>
        </w:rPr>
      </w:pPr>
      <w:r w:rsidRPr="007E6CA1">
        <w:rPr>
          <w:rFonts w:ascii="宋体" w:eastAsia="宋体" w:hAnsi="宋体" w:hint="eastAsia"/>
          <w:b/>
          <w:bCs/>
          <w:sz w:val="24"/>
          <w:szCs w:val="24"/>
        </w:rPr>
        <w:t>（</w:t>
      </w:r>
      <w:r>
        <w:rPr>
          <w:rFonts w:ascii="宋体" w:eastAsia="宋体" w:hAnsi="宋体"/>
          <w:b/>
          <w:bCs/>
          <w:sz w:val="24"/>
          <w:szCs w:val="24"/>
        </w:rPr>
        <w:t>2</w:t>
      </w:r>
      <w:r w:rsidRPr="007E6CA1">
        <w:rPr>
          <w:rFonts w:ascii="宋体" w:eastAsia="宋体" w:hAnsi="宋体"/>
          <w:b/>
          <w:bCs/>
          <w:sz w:val="24"/>
          <w:szCs w:val="24"/>
        </w:rPr>
        <w:t>）</w:t>
      </w:r>
      <w:r w:rsidRPr="007E6CA1">
        <w:rPr>
          <w:rFonts w:ascii="宋体" w:eastAsia="宋体" w:hAnsi="宋体" w:hint="eastAsia"/>
          <w:b/>
          <w:bCs/>
          <w:sz w:val="24"/>
          <w:szCs w:val="24"/>
        </w:rPr>
        <w:t>检索内容及处理方式</w:t>
      </w:r>
    </w:p>
    <w:p w14:paraId="41B2DDB5"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根据《民事诉讼法》第一百二十四条起诉状应记明事项，协助用户撰写起诉</w:t>
      </w:r>
      <w:r w:rsidRPr="007E6CA1">
        <w:rPr>
          <w:rFonts w:ascii="宋体" w:eastAsia="宋体" w:hAnsi="宋体" w:hint="eastAsia"/>
          <w:sz w:val="24"/>
          <w:szCs w:val="24"/>
        </w:rPr>
        <w:lastRenderedPageBreak/>
        <w:t>状等法律文书，平台受理用户诉求后，根据当事人填写的信息在共享数据库检索，确认拖欠工资单位的名称、统一社会信用代码、住所地、法定代表人、联系电话等提起诉讼的必要信息。纠纷被告涉及自然人时，通过相关数据库检</w:t>
      </w:r>
      <w:proofErr w:type="gramStart"/>
      <w:r w:rsidRPr="007E6CA1">
        <w:rPr>
          <w:rFonts w:ascii="宋体" w:eastAsia="宋体" w:hAnsi="宋体" w:hint="eastAsia"/>
          <w:sz w:val="24"/>
          <w:szCs w:val="24"/>
        </w:rPr>
        <w:t>索姓</w:t>
      </w:r>
      <w:proofErr w:type="gramEnd"/>
      <w:r w:rsidRPr="007E6CA1">
        <w:rPr>
          <w:rFonts w:ascii="宋体" w:eastAsia="宋体" w:hAnsi="宋体" w:hint="eastAsia"/>
          <w:sz w:val="24"/>
          <w:szCs w:val="24"/>
        </w:rPr>
        <w:t>名、性别、出生年月、民族、身份证号码、居住地、联系电话等提起诉讼的必要信息。</w:t>
      </w:r>
    </w:p>
    <w:p w14:paraId="05F03303"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涉及工程建设领域，根据《保障农民工工资支付条例》第二十四条、第三十条等，分包单位对农民工工资支付负直接责任，施工总承包单位对工资支付负有监督责任，分包单位拖欠农民工工资的由总包单位先行清偿，建设单位向施工单位提供工程款支付担保。因此建设单位、施工总承包单位、分包单位可以成为追索劳动报酬纠纷的责任主体，通过</w:t>
      </w:r>
      <w:proofErr w:type="gramStart"/>
      <w:r w:rsidRPr="007E6CA1">
        <w:rPr>
          <w:rFonts w:ascii="宋体" w:eastAsia="宋体" w:hAnsi="宋体" w:hint="eastAsia"/>
          <w:sz w:val="24"/>
          <w:szCs w:val="24"/>
        </w:rPr>
        <w:t>检索住</w:t>
      </w:r>
      <w:proofErr w:type="gramEnd"/>
      <w:r w:rsidRPr="007E6CA1">
        <w:rPr>
          <w:rFonts w:ascii="宋体" w:eastAsia="宋体" w:hAnsi="宋体" w:hint="eastAsia"/>
          <w:sz w:val="24"/>
          <w:szCs w:val="24"/>
        </w:rPr>
        <w:t>建部等共享数据库，确认欠薪主体具体信息。</w:t>
      </w:r>
    </w:p>
    <w:p w14:paraId="6AE1ADCA" w14:textId="77777777" w:rsidR="003C7EF0"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平台智能检索以上信息应只限于生成法律文书这一服务场景，限于检察院履行职责的必要范围，保障个人信息权益。</w:t>
      </w:r>
    </w:p>
    <w:p w14:paraId="6ED504F5" w14:textId="77777777" w:rsidR="003C7EF0" w:rsidRDefault="003C7EF0" w:rsidP="003C7EF0">
      <w:pPr>
        <w:spacing w:line="360" w:lineRule="auto"/>
        <w:outlineLvl w:val="2"/>
        <w:rPr>
          <w:rFonts w:ascii="宋体" w:eastAsia="宋体" w:hAnsi="宋体"/>
          <w:b/>
          <w:bCs/>
          <w:sz w:val="24"/>
          <w:szCs w:val="24"/>
        </w:rPr>
      </w:pPr>
      <w:bookmarkStart w:id="39" w:name="_Toc227746074"/>
      <w:r>
        <w:rPr>
          <w:rFonts w:ascii="宋体" w:eastAsia="宋体" w:hAnsi="宋体"/>
          <w:b/>
          <w:bCs/>
          <w:sz w:val="24"/>
          <w:szCs w:val="24"/>
        </w:rPr>
        <w:t>2.2 智能援助中枢：数据解析与法律援助</w:t>
      </w:r>
      <w:bookmarkEnd w:id="39"/>
    </w:p>
    <w:p w14:paraId="7D2C1E77" w14:textId="449AAFA0"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智能援助中枢采用“主控-从执行-审查”多</w:t>
      </w:r>
      <w:r>
        <w:rPr>
          <w:rFonts w:ascii="宋体" w:eastAsia="宋体" w:hAnsi="宋体"/>
          <w:sz w:val="24"/>
          <w:szCs w:val="24"/>
        </w:rPr>
        <w:t>Agent协同架构：</w:t>
      </w:r>
    </w:p>
    <w:p w14:paraId="2099B7FD" w14:textId="77777777" w:rsidR="003C7EF0" w:rsidRPr="00A1049E"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A1049E">
        <w:rPr>
          <w:rFonts w:ascii="宋体" w:eastAsia="宋体" w:hAnsi="宋体"/>
          <w:sz w:val="24"/>
          <w:szCs w:val="24"/>
        </w:rPr>
        <w:t>主控调度Agent接收农民工端传入的多模态非结构化输入（口语化提问、案情摘要、OCR文本等），完成意图识别与任务解析，并按真实诉求</w:t>
      </w:r>
      <w:r w:rsidRPr="00A1049E">
        <w:rPr>
          <w:rFonts w:ascii="宋体" w:eastAsia="宋体" w:hAnsi="宋体" w:hint="eastAsia"/>
          <w:sz w:val="24"/>
          <w:szCs w:val="24"/>
        </w:rPr>
        <w:t>进行任务分发：</w:t>
      </w:r>
      <w:r w:rsidRPr="00A1049E">
        <w:rPr>
          <w:rFonts w:ascii="宋体" w:eastAsia="宋体" w:hAnsi="宋体"/>
          <w:sz w:val="24"/>
          <w:szCs w:val="24"/>
        </w:rPr>
        <w:t>一般法律咨询派发至法律咨询从Agent，已具备起诉要素与</w:t>
      </w:r>
      <w:proofErr w:type="gramStart"/>
      <w:r w:rsidRPr="00A1049E">
        <w:rPr>
          <w:rFonts w:ascii="宋体" w:eastAsia="宋体" w:hAnsi="宋体"/>
          <w:sz w:val="24"/>
          <w:szCs w:val="24"/>
        </w:rPr>
        <w:t>明确维</w:t>
      </w:r>
      <w:proofErr w:type="gramEnd"/>
      <w:r w:rsidRPr="00A1049E">
        <w:rPr>
          <w:rFonts w:ascii="宋体" w:eastAsia="宋体" w:hAnsi="宋体"/>
          <w:sz w:val="24"/>
          <w:szCs w:val="24"/>
        </w:rPr>
        <w:t>权意图的则连同结构化案件要素派发至文书生成从 Agent。</w:t>
      </w:r>
    </w:p>
    <w:p w14:paraId="44342905" w14:textId="77777777" w:rsidR="003C7EF0" w:rsidRPr="00A1049E"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A1049E">
        <w:rPr>
          <w:rFonts w:ascii="宋体" w:eastAsia="宋体" w:hAnsi="宋体"/>
          <w:sz w:val="24"/>
          <w:szCs w:val="24"/>
        </w:rPr>
        <w:t>从执行Agent分工落地：法律咨询Agent采用</w:t>
      </w:r>
      <w:r w:rsidRPr="00A1049E">
        <w:rPr>
          <w:rFonts w:ascii="宋体" w:eastAsia="宋体" w:hAnsi="宋体" w:hint="eastAsia"/>
          <w:sz w:val="24"/>
          <w:szCs w:val="24"/>
        </w:rPr>
        <w:t>“</w:t>
      </w:r>
      <w:r w:rsidRPr="00A1049E">
        <w:rPr>
          <w:rFonts w:ascii="宋体" w:eastAsia="宋体" w:hAnsi="宋体"/>
          <w:sz w:val="24"/>
          <w:szCs w:val="24"/>
        </w:rPr>
        <w:t>基座LLM+RAG</w:t>
      </w:r>
      <w:r w:rsidRPr="00A1049E">
        <w:rPr>
          <w:rFonts w:ascii="宋体" w:eastAsia="宋体" w:hAnsi="宋体" w:hint="eastAsia"/>
          <w:sz w:val="24"/>
          <w:szCs w:val="24"/>
        </w:rPr>
        <w:t>”技术</w:t>
      </w:r>
      <w:r w:rsidRPr="00A1049E">
        <w:rPr>
          <w:rFonts w:ascii="宋体" w:eastAsia="宋体" w:hAnsi="宋体"/>
          <w:sz w:val="24"/>
          <w:szCs w:val="24"/>
        </w:rPr>
        <w:t>，以向量检索与关键词检索</w:t>
      </w:r>
      <w:r w:rsidRPr="00A1049E">
        <w:rPr>
          <w:rFonts w:ascii="宋体" w:eastAsia="宋体" w:hAnsi="宋体" w:hint="eastAsia"/>
          <w:sz w:val="24"/>
          <w:szCs w:val="24"/>
        </w:rPr>
        <w:t>结合</w:t>
      </w:r>
      <w:r w:rsidRPr="00A1049E">
        <w:rPr>
          <w:rFonts w:ascii="宋体" w:eastAsia="宋体" w:hAnsi="宋体"/>
          <w:sz w:val="24"/>
          <w:szCs w:val="24"/>
        </w:rPr>
        <w:t>本地法规、解释与</w:t>
      </w:r>
      <w:proofErr w:type="gramStart"/>
      <w:r w:rsidRPr="00A1049E">
        <w:rPr>
          <w:rFonts w:ascii="宋体" w:eastAsia="宋体" w:hAnsi="宋体"/>
          <w:sz w:val="24"/>
          <w:szCs w:val="24"/>
        </w:rPr>
        <w:t>案例库按类型</w:t>
      </w:r>
      <w:proofErr w:type="gramEnd"/>
      <w:r w:rsidRPr="00A1049E">
        <w:rPr>
          <w:rFonts w:ascii="宋体" w:eastAsia="宋体" w:hAnsi="宋体"/>
          <w:sz w:val="24"/>
          <w:szCs w:val="24"/>
        </w:rPr>
        <w:t>输出</w:t>
      </w:r>
      <w:r>
        <w:rPr>
          <w:rFonts w:ascii="宋体" w:eastAsia="宋体" w:hAnsi="宋体" w:hint="eastAsia"/>
          <w:sz w:val="24"/>
          <w:szCs w:val="24"/>
        </w:rPr>
        <w:t>“</w:t>
      </w:r>
      <w:r w:rsidRPr="00A1049E">
        <w:rPr>
          <w:rFonts w:ascii="宋体" w:eastAsia="宋体" w:hAnsi="宋体"/>
          <w:sz w:val="24"/>
          <w:szCs w:val="24"/>
        </w:rPr>
        <w:t>摘要</w:t>
      </w:r>
      <w:r>
        <w:rPr>
          <w:rFonts w:ascii="宋体" w:eastAsia="宋体" w:hAnsi="宋体"/>
          <w:sz w:val="24"/>
          <w:szCs w:val="24"/>
        </w:rPr>
        <w:t>-</w:t>
      </w:r>
      <w:r w:rsidRPr="00A1049E">
        <w:rPr>
          <w:rFonts w:ascii="宋体" w:eastAsia="宋体" w:hAnsi="宋体"/>
          <w:sz w:val="24"/>
          <w:szCs w:val="24"/>
        </w:rPr>
        <w:t>依据</w:t>
      </w:r>
      <w:r>
        <w:rPr>
          <w:rFonts w:ascii="宋体" w:eastAsia="宋体" w:hAnsi="宋体"/>
          <w:sz w:val="24"/>
          <w:szCs w:val="24"/>
        </w:rPr>
        <w:t>-</w:t>
      </w:r>
      <w:r w:rsidRPr="00A1049E">
        <w:rPr>
          <w:rFonts w:ascii="宋体" w:eastAsia="宋体" w:hAnsi="宋体"/>
          <w:sz w:val="24"/>
          <w:szCs w:val="24"/>
        </w:rPr>
        <w:t>步骤</w:t>
      </w:r>
      <w:r>
        <w:rPr>
          <w:rFonts w:ascii="宋体" w:eastAsia="宋体" w:hAnsi="宋体"/>
          <w:sz w:val="24"/>
          <w:szCs w:val="24"/>
        </w:rPr>
        <w:t>-</w:t>
      </w:r>
      <w:r w:rsidRPr="00A1049E">
        <w:rPr>
          <w:rFonts w:ascii="宋体" w:eastAsia="宋体" w:hAnsi="宋体"/>
          <w:sz w:val="24"/>
          <w:szCs w:val="24"/>
        </w:rPr>
        <w:t>风险提示</w:t>
      </w:r>
      <w:r>
        <w:rPr>
          <w:rFonts w:ascii="宋体" w:eastAsia="宋体" w:hAnsi="宋体" w:hint="eastAsia"/>
          <w:sz w:val="24"/>
          <w:szCs w:val="24"/>
        </w:rPr>
        <w:t>”</w:t>
      </w:r>
      <w:r w:rsidRPr="00A1049E">
        <w:rPr>
          <w:rFonts w:ascii="宋体" w:eastAsia="宋体" w:hAnsi="宋体"/>
          <w:sz w:val="24"/>
          <w:szCs w:val="24"/>
        </w:rPr>
        <w:t>式普法应答；文书生成Agent采用</w:t>
      </w:r>
      <w:r>
        <w:rPr>
          <w:rFonts w:ascii="宋体" w:eastAsia="宋体" w:hAnsi="宋体" w:hint="eastAsia"/>
          <w:sz w:val="24"/>
          <w:szCs w:val="24"/>
        </w:rPr>
        <w:t>“</w:t>
      </w:r>
      <w:r w:rsidRPr="00A1049E">
        <w:rPr>
          <w:rFonts w:ascii="宋体" w:eastAsia="宋体" w:hAnsi="宋体"/>
          <w:sz w:val="24"/>
          <w:szCs w:val="24"/>
        </w:rPr>
        <w:t>要素提取+模板引擎+大模型润色</w:t>
      </w:r>
      <w:r>
        <w:rPr>
          <w:rFonts w:ascii="宋体" w:eastAsia="宋体" w:hAnsi="宋体" w:hint="eastAsia"/>
          <w:sz w:val="24"/>
          <w:szCs w:val="24"/>
        </w:rPr>
        <w:t>”</w:t>
      </w:r>
      <w:r w:rsidRPr="00A1049E">
        <w:rPr>
          <w:rFonts w:ascii="宋体" w:eastAsia="宋体" w:hAnsi="宋体"/>
          <w:sz w:val="24"/>
          <w:szCs w:val="24"/>
        </w:rPr>
        <w:t>，将口语事实映射至标准文书槽位并完成术语规范化与表达强化。</w:t>
      </w:r>
    </w:p>
    <w:p w14:paraId="201682EE"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A1049E">
        <w:rPr>
          <w:rFonts w:ascii="宋体" w:eastAsia="宋体" w:hAnsi="宋体"/>
          <w:sz w:val="24"/>
          <w:szCs w:val="24"/>
        </w:rPr>
        <w:t>审查AI（策略与</w:t>
      </w:r>
      <w:proofErr w:type="gramStart"/>
      <w:r w:rsidRPr="00A1049E">
        <w:rPr>
          <w:rFonts w:ascii="宋体" w:eastAsia="宋体" w:hAnsi="宋体"/>
          <w:sz w:val="24"/>
          <w:szCs w:val="24"/>
        </w:rPr>
        <w:t>安全层</w:t>
      </w:r>
      <w:proofErr w:type="gramEnd"/>
      <w:r w:rsidRPr="00A1049E">
        <w:rPr>
          <w:rFonts w:ascii="宋体" w:eastAsia="宋体" w:hAnsi="宋体"/>
          <w:sz w:val="24"/>
          <w:szCs w:val="24"/>
        </w:rPr>
        <w:t>Agent+规则引擎）把关：开展逻辑一致性（如请求金额与事实分项加总闭环）、合</w:t>
      </w:r>
      <w:proofErr w:type="gramStart"/>
      <w:r w:rsidRPr="00A1049E">
        <w:rPr>
          <w:rFonts w:ascii="宋体" w:eastAsia="宋体" w:hAnsi="宋体"/>
          <w:sz w:val="24"/>
          <w:szCs w:val="24"/>
        </w:rPr>
        <w:t>规</w:t>
      </w:r>
      <w:proofErr w:type="gramEnd"/>
      <w:r w:rsidRPr="00A1049E">
        <w:rPr>
          <w:rFonts w:ascii="宋体" w:eastAsia="宋体" w:hAnsi="宋体"/>
          <w:sz w:val="24"/>
          <w:szCs w:val="24"/>
        </w:rPr>
        <w:t>与幻觉阻断（检索置信度不足时强制降级至 12348、法律援助等正规渠道指引）、敏感过滤与免责声明注入，以及面向检</w:t>
      </w:r>
      <w:r w:rsidRPr="00A1049E">
        <w:rPr>
          <w:rFonts w:ascii="宋体" w:eastAsia="宋体" w:hAnsi="宋体" w:hint="eastAsia"/>
          <w:sz w:val="24"/>
          <w:szCs w:val="24"/>
        </w:rPr>
        <w:t>察端的</w:t>
      </w:r>
      <w:r w:rsidRPr="00A1049E">
        <w:rPr>
          <w:rFonts w:ascii="宋体" w:eastAsia="宋体" w:hAnsi="宋体"/>
          <w:sz w:val="24"/>
          <w:szCs w:val="24"/>
        </w:rPr>
        <w:t>诉讼风险预警（如主体不明、时效风险等段落高亮），审查通过后方可回传用户或进入支持起诉办案工作台形成人机协同闭环。</w:t>
      </w:r>
    </w:p>
    <w:p w14:paraId="1AA99D56"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5506B3A2" wp14:editId="7D262404">
            <wp:extent cx="5273675" cy="2390140"/>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2390140"/>
                    </a:xfrm>
                    <a:prstGeom prst="rect">
                      <a:avLst/>
                    </a:prstGeom>
                    <a:noFill/>
                  </pic:spPr>
                </pic:pic>
              </a:graphicData>
            </a:graphic>
          </wp:inline>
        </w:drawing>
      </w:r>
    </w:p>
    <w:p w14:paraId="78059A8B"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w:t>
      </w:r>
      <w:r w:rsidRPr="008027AE">
        <w:rPr>
          <w:rFonts w:ascii="宋体" w:eastAsia="宋体" w:hAnsi="宋体"/>
          <w:sz w:val="18"/>
          <w:szCs w:val="18"/>
        </w:rPr>
        <w:t xml:space="preserve">10 </w:t>
      </w:r>
      <w:r w:rsidRPr="008027AE">
        <w:rPr>
          <w:rFonts w:ascii="宋体" w:eastAsia="宋体" w:hAnsi="宋体" w:hint="eastAsia"/>
          <w:sz w:val="18"/>
          <w:szCs w:val="18"/>
        </w:rPr>
        <w:t>智能援助中枢架构全景图</w:t>
      </w:r>
    </w:p>
    <w:p w14:paraId="0A06D071" w14:textId="77777777" w:rsidR="003C7EF0" w:rsidRDefault="003C7EF0" w:rsidP="003C7EF0">
      <w:pPr>
        <w:spacing w:line="360" w:lineRule="auto"/>
        <w:outlineLvl w:val="3"/>
        <w:rPr>
          <w:rFonts w:ascii="宋体" w:eastAsia="宋体" w:hAnsi="宋体"/>
          <w:b/>
          <w:bCs/>
          <w:sz w:val="24"/>
          <w:szCs w:val="24"/>
        </w:rPr>
      </w:pPr>
      <w:bookmarkStart w:id="40" w:name="_Toc227746075"/>
      <w:r>
        <w:rPr>
          <w:rFonts w:ascii="宋体" w:eastAsia="宋体" w:hAnsi="宋体"/>
          <w:b/>
          <w:bCs/>
          <w:sz w:val="24"/>
          <w:szCs w:val="24"/>
        </w:rPr>
        <w:t xml:space="preserve">2.2.1 </w:t>
      </w:r>
      <w:r>
        <w:rPr>
          <w:rFonts w:ascii="宋体" w:eastAsia="宋体" w:hAnsi="宋体" w:hint="eastAsia"/>
          <w:b/>
          <w:bCs/>
          <w:sz w:val="24"/>
          <w:szCs w:val="24"/>
        </w:rPr>
        <w:t>智能法律咨询应答</w:t>
      </w:r>
      <w:bookmarkEnd w:id="40"/>
    </w:p>
    <w:p w14:paraId="427741F6"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具备常见合同纠纷、劳动纠纷等问题的在线智能解答能力，为农民工提供实时、准确的法律咨询指引。</w:t>
      </w:r>
    </w:p>
    <w:p w14:paraId="742A5C12"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1</w:t>
      </w:r>
      <w:r>
        <w:rPr>
          <w:rFonts w:ascii="宋体" w:eastAsia="宋体" w:hAnsi="宋体" w:hint="eastAsia"/>
          <w:b/>
          <w:bCs/>
          <w:sz w:val="24"/>
          <w:szCs w:val="24"/>
        </w:rPr>
        <w:t>.</w:t>
      </w:r>
      <w:r>
        <w:rPr>
          <w:rFonts w:ascii="宋体" w:eastAsia="宋体" w:hAnsi="宋体"/>
          <w:b/>
          <w:bCs/>
          <w:sz w:val="24"/>
          <w:szCs w:val="24"/>
        </w:rPr>
        <w:t>法律咨询应答</w:t>
      </w:r>
      <w:r>
        <w:rPr>
          <w:rFonts w:ascii="宋体" w:eastAsia="宋体" w:hAnsi="宋体" w:hint="eastAsia"/>
          <w:b/>
          <w:bCs/>
          <w:sz w:val="24"/>
          <w:szCs w:val="24"/>
        </w:rPr>
        <w:t>类型化分析</w:t>
      </w:r>
    </w:p>
    <w:p w14:paraId="181B1959" w14:textId="77777777" w:rsidR="003C7EF0" w:rsidRPr="007E6CA1"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为向农民工群体提供实时、准确的法律咨询参考，本项目从法理层面对</w:t>
      </w:r>
      <w:proofErr w:type="gramStart"/>
      <w:r w:rsidRPr="007E6CA1">
        <w:rPr>
          <w:rFonts w:ascii="宋体" w:eastAsia="宋体" w:hAnsi="宋体" w:hint="eastAsia"/>
          <w:sz w:val="24"/>
          <w:szCs w:val="24"/>
        </w:rPr>
        <w:t>农民工讨薪常见</w:t>
      </w:r>
      <w:proofErr w:type="gramEnd"/>
      <w:r w:rsidRPr="007E6CA1">
        <w:rPr>
          <w:rFonts w:ascii="宋体" w:eastAsia="宋体" w:hAnsi="宋体" w:hint="eastAsia"/>
          <w:sz w:val="24"/>
          <w:szCs w:val="24"/>
        </w:rPr>
        <w:t>法律问题进行类型化梳理，并提供对应法律依据和通俗解答。梳理遵循两项原则：一是规范性原则，即所有法律依据均来源于现行有效的法律、行政法规及司法解释，确保准确性；二是通俗性原则，即解答语言力求口语化、接地气，确保农民工能理解、可运用。</w:t>
      </w:r>
    </w:p>
    <w:p w14:paraId="62A83A14" w14:textId="77777777" w:rsidR="003C7EF0"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据此，本部分从劳动关系与劳务关系确认、工资构成与计算标准、离职与停工等特殊情境、建筑领域特殊责任主体、老板的赖账借口与应对、维</w:t>
      </w:r>
      <w:proofErr w:type="gramStart"/>
      <w:r w:rsidRPr="007E6CA1">
        <w:rPr>
          <w:rFonts w:ascii="宋体" w:eastAsia="宋体" w:hAnsi="宋体" w:hint="eastAsia"/>
          <w:sz w:val="24"/>
          <w:szCs w:val="24"/>
        </w:rPr>
        <w:t>权途径</w:t>
      </w:r>
      <w:proofErr w:type="gramEnd"/>
      <w:r w:rsidRPr="007E6CA1">
        <w:rPr>
          <w:rFonts w:ascii="宋体" w:eastAsia="宋体" w:hAnsi="宋体" w:hint="eastAsia"/>
          <w:sz w:val="24"/>
          <w:szCs w:val="24"/>
        </w:rPr>
        <w:t>与程序指引六大层面进行系统梳理；每项具体问题均从问题描述、法律依据、通俗解答及建议三方面展开。</w:t>
      </w:r>
    </w:p>
    <w:p w14:paraId="6AC90DCB"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3B40A94F" wp14:editId="3AAC1F48">
            <wp:extent cx="5257800" cy="42976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4297680"/>
                    </a:xfrm>
                    <a:prstGeom prst="rect">
                      <a:avLst/>
                    </a:prstGeom>
                    <a:noFill/>
                    <a:ln>
                      <a:noFill/>
                    </a:ln>
                  </pic:spPr>
                </pic:pic>
              </a:graphicData>
            </a:graphic>
          </wp:inline>
        </w:drawing>
      </w:r>
    </w:p>
    <w:p w14:paraId="3E23209A"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1</w:t>
      </w:r>
      <w:r w:rsidRPr="008027AE">
        <w:rPr>
          <w:rFonts w:ascii="宋体" w:eastAsia="宋体" w:hAnsi="宋体" w:hint="eastAsia"/>
          <w:sz w:val="18"/>
          <w:szCs w:val="18"/>
        </w:rPr>
        <w:t xml:space="preserve"> 法律咨询应答类型化分析框架图</w:t>
      </w:r>
    </w:p>
    <w:p w14:paraId="64A69786"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（1）维权基础——劳动关系与劳务关系确认</w:t>
      </w:r>
    </w:p>
    <w:p w14:paraId="660FD8E1"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①劳动关系与劳务关系的界分</w:t>
      </w:r>
    </w:p>
    <w:p w14:paraId="09000A7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劳动关系与劳务关系在法律性质、权利义务及维权路径上存在显著差异。农民工若对此认识不清，极易错失维权时机。</w:t>
      </w:r>
    </w:p>
    <w:tbl>
      <w:tblPr>
        <w:tblStyle w:val="aa"/>
        <w:tblW w:w="0" w:type="auto"/>
        <w:tblLook w:val="04A0" w:firstRow="1" w:lastRow="0" w:firstColumn="1" w:lastColumn="0" w:noHBand="0" w:noVBand="1"/>
      </w:tblPr>
      <w:tblGrid>
        <w:gridCol w:w="2263"/>
        <w:gridCol w:w="1843"/>
        <w:gridCol w:w="4190"/>
      </w:tblGrid>
      <w:tr w:rsidR="003C7EF0" w14:paraId="2940C4F5"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19EC2E2"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2A74CC4"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738CDEE"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14A615C5"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34D0A5E6" w14:textId="77777777" w:rsidR="003C7EF0" w:rsidRDefault="003C7EF0" w:rsidP="00194F25">
            <w:pPr>
              <w:rPr>
                <w:rFonts w:ascii="宋体" w:eastAsia="宋体" w:hAnsi="宋体"/>
                <w:sz w:val="18"/>
                <w:szCs w:val="18"/>
              </w:rPr>
            </w:pPr>
            <w:r>
              <w:rPr>
                <w:rFonts w:ascii="宋体" w:eastAsia="宋体" w:hAnsi="宋体" w:hint="eastAsia"/>
                <w:sz w:val="18"/>
                <w:szCs w:val="18"/>
              </w:rPr>
              <w:t>a.农民工对自身法律身份感到困惑：被称为正式工或临时工，发生纠纷时不知适用何种规则。</w:t>
            </w:r>
          </w:p>
          <w:p w14:paraId="4379398D" w14:textId="77777777" w:rsidR="003C7EF0" w:rsidRDefault="003C7EF0" w:rsidP="00194F25">
            <w:pPr>
              <w:rPr>
                <w:rFonts w:ascii="宋体" w:eastAsia="宋体" w:hAnsi="宋体"/>
                <w:sz w:val="18"/>
                <w:szCs w:val="18"/>
              </w:rPr>
            </w:pPr>
            <w:r>
              <w:rPr>
                <w:rFonts w:ascii="宋体" w:eastAsia="宋体" w:hAnsi="宋体" w:hint="eastAsia"/>
                <w:sz w:val="18"/>
                <w:szCs w:val="18"/>
              </w:rPr>
              <w:t>b.部分用人单位故意签订《劳务协议》，用以规避缴纳社保和承担工伤责任。</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CA1BDA0" w14:textId="77777777" w:rsidR="003C7EF0" w:rsidRDefault="003C7EF0" w:rsidP="00194F25">
            <w:pPr>
              <w:rPr>
                <w:rFonts w:ascii="宋体" w:eastAsia="宋体" w:hAnsi="宋体"/>
                <w:sz w:val="18"/>
                <w:szCs w:val="18"/>
              </w:rPr>
            </w:pPr>
            <w:proofErr w:type="gramStart"/>
            <w:r>
              <w:rPr>
                <w:rFonts w:ascii="宋体" w:eastAsia="宋体" w:hAnsi="宋体" w:hint="eastAsia"/>
                <w:sz w:val="18"/>
                <w:szCs w:val="18"/>
              </w:rPr>
              <w:t>劳</w:t>
            </w:r>
            <w:proofErr w:type="gramEnd"/>
            <w:r>
              <w:rPr>
                <w:rFonts w:ascii="宋体" w:eastAsia="宋体" w:hAnsi="宋体" w:hint="eastAsia"/>
                <w:sz w:val="18"/>
                <w:szCs w:val="18"/>
              </w:rPr>
              <w:t>社部发〔2005〕12号《劳动和社会保障部关于确立劳动关系有关事项的通知》</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3F47015" w14:textId="77777777" w:rsidR="003C7EF0" w:rsidRDefault="003C7EF0" w:rsidP="00194F25">
            <w:pPr>
              <w:rPr>
                <w:rFonts w:ascii="宋体" w:eastAsia="宋体" w:hAnsi="宋体"/>
                <w:sz w:val="18"/>
                <w:szCs w:val="18"/>
              </w:rPr>
            </w:pPr>
            <w:r>
              <w:rPr>
                <w:rFonts w:ascii="宋体" w:eastAsia="宋体" w:hAnsi="宋体" w:hint="eastAsia"/>
                <w:sz w:val="18"/>
                <w:szCs w:val="18"/>
              </w:rPr>
              <w:t>两种关系的判定要点梳理如下：</w:t>
            </w:r>
          </w:p>
          <w:p w14:paraId="537C77A5" w14:textId="77777777" w:rsidR="003C7EF0" w:rsidRDefault="003C7EF0" w:rsidP="00194F25">
            <w:pPr>
              <w:rPr>
                <w:rFonts w:ascii="宋体" w:eastAsia="宋体" w:hAnsi="宋体"/>
                <w:sz w:val="18"/>
                <w:szCs w:val="18"/>
              </w:rPr>
            </w:pPr>
            <w:r>
              <w:rPr>
                <w:rFonts w:ascii="宋体" w:eastAsia="宋体" w:hAnsi="宋体" w:hint="eastAsia"/>
                <w:sz w:val="18"/>
                <w:szCs w:val="18"/>
              </w:rPr>
              <w:t>a.管理方式：劳动关系-日常考勤、迟到罚款、工序听从指挥、统一工服；劳务关系-自主决定工作方式、自带工具、按验收成果付酬、不受考勤约束</w:t>
            </w:r>
          </w:p>
          <w:p w14:paraId="6906E09C" w14:textId="77777777" w:rsidR="003C7EF0" w:rsidRDefault="003C7EF0" w:rsidP="00194F25">
            <w:pPr>
              <w:rPr>
                <w:rFonts w:ascii="宋体" w:eastAsia="宋体" w:hAnsi="宋体"/>
                <w:sz w:val="18"/>
                <w:szCs w:val="18"/>
              </w:rPr>
            </w:pPr>
            <w:r>
              <w:rPr>
                <w:rFonts w:ascii="宋体" w:eastAsia="宋体" w:hAnsi="宋体" w:hint="eastAsia"/>
                <w:sz w:val="18"/>
                <w:szCs w:val="18"/>
              </w:rPr>
              <w:t>b.报酬发放：劳动关系-按月支付、金额相对固定、有工资条；劳务关系-自主决定工作方式、自带工具、按验收成果付酬、不受考勤约束</w:t>
            </w:r>
          </w:p>
          <w:p w14:paraId="47E3C18C" w14:textId="77777777" w:rsidR="003C7EF0" w:rsidRDefault="003C7EF0" w:rsidP="00194F25">
            <w:pPr>
              <w:rPr>
                <w:rFonts w:ascii="宋体" w:eastAsia="宋体" w:hAnsi="宋体"/>
                <w:sz w:val="18"/>
                <w:szCs w:val="18"/>
              </w:rPr>
            </w:pPr>
            <w:r>
              <w:rPr>
                <w:rFonts w:ascii="宋体" w:eastAsia="宋体" w:hAnsi="宋体" w:hint="eastAsia"/>
                <w:sz w:val="18"/>
                <w:szCs w:val="18"/>
              </w:rPr>
              <w:t>c.典型场景：劳动关系-在建筑公司、工厂、装修公司长期干活；劳务关系-按项目或按天结算、金额不固定、开具发票或收条</w:t>
            </w:r>
          </w:p>
          <w:p w14:paraId="078501E3" w14:textId="77777777" w:rsidR="003C7EF0" w:rsidRDefault="003C7EF0" w:rsidP="00194F25">
            <w:pPr>
              <w:rPr>
                <w:rFonts w:ascii="宋体" w:eastAsia="宋体" w:hAnsi="宋体"/>
                <w:sz w:val="18"/>
                <w:szCs w:val="18"/>
              </w:rPr>
            </w:pPr>
            <w:r>
              <w:rPr>
                <w:rFonts w:ascii="宋体" w:eastAsia="宋体" w:hAnsi="宋体" w:hint="eastAsia"/>
                <w:sz w:val="18"/>
                <w:szCs w:val="18"/>
              </w:rPr>
              <w:t>d.法律保护：劳动关系-适用《劳动法》《劳动合同法》，享最低工资、社保、双倍工资、经济补偿金，劳务关系-主要适用《民法典》，按约定主张报酬</w:t>
            </w:r>
          </w:p>
        </w:tc>
      </w:tr>
    </w:tbl>
    <w:p w14:paraId="429DD1CD"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②未签书面合同的劳动关系</w:t>
      </w:r>
    </w:p>
    <w:tbl>
      <w:tblPr>
        <w:tblStyle w:val="aa"/>
        <w:tblW w:w="0" w:type="auto"/>
        <w:tblLook w:val="04A0" w:firstRow="1" w:lastRow="0" w:firstColumn="1" w:lastColumn="0" w:noHBand="0" w:noVBand="1"/>
      </w:tblPr>
      <w:tblGrid>
        <w:gridCol w:w="2263"/>
        <w:gridCol w:w="1843"/>
        <w:gridCol w:w="4190"/>
      </w:tblGrid>
      <w:tr w:rsidR="003C7EF0" w14:paraId="7BB13416"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3B8677E5"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0B25E8A"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45E19F83"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0184BCC"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5828257B" w14:textId="77777777" w:rsidR="003C7EF0" w:rsidRDefault="003C7EF0" w:rsidP="00194F25">
            <w:pPr>
              <w:rPr>
                <w:rFonts w:ascii="宋体" w:eastAsia="宋体" w:hAnsi="宋体"/>
                <w:sz w:val="18"/>
                <w:szCs w:val="18"/>
              </w:rPr>
            </w:pPr>
            <w:r>
              <w:rPr>
                <w:rFonts w:ascii="宋体" w:eastAsia="宋体" w:hAnsi="宋体" w:hint="eastAsia"/>
                <w:sz w:val="18"/>
                <w:szCs w:val="18"/>
              </w:rPr>
              <w:t>a.仅通过</w:t>
            </w:r>
            <w:proofErr w:type="gramStart"/>
            <w:r>
              <w:rPr>
                <w:rFonts w:ascii="宋体" w:eastAsia="宋体" w:hAnsi="宋体" w:hint="eastAsia"/>
                <w:sz w:val="18"/>
                <w:szCs w:val="18"/>
              </w:rPr>
              <w:t>微信联系</w:t>
            </w:r>
            <w:proofErr w:type="gramEnd"/>
            <w:r>
              <w:rPr>
                <w:rFonts w:ascii="宋体" w:eastAsia="宋体" w:hAnsi="宋体" w:hint="eastAsia"/>
                <w:sz w:val="18"/>
                <w:szCs w:val="18"/>
              </w:rPr>
              <w:t>包工头，从未与公司人员接触。</w:t>
            </w:r>
          </w:p>
          <w:p w14:paraId="1732B255" w14:textId="77777777" w:rsidR="003C7EF0" w:rsidRDefault="003C7EF0" w:rsidP="00194F25">
            <w:pPr>
              <w:rPr>
                <w:rFonts w:ascii="宋体" w:eastAsia="宋体" w:hAnsi="宋体"/>
                <w:sz w:val="18"/>
                <w:szCs w:val="18"/>
              </w:rPr>
            </w:pPr>
            <w:r>
              <w:rPr>
                <w:rFonts w:ascii="宋体" w:eastAsia="宋体" w:hAnsi="宋体" w:hint="eastAsia"/>
                <w:sz w:val="18"/>
                <w:szCs w:val="18"/>
              </w:rPr>
              <w:t>b.用人单位以未签订合同为由，否认劳动关系，声称不受法律保护。</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EF027C5" w14:textId="77777777" w:rsidR="003C7EF0" w:rsidRDefault="003C7EF0" w:rsidP="00194F25">
            <w:pPr>
              <w:rPr>
                <w:rFonts w:ascii="宋体" w:eastAsia="宋体" w:hAnsi="宋体"/>
                <w:sz w:val="18"/>
                <w:szCs w:val="18"/>
              </w:rPr>
            </w:pPr>
            <w:proofErr w:type="gramStart"/>
            <w:r>
              <w:rPr>
                <w:rFonts w:ascii="宋体" w:eastAsia="宋体" w:hAnsi="宋体" w:hint="eastAsia"/>
                <w:sz w:val="18"/>
                <w:szCs w:val="18"/>
              </w:rPr>
              <w:t>劳</w:t>
            </w:r>
            <w:proofErr w:type="gramEnd"/>
            <w:r>
              <w:rPr>
                <w:rFonts w:ascii="宋体" w:eastAsia="宋体" w:hAnsi="宋体" w:hint="eastAsia"/>
                <w:sz w:val="18"/>
                <w:szCs w:val="18"/>
              </w:rPr>
              <w:t>社部发〔2005〕12号《劳动和社会保障部关于确立劳动关系有关事项的通知》</w:t>
            </w:r>
          </w:p>
          <w:p w14:paraId="2E326F95" w14:textId="77777777" w:rsidR="003C7EF0" w:rsidRDefault="003C7EF0" w:rsidP="00194F25">
            <w:pPr>
              <w:rPr>
                <w:rFonts w:ascii="宋体" w:eastAsia="宋体" w:hAnsi="宋体"/>
                <w:sz w:val="18"/>
                <w:szCs w:val="18"/>
              </w:rPr>
            </w:pPr>
            <w:r>
              <w:rPr>
                <w:rFonts w:ascii="宋体" w:eastAsia="宋体" w:hAnsi="宋体" w:hint="eastAsia"/>
                <w:sz w:val="18"/>
                <w:szCs w:val="18"/>
              </w:rPr>
              <w:t>《劳动合同法》第八十二条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5FEF77C0" w14:textId="77777777" w:rsidR="003C7EF0" w:rsidRDefault="003C7EF0" w:rsidP="00194F25">
            <w:pPr>
              <w:rPr>
                <w:rFonts w:ascii="宋体" w:eastAsia="宋体" w:hAnsi="宋体"/>
                <w:sz w:val="18"/>
                <w:szCs w:val="18"/>
              </w:rPr>
            </w:pPr>
            <w:r>
              <w:rPr>
                <w:rFonts w:ascii="宋体" w:eastAsia="宋体" w:hAnsi="宋体" w:hint="eastAsia"/>
                <w:sz w:val="18"/>
                <w:szCs w:val="18"/>
              </w:rPr>
              <w:t>a.未签订劳动合同也可构成事实劳动关系</w:t>
            </w:r>
          </w:p>
          <w:p w14:paraId="00D1EBAD" w14:textId="77777777" w:rsidR="003C7EF0" w:rsidRDefault="003C7EF0" w:rsidP="00194F25">
            <w:pPr>
              <w:rPr>
                <w:rFonts w:ascii="宋体" w:eastAsia="宋体" w:hAnsi="宋体"/>
                <w:sz w:val="18"/>
                <w:szCs w:val="18"/>
              </w:rPr>
            </w:pPr>
            <w:r>
              <w:rPr>
                <w:rFonts w:ascii="宋体" w:eastAsia="宋体" w:hAnsi="宋体" w:hint="eastAsia"/>
                <w:sz w:val="18"/>
                <w:szCs w:val="18"/>
              </w:rPr>
              <w:t>根据</w:t>
            </w:r>
            <w:proofErr w:type="gramStart"/>
            <w:r>
              <w:rPr>
                <w:rFonts w:ascii="宋体" w:eastAsia="宋体" w:hAnsi="宋体" w:hint="eastAsia"/>
                <w:sz w:val="18"/>
                <w:szCs w:val="18"/>
              </w:rPr>
              <w:t>劳</w:t>
            </w:r>
            <w:proofErr w:type="gramEnd"/>
            <w:r>
              <w:rPr>
                <w:rFonts w:ascii="宋体" w:eastAsia="宋体" w:hAnsi="宋体" w:hint="eastAsia"/>
                <w:sz w:val="18"/>
                <w:szCs w:val="18"/>
              </w:rPr>
              <w:t>社部发〔2005〕12号文，同时具备主体适格、接受单位管理、提供的劳动是单位业务组成部分三要素的（没有签订劳动合同，但是天天去固定地点打卡、被安排具体活计、定期领钱的），即成立事实劳动关系，受法律保护。</w:t>
            </w:r>
          </w:p>
          <w:p w14:paraId="104B070B" w14:textId="77777777" w:rsidR="003C7EF0" w:rsidRDefault="003C7EF0" w:rsidP="00194F25">
            <w:pPr>
              <w:rPr>
                <w:rFonts w:ascii="宋体" w:eastAsia="宋体" w:hAnsi="宋体"/>
                <w:sz w:val="18"/>
                <w:szCs w:val="18"/>
              </w:rPr>
            </w:pPr>
            <w:r>
              <w:rPr>
                <w:rFonts w:ascii="宋体" w:eastAsia="宋体" w:hAnsi="宋体" w:hint="eastAsia"/>
                <w:sz w:val="18"/>
                <w:szCs w:val="18"/>
              </w:rPr>
              <w:t>b.证明事实劳动关系的凭证</w:t>
            </w:r>
          </w:p>
          <w:p w14:paraId="2959F782" w14:textId="77777777" w:rsidR="003C7EF0" w:rsidRDefault="003C7EF0" w:rsidP="00194F25">
            <w:pPr>
              <w:rPr>
                <w:rFonts w:ascii="宋体" w:eastAsia="宋体" w:hAnsi="宋体"/>
                <w:sz w:val="18"/>
                <w:szCs w:val="18"/>
              </w:rPr>
            </w:pPr>
            <w:r>
              <w:rPr>
                <w:rFonts w:ascii="宋体" w:eastAsia="宋体" w:hAnsi="宋体" w:hint="eastAsia"/>
                <w:sz w:val="18"/>
                <w:szCs w:val="18"/>
              </w:rPr>
              <w:t>提供招工登记表、报名表、考勤记录、工友证言等，可证明存在事实劳动关系</w:t>
            </w:r>
          </w:p>
          <w:p w14:paraId="7B78F247" w14:textId="77777777" w:rsidR="003C7EF0" w:rsidRDefault="003C7EF0" w:rsidP="00194F25">
            <w:pPr>
              <w:rPr>
                <w:rFonts w:ascii="宋体" w:eastAsia="宋体" w:hAnsi="宋体"/>
                <w:sz w:val="18"/>
                <w:szCs w:val="18"/>
              </w:rPr>
            </w:pPr>
            <w:r>
              <w:rPr>
                <w:rFonts w:ascii="宋体" w:eastAsia="宋体" w:hAnsi="宋体" w:hint="eastAsia"/>
                <w:sz w:val="18"/>
                <w:szCs w:val="18"/>
              </w:rPr>
              <w:t>c.用人单位为签订劳动合同需支付二倍工资</w:t>
            </w:r>
          </w:p>
          <w:p w14:paraId="69F39141" w14:textId="77777777" w:rsidR="003C7EF0" w:rsidRDefault="003C7EF0" w:rsidP="00194F25">
            <w:pPr>
              <w:rPr>
                <w:rFonts w:ascii="宋体" w:eastAsia="宋体" w:hAnsi="宋体"/>
                <w:sz w:val="18"/>
                <w:szCs w:val="18"/>
              </w:rPr>
            </w:pPr>
            <w:r>
              <w:rPr>
                <w:rFonts w:ascii="宋体" w:eastAsia="宋体" w:hAnsi="宋体" w:hint="eastAsia"/>
                <w:sz w:val="18"/>
                <w:szCs w:val="18"/>
              </w:rPr>
              <w:t>只要符合事实劳动关系，未签订合同意味着老板违法，除了讨要工资，还可以额外主张最多11个月的双倍工资赔偿。</w:t>
            </w:r>
          </w:p>
        </w:tc>
      </w:tr>
    </w:tbl>
    <w:p w14:paraId="7F209B23" w14:textId="77777777" w:rsidR="003C7EF0" w:rsidRDefault="003C7EF0" w:rsidP="003C7EF0">
      <w:pPr>
        <w:tabs>
          <w:tab w:val="center" w:pos="4393"/>
        </w:tabs>
        <w:spacing w:line="360" w:lineRule="auto"/>
        <w:ind w:firstLineChars="200" w:firstLine="480"/>
        <w:rPr>
          <w:rFonts w:ascii="宋体" w:eastAsia="宋体" w:hAnsi="宋体"/>
          <w:sz w:val="24"/>
          <w:szCs w:val="24"/>
        </w:rPr>
      </w:pPr>
      <w:r>
        <w:rPr>
          <w:rFonts w:ascii="宋体" w:eastAsia="宋体" w:hAnsi="宋体" w:hint="eastAsia"/>
          <w:sz w:val="24"/>
          <w:szCs w:val="24"/>
        </w:rPr>
        <w:t>③未签书面合同的劳务关系</w:t>
      </w:r>
    </w:p>
    <w:tbl>
      <w:tblPr>
        <w:tblStyle w:val="aa"/>
        <w:tblW w:w="0" w:type="auto"/>
        <w:tblLook w:val="04A0" w:firstRow="1" w:lastRow="0" w:firstColumn="1" w:lastColumn="0" w:noHBand="0" w:noVBand="1"/>
      </w:tblPr>
      <w:tblGrid>
        <w:gridCol w:w="2263"/>
        <w:gridCol w:w="1843"/>
        <w:gridCol w:w="4190"/>
      </w:tblGrid>
      <w:tr w:rsidR="003C7EF0" w14:paraId="265C8B1E"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20EC793D"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AF3E5D0"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9C42F6E"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385356D8"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4751D6EA" w14:textId="77777777" w:rsidR="003C7EF0" w:rsidRDefault="003C7EF0" w:rsidP="00194F25">
            <w:pPr>
              <w:rPr>
                <w:rFonts w:ascii="宋体" w:eastAsia="宋体" w:hAnsi="宋体"/>
                <w:sz w:val="18"/>
                <w:szCs w:val="18"/>
              </w:rPr>
            </w:pPr>
            <w:r>
              <w:rPr>
                <w:rFonts w:ascii="宋体" w:eastAsia="宋体" w:hAnsi="宋体" w:hint="eastAsia"/>
                <w:sz w:val="18"/>
                <w:szCs w:val="18"/>
              </w:rPr>
              <w:t>a.为私人业主提供劳务，完工后对方以质量问题为由拒付报酬。</w:t>
            </w:r>
          </w:p>
          <w:p w14:paraId="29AEA0C2" w14:textId="77777777" w:rsidR="003C7EF0" w:rsidRDefault="003C7EF0" w:rsidP="00194F25">
            <w:pPr>
              <w:rPr>
                <w:rFonts w:ascii="宋体" w:eastAsia="宋体" w:hAnsi="宋体"/>
                <w:sz w:val="18"/>
                <w:szCs w:val="18"/>
              </w:rPr>
            </w:pPr>
            <w:r>
              <w:rPr>
                <w:rFonts w:ascii="宋体" w:eastAsia="宋体" w:hAnsi="宋体" w:hint="eastAsia"/>
                <w:sz w:val="18"/>
                <w:szCs w:val="18"/>
              </w:rPr>
              <w:t>b.雇主是个人（不是公司），口头约定较高报酬，但事后单方降低报酬</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B59EC79" w14:textId="77777777" w:rsidR="003C7EF0" w:rsidRDefault="003C7EF0" w:rsidP="00194F25">
            <w:pPr>
              <w:rPr>
                <w:rFonts w:ascii="宋体" w:eastAsia="宋体" w:hAnsi="宋体"/>
                <w:sz w:val="18"/>
                <w:szCs w:val="18"/>
              </w:rPr>
            </w:pPr>
            <w:r>
              <w:rPr>
                <w:rFonts w:ascii="宋体" w:eastAsia="宋体" w:hAnsi="宋体" w:hint="eastAsia"/>
                <w:sz w:val="18"/>
                <w:szCs w:val="18"/>
              </w:rPr>
              <w:t>《中华人民共和国民法典》第五百七十九条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33D1A810" w14:textId="77777777" w:rsidR="003C7EF0" w:rsidRDefault="003C7EF0" w:rsidP="00194F25">
            <w:pPr>
              <w:rPr>
                <w:rFonts w:ascii="宋体" w:eastAsia="宋体" w:hAnsi="宋体"/>
                <w:sz w:val="18"/>
                <w:szCs w:val="18"/>
              </w:rPr>
            </w:pPr>
            <w:r>
              <w:rPr>
                <w:rFonts w:ascii="宋体" w:eastAsia="宋体" w:hAnsi="宋体" w:hint="eastAsia"/>
                <w:sz w:val="18"/>
                <w:szCs w:val="18"/>
              </w:rPr>
              <w:t>a.关系认定</w:t>
            </w:r>
          </w:p>
          <w:p w14:paraId="0D2939F1" w14:textId="77777777" w:rsidR="003C7EF0" w:rsidRDefault="003C7EF0" w:rsidP="00194F25">
            <w:pPr>
              <w:rPr>
                <w:rFonts w:ascii="宋体" w:eastAsia="宋体" w:hAnsi="宋体"/>
                <w:sz w:val="18"/>
                <w:szCs w:val="18"/>
              </w:rPr>
            </w:pPr>
            <w:r>
              <w:rPr>
                <w:rFonts w:ascii="宋体" w:eastAsia="宋体" w:hAnsi="宋体" w:hint="eastAsia"/>
                <w:sz w:val="18"/>
                <w:szCs w:val="18"/>
              </w:rPr>
              <w:t>劳务关系不适用劳动监察程序（不归劳动局管），但劳动者可直接向人民法院起诉，要求雇主支付报酬。</w:t>
            </w:r>
          </w:p>
          <w:p w14:paraId="01A09B03" w14:textId="77777777" w:rsidR="003C7EF0" w:rsidRDefault="003C7EF0" w:rsidP="00194F25">
            <w:pPr>
              <w:rPr>
                <w:rFonts w:ascii="宋体" w:eastAsia="宋体" w:hAnsi="宋体"/>
                <w:sz w:val="18"/>
                <w:szCs w:val="18"/>
              </w:rPr>
            </w:pPr>
            <w:r>
              <w:rPr>
                <w:rFonts w:ascii="宋体" w:eastAsia="宋体" w:hAnsi="宋体" w:hint="eastAsia"/>
                <w:sz w:val="18"/>
                <w:szCs w:val="18"/>
              </w:rPr>
              <w:t>b.证明劳务关系的凭证</w:t>
            </w:r>
          </w:p>
          <w:p w14:paraId="09676802" w14:textId="77777777" w:rsidR="003C7EF0" w:rsidRDefault="003C7EF0" w:rsidP="00194F25">
            <w:pPr>
              <w:rPr>
                <w:rFonts w:ascii="宋体" w:eastAsia="宋体" w:hAnsi="宋体"/>
                <w:sz w:val="18"/>
                <w:szCs w:val="18"/>
              </w:rPr>
            </w:pPr>
            <w:r>
              <w:rPr>
                <w:rFonts w:ascii="宋体" w:eastAsia="宋体" w:hAnsi="宋体" w:hint="eastAsia"/>
                <w:sz w:val="18"/>
                <w:szCs w:val="18"/>
              </w:rPr>
              <w:t>书面证据：</w:t>
            </w:r>
            <w:proofErr w:type="gramStart"/>
            <w:r>
              <w:rPr>
                <w:rFonts w:ascii="宋体" w:eastAsia="宋体" w:hAnsi="宋体" w:hint="eastAsia"/>
                <w:sz w:val="18"/>
                <w:szCs w:val="18"/>
              </w:rPr>
              <w:t>微信聊天</w:t>
            </w:r>
            <w:proofErr w:type="gramEnd"/>
            <w:r>
              <w:rPr>
                <w:rFonts w:ascii="宋体" w:eastAsia="宋体" w:hAnsi="宋体" w:hint="eastAsia"/>
                <w:sz w:val="18"/>
                <w:szCs w:val="18"/>
              </w:rPr>
              <w:t>记录（发送：“老板，今天XX活干完了，按约定300元/天，共干了X天，合计XXXX元，什么时候结？”）、通话录音等</w:t>
            </w:r>
          </w:p>
          <w:p w14:paraId="5F0DC4C1" w14:textId="77777777" w:rsidR="003C7EF0" w:rsidRDefault="003C7EF0" w:rsidP="00194F25">
            <w:pPr>
              <w:rPr>
                <w:rFonts w:ascii="宋体" w:eastAsia="宋体" w:hAnsi="宋体"/>
                <w:sz w:val="18"/>
                <w:szCs w:val="18"/>
              </w:rPr>
            </w:pPr>
            <w:r>
              <w:rPr>
                <w:rFonts w:ascii="宋体" w:eastAsia="宋体" w:hAnsi="宋体" w:hint="eastAsia"/>
                <w:sz w:val="18"/>
                <w:szCs w:val="18"/>
              </w:rPr>
              <w:t>现场证据：干活前后对比照片或视频</w:t>
            </w:r>
          </w:p>
          <w:p w14:paraId="2E421604" w14:textId="77777777" w:rsidR="003C7EF0" w:rsidRDefault="003C7EF0" w:rsidP="00194F25">
            <w:pPr>
              <w:rPr>
                <w:rFonts w:ascii="宋体" w:eastAsia="宋体" w:hAnsi="宋体"/>
                <w:sz w:val="18"/>
                <w:szCs w:val="18"/>
              </w:rPr>
            </w:pPr>
            <w:r>
              <w:rPr>
                <w:rFonts w:ascii="宋体" w:eastAsia="宋体" w:hAnsi="宋体" w:hint="eastAsia"/>
                <w:sz w:val="18"/>
                <w:szCs w:val="18"/>
              </w:rPr>
              <w:t>证人证言：一同务工人员的联系方式和证言</w:t>
            </w:r>
          </w:p>
        </w:tc>
      </w:tr>
    </w:tbl>
    <w:p w14:paraId="70376991"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（2）薪酬应得——工资构成与计算标准</w:t>
      </w:r>
    </w:p>
    <w:p w14:paraId="18D9DC5C"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①绩效/提成/年终奖拖欠</w:t>
      </w:r>
    </w:p>
    <w:tbl>
      <w:tblPr>
        <w:tblStyle w:val="aa"/>
        <w:tblW w:w="0" w:type="auto"/>
        <w:tblLook w:val="04A0" w:firstRow="1" w:lastRow="0" w:firstColumn="1" w:lastColumn="0" w:noHBand="0" w:noVBand="1"/>
      </w:tblPr>
      <w:tblGrid>
        <w:gridCol w:w="2263"/>
        <w:gridCol w:w="1843"/>
        <w:gridCol w:w="4190"/>
      </w:tblGrid>
      <w:tr w:rsidR="003C7EF0" w14:paraId="6065D1C9"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78E7727C"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22000AC"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0C6A99E"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7BED6B48"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3D2DFF7C" w14:textId="77777777" w:rsidR="003C7EF0" w:rsidRDefault="003C7EF0" w:rsidP="00194F25">
            <w:pPr>
              <w:rPr>
                <w:rFonts w:ascii="宋体" w:eastAsia="宋体" w:hAnsi="宋体"/>
                <w:sz w:val="18"/>
                <w:szCs w:val="18"/>
              </w:rPr>
            </w:pPr>
            <w:r>
              <w:rPr>
                <w:rFonts w:ascii="宋体" w:eastAsia="宋体" w:hAnsi="宋体" w:hint="eastAsia"/>
                <w:sz w:val="18"/>
                <w:szCs w:val="18"/>
              </w:rPr>
              <w:t>a.老板口头承诺干满项目发奖金/按利润提成，</w:t>
            </w:r>
            <w:proofErr w:type="gramStart"/>
            <w:r>
              <w:rPr>
                <w:rFonts w:ascii="宋体" w:eastAsia="宋体" w:hAnsi="宋体" w:hint="eastAsia"/>
                <w:sz w:val="18"/>
                <w:szCs w:val="18"/>
              </w:rPr>
              <w:t>结项时</w:t>
            </w:r>
            <w:proofErr w:type="gramEnd"/>
            <w:r>
              <w:rPr>
                <w:rFonts w:ascii="宋体" w:eastAsia="宋体" w:hAnsi="宋体" w:hint="eastAsia"/>
                <w:sz w:val="18"/>
                <w:szCs w:val="18"/>
              </w:rPr>
              <w:t>以"公司没盈利"为由拒发。</w:t>
            </w:r>
          </w:p>
          <w:p w14:paraId="28AF19D4" w14:textId="77777777" w:rsidR="003C7EF0" w:rsidRDefault="003C7EF0" w:rsidP="00194F25">
            <w:pPr>
              <w:rPr>
                <w:rFonts w:ascii="宋体" w:eastAsia="宋体" w:hAnsi="宋体"/>
                <w:sz w:val="18"/>
                <w:szCs w:val="18"/>
              </w:rPr>
            </w:pPr>
            <w:r>
              <w:rPr>
                <w:rFonts w:ascii="宋体" w:eastAsia="宋体" w:hAnsi="宋体" w:hint="eastAsia"/>
                <w:sz w:val="18"/>
                <w:szCs w:val="18"/>
              </w:rPr>
              <w:t>b.规章制度写了考核标准，也达标了，但公司一直拖着不兑现。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07EB56D" w14:textId="77777777" w:rsidR="003C7EF0" w:rsidRDefault="003C7EF0" w:rsidP="00194F25">
            <w:pPr>
              <w:rPr>
                <w:rFonts w:ascii="宋体" w:eastAsia="宋体" w:hAnsi="宋体"/>
                <w:sz w:val="18"/>
                <w:szCs w:val="18"/>
              </w:rPr>
            </w:pPr>
            <w:r>
              <w:rPr>
                <w:rFonts w:ascii="宋体" w:eastAsia="宋体" w:hAnsi="宋体" w:hint="eastAsia"/>
                <w:sz w:val="18"/>
                <w:szCs w:val="18"/>
              </w:rPr>
              <w:t>国家统计局《关于工资总额组成的规定》第四条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78030783" w14:textId="77777777" w:rsidR="003C7EF0" w:rsidRDefault="003C7EF0" w:rsidP="00194F25">
            <w:pPr>
              <w:rPr>
                <w:rFonts w:ascii="宋体" w:eastAsia="宋体" w:hAnsi="宋体"/>
                <w:sz w:val="18"/>
                <w:szCs w:val="18"/>
              </w:rPr>
            </w:pPr>
            <w:r>
              <w:rPr>
                <w:rFonts w:ascii="宋体" w:eastAsia="宋体" w:hAnsi="宋体" w:hint="eastAsia"/>
                <w:sz w:val="18"/>
                <w:szCs w:val="18"/>
              </w:rPr>
              <w:t>a.是否是工资：绩效、提成、奖金属于工资的法定组成部分。只要公司制度、合同、录用通知或</w:t>
            </w:r>
            <w:proofErr w:type="gramStart"/>
            <w:r>
              <w:rPr>
                <w:rFonts w:ascii="宋体" w:eastAsia="宋体" w:hAnsi="宋体" w:hint="eastAsia"/>
                <w:sz w:val="18"/>
                <w:szCs w:val="18"/>
              </w:rPr>
              <w:t>微信聊天</w:t>
            </w:r>
            <w:proofErr w:type="gramEnd"/>
            <w:r>
              <w:rPr>
                <w:rFonts w:ascii="宋体" w:eastAsia="宋体" w:hAnsi="宋体" w:hint="eastAsia"/>
                <w:sz w:val="18"/>
                <w:szCs w:val="18"/>
              </w:rPr>
              <w:t>记录里写明了发放条件、计算方式、支付时间，你完成了任务，这笔钱就是合法工资的一部分。不能以"老板心情不好“”公司亏损“”你没签正式合同"为由拒发。</w:t>
            </w:r>
          </w:p>
          <w:p w14:paraId="27442287" w14:textId="77777777" w:rsidR="003C7EF0" w:rsidRDefault="003C7EF0" w:rsidP="00194F25">
            <w:pPr>
              <w:rPr>
                <w:rFonts w:ascii="宋体" w:eastAsia="宋体" w:hAnsi="宋体"/>
                <w:sz w:val="18"/>
                <w:szCs w:val="18"/>
              </w:rPr>
            </w:pPr>
            <w:r>
              <w:rPr>
                <w:rFonts w:ascii="宋体" w:eastAsia="宋体" w:hAnsi="宋体" w:hint="eastAsia"/>
                <w:sz w:val="18"/>
                <w:szCs w:val="18"/>
              </w:rPr>
              <w:t>b.证据建议：重点保存考核表、业绩数据截图、结算单、群</w:t>
            </w:r>
            <w:proofErr w:type="gramStart"/>
            <w:r>
              <w:rPr>
                <w:rFonts w:ascii="宋体" w:eastAsia="宋体" w:hAnsi="宋体" w:hint="eastAsia"/>
                <w:sz w:val="18"/>
                <w:szCs w:val="18"/>
              </w:rPr>
              <w:t>内承诺</w:t>
            </w:r>
            <w:proofErr w:type="gramEnd"/>
            <w:r>
              <w:rPr>
                <w:rFonts w:ascii="宋体" w:eastAsia="宋体" w:hAnsi="宋体" w:hint="eastAsia"/>
                <w:sz w:val="18"/>
                <w:szCs w:val="18"/>
              </w:rPr>
              <w:t>通知、历史发放记录。</w:t>
            </w:r>
          </w:p>
        </w:tc>
      </w:tr>
    </w:tbl>
    <w:p w14:paraId="5E39ABF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②无故罚款问题</w:t>
      </w:r>
    </w:p>
    <w:tbl>
      <w:tblPr>
        <w:tblStyle w:val="aa"/>
        <w:tblW w:w="0" w:type="auto"/>
        <w:tblLook w:val="04A0" w:firstRow="1" w:lastRow="0" w:firstColumn="1" w:lastColumn="0" w:noHBand="0" w:noVBand="1"/>
      </w:tblPr>
      <w:tblGrid>
        <w:gridCol w:w="2263"/>
        <w:gridCol w:w="1843"/>
        <w:gridCol w:w="4190"/>
      </w:tblGrid>
      <w:tr w:rsidR="003C7EF0" w14:paraId="28A1A921"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5879BB7"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6DAC06"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706D3546"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C8F66D6"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5CE223A3" w14:textId="77777777" w:rsidR="003C7EF0" w:rsidRDefault="003C7EF0" w:rsidP="00194F25">
            <w:pPr>
              <w:rPr>
                <w:rFonts w:ascii="宋体" w:eastAsia="宋体" w:hAnsi="宋体"/>
                <w:sz w:val="18"/>
                <w:szCs w:val="18"/>
              </w:rPr>
            </w:pPr>
            <w:r>
              <w:rPr>
                <w:rFonts w:ascii="宋体" w:eastAsia="宋体" w:hAnsi="宋体" w:hint="eastAsia"/>
                <w:sz w:val="18"/>
                <w:szCs w:val="18"/>
              </w:rPr>
              <w:t>a.工地掉了颗钉子被罚500元。</w:t>
            </w:r>
          </w:p>
          <w:p w14:paraId="6A7E1D72" w14:textId="77777777" w:rsidR="003C7EF0" w:rsidRDefault="003C7EF0" w:rsidP="00194F25">
            <w:pPr>
              <w:rPr>
                <w:rFonts w:ascii="宋体" w:eastAsia="宋体" w:hAnsi="宋体"/>
                <w:sz w:val="18"/>
                <w:szCs w:val="18"/>
              </w:rPr>
            </w:pPr>
            <w:r>
              <w:rPr>
                <w:rFonts w:ascii="宋体" w:eastAsia="宋体" w:hAnsi="宋体" w:hint="eastAsia"/>
                <w:sz w:val="18"/>
                <w:szCs w:val="18"/>
              </w:rPr>
              <w:lastRenderedPageBreak/>
              <w:t>b.上厕所时间长了被扣半天工资。</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33C9A93" w14:textId="77777777" w:rsidR="003C7EF0" w:rsidRDefault="003C7EF0" w:rsidP="00194F25">
            <w:pPr>
              <w:rPr>
                <w:rFonts w:ascii="宋体" w:eastAsia="宋体" w:hAnsi="宋体"/>
                <w:sz w:val="18"/>
                <w:szCs w:val="18"/>
              </w:rPr>
            </w:pPr>
            <w:r>
              <w:rPr>
                <w:rFonts w:ascii="宋体" w:eastAsia="宋体" w:hAnsi="宋体" w:hint="eastAsia"/>
                <w:sz w:val="18"/>
                <w:szCs w:val="18"/>
              </w:rPr>
              <w:lastRenderedPageBreak/>
              <w:t>《工资支付暂行规定》第十六条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4702AC0E" w14:textId="77777777" w:rsidR="003C7EF0" w:rsidRDefault="003C7EF0" w:rsidP="00194F25">
            <w:pPr>
              <w:rPr>
                <w:rFonts w:ascii="宋体" w:eastAsia="宋体" w:hAnsi="宋体"/>
                <w:sz w:val="18"/>
                <w:szCs w:val="18"/>
              </w:rPr>
            </w:pPr>
            <w:r>
              <w:rPr>
                <w:rFonts w:ascii="宋体" w:eastAsia="宋体" w:hAnsi="宋体" w:hint="eastAsia"/>
                <w:sz w:val="18"/>
                <w:szCs w:val="18"/>
              </w:rPr>
              <w:t>罚款可以扣，但有两条红线：扣款不能超过当月工资的20%；扣完剩下的钱不能低于当地最低工资（例</w:t>
            </w:r>
            <w:r>
              <w:rPr>
                <w:rFonts w:ascii="宋体" w:eastAsia="宋体" w:hAnsi="宋体" w:hint="eastAsia"/>
                <w:sz w:val="18"/>
                <w:szCs w:val="18"/>
              </w:rPr>
              <w:lastRenderedPageBreak/>
              <w:t>如当地最低2100元，你工资5000元，最多扣2900元，必须</w:t>
            </w:r>
            <w:proofErr w:type="gramStart"/>
            <w:r>
              <w:rPr>
                <w:rFonts w:ascii="宋体" w:eastAsia="宋体" w:hAnsi="宋体" w:hint="eastAsia"/>
                <w:sz w:val="18"/>
                <w:szCs w:val="18"/>
              </w:rPr>
              <w:t>保证剩</w:t>
            </w:r>
            <w:proofErr w:type="gramEnd"/>
            <w:r>
              <w:rPr>
                <w:rFonts w:ascii="宋体" w:eastAsia="宋体" w:hAnsi="宋体" w:hint="eastAsia"/>
                <w:sz w:val="18"/>
                <w:szCs w:val="18"/>
              </w:rPr>
              <w:t>2100元）。随意罚款属于克扣工资，可要求全额补发。</w:t>
            </w:r>
          </w:p>
        </w:tc>
      </w:tr>
    </w:tbl>
    <w:p w14:paraId="3468F0BE"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③工程量结算争议</w:t>
      </w:r>
    </w:p>
    <w:tbl>
      <w:tblPr>
        <w:tblStyle w:val="aa"/>
        <w:tblW w:w="0" w:type="auto"/>
        <w:tblLook w:val="04A0" w:firstRow="1" w:lastRow="0" w:firstColumn="1" w:lastColumn="0" w:noHBand="0" w:noVBand="1"/>
      </w:tblPr>
      <w:tblGrid>
        <w:gridCol w:w="2263"/>
        <w:gridCol w:w="1843"/>
        <w:gridCol w:w="4190"/>
      </w:tblGrid>
      <w:tr w:rsidR="003C7EF0" w14:paraId="0D6FBECE"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38E86A10"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739B4C4"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BD88B96"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35922EB"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12F798FD" w14:textId="77777777" w:rsidR="003C7EF0" w:rsidRDefault="003C7EF0" w:rsidP="00194F25">
            <w:pPr>
              <w:rPr>
                <w:rFonts w:ascii="宋体" w:eastAsia="宋体" w:hAnsi="宋体"/>
                <w:sz w:val="18"/>
                <w:szCs w:val="18"/>
              </w:rPr>
            </w:pPr>
            <w:r>
              <w:rPr>
                <w:rFonts w:ascii="宋体" w:eastAsia="宋体" w:hAnsi="宋体" w:hint="eastAsia"/>
                <w:sz w:val="18"/>
                <w:szCs w:val="18"/>
              </w:rPr>
              <w:t>a.</w:t>
            </w:r>
            <w:proofErr w:type="gramStart"/>
            <w:r>
              <w:rPr>
                <w:rFonts w:ascii="宋体" w:eastAsia="宋体" w:hAnsi="宋体" w:hint="eastAsia"/>
                <w:sz w:val="18"/>
                <w:szCs w:val="18"/>
              </w:rPr>
              <w:t>干完活找包工头</w:t>
            </w:r>
            <w:proofErr w:type="gramEnd"/>
            <w:r>
              <w:rPr>
                <w:rFonts w:ascii="宋体" w:eastAsia="宋体" w:hAnsi="宋体" w:hint="eastAsia"/>
                <w:sz w:val="18"/>
                <w:szCs w:val="18"/>
              </w:rPr>
              <w:t>结账，老板说“量没那么多”或“活没干完”，不认之前口头答应的单价和总量。</w:t>
            </w:r>
          </w:p>
          <w:p w14:paraId="3FB4E592" w14:textId="77777777" w:rsidR="003C7EF0" w:rsidRDefault="003C7EF0" w:rsidP="00194F25">
            <w:pPr>
              <w:rPr>
                <w:rFonts w:ascii="宋体" w:eastAsia="宋体" w:hAnsi="宋体"/>
                <w:sz w:val="18"/>
                <w:szCs w:val="18"/>
              </w:rPr>
            </w:pPr>
            <w:r>
              <w:rPr>
                <w:rFonts w:ascii="宋体" w:eastAsia="宋体" w:hAnsi="宋体" w:hint="eastAsia"/>
                <w:sz w:val="18"/>
                <w:szCs w:val="18"/>
              </w:rPr>
              <w:t>b.手里只有手写的“结算条”或微信里发的工程量清单，老板事后反悔说只是草稿/没签字不算数。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9D7ECB4" w14:textId="77777777" w:rsidR="003C7EF0" w:rsidRDefault="003C7EF0" w:rsidP="00194F25">
            <w:pPr>
              <w:rPr>
                <w:rFonts w:ascii="宋体" w:eastAsia="宋体" w:hAnsi="宋体"/>
                <w:sz w:val="18"/>
                <w:szCs w:val="18"/>
              </w:rPr>
            </w:pPr>
            <w:r>
              <w:rPr>
                <w:rFonts w:ascii="宋体" w:eastAsia="宋体" w:hAnsi="宋体" w:hint="eastAsia"/>
                <w:sz w:val="18"/>
                <w:szCs w:val="18"/>
              </w:rPr>
              <w:t>《最高人民法院关于审理建设工程施工合同纠纷案件适用法律问题的解释（一）》第十九条、第二十条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BA086FE" w14:textId="77777777" w:rsidR="003C7EF0" w:rsidRDefault="003C7EF0" w:rsidP="00194F25">
            <w:pPr>
              <w:rPr>
                <w:rFonts w:ascii="宋体" w:eastAsia="宋体" w:hAnsi="宋体"/>
                <w:sz w:val="18"/>
                <w:szCs w:val="18"/>
              </w:rPr>
            </w:pPr>
            <w:r>
              <w:rPr>
                <w:rFonts w:ascii="宋体" w:eastAsia="宋体" w:hAnsi="宋体" w:hint="eastAsia"/>
                <w:sz w:val="18"/>
                <w:szCs w:val="18"/>
              </w:rPr>
              <w:t>a.老板事后不认账，法律看的是干活过程中留下的痕迹。哪怕没有盖章的正式结算单，只要你</w:t>
            </w:r>
            <w:proofErr w:type="gramStart"/>
            <w:r>
              <w:rPr>
                <w:rFonts w:ascii="宋体" w:eastAsia="宋体" w:hAnsi="宋体" w:hint="eastAsia"/>
                <w:sz w:val="18"/>
                <w:szCs w:val="18"/>
              </w:rPr>
              <w:t>有微信确认</w:t>
            </w:r>
            <w:proofErr w:type="gramEnd"/>
            <w:r>
              <w:rPr>
                <w:rFonts w:ascii="宋体" w:eastAsia="宋体" w:hAnsi="宋体" w:hint="eastAsia"/>
                <w:sz w:val="18"/>
                <w:szCs w:val="18"/>
              </w:rPr>
              <w:t>的工程量、带日期的现场照片/视频、带班人员签字的进度单、同班组工友互相印证，仲裁/法院都会综合采信。</w:t>
            </w:r>
          </w:p>
          <w:p w14:paraId="28676A55" w14:textId="77777777" w:rsidR="003C7EF0" w:rsidRDefault="003C7EF0" w:rsidP="00194F25">
            <w:pPr>
              <w:rPr>
                <w:rFonts w:ascii="宋体" w:eastAsia="宋体" w:hAnsi="宋体"/>
                <w:sz w:val="18"/>
                <w:szCs w:val="18"/>
              </w:rPr>
            </w:pPr>
            <w:r>
              <w:rPr>
                <w:rFonts w:ascii="宋体" w:eastAsia="宋体" w:hAnsi="宋体" w:hint="eastAsia"/>
                <w:sz w:val="18"/>
                <w:szCs w:val="18"/>
              </w:rPr>
              <w:t>b.结算留痕“三步法”：</w:t>
            </w:r>
          </w:p>
          <w:p w14:paraId="2267113A" w14:textId="77777777" w:rsidR="003C7EF0" w:rsidRDefault="003C7EF0" w:rsidP="00194F25">
            <w:pPr>
              <w:rPr>
                <w:rFonts w:ascii="宋体" w:eastAsia="宋体" w:hAnsi="宋体"/>
                <w:sz w:val="18"/>
                <w:szCs w:val="18"/>
              </w:rPr>
            </w:pPr>
            <w:r>
              <w:rPr>
                <w:rFonts w:ascii="宋体" w:eastAsia="宋体" w:hAnsi="宋体" w:hint="eastAsia"/>
                <w:sz w:val="18"/>
                <w:szCs w:val="18"/>
              </w:rPr>
              <w:t>结账时必须要求出具书面结算单，写明项目名称、工种、工作量、单价、总金额、已付金额、欠款余额、付款期限，由包工头签字+按手印。</w:t>
            </w:r>
          </w:p>
          <w:p w14:paraId="670CA972" w14:textId="77777777" w:rsidR="003C7EF0" w:rsidRDefault="003C7EF0" w:rsidP="00194F25">
            <w:pPr>
              <w:rPr>
                <w:rFonts w:ascii="宋体" w:eastAsia="宋体" w:hAnsi="宋体"/>
                <w:sz w:val="18"/>
                <w:szCs w:val="18"/>
              </w:rPr>
            </w:pPr>
            <w:proofErr w:type="gramStart"/>
            <w:r>
              <w:rPr>
                <w:rFonts w:ascii="宋体" w:eastAsia="宋体" w:hAnsi="宋体" w:hint="eastAsia"/>
                <w:sz w:val="18"/>
                <w:szCs w:val="18"/>
              </w:rPr>
              <w:t>微信对账</w:t>
            </w:r>
            <w:proofErr w:type="gramEnd"/>
            <w:r>
              <w:rPr>
                <w:rFonts w:ascii="宋体" w:eastAsia="宋体" w:hAnsi="宋体" w:hint="eastAsia"/>
                <w:sz w:val="18"/>
                <w:szCs w:val="18"/>
              </w:rPr>
              <w:t>话术："X月X日至X月X日，在XX工地做XX活，共计XX天/XX方，按XX元结算，合计XX元，已付XX，还欠XX，请确认。对方回复“好的”“知道了”或超过3天不反驳，即构成电子证据确认。</w:t>
            </w:r>
          </w:p>
          <w:p w14:paraId="6BCD7046" w14:textId="77777777" w:rsidR="003C7EF0" w:rsidRDefault="003C7EF0" w:rsidP="00194F25">
            <w:pPr>
              <w:rPr>
                <w:rFonts w:ascii="宋体" w:eastAsia="宋体" w:hAnsi="宋体"/>
                <w:sz w:val="18"/>
                <w:szCs w:val="18"/>
              </w:rPr>
            </w:pPr>
            <w:r>
              <w:rPr>
                <w:rFonts w:ascii="宋体" w:eastAsia="宋体" w:hAnsi="宋体" w:hint="eastAsia"/>
                <w:sz w:val="18"/>
                <w:szCs w:val="18"/>
              </w:rPr>
              <w:t>老板以“质量不合格”扣钱的，必须由双方书面确认或第三方鉴定，不能单方面口头扣减。</w:t>
            </w:r>
          </w:p>
        </w:tc>
      </w:tr>
    </w:tbl>
    <w:p w14:paraId="4D9D6404"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④以“质量保证金/工期延误”为由扣发工资</w:t>
      </w:r>
    </w:p>
    <w:tbl>
      <w:tblPr>
        <w:tblStyle w:val="aa"/>
        <w:tblW w:w="0" w:type="auto"/>
        <w:tblLook w:val="04A0" w:firstRow="1" w:lastRow="0" w:firstColumn="1" w:lastColumn="0" w:noHBand="0" w:noVBand="1"/>
      </w:tblPr>
      <w:tblGrid>
        <w:gridCol w:w="2263"/>
        <w:gridCol w:w="1843"/>
        <w:gridCol w:w="4190"/>
      </w:tblGrid>
      <w:tr w:rsidR="003C7EF0" w14:paraId="696ACC5C"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2A12D4B5"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F76E2C5"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7EE67030"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70735DA"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412EC70E" w14:textId="77777777" w:rsidR="003C7EF0" w:rsidRDefault="003C7EF0" w:rsidP="00194F25">
            <w:pPr>
              <w:rPr>
                <w:rFonts w:ascii="宋体" w:eastAsia="宋体" w:hAnsi="宋体"/>
                <w:sz w:val="18"/>
                <w:szCs w:val="18"/>
              </w:rPr>
            </w:pPr>
            <w:r>
              <w:rPr>
                <w:rFonts w:ascii="宋体" w:eastAsia="宋体" w:hAnsi="宋体" w:hint="eastAsia"/>
                <w:sz w:val="18"/>
                <w:szCs w:val="18"/>
              </w:rPr>
              <w:t>a.工程已完工交付，包工头说“按行业规矩要留5%质量保证金，一年后没漏水再发尾款”。</w:t>
            </w:r>
          </w:p>
          <w:p w14:paraId="3A973190" w14:textId="77777777" w:rsidR="003C7EF0" w:rsidRDefault="003C7EF0" w:rsidP="00194F25">
            <w:pPr>
              <w:rPr>
                <w:rFonts w:ascii="宋体" w:eastAsia="宋体" w:hAnsi="宋体"/>
                <w:sz w:val="18"/>
                <w:szCs w:val="18"/>
              </w:rPr>
            </w:pPr>
            <w:r>
              <w:rPr>
                <w:rFonts w:ascii="宋体" w:eastAsia="宋体" w:hAnsi="宋体" w:hint="eastAsia"/>
                <w:sz w:val="18"/>
                <w:szCs w:val="18"/>
              </w:rPr>
              <w:t>b.因甲方没图纸/连续下雨导致工期拖延，老板却要扣工人工资作为“延误罚款”。</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55341B" w14:textId="77777777" w:rsidR="003C7EF0" w:rsidRDefault="003C7EF0" w:rsidP="00194F25">
            <w:pPr>
              <w:rPr>
                <w:rFonts w:ascii="宋体" w:eastAsia="宋体" w:hAnsi="宋体"/>
                <w:sz w:val="18"/>
                <w:szCs w:val="18"/>
              </w:rPr>
            </w:pPr>
            <w:r>
              <w:rPr>
                <w:rFonts w:ascii="宋体" w:eastAsia="宋体" w:hAnsi="宋体" w:hint="eastAsia"/>
                <w:sz w:val="18"/>
                <w:szCs w:val="18"/>
              </w:rPr>
              <w:t>《保障农民工工资支付条例》第二十四条</w:t>
            </w:r>
          </w:p>
          <w:p w14:paraId="40BCE4FF" w14:textId="77777777" w:rsidR="003C7EF0" w:rsidRDefault="003C7EF0" w:rsidP="00194F25">
            <w:pPr>
              <w:rPr>
                <w:rFonts w:ascii="宋体" w:eastAsia="宋体" w:hAnsi="宋体"/>
                <w:sz w:val="18"/>
                <w:szCs w:val="18"/>
              </w:rPr>
            </w:pPr>
            <w:r>
              <w:rPr>
                <w:rFonts w:ascii="宋体" w:eastAsia="宋体" w:hAnsi="宋体" w:hint="eastAsia"/>
                <w:sz w:val="18"/>
                <w:szCs w:val="18"/>
              </w:rPr>
              <w:t>《民法典》第八百零三条、第八百零四条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29A9E7C6" w14:textId="77777777" w:rsidR="003C7EF0" w:rsidRDefault="003C7EF0" w:rsidP="00194F25">
            <w:pPr>
              <w:rPr>
                <w:rFonts w:ascii="宋体" w:eastAsia="宋体" w:hAnsi="宋体"/>
                <w:sz w:val="18"/>
                <w:szCs w:val="18"/>
              </w:rPr>
            </w:pPr>
            <w:r>
              <w:rPr>
                <w:rFonts w:ascii="宋体" w:eastAsia="宋体" w:hAnsi="宋体" w:hint="eastAsia"/>
                <w:sz w:val="18"/>
                <w:szCs w:val="18"/>
              </w:rPr>
              <w:t>a.质保金是公司对公司的合同条款，跟工人毫无关系。工资是干一天活结一天钱，必须按月发清，不能压到一年后。包工头或公司不能把"等</w:t>
            </w:r>
            <w:proofErr w:type="gramStart"/>
            <w:r>
              <w:rPr>
                <w:rFonts w:ascii="宋体" w:eastAsia="宋体" w:hAnsi="宋体" w:hint="eastAsia"/>
                <w:sz w:val="18"/>
                <w:szCs w:val="18"/>
              </w:rPr>
              <w:t>甲方退质保金</w:t>
            </w:r>
            <w:proofErr w:type="gramEnd"/>
            <w:r>
              <w:rPr>
                <w:rFonts w:ascii="宋体" w:eastAsia="宋体" w:hAnsi="宋体" w:hint="eastAsia"/>
                <w:sz w:val="18"/>
                <w:szCs w:val="18"/>
              </w:rPr>
              <w:t>"当借口拖欠工资。</w:t>
            </w:r>
          </w:p>
          <w:p w14:paraId="762D684D" w14:textId="77777777" w:rsidR="003C7EF0" w:rsidRDefault="003C7EF0" w:rsidP="00194F25">
            <w:pPr>
              <w:rPr>
                <w:rFonts w:ascii="宋体" w:eastAsia="宋体" w:hAnsi="宋体"/>
                <w:sz w:val="18"/>
                <w:szCs w:val="18"/>
              </w:rPr>
            </w:pPr>
            <w:r>
              <w:rPr>
                <w:rFonts w:ascii="宋体" w:eastAsia="宋体" w:hAnsi="宋体" w:hint="eastAsia"/>
                <w:sz w:val="18"/>
                <w:szCs w:val="18"/>
              </w:rPr>
              <w:t>b.工期延误同理：不是工人偷懒导致的延期（甲方没材料、下雨、政府叫停），扣工资属于违法转嫁经营风险。老板最多按当地规定发生活费，绝不能倒扣已经干完的活钱。</w:t>
            </w:r>
          </w:p>
        </w:tc>
      </w:tr>
    </w:tbl>
    <w:p w14:paraId="7AA9CAFA"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（3）特殊情境——离职与停工</w:t>
      </w:r>
    </w:p>
    <w:p w14:paraId="5EDCD068"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①离职/辞退时的工资结算与经济补偿</w:t>
      </w:r>
    </w:p>
    <w:tbl>
      <w:tblPr>
        <w:tblStyle w:val="aa"/>
        <w:tblW w:w="0" w:type="auto"/>
        <w:tblLook w:val="04A0" w:firstRow="1" w:lastRow="0" w:firstColumn="1" w:lastColumn="0" w:noHBand="0" w:noVBand="1"/>
      </w:tblPr>
      <w:tblGrid>
        <w:gridCol w:w="2263"/>
        <w:gridCol w:w="1843"/>
        <w:gridCol w:w="4190"/>
      </w:tblGrid>
      <w:tr w:rsidR="003C7EF0" w14:paraId="2772272A"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5833FBB9"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CCF28"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6B42166"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6E370D42"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1553951" w14:textId="77777777" w:rsidR="003C7EF0" w:rsidRDefault="003C7EF0" w:rsidP="00194F25">
            <w:pPr>
              <w:rPr>
                <w:rFonts w:ascii="宋体" w:eastAsia="宋体" w:hAnsi="宋体"/>
                <w:sz w:val="18"/>
                <w:szCs w:val="18"/>
              </w:rPr>
            </w:pPr>
            <w:r>
              <w:rPr>
                <w:rFonts w:ascii="宋体" w:eastAsia="宋体" w:hAnsi="宋体" w:hint="eastAsia"/>
                <w:sz w:val="18"/>
                <w:szCs w:val="18"/>
              </w:rPr>
              <w:t>a.辞职或被辞退时，用人单位以“下个月统一结”“压一个月工资作押金”为由拖延支付。</w:t>
            </w:r>
          </w:p>
          <w:p w14:paraId="1D84C812" w14:textId="77777777" w:rsidR="003C7EF0" w:rsidRDefault="003C7EF0" w:rsidP="00194F25">
            <w:pPr>
              <w:rPr>
                <w:rFonts w:ascii="宋体" w:eastAsia="宋体" w:hAnsi="宋体"/>
                <w:sz w:val="18"/>
                <w:szCs w:val="18"/>
              </w:rPr>
            </w:pPr>
            <w:r>
              <w:rPr>
                <w:rFonts w:ascii="宋体" w:eastAsia="宋体" w:hAnsi="宋体" w:hint="eastAsia"/>
                <w:sz w:val="18"/>
                <w:szCs w:val="18"/>
              </w:rPr>
              <w:t>b.因长期欠薪欲主动离职，但担心“自动离职”无法获得报酬。</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9FC26BF" w14:textId="77777777" w:rsidR="003C7EF0" w:rsidRDefault="003C7EF0" w:rsidP="00194F25">
            <w:pPr>
              <w:rPr>
                <w:rFonts w:ascii="宋体" w:eastAsia="宋体" w:hAnsi="宋体"/>
                <w:sz w:val="18"/>
                <w:szCs w:val="18"/>
              </w:rPr>
            </w:pPr>
            <w:r>
              <w:rPr>
                <w:rFonts w:ascii="宋体" w:eastAsia="宋体" w:hAnsi="宋体" w:hint="eastAsia"/>
                <w:sz w:val="18"/>
                <w:szCs w:val="18"/>
              </w:rPr>
              <w:t>《工资支付暂行规定》第九条</w:t>
            </w:r>
          </w:p>
          <w:p w14:paraId="29671673" w14:textId="77777777" w:rsidR="003C7EF0" w:rsidRDefault="003C7EF0" w:rsidP="00194F25">
            <w:pPr>
              <w:rPr>
                <w:rFonts w:ascii="宋体" w:eastAsia="宋体" w:hAnsi="宋体"/>
                <w:sz w:val="18"/>
                <w:szCs w:val="18"/>
              </w:rPr>
            </w:pPr>
            <w:r>
              <w:rPr>
                <w:rFonts w:ascii="宋体" w:eastAsia="宋体" w:hAnsi="宋体" w:hint="eastAsia"/>
                <w:sz w:val="18"/>
                <w:szCs w:val="18"/>
              </w:rPr>
              <w:t>《劳动合同法》第三十八条、第四十六条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72D501EE" w14:textId="77777777" w:rsidR="003C7EF0" w:rsidRDefault="003C7EF0" w:rsidP="00194F25">
            <w:pPr>
              <w:rPr>
                <w:rFonts w:ascii="宋体" w:eastAsia="宋体" w:hAnsi="宋体"/>
                <w:sz w:val="18"/>
                <w:szCs w:val="18"/>
              </w:rPr>
            </w:pPr>
            <w:r>
              <w:rPr>
                <w:rFonts w:ascii="宋体" w:eastAsia="宋体" w:hAnsi="宋体" w:hint="eastAsia"/>
                <w:sz w:val="18"/>
                <w:szCs w:val="18"/>
              </w:rPr>
              <w:t>a.离职时工资须一次性结清</w:t>
            </w:r>
          </w:p>
          <w:p w14:paraId="70B80497" w14:textId="77777777" w:rsidR="003C7EF0" w:rsidRDefault="003C7EF0" w:rsidP="00194F25">
            <w:pPr>
              <w:rPr>
                <w:rFonts w:ascii="宋体" w:eastAsia="宋体" w:hAnsi="宋体"/>
                <w:sz w:val="18"/>
                <w:szCs w:val="18"/>
              </w:rPr>
            </w:pPr>
            <w:r>
              <w:rPr>
                <w:rFonts w:ascii="宋体" w:eastAsia="宋体" w:hAnsi="宋体" w:hint="eastAsia"/>
                <w:sz w:val="18"/>
                <w:szCs w:val="18"/>
              </w:rPr>
              <w:t>离职</w:t>
            </w:r>
            <w:proofErr w:type="gramStart"/>
            <w:r>
              <w:rPr>
                <w:rFonts w:ascii="宋体" w:eastAsia="宋体" w:hAnsi="宋体" w:hint="eastAsia"/>
                <w:sz w:val="18"/>
                <w:szCs w:val="18"/>
              </w:rPr>
              <w:t>当日应</w:t>
            </w:r>
            <w:proofErr w:type="gramEnd"/>
            <w:r>
              <w:rPr>
                <w:rFonts w:ascii="宋体" w:eastAsia="宋体" w:hAnsi="宋体" w:hint="eastAsia"/>
                <w:sz w:val="18"/>
                <w:szCs w:val="18"/>
              </w:rPr>
              <w:t>结清所有工资、加班费，压工资、等甲方回款再结均为违法理由。</w:t>
            </w:r>
          </w:p>
          <w:p w14:paraId="5E94FBE1" w14:textId="77777777" w:rsidR="003C7EF0" w:rsidRDefault="003C7EF0" w:rsidP="00194F25">
            <w:pPr>
              <w:rPr>
                <w:rFonts w:ascii="宋体" w:eastAsia="宋体" w:hAnsi="宋体"/>
                <w:sz w:val="18"/>
                <w:szCs w:val="18"/>
              </w:rPr>
            </w:pPr>
            <w:r>
              <w:rPr>
                <w:rFonts w:ascii="宋体" w:eastAsia="宋体" w:hAnsi="宋体" w:hint="eastAsia"/>
                <w:sz w:val="18"/>
                <w:szCs w:val="18"/>
              </w:rPr>
              <w:t>b.被迫离职</w:t>
            </w:r>
            <w:proofErr w:type="gramStart"/>
            <w:r>
              <w:rPr>
                <w:rFonts w:ascii="宋体" w:eastAsia="宋体" w:hAnsi="宋体" w:hint="eastAsia"/>
                <w:sz w:val="18"/>
                <w:szCs w:val="18"/>
              </w:rPr>
              <w:t>可主张</w:t>
            </w:r>
            <w:proofErr w:type="gramEnd"/>
            <w:r>
              <w:rPr>
                <w:rFonts w:ascii="宋体" w:eastAsia="宋体" w:hAnsi="宋体" w:hint="eastAsia"/>
                <w:sz w:val="18"/>
                <w:szCs w:val="18"/>
              </w:rPr>
              <w:t>经济补偿金</w:t>
            </w:r>
          </w:p>
          <w:p w14:paraId="148FDDA7" w14:textId="77777777" w:rsidR="003C7EF0" w:rsidRDefault="003C7EF0" w:rsidP="00194F25">
            <w:pPr>
              <w:rPr>
                <w:rFonts w:ascii="宋体" w:eastAsia="宋体" w:hAnsi="宋体"/>
                <w:sz w:val="18"/>
                <w:szCs w:val="18"/>
              </w:rPr>
            </w:pPr>
            <w:r>
              <w:rPr>
                <w:rFonts w:ascii="宋体" w:eastAsia="宋体" w:hAnsi="宋体" w:hint="eastAsia"/>
                <w:sz w:val="18"/>
                <w:szCs w:val="18"/>
              </w:rPr>
              <w:t>被迫离职</w:t>
            </w:r>
            <w:proofErr w:type="gramStart"/>
            <w:r>
              <w:rPr>
                <w:rFonts w:ascii="宋体" w:eastAsia="宋体" w:hAnsi="宋体" w:hint="eastAsia"/>
                <w:sz w:val="18"/>
                <w:szCs w:val="18"/>
              </w:rPr>
              <w:t>可主张</w:t>
            </w:r>
            <w:proofErr w:type="gramEnd"/>
            <w:r>
              <w:rPr>
                <w:rFonts w:ascii="宋体" w:eastAsia="宋体" w:hAnsi="宋体" w:hint="eastAsia"/>
                <w:sz w:val="18"/>
                <w:szCs w:val="18"/>
              </w:rPr>
              <w:t>经济补偿金。可</w:t>
            </w:r>
            <w:proofErr w:type="gramStart"/>
            <w:r>
              <w:rPr>
                <w:rFonts w:ascii="宋体" w:eastAsia="宋体" w:hAnsi="宋体" w:hint="eastAsia"/>
                <w:sz w:val="18"/>
                <w:szCs w:val="18"/>
              </w:rPr>
              <w:t>通过微信或</w:t>
            </w:r>
            <w:proofErr w:type="gramEnd"/>
            <w:r>
              <w:rPr>
                <w:rFonts w:ascii="宋体" w:eastAsia="宋体" w:hAnsi="宋体" w:hint="eastAsia"/>
                <w:sz w:val="18"/>
                <w:szCs w:val="18"/>
              </w:rPr>
              <w:t>短信明确告知：“因贵司拖欠X年X月至X月工资共计XX元，本人依法解除劳动关系”，保留发送记录后离职，除追索欠薪外，还可按工龄获得经济补偿。</w:t>
            </w:r>
          </w:p>
        </w:tc>
      </w:tr>
    </w:tbl>
    <w:p w14:paraId="510482A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②工程停工/烂</w:t>
      </w:r>
      <w:proofErr w:type="gramStart"/>
      <w:r>
        <w:rPr>
          <w:rFonts w:ascii="宋体" w:eastAsia="宋体" w:hAnsi="宋体" w:hint="eastAsia"/>
          <w:sz w:val="24"/>
          <w:szCs w:val="24"/>
        </w:rPr>
        <w:t>尾期间</w:t>
      </w:r>
      <w:proofErr w:type="gramEnd"/>
      <w:r>
        <w:rPr>
          <w:rFonts w:ascii="宋体" w:eastAsia="宋体" w:hAnsi="宋体" w:hint="eastAsia"/>
          <w:sz w:val="24"/>
          <w:szCs w:val="24"/>
        </w:rPr>
        <w:t>的工资与生活费</w:t>
      </w:r>
    </w:p>
    <w:tbl>
      <w:tblPr>
        <w:tblStyle w:val="aa"/>
        <w:tblW w:w="0" w:type="auto"/>
        <w:tblLook w:val="04A0" w:firstRow="1" w:lastRow="0" w:firstColumn="1" w:lastColumn="0" w:noHBand="0" w:noVBand="1"/>
      </w:tblPr>
      <w:tblGrid>
        <w:gridCol w:w="2263"/>
        <w:gridCol w:w="1843"/>
        <w:gridCol w:w="4190"/>
      </w:tblGrid>
      <w:tr w:rsidR="003C7EF0" w14:paraId="05F8A2D6"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35152D3D"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8755E92"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19B9BF9D"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559B1775"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2E8B9315" w14:textId="77777777" w:rsidR="003C7EF0" w:rsidRDefault="003C7EF0" w:rsidP="00194F25">
            <w:pPr>
              <w:rPr>
                <w:rFonts w:ascii="宋体" w:eastAsia="宋体" w:hAnsi="宋体"/>
                <w:sz w:val="18"/>
                <w:szCs w:val="18"/>
              </w:rPr>
            </w:pPr>
            <w:r>
              <w:rPr>
                <w:rFonts w:ascii="宋体" w:eastAsia="宋体" w:hAnsi="宋体" w:hint="eastAsia"/>
                <w:sz w:val="18"/>
                <w:szCs w:val="18"/>
              </w:rPr>
              <w:t>a.工地长期停工，工人被要求留守或在家等待，用人单位以“未干活不支付报酬”为由拒付。</w:t>
            </w:r>
          </w:p>
          <w:p w14:paraId="3B964DF8" w14:textId="77777777" w:rsidR="003C7EF0" w:rsidRDefault="003C7EF0" w:rsidP="00194F25">
            <w:pPr>
              <w:rPr>
                <w:rFonts w:ascii="宋体" w:eastAsia="宋体" w:hAnsi="宋体"/>
                <w:sz w:val="18"/>
                <w:szCs w:val="18"/>
              </w:rPr>
            </w:pPr>
            <w:r>
              <w:rPr>
                <w:rFonts w:ascii="宋体" w:eastAsia="宋体" w:hAnsi="宋体" w:hint="eastAsia"/>
                <w:sz w:val="18"/>
                <w:szCs w:val="18"/>
              </w:rPr>
              <w:t>b.项目资金链断裂形成烂尾楼，工人被遣散时无法获得工资，不知向谁主张。</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039E58F" w14:textId="77777777" w:rsidR="003C7EF0" w:rsidRDefault="003C7EF0" w:rsidP="00194F25">
            <w:pPr>
              <w:rPr>
                <w:rFonts w:ascii="宋体" w:eastAsia="宋体" w:hAnsi="宋体"/>
                <w:sz w:val="18"/>
                <w:szCs w:val="18"/>
              </w:rPr>
            </w:pPr>
            <w:r>
              <w:rPr>
                <w:rFonts w:ascii="宋体" w:eastAsia="宋体" w:hAnsi="宋体" w:hint="eastAsia"/>
                <w:sz w:val="18"/>
                <w:szCs w:val="18"/>
              </w:rPr>
              <w:t>《工资支付暂行规定》第十二条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182856D9" w14:textId="77777777" w:rsidR="003C7EF0" w:rsidRDefault="003C7EF0" w:rsidP="00194F25">
            <w:pPr>
              <w:rPr>
                <w:rFonts w:ascii="宋体" w:eastAsia="宋体" w:hAnsi="宋体"/>
                <w:sz w:val="18"/>
                <w:szCs w:val="18"/>
              </w:rPr>
            </w:pPr>
            <w:r>
              <w:rPr>
                <w:rFonts w:ascii="宋体" w:eastAsia="宋体" w:hAnsi="宋体" w:hint="eastAsia"/>
                <w:sz w:val="18"/>
                <w:szCs w:val="18"/>
              </w:rPr>
              <w:t>a.停工期间工资/生活费法定标准</w:t>
            </w:r>
          </w:p>
          <w:p w14:paraId="5E9889A3" w14:textId="77777777" w:rsidR="003C7EF0" w:rsidRDefault="003C7EF0" w:rsidP="00194F25">
            <w:pPr>
              <w:rPr>
                <w:rFonts w:ascii="宋体" w:eastAsia="宋体" w:hAnsi="宋体"/>
                <w:sz w:val="18"/>
                <w:szCs w:val="18"/>
              </w:rPr>
            </w:pPr>
            <w:r>
              <w:rPr>
                <w:rFonts w:ascii="宋体" w:eastAsia="宋体" w:hAnsi="宋体" w:hint="eastAsia"/>
                <w:sz w:val="18"/>
                <w:szCs w:val="18"/>
              </w:rPr>
              <w:t>停工第一个月，工资照常支付。超过一个月仍停工待命的，用人单位应发放基本生活费（通常为当地最低工资的70%-80%），不得分文不付。</w:t>
            </w:r>
          </w:p>
          <w:p w14:paraId="1CE52502" w14:textId="77777777" w:rsidR="003C7EF0" w:rsidRDefault="003C7EF0" w:rsidP="00194F25">
            <w:pPr>
              <w:rPr>
                <w:rFonts w:ascii="宋体" w:eastAsia="宋体" w:hAnsi="宋体"/>
                <w:sz w:val="18"/>
                <w:szCs w:val="18"/>
              </w:rPr>
            </w:pPr>
            <w:r>
              <w:rPr>
                <w:rFonts w:ascii="宋体" w:eastAsia="宋体" w:hAnsi="宋体" w:hint="eastAsia"/>
                <w:sz w:val="18"/>
                <w:szCs w:val="18"/>
              </w:rPr>
              <w:t>b.烂</w:t>
            </w:r>
            <w:proofErr w:type="gramStart"/>
            <w:r>
              <w:rPr>
                <w:rFonts w:ascii="宋体" w:eastAsia="宋体" w:hAnsi="宋体" w:hint="eastAsia"/>
                <w:sz w:val="18"/>
                <w:szCs w:val="18"/>
              </w:rPr>
              <w:t>尾项目</w:t>
            </w:r>
            <w:proofErr w:type="gramEnd"/>
            <w:r>
              <w:rPr>
                <w:rFonts w:ascii="宋体" w:eastAsia="宋体" w:hAnsi="宋体" w:hint="eastAsia"/>
                <w:sz w:val="18"/>
                <w:szCs w:val="18"/>
              </w:rPr>
              <w:t>兜底清偿机制</w:t>
            </w:r>
          </w:p>
          <w:p w14:paraId="1DC97BB2" w14:textId="77777777" w:rsidR="003C7EF0" w:rsidRDefault="003C7EF0" w:rsidP="00194F25">
            <w:pPr>
              <w:rPr>
                <w:rFonts w:ascii="宋体" w:eastAsia="宋体" w:hAnsi="宋体"/>
                <w:sz w:val="18"/>
                <w:szCs w:val="18"/>
              </w:rPr>
            </w:pPr>
            <w:r>
              <w:rPr>
                <w:rFonts w:ascii="宋体" w:eastAsia="宋体" w:hAnsi="宋体" w:hint="eastAsia"/>
                <w:sz w:val="18"/>
                <w:szCs w:val="18"/>
              </w:rPr>
              <w:t>烂</w:t>
            </w:r>
            <w:proofErr w:type="gramStart"/>
            <w:r>
              <w:rPr>
                <w:rFonts w:ascii="宋体" w:eastAsia="宋体" w:hAnsi="宋体" w:hint="eastAsia"/>
                <w:sz w:val="18"/>
                <w:szCs w:val="18"/>
              </w:rPr>
              <w:t>尾项目</w:t>
            </w:r>
            <w:proofErr w:type="gramEnd"/>
            <w:r>
              <w:rPr>
                <w:rFonts w:ascii="宋体" w:eastAsia="宋体" w:hAnsi="宋体" w:hint="eastAsia"/>
                <w:sz w:val="18"/>
                <w:szCs w:val="18"/>
              </w:rPr>
              <w:t>欠薪，工人可直接向项目所在地</w:t>
            </w:r>
            <w:proofErr w:type="gramStart"/>
            <w:r>
              <w:rPr>
                <w:rFonts w:ascii="宋体" w:eastAsia="宋体" w:hAnsi="宋体" w:hint="eastAsia"/>
                <w:sz w:val="18"/>
                <w:szCs w:val="18"/>
              </w:rPr>
              <w:t>人社局清欠办</w:t>
            </w:r>
            <w:proofErr w:type="gramEnd"/>
            <w:r>
              <w:rPr>
                <w:rFonts w:ascii="宋体" w:eastAsia="宋体" w:hAnsi="宋体" w:hint="eastAsia"/>
                <w:sz w:val="18"/>
                <w:szCs w:val="18"/>
              </w:rPr>
              <w:t>和住建局投诉，申请启用农民工工资保证金垫付。该保证金为政府强制开发商/总包单位在开工前缴存的专项资金，，专防烂尾欠薪，经审核通过后通常在15-30个工作日内完成垫付。</w:t>
            </w:r>
          </w:p>
        </w:tc>
      </w:tr>
    </w:tbl>
    <w:p w14:paraId="39DFBB65"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（4）建筑领域特殊责任主体</w:t>
      </w:r>
    </w:p>
    <w:p w14:paraId="5724EE01"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破解“层层转包、人人推责”的行业顽疾，锁定最终买单人。</w:t>
      </w:r>
    </w:p>
    <w:p w14:paraId="3ECB6DD0"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①层层转包，推诿责任</w:t>
      </w:r>
    </w:p>
    <w:tbl>
      <w:tblPr>
        <w:tblStyle w:val="aa"/>
        <w:tblW w:w="0" w:type="auto"/>
        <w:tblLook w:val="04A0" w:firstRow="1" w:lastRow="0" w:firstColumn="1" w:lastColumn="0" w:noHBand="0" w:noVBand="1"/>
      </w:tblPr>
      <w:tblGrid>
        <w:gridCol w:w="2263"/>
        <w:gridCol w:w="1843"/>
        <w:gridCol w:w="4190"/>
      </w:tblGrid>
      <w:tr w:rsidR="003C7EF0" w14:paraId="1B2081D3"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1D40890D"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D66BF2"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FF813E7"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11AFD2BE"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49214DB3" w14:textId="77777777" w:rsidR="003C7EF0" w:rsidRDefault="003C7EF0" w:rsidP="00194F25">
            <w:pPr>
              <w:rPr>
                <w:rFonts w:ascii="宋体" w:eastAsia="宋体" w:hAnsi="宋体"/>
                <w:sz w:val="18"/>
                <w:szCs w:val="18"/>
              </w:rPr>
            </w:pPr>
            <w:r>
              <w:rPr>
                <w:rFonts w:ascii="宋体" w:eastAsia="宋体" w:hAnsi="宋体" w:hint="eastAsia"/>
                <w:sz w:val="18"/>
                <w:szCs w:val="18"/>
              </w:rPr>
              <w:t>a.工程层层转包：大老板给二老板，二老板给小包工头。欠薪时各方踢皮球。</w:t>
            </w:r>
          </w:p>
          <w:p w14:paraId="1DAEA1E6" w14:textId="77777777" w:rsidR="003C7EF0" w:rsidRDefault="003C7EF0" w:rsidP="00194F25">
            <w:pPr>
              <w:rPr>
                <w:rFonts w:ascii="宋体" w:eastAsia="宋体" w:hAnsi="宋体"/>
                <w:sz w:val="18"/>
                <w:szCs w:val="18"/>
              </w:rPr>
            </w:pPr>
            <w:r>
              <w:rPr>
                <w:rFonts w:ascii="宋体" w:eastAsia="宋体" w:hAnsi="宋体" w:hint="eastAsia"/>
                <w:sz w:val="18"/>
                <w:szCs w:val="18"/>
              </w:rPr>
              <w:t>b.包工头卷款跑了，总包大公司“说钱已经给包工头结清了，工人工资找包工头要”。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85AE2D" w14:textId="77777777" w:rsidR="003C7EF0" w:rsidRDefault="003C7EF0" w:rsidP="00194F25">
            <w:pPr>
              <w:rPr>
                <w:rFonts w:ascii="宋体" w:eastAsia="宋体" w:hAnsi="宋体"/>
                <w:sz w:val="18"/>
                <w:szCs w:val="18"/>
              </w:rPr>
            </w:pPr>
            <w:r>
              <w:rPr>
                <w:rFonts w:ascii="宋体" w:eastAsia="宋体" w:hAnsi="宋体" w:hint="eastAsia"/>
                <w:sz w:val="18"/>
                <w:szCs w:val="18"/>
              </w:rPr>
              <w:t>《保障农民工工资支付条例》第三十条</w:t>
            </w:r>
          </w:p>
          <w:p w14:paraId="5677C1F9" w14:textId="77777777" w:rsidR="003C7EF0" w:rsidRDefault="003C7EF0" w:rsidP="00194F25">
            <w:pPr>
              <w:rPr>
                <w:rFonts w:ascii="宋体" w:eastAsia="宋体" w:hAnsi="宋体"/>
                <w:sz w:val="18"/>
                <w:szCs w:val="18"/>
              </w:rPr>
            </w:pPr>
            <w:r>
              <w:rPr>
                <w:rFonts w:ascii="宋体" w:eastAsia="宋体" w:hAnsi="宋体" w:hint="eastAsia"/>
                <w:sz w:val="18"/>
                <w:szCs w:val="18"/>
              </w:rPr>
              <w:t>《保障农民工工资支付条例》第三十六条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4B594E30" w14:textId="77777777" w:rsidR="003C7EF0" w:rsidRDefault="003C7EF0" w:rsidP="00194F25">
            <w:pPr>
              <w:rPr>
                <w:rFonts w:ascii="宋体" w:eastAsia="宋体" w:hAnsi="宋体"/>
                <w:sz w:val="18"/>
                <w:szCs w:val="18"/>
              </w:rPr>
            </w:pPr>
            <w:r>
              <w:rPr>
                <w:rFonts w:ascii="宋体" w:eastAsia="宋体" w:hAnsi="宋体" w:hint="eastAsia"/>
                <w:sz w:val="18"/>
                <w:szCs w:val="18"/>
              </w:rPr>
              <w:t>a.谁盖楼，谁负责。法律把账算在最上面那家大公司头上。你不需要搞清楚中间有多少层转包，也不需要跟小包工头扯皮。法律直接锁定了最终责任人——工地上最大的那家总包公司。</w:t>
            </w:r>
          </w:p>
          <w:p w14:paraId="3C197462" w14:textId="77777777" w:rsidR="003C7EF0" w:rsidRDefault="003C7EF0" w:rsidP="00194F25">
            <w:pPr>
              <w:rPr>
                <w:rFonts w:ascii="宋体" w:eastAsia="宋体" w:hAnsi="宋体"/>
                <w:sz w:val="18"/>
                <w:szCs w:val="18"/>
              </w:rPr>
            </w:pPr>
            <w:r>
              <w:rPr>
                <w:rFonts w:ascii="宋体" w:eastAsia="宋体" w:hAnsi="宋体" w:hint="eastAsia"/>
                <w:sz w:val="18"/>
                <w:szCs w:val="18"/>
              </w:rPr>
              <w:t>b.怎么找总包公司：看工地围挡上最大的公司名字、安全帽上的Logo、项目</w:t>
            </w:r>
            <w:proofErr w:type="gramStart"/>
            <w:r>
              <w:rPr>
                <w:rFonts w:ascii="宋体" w:eastAsia="宋体" w:hAnsi="宋体" w:hint="eastAsia"/>
                <w:sz w:val="18"/>
                <w:szCs w:val="18"/>
              </w:rPr>
              <w:t>微信群</w:t>
            </w:r>
            <w:proofErr w:type="gramEnd"/>
            <w:r>
              <w:rPr>
                <w:rFonts w:ascii="宋体" w:eastAsia="宋体" w:hAnsi="宋体" w:hint="eastAsia"/>
                <w:sz w:val="18"/>
                <w:szCs w:val="18"/>
              </w:rPr>
              <w:t>名称。只要知道项目名字和总包单位，劳动监察就能直接立案查处。</w:t>
            </w:r>
          </w:p>
          <w:p w14:paraId="3792B17D" w14:textId="77777777" w:rsidR="003C7EF0" w:rsidRDefault="003C7EF0" w:rsidP="00194F25">
            <w:pPr>
              <w:rPr>
                <w:rFonts w:ascii="宋体" w:eastAsia="宋体" w:hAnsi="宋体"/>
                <w:sz w:val="18"/>
                <w:szCs w:val="18"/>
              </w:rPr>
            </w:pPr>
            <w:r>
              <w:rPr>
                <w:rFonts w:ascii="宋体" w:eastAsia="宋体" w:hAnsi="宋体" w:hint="eastAsia"/>
                <w:sz w:val="18"/>
                <w:szCs w:val="18"/>
              </w:rPr>
              <w:t>c.起诉策略——一网打尽：将“建设单位（若存在违法发包）+施工总承包单位+违法分包单位+实际包工头”列为共同被告，主张连带清偿。法院判谁有钱谁先付，避免“只告包工头，执行一场空”。</w:t>
            </w:r>
          </w:p>
        </w:tc>
      </w:tr>
    </w:tbl>
    <w:p w14:paraId="21347DB2"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②包工头跑路、工地完工、公司信息不明</w:t>
      </w:r>
    </w:p>
    <w:tbl>
      <w:tblPr>
        <w:tblStyle w:val="aa"/>
        <w:tblW w:w="0" w:type="auto"/>
        <w:tblLook w:val="04A0" w:firstRow="1" w:lastRow="0" w:firstColumn="1" w:lastColumn="0" w:noHBand="0" w:noVBand="1"/>
      </w:tblPr>
      <w:tblGrid>
        <w:gridCol w:w="2263"/>
        <w:gridCol w:w="1843"/>
        <w:gridCol w:w="4190"/>
      </w:tblGrid>
      <w:tr w:rsidR="003C7EF0" w14:paraId="642A307D"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75C6D1C1"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769CCE0"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0E59FA4"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5BB9212D"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41932A6A" w14:textId="77777777" w:rsidR="003C7EF0" w:rsidRDefault="003C7EF0" w:rsidP="00194F25">
            <w:pPr>
              <w:rPr>
                <w:rFonts w:ascii="宋体" w:eastAsia="宋体" w:hAnsi="宋体"/>
                <w:sz w:val="18"/>
                <w:szCs w:val="18"/>
              </w:rPr>
            </w:pPr>
            <w:r>
              <w:rPr>
                <w:rFonts w:ascii="宋体" w:eastAsia="宋体" w:hAnsi="宋体" w:hint="eastAsia"/>
                <w:sz w:val="18"/>
                <w:szCs w:val="18"/>
              </w:rPr>
              <w:t>a.工地早就完工拆了围挡，包工头电话打不通、</w:t>
            </w:r>
            <w:proofErr w:type="gramStart"/>
            <w:r>
              <w:rPr>
                <w:rFonts w:ascii="宋体" w:eastAsia="宋体" w:hAnsi="宋体" w:hint="eastAsia"/>
                <w:sz w:val="18"/>
                <w:szCs w:val="18"/>
              </w:rPr>
              <w:t>微信拉</w:t>
            </w:r>
            <w:proofErr w:type="gramEnd"/>
            <w:r>
              <w:rPr>
                <w:rFonts w:ascii="宋体" w:eastAsia="宋体" w:hAnsi="宋体" w:hint="eastAsia"/>
                <w:sz w:val="18"/>
                <w:szCs w:val="18"/>
              </w:rPr>
              <w:t>黑。</w:t>
            </w:r>
          </w:p>
          <w:p w14:paraId="45CEF9C7" w14:textId="77777777" w:rsidR="003C7EF0" w:rsidRDefault="003C7EF0" w:rsidP="00194F25">
            <w:pPr>
              <w:rPr>
                <w:rFonts w:ascii="宋体" w:eastAsia="宋体" w:hAnsi="宋体"/>
                <w:sz w:val="18"/>
                <w:szCs w:val="18"/>
              </w:rPr>
            </w:pPr>
            <w:r>
              <w:rPr>
                <w:rFonts w:ascii="宋体" w:eastAsia="宋体" w:hAnsi="宋体" w:hint="eastAsia"/>
                <w:sz w:val="18"/>
                <w:szCs w:val="18"/>
              </w:rPr>
              <w:t>b.农民工只知道在“XX路那个红绿灯旁边的工地”干过活，不知道公司叫啥名。</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05115E5" w14:textId="77777777" w:rsidR="003C7EF0" w:rsidRDefault="003C7EF0" w:rsidP="00194F25">
            <w:pPr>
              <w:rPr>
                <w:rFonts w:ascii="宋体" w:eastAsia="宋体" w:hAnsi="宋体"/>
                <w:sz w:val="18"/>
                <w:szCs w:val="18"/>
              </w:rPr>
            </w:pPr>
            <w:r>
              <w:rPr>
                <w:rFonts w:ascii="宋体" w:eastAsia="宋体" w:hAnsi="宋体" w:hint="eastAsia"/>
                <w:sz w:val="18"/>
                <w:szCs w:val="18"/>
              </w:rPr>
              <w:t>《政府信息公开条例》第二十条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31C1BA6C" w14:textId="77777777" w:rsidR="003C7EF0" w:rsidRDefault="003C7EF0" w:rsidP="00194F25">
            <w:pPr>
              <w:rPr>
                <w:rFonts w:ascii="宋体" w:eastAsia="宋体" w:hAnsi="宋体"/>
                <w:sz w:val="18"/>
                <w:szCs w:val="18"/>
              </w:rPr>
            </w:pPr>
            <w:r>
              <w:rPr>
                <w:rFonts w:ascii="宋体" w:eastAsia="宋体" w:hAnsi="宋体" w:hint="eastAsia"/>
                <w:sz w:val="18"/>
                <w:szCs w:val="18"/>
              </w:rPr>
              <w:t>a.只要楼盖起来了，就不可能找不到责任公司。按以下三步走：</w:t>
            </w:r>
          </w:p>
          <w:p w14:paraId="70199EF8" w14:textId="77777777" w:rsidR="003C7EF0" w:rsidRDefault="003C7EF0" w:rsidP="00194F25">
            <w:pPr>
              <w:rPr>
                <w:rFonts w:ascii="宋体" w:eastAsia="宋体" w:hAnsi="宋体"/>
                <w:sz w:val="18"/>
                <w:szCs w:val="18"/>
              </w:rPr>
            </w:pPr>
            <w:r>
              <w:rPr>
                <w:rFonts w:ascii="宋体" w:eastAsia="宋体" w:hAnsi="宋体" w:hint="eastAsia"/>
                <w:sz w:val="18"/>
                <w:szCs w:val="18"/>
              </w:rPr>
              <w:t>第一步-回忆或找照片：翻手机相册，有没有拍过工地大门口的蓝色工程概况牌？有没有穿工服、戴安全帽的照片（看Logo）？</w:t>
            </w:r>
          </w:p>
          <w:p w14:paraId="21F472DA" w14:textId="77777777" w:rsidR="003C7EF0" w:rsidRDefault="003C7EF0" w:rsidP="00194F25">
            <w:pPr>
              <w:rPr>
                <w:rFonts w:ascii="宋体" w:eastAsia="宋体" w:hAnsi="宋体"/>
                <w:sz w:val="18"/>
                <w:szCs w:val="18"/>
              </w:rPr>
            </w:pPr>
            <w:r>
              <w:rPr>
                <w:rFonts w:ascii="宋体" w:eastAsia="宋体" w:hAnsi="宋体" w:hint="eastAsia"/>
                <w:sz w:val="18"/>
                <w:szCs w:val="18"/>
              </w:rPr>
              <w:t>第二步-问还在工地的人：让老乡帮忙去工地门口拍张照，或问旁边小卖部老板这楼盘叫啥名。</w:t>
            </w:r>
          </w:p>
          <w:p w14:paraId="39E6D842" w14:textId="77777777" w:rsidR="003C7EF0" w:rsidRDefault="003C7EF0" w:rsidP="00194F25">
            <w:pPr>
              <w:rPr>
                <w:rFonts w:ascii="宋体" w:eastAsia="宋体" w:hAnsi="宋体"/>
                <w:sz w:val="18"/>
                <w:szCs w:val="18"/>
              </w:rPr>
            </w:pPr>
            <w:r>
              <w:rPr>
                <w:rFonts w:ascii="宋体" w:eastAsia="宋体" w:hAnsi="宋体" w:hint="eastAsia"/>
                <w:sz w:val="18"/>
                <w:szCs w:val="18"/>
              </w:rPr>
              <w:t>第三步-去当地住建局查档案：带身份证</w:t>
            </w:r>
            <w:proofErr w:type="gramStart"/>
            <w:r>
              <w:rPr>
                <w:rFonts w:ascii="宋体" w:eastAsia="宋体" w:hAnsi="宋体" w:hint="eastAsia"/>
                <w:sz w:val="18"/>
                <w:szCs w:val="18"/>
              </w:rPr>
              <w:t>去项目</w:t>
            </w:r>
            <w:proofErr w:type="gramEnd"/>
            <w:r>
              <w:rPr>
                <w:rFonts w:ascii="宋体" w:eastAsia="宋体" w:hAnsi="宋体" w:hint="eastAsia"/>
                <w:sz w:val="18"/>
                <w:szCs w:val="18"/>
              </w:rPr>
              <w:t>所在区/县住建局施工许可窗口，告诉工作人员具体位置，住建局系统根据地理位置精确检索，100%能查到总包单位全称。</w:t>
            </w:r>
          </w:p>
          <w:p w14:paraId="68032541" w14:textId="77777777" w:rsidR="003C7EF0" w:rsidRDefault="003C7EF0" w:rsidP="00194F25">
            <w:pPr>
              <w:rPr>
                <w:rFonts w:ascii="宋体" w:eastAsia="宋体" w:hAnsi="宋体"/>
                <w:sz w:val="18"/>
                <w:szCs w:val="18"/>
              </w:rPr>
            </w:pPr>
            <w:r>
              <w:rPr>
                <w:rFonts w:ascii="宋体" w:eastAsia="宋体" w:hAnsi="宋体" w:hint="eastAsia"/>
                <w:sz w:val="18"/>
                <w:szCs w:val="18"/>
              </w:rPr>
              <w:t>b.查到总包单位名字后，后续维权就回到问题10的</w:t>
            </w:r>
            <w:r>
              <w:rPr>
                <w:rFonts w:ascii="宋体" w:eastAsia="宋体" w:hAnsi="宋体" w:hint="eastAsia"/>
                <w:sz w:val="18"/>
                <w:szCs w:val="18"/>
              </w:rPr>
              <w:lastRenderedPageBreak/>
              <w:t>路径——总包兜底。</w:t>
            </w:r>
          </w:p>
        </w:tc>
      </w:tr>
    </w:tbl>
    <w:p w14:paraId="683AB122"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lastRenderedPageBreak/>
        <w:t>（5）老板的赖账借口与应对</w:t>
      </w:r>
    </w:p>
    <w:p w14:paraId="2EAA53D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proofErr w:type="gramStart"/>
      <w:r>
        <w:rPr>
          <w:rFonts w:ascii="宋体" w:eastAsia="宋体" w:hAnsi="宋体" w:hint="eastAsia"/>
          <w:sz w:val="24"/>
          <w:szCs w:val="24"/>
        </w:rPr>
        <w:t>讨薪时效</w:t>
      </w:r>
      <w:proofErr w:type="gramEnd"/>
      <w:r>
        <w:rPr>
          <w:rFonts w:ascii="宋体" w:eastAsia="宋体" w:hAnsi="宋体" w:hint="eastAsia"/>
          <w:sz w:val="24"/>
          <w:szCs w:val="24"/>
        </w:rPr>
        <w:t>问题</w:t>
      </w:r>
    </w:p>
    <w:tbl>
      <w:tblPr>
        <w:tblStyle w:val="aa"/>
        <w:tblW w:w="0" w:type="auto"/>
        <w:tblLook w:val="04A0" w:firstRow="1" w:lastRow="0" w:firstColumn="1" w:lastColumn="0" w:noHBand="0" w:noVBand="1"/>
      </w:tblPr>
      <w:tblGrid>
        <w:gridCol w:w="2263"/>
        <w:gridCol w:w="1843"/>
        <w:gridCol w:w="4190"/>
      </w:tblGrid>
      <w:tr w:rsidR="003C7EF0" w14:paraId="74C6CE8B"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576068C7"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8A0812C"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30883786"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D78D8A9"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09EE938D" w14:textId="77777777" w:rsidR="003C7EF0" w:rsidRDefault="003C7EF0" w:rsidP="00194F25">
            <w:pPr>
              <w:rPr>
                <w:rFonts w:ascii="宋体" w:eastAsia="宋体" w:hAnsi="宋体"/>
                <w:sz w:val="18"/>
                <w:szCs w:val="18"/>
              </w:rPr>
            </w:pPr>
            <w:r>
              <w:rPr>
                <w:rFonts w:ascii="宋体" w:eastAsia="宋体" w:hAnsi="宋体" w:hint="eastAsia"/>
                <w:sz w:val="18"/>
                <w:szCs w:val="18"/>
              </w:rPr>
              <w:t>a.离职一年后申请劳动仲裁，担心</w:t>
            </w:r>
            <w:proofErr w:type="gramStart"/>
            <w:r>
              <w:rPr>
                <w:rFonts w:ascii="宋体" w:eastAsia="宋体" w:hAnsi="宋体" w:hint="eastAsia"/>
                <w:sz w:val="18"/>
                <w:szCs w:val="18"/>
              </w:rPr>
              <w:t>不予处理</w:t>
            </w:r>
            <w:proofErr w:type="gramEnd"/>
            <w:r>
              <w:rPr>
                <w:rFonts w:ascii="宋体" w:eastAsia="宋体" w:hAnsi="宋体" w:hint="eastAsia"/>
                <w:sz w:val="18"/>
                <w:szCs w:val="18"/>
              </w:rPr>
              <w:t>。</w:t>
            </w:r>
          </w:p>
          <w:p w14:paraId="209F2ED0" w14:textId="77777777" w:rsidR="003C7EF0" w:rsidRDefault="003C7EF0" w:rsidP="00194F25">
            <w:pPr>
              <w:rPr>
                <w:rFonts w:ascii="宋体" w:eastAsia="宋体" w:hAnsi="宋体"/>
                <w:sz w:val="18"/>
                <w:szCs w:val="18"/>
              </w:rPr>
            </w:pPr>
            <w:r>
              <w:rPr>
                <w:rFonts w:ascii="宋体" w:eastAsia="宋体" w:hAnsi="宋体" w:hint="eastAsia"/>
                <w:sz w:val="18"/>
                <w:szCs w:val="18"/>
              </w:rPr>
              <w:t>b.欠薪发生三年后起诉，担忧法院不受理。</w:t>
            </w:r>
          </w:p>
          <w:p w14:paraId="15D3A9F2" w14:textId="77777777" w:rsidR="003C7EF0" w:rsidRDefault="003C7EF0" w:rsidP="00194F25">
            <w:pPr>
              <w:rPr>
                <w:rFonts w:ascii="宋体" w:eastAsia="宋体" w:hAnsi="宋体"/>
                <w:sz w:val="18"/>
                <w:szCs w:val="18"/>
              </w:rPr>
            </w:pPr>
            <w:r>
              <w:rPr>
                <w:rFonts w:ascii="宋体" w:eastAsia="宋体" w:hAnsi="宋体" w:hint="eastAsia"/>
                <w:sz w:val="18"/>
                <w:szCs w:val="18"/>
              </w:rPr>
              <w:t>c.欠薪两年后向劳动监察投诉，担心</w:t>
            </w:r>
            <w:proofErr w:type="gramStart"/>
            <w:r>
              <w:rPr>
                <w:rFonts w:ascii="宋体" w:eastAsia="宋体" w:hAnsi="宋体" w:hint="eastAsia"/>
                <w:sz w:val="18"/>
                <w:szCs w:val="18"/>
              </w:rPr>
              <w:t>不予处理</w:t>
            </w:r>
            <w:proofErr w:type="gramEnd"/>
            <w:r>
              <w:rPr>
                <w:rFonts w:ascii="宋体" w:eastAsia="宋体" w:hAnsi="宋体" w:hint="eastAsia"/>
                <w:sz w:val="18"/>
                <w:szCs w:val="18"/>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42B6E38" w14:textId="77777777" w:rsidR="003C7EF0" w:rsidRDefault="003C7EF0" w:rsidP="00194F25">
            <w:pPr>
              <w:rPr>
                <w:rFonts w:ascii="宋体" w:eastAsia="宋体" w:hAnsi="宋体"/>
                <w:sz w:val="18"/>
                <w:szCs w:val="18"/>
              </w:rPr>
            </w:pPr>
            <w:r>
              <w:rPr>
                <w:rFonts w:ascii="宋体" w:eastAsia="宋体" w:hAnsi="宋体" w:hint="eastAsia"/>
                <w:sz w:val="18"/>
                <w:szCs w:val="18"/>
              </w:rPr>
              <w:t>《劳动争议调解仲裁法》第二十七条</w:t>
            </w:r>
          </w:p>
          <w:p w14:paraId="41305B38" w14:textId="77777777" w:rsidR="003C7EF0" w:rsidRDefault="003C7EF0" w:rsidP="00194F25">
            <w:pPr>
              <w:rPr>
                <w:rFonts w:ascii="宋体" w:eastAsia="宋体" w:hAnsi="宋体"/>
                <w:sz w:val="18"/>
                <w:szCs w:val="18"/>
              </w:rPr>
            </w:pPr>
            <w:r>
              <w:rPr>
                <w:rFonts w:ascii="宋体" w:eastAsia="宋体" w:hAnsi="宋体" w:hint="eastAsia"/>
                <w:sz w:val="18"/>
                <w:szCs w:val="18"/>
              </w:rPr>
              <w:t>《民法典》第一百八十八条</w:t>
            </w:r>
          </w:p>
          <w:p w14:paraId="77285D5D" w14:textId="77777777" w:rsidR="003C7EF0" w:rsidRDefault="003C7EF0" w:rsidP="00194F25">
            <w:pPr>
              <w:rPr>
                <w:rFonts w:ascii="宋体" w:eastAsia="宋体" w:hAnsi="宋体"/>
                <w:sz w:val="18"/>
                <w:szCs w:val="18"/>
              </w:rPr>
            </w:pPr>
            <w:r>
              <w:rPr>
                <w:rFonts w:ascii="宋体" w:eastAsia="宋体" w:hAnsi="宋体" w:hint="eastAsia"/>
                <w:sz w:val="18"/>
                <w:szCs w:val="18"/>
              </w:rPr>
              <w:t>《劳动保障监察条例》第二十条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292B9CF" w14:textId="77777777" w:rsidR="003C7EF0" w:rsidRDefault="003C7EF0" w:rsidP="00194F25">
            <w:pPr>
              <w:rPr>
                <w:rFonts w:ascii="宋体" w:eastAsia="宋体" w:hAnsi="宋体"/>
                <w:sz w:val="18"/>
                <w:szCs w:val="18"/>
              </w:rPr>
            </w:pPr>
            <w:r>
              <w:rPr>
                <w:rFonts w:ascii="宋体" w:eastAsia="宋体" w:hAnsi="宋体" w:hint="eastAsia"/>
                <w:sz w:val="18"/>
                <w:szCs w:val="18"/>
              </w:rPr>
              <w:t>a.时效规则理解</w:t>
            </w:r>
          </w:p>
          <w:p w14:paraId="31EF324F" w14:textId="77777777" w:rsidR="003C7EF0" w:rsidRDefault="003C7EF0" w:rsidP="00194F25">
            <w:pPr>
              <w:rPr>
                <w:rFonts w:ascii="宋体" w:eastAsia="宋体" w:hAnsi="宋体"/>
                <w:sz w:val="18"/>
                <w:szCs w:val="18"/>
              </w:rPr>
            </w:pPr>
            <w:r>
              <w:rPr>
                <w:rFonts w:ascii="宋体" w:eastAsia="宋体" w:hAnsi="宋体" w:hint="eastAsia"/>
                <w:sz w:val="18"/>
                <w:szCs w:val="18"/>
              </w:rPr>
              <w:t>时效规则是劳动者申请相关部门法律保护的时间限制，与农民工</w:t>
            </w:r>
            <w:proofErr w:type="gramStart"/>
            <w:r>
              <w:rPr>
                <w:rFonts w:ascii="宋体" w:eastAsia="宋体" w:hAnsi="宋体" w:hint="eastAsia"/>
                <w:sz w:val="18"/>
                <w:szCs w:val="18"/>
              </w:rPr>
              <w:t>讨薪相关</w:t>
            </w:r>
            <w:proofErr w:type="gramEnd"/>
            <w:r>
              <w:rPr>
                <w:rFonts w:ascii="宋体" w:eastAsia="宋体" w:hAnsi="宋体" w:hint="eastAsia"/>
                <w:sz w:val="18"/>
                <w:szCs w:val="18"/>
              </w:rPr>
              <w:t>的时效规则主要有三类：</w:t>
            </w:r>
          </w:p>
          <w:p w14:paraId="4069E10F" w14:textId="77777777" w:rsidR="003C7EF0" w:rsidRDefault="003C7EF0" w:rsidP="00194F25">
            <w:pPr>
              <w:rPr>
                <w:rFonts w:ascii="宋体" w:eastAsia="宋体" w:hAnsi="宋体"/>
                <w:sz w:val="18"/>
                <w:szCs w:val="18"/>
              </w:rPr>
            </w:pPr>
            <w:r>
              <w:rPr>
                <w:rFonts w:ascii="宋体" w:eastAsia="宋体" w:hAnsi="宋体" w:hint="eastAsia"/>
                <w:sz w:val="18"/>
                <w:szCs w:val="18"/>
              </w:rPr>
              <w:t>一是劳动仲裁时效：时效为1年，从农民工知道权利被侵害之日（通常是应发工资日次日或离职日）起算；但是存在时效中断规则，即发生了特定中断事项时，时效重新起算，保护期限相应延长；</w:t>
            </w:r>
            <w:proofErr w:type="gramStart"/>
            <w:r>
              <w:rPr>
                <w:rFonts w:ascii="宋体" w:eastAsia="宋体" w:hAnsi="宋体" w:hint="eastAsia"/>
                <w:sz w:val="18"/>
                <w:szCs w:val="18"/>
              </w:rPr>
              <w:t>农民工讨薪情境</w:t>
            </w:r>
            <w:proofErr w:type="gramEnd"/>
            <w:r>
              <w:rPr>
                <w:rFonts w:ascii="宋体" w:eastAsia="宋体" w:hAnsi="宋体" w:hint="eastAsia"/>
                <w:sz w:val="18"/>
                <w:szCs w:val="18"/>
              </w:rPr>
              <w:t>下，只要农民工在一年以内，</w:t>
            </w:r>
            <w:proofErr w:type="gramStart"/>
            <w:r>
              <w:rPr>
                <w:rFonts w:ascii="宋体" w:eastAsia="宋体" w:hAnsi="宋体" w:hint="eastAsia"/>
                <w:sz w:val="18"/>
                <w:szCs w:val="18"/>
              </w:rPr>
              <w:t>通过微信发</w:t>
            </w:r>
            <w:proofErr w:type="gramEnd"/>
            <w:r>
              <w:rPr>
                <w:rFonts w:ascii="宋体" w:eastAsia="宋体" w:hAnsi="宋体" w:hint="eastAsia"/>
                <w:sz w:val="18"/>
                <w:szCs w:val="18"/>
              </w:rPr>
              <w:t>过消息、打过电话录音、去劳动局登记过，老板做出了回复，时效就归零重算一年。</w:t>
            </w:r>
          </w:p>
          <w:p w14:paraId="38EBC68E" w14:textId="77777777" w:rsidR="003C7EF0" w:rsidRDefault="003C7EF0" w:rsidP="00194F25">
            <w:pPr>
              <w:rPr>
                <w:rFonts w:ascii="宋体" w:eastAsia="宋体" w:hAnsi="宋体"/>
                <w:sz w:val="18"/>
                <w:szCs w:val="18"/>
              </w:rPr>
            </w:pPr>
            <w:r>
              <w:rPr>
                <w:rFonts w:ascii="宋体" w:eastAsia="宋体" w:hAnsi="宋体" w:hint="eastAsia"/>
                <w:sz w:val="18"/>
                <w:szCs w:val="18"/>
              </w:rPr>
              <w:t>二是劳动监察时效：时效为2年，从违法行为终了之日（即最后一个月工资应付日）起算；同时，即使超过了2年投诉期，劳动监察部门虽不能罚款处罚老板，但仍应责令其支付工资。</w:t>
            </w:r>
          </w:p>
          <w:p w14:paraId="482D01B7" w14:textId="77777777" w:rsidR="003C7EF0" w:rsidRDefault="003C7EF0" w:rsidP="00194F25">
            <w:pPr>
              <w:rPr>
                <w:rFonts w:ascii="宋体" w:eastAsia="宋体" w:hAnsi="宋体"/>
                <w:sz w:val="18"/>
                <w:szCs w:val="18"/>
              </w:rPr>
            </w:pPr>
            <w:r>
              <w:rPr>
                <w:rFonts w:ascii="宋体" w:eastAsia="宋体" w:hAnsi="宋体" w:hint="eastAsia"/>
                <w:sz w:val="18"/>
                <w:szCs w:val="18"/>
              </w:rPr>
              <w:t>三是民事诉讼时效：时效为3年，如果是劳务关系（如个人雇你搬家、通下水道）适用该时效规则，同样适用时效中断规则。</w:t>
            </w:r>
          </w:p>
          <w:p w14:paraId="01A791F1" w14:textId="77777777" w:rsidR="003C7EF0" w:rsidRDefault="003C7EF0" w:rsidP="00194F25">
            <w:pPr>
              <w:rPr>
                <w:rFonts w:ascii="宋体" w:eastAsia="宋体" w:hAnsi="宋体"/>
                <w:sz w:val="18"/>
                <w:szCs w:val="18"/>
              </w:rPr>
            </w:pPr>
            <w:r>
              <w:rPr>
                <w:rFonts w:ascii="宋体" w:eastAsia="宋体" w:hAnsi="宋体" w:hint="eastAsia"/>
                <w:sz w:val="18"/>
                <w:szCs w:val="18"/>
              </w:rPr>
              <w:t>b.现实处理建议</w:t>
            </w:r>
          </w:p>
          <w:p w14:paraId="14967078" w14:textId="77777777" w:rsidR="003C7EF0" w:rsidRDefault="003C7EF0" w:rsidP="00194F25">
            <w:pPr>
              <w:rPr>
                <w:rFonts w:ascii="宋体" w:eastAsia="宋体" w:hAnsi="宋体"/>
                <w:sz w:val="18"/>
                <w:szCs w:val="18"/>
              </w:rPr>
            </w:pPr>
            <w:r>
              <w:rPr>
                <w:rFonts w:ascii="宋体" w:eastAsia="宋体" w:hAnsi="宋体" w:hint="eastAsia"/>
                <w:sz w:val="18"/>
                <w:szCs w:val="18"/>
              </w:rPr>
              <w:t>首先，农民工可以利用相关规则破除时效限制：一来，农民工只要离职，即不存在时效届满一说；二来，可以制造时效中断，</w:t>
            </w:r>
            <w:proofErr w:type="gramStart"/>
            <w:r>
              <w:rPr>
                <w:rFonts w:ascii="宋体" w:eastAsia="宋体" w:hAnsi="宋体" w:hint="eastAsia"/>
                <w:sz w:val="18"/>
                <w:szCs w:val="18"/>
              </w:rPr>
              <w:t>通过微信发</w:t>
            </w:r>
            <w:proofErr w:type="gramEnd"/>
            <w:r>
              <w:rPr>
                <w:rFonts w:ascii="宋体" w:eastAsia="宋体" w:hAnsi="宋体" w:hint="eastAsia"/>
                <w:sz w:val="18"/>
                <w:szCs w:val="18"/>
              </w:rPr>
              <w:t>过消息、打过电话录音、去劳动局登记，时效会重新计算。</w:t>
            </w:r>
          </w:p>
          <w:p w14:paraId="6A655B9F" w14:textId="77777777" w:rsidR="003C7EF0" w:rsidRDefault="003C7EF0" w:rsidP="00194F25">
            <w:pPr>
              <w:rPr>
                <w:rFonts w:ascii="宋体" w:eastAsia="宋体" w:hAnsi="宋体"/>
                <w:sz w:val="18"/>
                <w:szCs w:val="18"/>
              </w:rPr>
            </w:pPr>
            <w:r>
              <w:rPr>
                <w:rFonts w:ascii="宋体" w:eastAsia="宋体" w:hAnsi="宋体" w:hint="eastAsia"/>
                <w:sz w:val="18"/>
                <w:szCs w:val="18"/>
              </w:rPr>
              <w:t>其次，注意搜集证据：制造时效中断后，注意记录对方表明欠钱言论。</w:t>
            </w:r>
          </w:p>
        </w:tc>
      </w:tr>
    </w:tbl>
    <w:p w14:paraId="301CB126"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②实物抵扣工资问题</w:t>
      </w:r>
    </w:p>
    <w:tbl>
      <w:tblPr>
        <w:tblStyle w:val="aa"/>
        <w:tblW w:w="0" w:type="auto"/>
        <w:tblLook w:val="04A0" w:firstRow="1" w:lastRow="0" w:firstColumn="1" w:lastColumn="0" w:noHBand="0" w:noVBand="1"/>
      </w:tblPr>
      <w:tblGrid>
        <w:gridCol w:w="2263"/>
        <w:gridCol w:w="1843"/>
        <w:gridCol w:w="4190"/>
      </w:tblGrid>
      <w:tr w:rsidR="003C7EF0" w14:paraId="71981C5A"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57C4CBE8"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3CF599A"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34AD2603"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7E15CA8"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73848BAC" w14:textId="77777777" w:rsidR="003C7EF0" w:rsidRDefault="003C7EF0" w:rsidP="00194F25">
            <w:pPr>
              <w:rPr>
                <w:rFonts w:ascii="宋体" w:eastAsia="宋体" w:hAnsi="宋体"/>
                <w:sz w:val="18"/>
                <w:szCs w:val="18"/>
              </w:rPr>
            </w:pPr>
            <w:r>
              <w:rPr>
                <w:rFonts w:ascii="宋体" w:eastAsia="宋体" w:hAnsi="宋体" w:hint="eastAsia"/>
                <w:sz w:val="18"/>
                <w:szCs w:val="18"/>
              </w:rPr>
              <w:t>a.用人单位以超市购物卡、白酒、滞销产品等实物折抵工资，声称“不领则无”。</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EEF43BD" w14:textId="77777777" w:rsidR="003C7EF0" w:rsidRDefault="003C7EF0" w:rsidP="00194F25">
            <w:pPr>
              <w:rPr>
                <w:rFonts w:ascii="宋体" w:eastAsia="宋体" w:hAnsi="宋体"/>
                <w:sz w:val="18"/>
                <w:szCs w:val="18"/>
              </w:rPr>
            </w:pPr>
            <w:r>
              <w:rPr>
                <w:rFonts w:ascii="宋体" w:eastAsia="宋体" w:hAnsi="宋体" w:hint="eastAsia"/>
                <w:sz w:val="18"/>
                <w:szCs w:val="18"/>
              </w:rPr>
              <w:t>《劳动法》第五十条</w:t>
            </w:r>
          </w:p>
          <w:p w14:paraId="7C06860B" w14:textId="77777777" w:rsidR="003C7EF0" w:rsidRDefault="003C7EF0" w:rsidP="00194F25">
            <w:pPr>
              <w:rPr>
                <w:rFonts w:ascii="宋体" w:eastAsia="宋体" w:hAnsi="宋体"/>
                <w:sz w:val="18"/>
                <w:szCs w:val="18"/>
              </w:rPr>
            </w:pPr>
            <w:r>
              <w:rPr>
                <w:rFonts w:ascii="宋体" w:eastAsia="宋体" w:hAnsi="宋体" w:hint="eastAsia"/>
                <w:sz w:val="18"/>
                <w:szCs w:val="18"/>
              </w:rPr>
              <w:t>《保障农民工工资支付条例》第十一条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215152C7" w14:textId="77777777" w:rsidR="003C7EF0" w:rsidRDefault="003C7EF0" w:rsidP="00194F25">
            <w:pPr>
              <w:rPr>
                <w:rFonts w:ascii="宋体" w:eastAsia="宋体" w:hAnsi="宋体"/>
                <w:sz w:val="18"/>
                <w:szCs w:val="18"/>
              </w:rPr>
            </w:pPr>
            <w:r>
              <w:rPr>
                <w:rFonts w:ascii="宋体" w:eastAsia="宋体" w:hAnsi="宋体" w:hint="eastAsia"/>
                <w:sz w:val="18"/>
                <w:szCs w:val="18"/>
              </w:rPr>
              <w:t>法律规定工资必须以人民币形式支付，用人单位以实物</w:t>
            </w:r>
            <w:proofErr w:type="gramStart"/>
            <w:r>
              <w:rPr>
                <w:rFonts w:ascii="宋体" w:eastAsia="宋体" w:hAnsi="宋体" w:hint="eastAsia"/>
                <w:sz w:val="18"/>
                <w:szCs w:val="18"/>
              </w:rPr>
              <w:t>抵薪属</w:t>
            </w:r>
            <w:proofErr w:type="gramEnd"/>
            <w:r>
              <w:rPr>
                <w:rFonts w:ascii="宋体" w:eastAsia="宋体" w:hAnsi="宋体" w:hint="eastAsia"/>
                <w:sz w:val="18"/>
                <w:szCs w:val="18"/>
              </w:rPr>
              <w:t>违法行为。劳动者应拒绝接受；即使迫于无奈接收，应保留聊天记录或录音证明系“被迫接收”，后续仍可就未支付的货币工资部分继续向劳动监察投诉，要求补足差额。</w:t>
            </w:r>
          </w:p>
        </w:tc>
      </w:tr>
    </w:tbl>
    <w:p w14:paraId="2BAC73F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③被迫签署《工资结清证明》</w:t>
      </w:r>
    </w:p>
    <w:tbl>
      <w:tblPr>
        <w:tblStyle w:val="aa"/>
        <w:tblW w:w="0" w:type="auto"/>
        <w:tblLook w:val="04A0" w:firstRow="1" w:lastRow="0" w:firstColumn="1" w:lastColumn="0" w:noHBand="0" w:noVBand="1"/>
      </w:tblPr>
      <w:tblGrid>
        <w:gridCol w:w="2263"/>
        <w:gridCol w:w="1843"/>
        <w:gridCol w:w="4190"/>
      </w:tblGrid>
      <w:tr w:rsidR="003C7EF0" w14:paraId="41226E5E"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11EAC4BF"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68A9552"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3D8F64FF"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E0833B0"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0F0DCEB" w14:textId="77777777" w:rsidR="003C7EF0" w:rsidRDefault="003C7EF0" w:rsidP="00194F25">
            <w:pPr>
              <w:rPr>
                <w:rFonts w:ascii="宋体" w:eastAsia="宋体" w:hAnsi="宋体"/>
                <w:sz w:val="18"/>
                <w:szCs w:val="18"/>
              </w:rPr>
            </w:pPr>
            <w:r>
              <w:rPr>
                <w:rFonts w:ascii="宋体" w:eastAsia="宋体" w:hAnsi="宋体" w:hint="eastAsia"/>
                <w:sz w:val="18"/>
                <w:szCs w:val="18"/>
              </w:rPr>
              <w:t>a.用人单位要求先签署《工资结清证明》方可领取部分工资，剩余工资承诺后续支付。</w:t>
            </w:r>
          </w:p>
          <w:p w14:paraId="13581C3C" w14:textId="77777777" w:rsidR="003C7EF0" w:rsidRDefault="003C7EF0" w:rsidP="00194F25">
            <w:pPr>
              <w:rPr>
                <w:rFonts w:ascii="宋体" w:eastAsia="宋体" w:hAnsi="宋体"/>
                <w:sz w:val="18"/>
                <w:szCs w:val="18"/>
              </w:rPr>
            </w:pPr>
            <w:r>
              <w:rPr>
                <w:rFonts w:ascii="宋体" w:eastAsia="宋体" w:hAnsi="宋体" w:hint="eastAsia"/>
                <w:sz w:val="18"/>
                <w:szCs w:val="18"/>
              </w:rPr>
              <w:t>b.动者为获得生活费被迫</w:t>
            </w:r>
            <w:r>
              <w:rPr>
                <w:rFonts w:ascii="宋体" w:eastAsia="宋体" w:hAnsi="宋体" w:hint="eastAsia"/>
                <w:sz w:val="18"/>
                <w:szCs w:val="18"/>
              </w:rPr>
              <w:lastRenderedPageBreak/>
              <w:t>签字，事后用人单位以结清证明为由拒绝支付余款。</w:t>
            </w:r>
          </w:p>
        </w:tc>
        <w:tc>
          <w:tcPr>
            <w:tcW w:w="1843" w:type="dxa"/>
            <w:tcBorders>
              <w:top w:val="single" w:sz="4" w:space="0" w:color="auto"/>
              <w:left w:val="single" w:sz="4" w:space="0" w:color="auto"/>
              <w:bottom w:val="single" w:sz="4" w:space="0" w:color="auto"/>
              <w:right w:val="single" w:sz="4" w:space="0" w:color="auto"/>
            </w:tcBorders>
            <w:vAlign w:val="center"/>
          </w:tcPr>
          <w:p w14:paraId="363FDCC0" w14:textId="77777777" w:rsidR="003C7EF0" w:rsidRDefault="003C7EF0" w:rsidP="00194F25">
            <w:pPr>
              <w:rPr>
                <w:rFonts w:ascii="宋体" w:eastAsia="宋体" w:hAnsi="宋体"/>
                <w:sz w:val="18"/>
                <w:szCs w:val="18"/>
              </w:rPr>
            </w:pPr>
            <w:r>
              <w:rPr>
                <w:rFonts w:ascii="宋体" w:eastAsia="宋体" w:hAnsi="宋体" w:hint="eastAsia"/>
                <w:sz w:val="18"/>
                <w:szCs w:val="18"/>
              </w:rPr>
              <w:lastRenderedPageBreak/>
              <w:t>《民法典》第一百四十六条</w:t>
            </w:r>
          </w:p>
          <w:p w14:paraId="4B047902" w14:textId="77777777" w:rsidR="003C7EF0" w:rsidRDefault="003C7EF0" w:rsidP="00194F25">
            <w:pPr>
              <w:rPr>
                <w:rFonts w:ascii="宋体" w:eastAsia="宋体" w:hAnsi="宋体"/>
                <w:sz w:val="18"/>
                <w:szCs w:val="18"/>
              </w:rPr>
            </w:pPr>
            <w:r>
              <w:rPr>
                <w:rFonts w:ascii="宋体" w:eastAsia="宋体" w:hAnsi="宋体" w:hint="eastAsia"/>
                <w:sz w:val="18"/>
                <w:szCs w:val="18"/>
              </w:rPr>
              <w:t>《最高人民法院关于审理劳动争议案件适用法律问题的解释</w:t>
            </w:r>
            <w:r>
              <w:rPr>
                <w:rFonts w:ascii="宋体" w:eastAsia="宋体" w:hAnsi="宋体" w:hint="eastAsia"/>
                <w:sz w:val="18"/>
                <w:szCs w:val="18"/>
              </w:rPr>
              <w:lastRenderedPageBreak/>
              <w:t>（一）》第三十五条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5A3119B" w14:textId="77777777" w:rsidR="003C7EF0" w:rsidRDefault="003C7EF0" w:rsidP="00194F25">
            <w:pPr>
              <w:rPr>
                <w:rFonts w:ascii="宋体" w:eastAsia="宋体" w:hAnsi="宋体"/>
                <w:sz w:val="18"/>
                <w:szCs w:val="18"/>
              </w:rPr>
            </w:pPr>
            <w:r>
              <w:rPr>
                <w:rFonts w:ascii="宋体" w:eastAsia="宋体" w:hAnsi="宋体" w:hint="eastAsia"/>
                <w:sz w:val="18"/>
                <w:szCs w:val="18"/>
              </w:rPr>
              <w:lastRenderedPageBreak/>
              <w:t>a.工资结清证明效力解释</w:t>
            </w:r>
          </w:p>
          <w:p w14:paraId="5BE70C8C" w14:textId="77777777" w:rsidR="003C7EF0" w:rsidRDefault="003C7EF0" w:rsidP="00194F25">
            <w:pPr>
              <w:rPr>
                <w:rFonts w:ascii="宋体" w:eastAsia="宋体" w:hAnsi="宋体"/>
                <w:sz w:val="18"/>
                <w:szCs w:val="18"/>
              </w:rPr>
            </w:pPr>
            <w:r>
              <w:rPr>
                <w:rFonts w:ascii="宋体" w:eastAsia="宋体" w:hAnsi="宋体" w:hint="eastAsia"/>
                <w:sz w:val="18"/>
                <w:szCs w:val="18"/>
              </w:rPr>
              <w:t>农民工在“不签字就不给钱”的生存胁迫状态下签署的结清证明，属于可撤销或无效的民事行为。</w:t>
            </w:r>
          </w:p>
          <w:p w14:paraId="49D93B43" w14:textId="77777777" w:rsidR="003C7EF0" w:rsidRDefault="003C7EF0" w:rsidP="00194F25">
            <w:pPr>
              <w:rPr>
                <w:rFonts w:ascii="宋体" w:eastAsia="宋体" w:hAnsi="宋体"/>
                <w:sz w:val="18"/>
                <w:szCs w:val="18"/>
              </w:rPr>
            </w:pPr>
            <w:r>
              <w:rPr>
                <w:rFonts w:ascii="宋体" w:eastAsia="宋体" w:hAnsi="宋体" w:hint="eastAsia"/>
                <w:sz w:val="18"/>
                <w:szCs w:val="18"/>
              </w:rPr>
              <w:t>b.处理对策</w:t>
            </w:r>
          </w:p>
          <w:p w14:paraId="2DC36277" w14:textId="77777777" w:rsidR="003C7EF0" w:rsidRDefault="003C7EF0" w:rsidP="00194F25">
            <w:pPr>
              <w:rPr>
                <w:rFonts w:ascii="宋体" w:eastAsia="宋体" w:hAnsi="宋体"/>
                <w:sz w:val="18"/>
                <w:szCs w:val="18"/>
              </w:rPr>
            </w:pPr>
            <w:r>
              <w:rPr>
                <w:rFonts w:ascii="宋体" w:eastAsia="宋体" w:hAnsi="宋体" w:hint="eastAsia"/>
                <w:sz w:val="18"/>
                <w:szCs w:val="18"/>
              </w:rPr>
              <w:t>首选对策——坚决不签，仅签“收到XX元”的收条，</w:t>
            </w:r>
            <w:r>
              <w:rPr>
                <w:rFonts w:ascii="宋体" w:eastAsia="宋体" w:hAnsi="宋体" w:hint="eastAsia"/>
                <w:sz w:val="18"/>
                <w:szCs w:val="18"/>
              </w:rPr>
              <w:lastRenderedPageBreak/>
              <w:t>不签“结清证明”；</w:t>
            </w:r>
          </w:p>
          <w:p w14:paraId="3BA54300" w14:textId="77777777" w:rsidR="003C7EF0" w:rsidRDefault="003C7EF0" w:rsidP="00194F25">
            <w:pPr>
              <w:rPr>
                <w:rFonts w:ascii="宋体" w:eastAsia="宋体" w:hAnsi="宋体"/>
                <w:sz w:val="18"/>
                <w:szCs w:val="18"/>
              </w:rPr>
            </w:pPr>
            <w:r>
              <w:rPr>
                <w:rFonts w:ascii="宋体" w:eastAsia="宋体" w:hAnsi="宋体" w:hint="eastAsia"/>
                <w:sz w:val="18"/>
                <w:szCs w:val="18"/>
              </w:rPr>
              <w:t>次选对策——迫于无奈需签字，请在签名旁边手写注明“本次仅收到XXXX年X月至X月部分工资XXXX元，剩余工资XXXX元尚未结清”，然后拍照留存，这张纸的性质就从结清证明变成了部分收款凭证；补救措施——已经签署且没加注，应立即用</w:t>
            </w:r>
            <w:proofErr w:type="gramStart"/>
            <w:r>
              <w:rPr>
                <w:rFonts w:ascii="宋体" w:eastAsia="宋体" w:hAnsi="宋体" w:hint="eastAsia"/>
                <w:sz w:val="18"/>
                <w:szCs w:val="18"/>
              </w:rPr>
              <w:t>微信文字</w:t>
            </w:r>
            <w:proofErr w:type="gramEnd"/>
            <w:r>
              <w:rPr>
                <w:rFonts w:ascii="宋体" w:eastAsia="宋体" w:hAnsi="宋体" w:hint="eastAsia"/>
                <w:sz w:val="18"/>
                <w:szCs w:val="18"/>
              </w:rPr>
              <w:t>给老板消息确认 “老板，今天收到XX月份一半工资XXXX元，剩下XXXX元大概什么时候能结？”对方回复即构成未结清的有效反证。</w:t>
            </w:r>
          </w:p>
        </w:tc>
      </w:tr>
    </w:tbl>
    <w:p w14:paraId="2BB3B4DD"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④工资</w:t>
      </w:r>
      <w:proofErr w:type="gramStart"/>
      <w:r>
        <w:rPr>
          <w:rFonts w:ascii="宋体" w:eastAsia="宋体" w:hAnsi="宋体" w:hint="eastAsia"/>
          <w:sz w:val="24"/>
          <w:szCs w:val="24"/>
        </w:rPr>
        <w:t>被主张</w:t>
      </w:r>
      <w:proofErr w:type="gramEnd"/>
      <w:r>
        <w:rPr>
          <w:rFonts w:ascii="宋体" w:eastAsia="宋体" w:hAnsi="宋体" w:hint="eastAsia"/>
          <w:sz w:val="24"/>
          <w:szCs w:val="24"/>
        </w:rPr>
        <w:t>为借款</w:t>
      </w:r>
    </w:p>
    <w:tbl>
      <w:tblPr>
        <w:tblStyle w:val="aa"/>
        <w:tblW w:w="0" w:type="auto"/>
        <w:tblLook w:val="04A0" w:firstRow="1" w:lastRow="0" w:firstColumn="1" w:lastColumn="0" w:noHBand="0" w:noVBand="1"/>
      </w:tblPr>
      <w:tblGrid>
        <w:gridCol w:w="2263"/>
        <w:gridCol w:w="1843"/>
        <w:gridCol w:w="4190"/>
      </w:tblGrid>
      <w:tr w:rsidR="003C7EF0" w14:paraId="271EFE7F"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282E5888"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5070F82"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4AEAA73F"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4E3699E3"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B16031C" w14:textId="77777777" w:rsidR="003C7EF0" w:rsidRDefault="003C7EF0" w:rsidP="00194F25">
            <w:pPr>
              <w:rPr>
                <w:rFonts w:ascii="宋体" w:eastAsia="宋体" w:hAnsi="宋体"/>
                <w:sz w:val="18"/>
                <w:szCs w:val="18"/>
              </w:rPr>
            </w:pPr>
            <w:r>
              <w:rPr>
                <w:rFonts w:ascii="宋体" w:eastAsia="宋体" w:hAnsi="宋体" w:hint="eastAsia"/>
                <w:sz w:val="18"/>
                <w:szCs w:val="18"/>
              </w:rPr>
              <w:t>a.用人单位通过</w:t>
            </w:r>
            <w:proofErr w:type="gramStart"/>
            <w:r>
              <w:rPr>
                <w:rFonts w:ascii="宋体" w:eastAsia="宋体" w:hAnsi="宋体" w:hint="eastAsia"/>
                <w:sz w:val="18"/>
                <w:szCs w:val="18"/>
              </w:rPr>
              <w:t>个人微信转账</w:t>
            </w:r>
            <w:proofErr w:type="gramEnd"/>
            <w:r>
              <w:rPr>
                <w:rFonts w:ascii="宋体" w:eastAsia="宋体" w:hAnsi="宋体" w:hint="eastAsia"/>
                <w:sz w:val="18"/>
                <w:szCs w:val="18"/>
              </w:rPr>
              <w:t>发放工资，转账说明未标注工资。</w:t>
            </w:r>
          </w:p>
          <w:p w14:paraId="4682331F" w14:textId="77777777" w:rsidR="003C7EF0" w:rsidRDefault="003C7EF0" w:rsidP="00194F25">
            <w:pPr>
              <w:rPr>
                <w:rFonts w:ascii="宋体" w:eastAsia="宋体" w:hAnsi="宋体"/>
                <w:sz w:val="18"/>
                <w:szCs w:val="18"/>
              </w:rPr>
            </w:pPr>
            <w:r>
              <w:rPr>
                <w:rFonts w:ascii="宋体" w:eastAsia="宋体" w:hAnsi="宋体" w:hint="eastAsia"/>
                <w:sz w:val="18"/>
                <w:szCs w:val="18"/>
              </w:rPr>
              <w:t>b.劳动者离职后追索欠薪，用人单位反称转账为个人借款，要求劳动者偿还。</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BF0001C" w14:textId="77777777" w:rsidR="003C7EF0" w:rsidRDefault="003C7EF0" w:rsidP="00194F25">
            <w:pPr>
              <w:rPr>
                <w:rFonts w:ascii="宋体" w:eastAsia="宋体" w:hAnsi="宋体"/>
                <w:sz w:val="18"/>
                <w:szCs w:val="18"/>
              </w:rPr>
            </w:pPr>
            <w:r>
              <w:rPr>
                <w:rFonts w:ascii="宋体" w:eastAsia="宋体" w:hAnsi="宋体" w:hint="eastAsia"/>
                <w:sz w:val="18"/>
                <w:szCs w:val="18"/>
              </w:rPr>
              <w:t>《中华人民共和国劳动争议调解仲裁法》第六条</w:t>
            </w:r>
          </w:p>
          <w:p w14:paraId="1140EF77" w14:textId="77777777" w:rsidR="003C7EF0" w:rsidRDefault="003C7EF0" w:rsidP="00194F25">
            <w:pPr>
              <w:rPr>
                <w:rFonts w:ascii="宋体" w:eastAsia="宋体" w:hAnsi="宋体"/>
                <w:sz w:val="18"/>
                <w:szCs w:val="18"/>
              </w:rPr>
            </w:pPr>
            <w:r>
              <w:rPr>
                <w:rFonts w:ascii="宋体" w:eastAsia="宋体" w:hAnsi="宋体" w:hint="eastAsia"/>
                <w:sz w:val="18"/>
                <w:szCs w:val="18"/>
              </w:rPr>
              <w:t>《关于确立劳动关系有关事项的通知(劳社部发〔2005〕12号)》</w:t>
            </w:r>
          </w:p>
        </w:tc>
        <w:tc>
          <w:tcPr>
            <w:tcW w:w="4190" w:type="dxa"/>
            <w:tcBorders>
              <w:top w:val="single" w:sz="4" w:space="0" w:color="auto"/>
              <w:left w:val="single" w:sz="4" w:space="0" w:color="auto"/>
              <w:bottom w:val="single" w:sz="4" w:space="0" w:color="auto"/>
              <w:right w:val="single" w:sz="4" w:space="0" w:color="auto"/>
            </w:tcBorders>
            <w:vAlign w:val="center"/>
            <w:hideMark/>
          </w:tcPr>
          <w:p w14:paraId="032F720A" w14:textId="77777777" w:rsidR="003C7EF0" w:rsidRDefault="003C7EF0" w:rsidP="00194F25">
            <w:pPr>
              <w:rPr>
                <w:rFonts w:ascii="宋体" w:eastAsia="宋体" w:hAnsi="宋体"/>
                <w:sz w:val="18"/>
                <w:szCs w:val="18"/>
              </w:rPr>
            </w:pPr>
            <w:r>
              <w:rPr>
                <w:rFonts w:ascii="宋体" w:eastAsia="宋体" w:hAnsi="宋体" w:hint="eastAsia"/>
                <w:sz w:val="18"/>
                <w:szCs w:val="18"/>
              </w:rPr>
              <w:t>根据规律性推定原则和举证责任规则，绝大多数情况下不会将工资认定为借款：首先，根据规律性推定原则，</w:t>
            </w:r>
            <w:proofErr w:type="gramStart"/>
            <w:r>
              <w:rPr>
                <w:rFonts w:ascii="宋体" w:eastAsia="宋体" w:hAnsi="宋体" w:hint="eastAsia"/>
                <w:sz w:val="18"/>
                <w:szCs w:val="18"/>
              </w:rPr>
              <w:t>只要微信转账</w:t>
            </w:r>
            <w:proofErr w:type="gramEnd"/>
            <w:r>
              <w:rPr>
                <w:rFonts w:ascii="宋体" w:eastAsia="宋体" w:hAnsi="宋体" w:hint="eastAsia"/>
                <w:sz w:val="18"/>
                <w:szCs w:val="18"/>
              </w:rPr>
              <w:t>记录具备时间大致固定、金额大致相同、持续一段时间等特征，仲裁委和法院会直接推定这是工资，无需额外证明；其次，根据举证责任规则，老板主张借款需要承担举证责任，即老板得拿出借条来，否则不能证明其为借款。</w:t>
            </w:r>
          </w:p>
        </w:tc>
      </w:tr>
    </w:tbl>
    <w:p w14:paraId="1FBA7269"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（6）维</w:t>
      </w:r>
      <w:proofErr w:type="gramStart"/>
      <w:r>
        <w:rPr>
          <w:rFonts w:ascii="宋体" w:eastAsia="宋体" w:hAnsi="宋体" w:hint="eastAsia"/>
          <w:b/>
          <w:bCs/>
          <w:sz w:val="24"/>
          <w:szCs w:val="24"/>
        </w:rPr>
        <w:t>权途径</w:t>
      </w:r>
      <w:proofErr w:type="gramEnd"/>
      <w:r>
        <w:rPr>
          <w:rFonts w:ascii="宋体" w:eastAsia="宋体" w:hAnsi="宋体" w:hint="eastAsia"/>
          <w:b/>
          <w:bCs/>
          <w:sz w:val="24"/>
          <w:szCs w:val="24"/>
        </w:rPr>
        <w:t>与程序指引</w:t>
      </w:r>
    </w:p>
    <w:tbl>
      <w:tblPr>
        <w:tblStyle w:val="aa"/>
        <w:tblW w:w="0" w:type="auto"/>
        <w:tblLook w:val="04A0" w:firstRow="1" w:lastRow="0" w:firstColumn="1" w:lastColumn="0" w:noHBand="0" w:noVBand="1"/>
      </w:tblPr>
      <w:tblGrid>
        <w:gridCol w:w="2263"/>
        <w:gridCol w:w="1843"/>
        <w:gridCol w:w="4190"/>
      </w:tblGrid>
      <w:tr w:rsidR="003C7EF0" w14:paraId="11AAE934"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4EC3E190"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问题描述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B12CBA" w14:textId="77777777" w:rsidR="003C7EF0" w:rsidRDefault="003C7EF0" w:rsidP="00194F25">
            <w:pPr>
              <w:jc w:val="center"/>
              <w:rPr>
                <w:rFonts w:ascii="宋体" w:eastAsia="宋体" w:hAnsi="宋体"/>
                <w:b/>
                <w:bCs/>
                <w:sz w:val="18"/>
                <w:szCs w:val="18"/>
              </w:rPr>
            </w:pPr>
            <w:r>
              <w:rPr>
                <w:rFonts w:ascii="宋体" w:eastAsia="宋体" w:hAnsi="宋体" w:hint="eastAsia"/>
                <w:b/>
                <w:bCs/>
                <w:sz w:val="18"/>
                <w:szCs w:val="18"/>
              </w:rPr>
              <w:t>法律依据</w:t>
            </w:r>
          </w:p>
        </w:tc>
        <w:tc>
          <w:tcPr>
            <w:tcW w:w="4190" w:type="dxa"/>
            <w:tcBorders>
              <w:top w:val="single" w:sz="4" w:space="0" w:color="auto"/>
              <w:left w:val="single" w:sz="4" w:space="0" w:color="auto"/>
              <w:bottom w:val="single" w:sz="4" w:space="0" w:color="auto"/>
              <w:right w:val="single" w:sz="4" w:space="0" w:color="auto"/>
            </w:tcBorders>
            <w:vAlign w:val="center"/>
            <w:hideMark/>
          </w:tcPr>
          <w:p w14:paraId="670DA61F" w14:textId="77777777" w:rsidR="003C7EF0" w:rsidRDefault="003C7EF0" w:rsidP="00194F25">
            <w:pPr>
              <w:ind w:firstLineChars="200" w:firstLine="361"/>
              <w:jc w:val="center"/>
              <w:rPr>
                <w:rFonts w:ascii="宋体" w:eastAsia="宋体" w:hAnsi="宋体"/>
                <w:b/>
                <w:bCs/>
                <w:sz w:val="18"/>
                <w:szCs w:val="18"/>
              </w:rPr>
            </w:pPr>
            <w:r>
              <w:rPr>
                <w:rFonts w:ascii="宋体" w:eastAsia="宋体" w:hAnsi="宋体" w:hint="eastAsia"/>
                <w:b/>
                <w:bCs/>
                <w:sz w:val="18"/>
                <w:szCs w:val="18"/>
              </w:rPr>
              <w:t>通俗解答/建议</w:t>
            </w:r>
          </w:p>
        </w:tc>
      </w:tr>
      <w:tr w:rsidR="003C7EF0" w14:paraId="2CE270A7" w14:textId="77777777" w:rsidTr="00194F25">
        <w:tc>
          <w:tcPr>
            <w:tcW w:w="2263" w:type="dxa"/>
            <w:tcBorders>
              <w:top w:val="single" w:sz="4" w:space="0" w:color="auto"/>
              <w:left w:val="single" w:sz="4" w:space="0" w:color="auto"/>
              <w:bottom w:val="single" w:sz="4" w:space="0" w:color="auto"/>
              <w:right w:val="single" w:sz="4" w:space="0" w:color="auto"/>
            </w:tcBorders>
            <w:vAlign w:val="center"/>
            <w:hideMark/>
          </w:tcPr>
          <w:p w14:paraId="64C11F9E" w14:textId="77777777" w:rsidR="003C7EF0" w:rsidRDefault="003C7EF0" w:rsidP="00194F25">
            <w:pPr>
              <w:rPr>
                <w:rFonts w:ascii="宋体" w:eastAsia="宋体" w:hAnsi="宋体"/>
                <w:sz w:val="18"/>
                <w:szCs w:val="18"/>
              </w:rPr>
            </w:pPr>
            <w:r>
              <w:rPr>
                <w:rFonts w:ascii="宋体" w:eastAsia="宋体" w:hAnsi="宋体" w:hint="eastAsia"/>
                <w:sz w:val="18"/>
                <w:szCs w:val="18"/>
              </w:rPr>
              <w:t>a.不知道先去劳动局还是去法院，流程怎么走？</w:t>
            </w:r>
          </w:p>
          <w:p w14:paraId="5FE6E549" w14:textId="77777777" w:rsidR="003C7EF0" w:rsidRDefault="003C7EF0" w:rsidP="00194F25">
            <w:pPr>
              <w:rPr>
                <w:rFonts w:ascii="宋体" w:eastAsia="宋体" w:hAnsi="宋体"/>
                <w:sz w:val="18"/>
                <w:szCs w:val="18"/>
              </w:rPr>
            </w:pPr>
            <w:r>
              <w:rPr>
                <w:rFonts w:ascii="宋体" w:eastAsia="宋体" w:hAnsi="宋体" w:hint="eastAsia"/>
                <w:sz w:val="18"/>
                <w:szCs w:val="18"/>
              </w:rPr>
              <w:t>b.不知道上哪能获得帮助能要回工资？</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7F70925" w14:textId="77777777" w:rsidR="003C7EF0" w:rsidRDefault="003C7EF0" w:rsidP="00194F25">
            <w:pPr>
              <w:rPr>
                <w:rFonts w:ascii="宋体" w:eastAsia="宋体" w:hAnsi="宋体"/>
                <w:sz w:val="18"/>
                <w:szCs w:val="18"/>
              </w:rPr>
            </w:pPr>
            <w:r>
              <w:rPr>
                <w:rFonts w:ascii="宋体" w:eastAsia="宋体" w:hAnsi="宋体" w:hint="eastAsia"/>
                <w:sz w:val="18"/>
                <w:szCs w:val="18"/>
              </w:rPr>
              <w:t>《劳动保障监察条例》第十条</w:t>
            </w:r>
          </w:p>
          <w:p w14:paraId="1B26B24D" w14:textId="77777777" w:rsidR="003C7EF0" w:rsidRDefault="003C7EF0" w:rsidP="00194F25">
            <w:pPr>
              <w:rPr>
                <w:rFonts w:ascii="宋体" w:eastAsia="宋体" w:hAnsi="宋体"/>
                <w:sz w:val="18"/>
                <w:szCs w:val="18"/>
              </w:rPr>
            </w:pPr>
            <w:r>
              <w:rPr>
                <w:rFonts w:ascii="宋体" w:eastAsia="宋体" w:hAnsi="宋体" w:hint="eastAsia"/>
                <w:sz w:val="18"/>
                <w:szCs w:val="18"/>
              </w:rPr>
              <w:t>《劳动争议调解仲裁法》第二条</w:t>
            </w:r>
          </w:p>
          <w:p w14:paraId="3692EFFE" w14:textId="77777777" w:rsidR="003C7EF0" w:rsidRDefault="003C7EF0" w:rsidP="00194F25">
            <w:pPr>
              <w:rPr>
                <w:rFonts w:ascii="宋体" w:eastAsia="宋体" w:hAnsi="宋体"/>
                <w:sz w:val="18"/>
                <w:szCs w:val="18"/>
              </w:rPr>
            </w:pPr>
            <w:r>
              <w:rPr>
                <w:rFonts w:ascii="宋体" w:eastAsia="宋体" w:hAnsi="宋体" w:hint="eastAsia"/>
                <w:sz w:val="18"/>
                <w:szCs w:val="18"/>
              </w:rPr>
              <w:t>《法律援助法》第三十一条</w:t>
            </w:r>
          </w:p>
          <w:p w14:paraId="3E0DA9B5" w14:textId="77777777" w:rsidR="003C7EF0" w:rsidRDefault="003C7EF0" w:rsidP="00194F25">
            <w:pPr>
              <w:rPr>
                <w:rFonts w:ascii="宋体" w:eastAsia="宋体" w:hAnsi="宋体"/>
                <w:sz w:val="18"/>
                <w:szCs w:val="18"/>
              </w:rPr>
            </w:pPr>
            <w:r>
              <w:rPr>
                <w:rFonts w:ascii="宋体" w:eastAsia="宋体" w:hAnsi="宋体" w:hint="eastAsia"/>
                <w:sz w:val="18"/>
                <w:szCs w:val="18"/>
              </w:rPr>
              <w:t>《中华人民共和国劳动合同法》第三十条</w:t>
            </w:r>
          </w:p>
          <w:p w14:paraId="2D3454B4" w14:textId="77777777" w:rsidR="003C7EF0" w:rsidRDefault="003C7EF0" w:rsidP="00194F25">
            <w:pPr>
              <w:rPr>
                <w:rFonts w:ascii="宋体" w:eastAsia="宋体" w:hAnsi="宋体"/>
                <w:sz w:val="18"/>
                <w:szCs w:val="18"/>
              </w:rPr>
            </w:pPr>
            <w:r>
              <w:rPr>
                <w:rFonts w:ascii="宋体" w:eastAsia="宋体" w:hAnsi="宋体" w:hint="eastAsia"/>
                <w:sz w:val="18"/>
                <w:szCs w:val="18"/>
              </w:rPr>
              <w:t>《最高人民法院关于审理劳动争议案件适用法律若干问题的解释（二）》第三条</w:t>
            </w:r>
          </w:p>
        </w:tc>
        <w:tc>
          <w:tcPr>
            <w:tcW w:w="4190" w:type="dxa"/>
            <w:tcBorders>
              <w:top w:val="single" w:sz="4" w:space="0" w:color="auto"/>
              <w:left w:val="single" w:sz="4" w:space="0" w:color="auto"/>
              <w:bottom w:val="single" w:sz="4" w:space="0" w:color="auto"/>
              <w:right w:val="single" w:sz="4" w:space="0" w:color="auto"/>
            </w:tcBorders>
            <w:vAlign w:val="center"/>
            <w:hideMark/>
          </w:tcPr>
          <w:p w14:paraId="4BA24FF6" w14:textId="77777777" w:rsidR="003C7EF0" w:rsidRDefault="003C7EF0" w:rsidP="00194F25">
            <w:pPr>
              <w:jc w:val="center"/>
              <w:rPr>
                <w:rFonts w:ascii="宋体" w:eastAsia="宋体" w:hAnsi="宋体"/>
                <w:sz w:val="18"/>
                <w:szCs w:val="18"/>
              </w:rPr>
            </w:pPr>
            <w:proofErr w:type="gramStart"/>
            <w:r>
              <w:rPr>
                <w:rFonts w:ascii="宋体" w:eastAsia="宋体" w:hAnsi="宋体" w:hint="eastAsia"/>
                <w:sz w:val="18"/>
                <w:szCs w:val="18"/>
              </w:rPr>
              <w:t>详</w:t>
            </w:r>
            <w:proofErr w:type="gramEnd"/>
            <w:r>
              <w:rPr>
                <w:rFonts w:ascii="宋体" w:eastAsia="宋体" w:hAnsi="宋体" w:hint="eastAsia"/>
                <w:sz w:val="18"/>
                <w:szCs w:val="18"/>
              </w:rPr>
              <w:t>见下文</w:t>
            </w:r>
          </w:p>
        </w:tc>
      </w:tr>
    </w:tbl>
    <w:p w14:paraId="060879C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A.农民工</w:t>
      </w:r>
      <w:proofErr w:type="gramStart"/>
      <w:r>
        <w:rPr>
          <w:rFonts w:ascii="宋体" w:eastAsia="宋体" w:hAnsi="宋体" w:hint="eastAsia"/>
          <w:sz w:val="24"/>
          <w:szCs w:val="24"/>
        </w:rPr>
        <w:t>讨薪维</w:t>
      </w:r>
      <w:proofErr w:type="gramEnd"/>
      <w:r>
        <w:rPr>
          <w:rFonts w:ascii="宋体" w:eastAsia="宋体" w:hAnsi="宋体" w:hint="eastAsia"/>
          <w:sz w:val="24"/>
          <w:szCs w:val="24"/>
        </w:rPr>
        <w:t>权核心路径</w:t>
      </w:r>
    </w:p>
    <w:tbl>
      <w:tblPr>
        <w:tblStyle w:val="aa"/>
        <w:tblW w:w="0" w:type="auto"/>
        <w:tblLook w:val="04A0" w:firstRow="1" w:lastRow="0" w:firstColumn="1" w:lastColumn="0" w:noHBand="0" w:noVBand="1"/>
      </w:tblPr>
      <w:tblGrid>
        <w:gridCol w:w="988"/>
        <w:gridCol w:w="7308"/>
      </w:tblGrid>
      <w:tr w:rsidR="003C7EF0" w14:paraId="4E09101A" w14:textId="77777777" w:rsidTr="00194F25">
        <w:tc>
          <w:tcPr>
            <w:tcW w:w="988" w:type="dxa"/>
            <w:tcBorders>
              <w:top w:val="single" w:sz="4" w:space="0" w:color="auto"/>
              <w:left w:val="single" w:sz="4" w:space="0" w:color="auto"/>
              <w:bottom w:val="single" w:sz="4" w:space="0" w:color="auto"/>
              <w:right w:val="single" w:sz="4" w:space="0" w:color="auto"/>
            </w:tcBorders>
            <w:vAlign w:val="center"/>
            <w:hideMark/>
          </w:tcPr>
          <w:p w14:paraId="0E35A416" w14:textId="77777777" w:rsidR="003C7EF0" w:rsidRDefault="003C7EF0" w:rsidP="00194F25">
            <w:pPr>
              <w:rPr>
                <w:rFonts w:ascii="宋体" w:eastAsia="宋体" w:hAnsi="宋体"/>
                <w:b/>
                <w:bCs/>
                <w:szCs w:val="21"/>
              </w:rPr>
            </w:pPr>
            <w:r>
              <w:rPr>
                <w:rFonts w:ascii="宋体" w:eastAsia="宋体" w:hAnsi="宋体" w:hint="eastAsia"/>
                <w:b/>
                <w:bCs/>
                <w:szCs w:val="21"/>
              </w:rPr>
              <w:t>a.基本事前准备：证据是关键</w:t>
            </w:r>
          </w:p>
        </w:tc>
        <w:tc>
          <w:tcPr>
            <w:tcW w:w="7308" w:type="dxa"/>
            <w:tcBorders>
              <w:top w:val="single" w:sz="4" w:space="0" w:color="auto"/>
              <w:left w:val="single" w:sz="4" w:space="0" w:color="auto"/>
              <w:bottom w:val="single" w:sz="4" w:space="0" w:color="auto"/>
              <w:right w:val="single" w:sz="4" w:space="0" w:color="auto"/>
            </w:tcBorders>
            <w:vAlign w:val="center"/>
            <w:hideMark/>
          </w:tcPr>
          <w:p w14:paraId="18995971" w14:textId="1DCB29FC" w:rsidR="003C7EF0" w:rsidRDefault="003C7EF0" w:rsidP="00F535C7">
            <w:pPr>
              <w:ind w:firstLineChars="200" w:firstLine="360"/>
              <w:rPr>
                <w:rFonts w:ascii="宋体" w:eastAsia="宋体" w:hAnsi="宋体" w:hint="eastAsia"/>
                <w:sz w:val="18"/>
                <w:szCs w:val="18"/>
              </w:rPr>
            </w:pPr>
            <w:r>
              <w:rPr>
                <w:rFonts w:ascii="宋体" w:eastAsia="宋体" w:hAnsi="宋体" w:hint="eastAsia"/>
                <w:sz w:val="18"/>
                <w:szCs w:val="18"/>
              </w:rPr>
              <w:t>无论选择哪种途径，充分、有效的证据是维</w:t>
            </w:r>
            <w:proofErr w:type="gramStart"/>
            <w:r>
              <w:rPr>
                <w:rFonts w:ascii="宋体" w:eastAsia="宋体" w:hAnsi="宋体" w:hint="eastAsia"/>
                <w:sz w:val="18"/>
                <w:szCs w:val="18"/>
              </w:rPr>
              <w:t>权成功</w:t>
            </w:r>
            <w:proofErr w:type="gramEnd"/>
            <w:r>
              <w:rPr>
                <w:rFonts w:ascii="宋体" w:eastAsia="宋体" w:hAnsi="宋体" w:hint="eastAsia"/>
                <w:sz w:val="18"/>
                <w:szCs w:val="18"/>
              </w:rPr>
              <w:t>的基石。平时应注意收集并妥善保管证据</w:t>
            </w:r>
            <w:r w:rsidR="00F535C7">
              <w:rPr>
                <w:rFonts w:ascii="宋体" w:eastAsia="宋体" w:hAnsi="宋体" w:hint="eastAsia"/>
                <w:sz w:val="18"/>
                <w:szCs w:val="18"/>
              </w:rPr>
              <w:t>。</w:t>
            </w:r>
          </w:p>
        </w:tc>
      </w:tr>
      <w:tr w:rsidR="003C7EF0" w14:paraId="585C5180" w14:textId="77777777" w:rsidTr="00194F25">
        <w:tc>
          <w:tcPr>
            <w:tcW w:w="988" w:type="dxa"/>
            <w:tcBorders>
              <w:top w:val="single" w:sz="4" w:space="0" w:color="auto"/>
              <w:left w:val="single" w:sz="4" w:space="0" w:color="auto"/>
              <w:bottom w:val="single" w:sz="4" w:space="0" w:color="auto"/>
              <w:right w:val="single" w:sz="4" w:space="0" w:color="auto"/>
            </w:tcBorders>
            <w:vAlign w:val="center"/>
            <w:hideMark/>
          </w:tcPr>
          <w:p w14:paraId="4CBB9D4C" w14:textId="77777777" w:rsidR="003C7EF0" w:rsidRDefault="003C7EF0" w:rsidP="00194F25">
            <w:pPr>
              <w:rPr>
                <w:rFonts w:ascii="宋体" w:eastAsia="宋体" w:hAnsi="宋体"/>
                <w:b/>
                <w:bCs/>
                <w:szCs w:val="21"/>
              </w:rPr>
            </w:pPr>
            <w:r>
              <w:rPr>
                <w:rFonts w:ascii="宋体" w:eastAsia="宋体" w:hAnsi="宋体" w:hint="eastAsia"/>
                <w:b/>
                <w:bCs/>
                <w:szCs w:val="21"/>
              </w:rPr>
              <w:t>b.维</w:t>
            </w:r>
            <w:proofErr w:type="gramStart"/>
            <w:r>
              <w:rPr>
                <w:rFonts w:ascii="宋体" w:eastAsia="宋体" w:hAnsi="宋体" w:hint="eastAsia"/>
                <w:b/>
                <w:bCs/>
                <w:szCs w:val="21"/>
              </w:rPr>
              <w:t>权途径</w:t>
            </w:r>
            <w:proofErr w:type="gramEnd"/>
            <w:r>
              <w:rPr>
                <w:rFonts w:ascii="宋体" w:eastAsia="宋体" w:hAnsi="宋体" w:hint="eastAsia"/>
                <w:b/>
                <w:bCs/>
                <w:szCs w:val="21"/>
              </w:rPr>
              <w:t>详解：从快到慢，从简到繁</w:t>
            </w:r>
          </w:p>
        </w:tc>
        <w:tc>
          <w:tcPr>
            <w:tcW w:w="7308" w:type="dxa"/>
            <w:tcBorders>
              <w:top w:val="single" w:sz="4" w:space="0" w:color="auto"/>
              <w:left w:val="single" w:sz="4" w:space="0" w:color="auto"/>
              <w:bottom w:val="single" w:sz="4" w:space="0" w:color="auto"/>
              <w:right w:val="single" w:sz="4" w:space="0" w:color="auto"/>
            </w:tcBorders>
            <w:vAlign w:val="center"/>
          </w:tcPr>
          <w:p w14:paraId="548E3D02" w14:textId="77777777" w:rsidR="003C7EF0" w:rsidRDefault="003C7EF0" w:rsidP="00194F25">
            <w:pPr>
              <w:ind w:firstLineChars="200" w:firstLine="361"/>
              <w:rPr>
                <w:rFonts w:ascii="宋体" w:eastAsia="宋体" w:hAnsi="宋体"/>
                <w:b/>
                <w:bCs/>
                <w:sz w:val="18"/>
                <w:szCs w:val="18"/>
              </w:rPr>
            </w:pPr>
            <w:r>
              <w:rPr>
                <w:rFonts w:ascii="宋体" w:eastAsia="宋体" w:hAnsi="宋体" w:hint="eastAsia"/>
                <w:b/>
                <w:bCs/>
                <w:sz w:val="18"/>
                <w:szCs w:val="18"/>
              </w:rPr>
              <w:t>第一步：快速协商与项目内部投诉（最快）</w:t>
            </w:r>
          </w:p>
          <w:p w14:paraId="6FC74BBE"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发生欠薪，首先应与包工头、项目负责人直接协商，要求其出具书面结算单并明确付款日期。</w:t>
            </w:r>
          </w:p>
          <w:p w14:paraId="4BB1A5F1"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①项目内部“维权驿站/中心：目前全国多地推广在建筑工地设立“农民工工资维权中心”或“维权驿站”。这是最快的渠道，通常设在项目部，由劳资专管员负责，小额纠纷或</w:t>
            </w:r>
            <w:r>
              <w:rPr>
                <w:rFonts w:ascii="宋体" w:eastAsia="宋体" w:hAnsi="宋体" w:hint="eastAsia"/>
                <w:sz w:val="18"/>
                <w:szCs w:val="18"/>
              </w:rPr>
              <w:lastRenderedPageBreak/>
              <w:t>事实清楚的欠薪可能当天就能协调解决。（通俗：直接找老板或项目部谈：最好能让他写个欠条，写</w:t>
            </w:r>
            <w:proofErr w:type="gramStart"/>
            <w:r>
              <w:rPr>
                <w:rFonts w:ascii="宋体" w:eastAsia="宋体" w:hAnsi="宋体" w:hint="eastAsia"/>
                <w:sz w:val="18"/>
                <w:szCs w:val="18"/>
              </w:rPr>
              <w:t>清楚欠</w:t>
            </w:r>
            <w:proofErr w:type="gramEnd"/>
            <w:r>
              <w:rPr>
                <w:rFonts w:ascii="宋体" w:eastAsia="宋体" w:hAnsi="宋体" w:hint="eastAsia"/>
                <w:sz w:val="18"/>
                <w:szCs w:val="18"/>
              </w:rPr>
              <w:t>你多少钱、答应什么时候给。这是最直接的证据。）</w:t>
            </w:r>
          </w:p>
          <w:p w14:paraId="7937FA5F"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②找总承包单位：在建筑工程领域，根据《保障农民工工资支付条例》，施工总承包单位对农民工工资支付负有兜底清偿责任。如果分包单位欠薪，可向项目的总承包单位投诉。（通俗：如果你是在建筑工地干活，包工头跑了或者没钱，别慌！法律规定，工地总承包单位要负责垫付工资。直接</w:t>
            </w:r>
            <w:proofErr w:type="gramStart"/>
            <w:r>
              <w:rPr>
                <w:rFonts w:ascii="宋体" w:eastAsia="宋体" w:hAnsi="宋体" w:hint="eastAsia"/>
                <w:sz w:val="18"/>
                <w:szCs w:val="18"/>
              </w:rPr>
              <w:t>去项目</w:t>
            </w:r>
            <w:proofErr w:type="gramEnd"/>
            <w:r>
              <w:rPr>
                <w:rFonts w:ascii="宋体" w:eastAsia="宋体" w:hAnsi="宋体" w:hint="eastAsia"/>
                <w:sz w:val="18"/>
                <w:szCs w:val="18"/>
              </w:rPr>
              <w:t>部的“维权信息告示牌”找总包单位的电话和负责人去投诉。）</w:t>
            </w:r>
          </w:p>
          <w:p w14:paraId="738CF6F5" w14:textId="77777777" w:rsidR="003C7EF0" w:rsidRDefault="003C7EF0" w:rsidP="00194F25">
            <w:pPr>
              <w:ind w:firstLineChars="200" w:firstLine="360"/>
              <w:rPr>
                <w:rFonts w:ascii="宋体" w:eastAsia="宋体" w:hAnsi="宋体"/>
                <w:sz w:val="18"/>
                <w:szCs w:val="18"/>
              </w:rPr>
            </w:pPr>
          </w:p>
          <w:p w14:paraId="01EB1D4D" w14:textId="77777777" w:rsidR="003C7EF0" w:rsidRDefault="003C7EF0" w:rsidP="00194F25">
            <w:pPr>
              <w:ind w:firstLineChars="200" w:firstLine="361"/>
              <w:rPr>
                <w:rFonts w:ascii="宋体" w:eastAsia="宋体" w:hAnsi="宋体"/>
                <w:b/>
                <w:bCs/>
                <w:sz w:val="18"/>
                <w:szCs w:val="18"/>
              </w:rPr>
            </w:pPr>
            <w:r>
              <w:rPr>
                <w:rFonts w:ascii="宋体" w:eastAsia="宋体" w:hAnsi="宋体" w:hint="eastAsia"/>
                <w:b/>
                <w:bCs/>
                <w:sz w:val="18"/>
                <w:szCs w:val="18"/>
              </w:rPr>
              <w:t>第二步：行政投诉举报（免费、有强制力）</w:t>
            </w:r>
          </w:p>
          <w:p w14:paraId="33CFD609"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如果协商无果，应立即向政府部门投诉。这是不收费、处理速度较快、</w:t>
            </w:r>
            <w:proofErr w:type="gramStart"/>
            <w:r>
              <w:rPr>
                <w:rFonts w:ascii="宋体" w:eastAsia="宋体" w:hAnsi="宋体" w:hint="eastAsia"/>
                <w:sz w:val="18"/>
                <w:szCs w:val="18"/>
              </w:rPr>
              <w:t>且行政</w:t>
            </w:r>
            <w:proofErr w:type="gramEnd"/>
            <w:r>
              <w:rPr>
                <w:rFonts w:ascii="宋体" w:eastAsia="宋体" w:hAnsi="宋体" w:hint="eastAsia"/>
                <w:sz w:val="18"/>
                <w:szCs w:val="18"/>
              </w:rPr>
              <w:t>机关有权责令整改并处罚的核心途径。（如果老板耍赖，马上找政府！这是不花钱、</w:t>
            </w:r>
            <w:proofErr w:type="gramStart"/>
            <w:r>
              <w:rPr>
                <w:rFonts w:ascii="宋体" w:eastAsia="宋体" w:hAnsi="宋体" w:hint="eastAsia"/>
                <w:sz w:val="18"/>
                <w:szCs w:val="18"/>
              </w:rPr>
              <w:t>管事快</w:t>
            </w:r>
            <w:proofErr w:type="gramEnd"/>
            <w:r>
              <w:rPr>
                <w:rFonts w:ascii="宋体" w:eastAsia="宋体" w:hAnsi="宋体" w:hint="eastAsia"/>
                <w:sz w:val="18"/>
                <w:szCs w:val="18"/>
              </w:rPr>
              <w:t>的好办法）</w:t>
            </w:r>
          </w:p>
          <w:p w14:paraId="4752E08D"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①线上渠道：</w:t>
            </w:r>
          </w:p>
          <w:p w14:paraId="517D646D" w14:textId="77777777" w:rsidR="003C7EF0" w:rsidRDefault="003C7EF0" w:rsidP="00194F25">
            <w:pPr>
              <w:pStyle w:val="ae"/>
              <w:numPr>
                <w:ilvl w:val="0"/>
                <w:numId w:val="10"/>
              </w:numPr>
              <w:ind w:left="1265" w:firstLineChars="0"/>
              <w:rPr>
                <w:rFonts w:ascii="宋体" w:eastAsia="宋体" w:hAnsi="宋体"/>
                <w:sz w:val="18"/>
                <w:szCs w:val="18"/>
              </w:rPr>
            </w:pPr>
            <w:r>
              <w:rPr>
                <w:rFonts w:ascii="宋体" w:eastAsia="宋体" w:hAnsi="宋体" w:hint="eastAsia"/>
                <w:sz w:val="18"/>
                <w:szCs w:val="18"/>
              </w:rPr>
              <w:t>全国根治欠薪线索反映平台：</w:t>
            </w:r>
            <w:proofErr w:type="gramStart"/>
            <w:r>
              <w:rPr>
                <w:rFonts w:ascii="宋体" w:eastAsia="宋体" w:hAnsi="宋体" w:hint="eastAsia"/>
                <w:sz w:val="18"/>
                <w:szCs w:val="18"/>
              </w:rPr>
              <w:t>通过微信或</w:t>
            </w:r>
            <w:proofErr w:type="gramEnd"/>
            <w:r>
              <w:rPr>
                <w:rFonts w:ascii="宋体" w:eastAsia="宋体" w:hAnsi="宋体" w:hint="eastAsia"/>
                <w:sz w:val="18"/>
                <w:szCs w:val="18"/>
              </w:rPr>
              <w:t>支付宝小程序在线提交，线索会直达属地</w:t>
            </w:r>
            <w:proofErr w:type="gramStart"/>
            <w:r>
              <w:rPr>
                <w:rFonts w:ascii="宋体" w:eastAsia="宋体" w:hAnsi="宋体" w:hint="eastAsia"/>
                <w:sz w:val="18"/>
                <w:szCs w:val="18"/>
              </w:rPr>
              <w:t>人社部门</w:t>
            </w:r>
            <w:proofErr w:type="gramEnd"/>
            <w:r>
              <w:rPr>
                <w:rFonts w:ascii="宋体" w:eastAsia="宋体" w:hAnsi="宋体" w:hint="eastAsia"/>
                <w:sz w:val="18"/>
                <w:szCs w:val="18"/>
              </w:rPr>
              <w:t>处理。</w:t>
            </w:r>
          </w:p>
          <w:p w14:paraId="52829651" w14:textId="77777777" w:rsidR="003C7EF0" w:rsidRDefault="003C7EF0" w:rsidP="00194F25">
            <w:pPr>
              <w:pStyle w:val="ae"/>
              <w:numPr>
                <w:ilvl w:val="0"/>
                <w:numId w:val="10"/>
              </w:numPr>
              <w:ind w:left="1265" w:firstLineChars="0"/>
              <w:rPr>
                <w:rFonts w:ascii="宋体" w:eastAsia="宋体" w:hAnsi="宋体"/>
                <w:sz w:val="18"/>
                <w:szCs w:val="18"/>
              </w:rPr>
            </w:pPr>
            <w:r>
              <w:rPr>
                <w:rFonts w:ascii="宋体" w:eastAsia="宋体" w:hAnsi="宋体" w:hint="eastAsia"/>
                <w:sz w:val="18"/>
                <w:szCs w:val="18"/>
              </w:rPr>
              <w:t>电话投诉：（打电话说清楚：你在哪干活、老板是谁、欠了多少钱。）</w:t>
            </w:r>
          </w:p>
          <w:p w14:paraId="76CD90C4" w14:textId="77777777" w:rsidR="003C7EF0" w:rsidRDefault="003C7EF0" w:rsidP="00194F25">
            <w:pPr>
              <w:pStyle w:val="ae"/>
              <w:numPr>
                <w:ilvl w:val="0"/>
                <w:numId w:val="10"/>
              </w:numPr>
              <w:ind w:left="1265" w:firstLineChars="0"/>
              <w:rPr>
                <w:rFonts w:ascii="宋体" w:eastAsia="宋体" w:hAnsi="宋体"/>
                <w:sz w:val="18"/>
                <w:szCs w:val="18"/>
              </w:rPr>
            </w:pPr>
            <w:r>
              <w:rPr>
                <w:rFonts w:ascii="宋体" w:eastAsia="宋体" w:hAnsi="宋体" w:hint="eastAsia"/>
                <w:sz w:val="18"/>
                <w:szCs w:val="18"/>
              </w:rPr>
              <w:t>人力资源社会保障服务热线：12333</w:t>
            </w:r>
          </w:p>
          <w:p w14:paraId="4737AC42" w14:textId="77777777" w:rsidR="003C7EF0" w:rsidRDefault="003C7EF0" w:rsidP="00194F25">
            <w:pPr>
              <w:pStyle w:val="ae"/>
              <w:numPr>
                <w:ilvl w:val="0"/>
                <w:numId w:val="10"/>
              </w:numPr>
              <w:ind w:left="1265" w:firstLineChars="0"/>
              <w:rPr>
                <w:rFonts w:ascii="宋体" w:eastAsia="宋体" w:hAnsi="宋体"/>
                <w:sz w:val="18"/>
                <w:szCs w:val="18"/>
              </w:rPr>
            </w:pPr>
            <w:r>
              <w:rPr>
                <w:rFonts w:ascii="宋体" w:eastAsia="宋体" w:hAnsi="宋体" w:hint="eastAsia"/>
                <w:sz w:val="18"/>
                <w:szCs w:val="18"/>
              </w:rPr>
              <w:t>政务服务便民热线：12345</w:t>
            </w:r>
          </w:p>
          <w:p w14:paraId="3DD83FF6" w14:textId="77777777" w:rsidR="003C7EF0" w:rsidRDefault="003C7EF0" w:rsidP="00194F25">
            <w:pPr>
              <w:pStyle w:val="ae"/>
              <w:numPr>
                <w:ilvl w:val="0"/>
                <w:numId w:val="10"/>
              </w:numPr>
              <w:ind w:left="1265" w:firstLineChars="0"/>
              <w:rPr>
                <w:rFonts w:ascii="宋体" w:eastAsia="宋体" w:hAnsi="宋体"/>
                <w:sz w:val="18"/>
                <w:szCs w:val="18"/>
              </w:rPr>
            </w:pPr>
            <w:r>
              <w:rPr>
                <w:rFonts w:ascii="宋体" w:eastAsia="宋体" w:hAnsi="宋体" w:hint="eastAsia"/>
                <w:sz w:val="18"/>
                <w:szCs w:val="18"/>
              </w:rPr>
              <w:t>工会维权热线：12351</w:t>
            </w:r>
          </w:p>
          <w:p w14:paraId="2C1A8DFF"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②现场投诉：携带证据材料，直接到项目所在地的劳动保障监察机构投诉。这是最直接的方式，便于与监察员面对面沟通。</w:t>
            </w:r>
          </w:p>
          <w:p w14:paraId="11C62A02" w14:textId="77777777" w:rsidR="003C7EF0" w:rsidRDefault="003C7EF0" w:rsidP="00194F25">
            <w:pPr>
              <w:pStyle w:val="ae"/>
              <w:numPr>
                <w:ilvl w:val="0"/>
                <w:numId w:val="11"/>
              </w:numPr>
              <w:ind w:left="1265" w:firstLineChars="0"/>
              <w:rPr>
                <w:rFonts w:ascii="宋体" w:eastAsia="宋体" w:hAnsi="宋体"/>
                <w:sz w:val="18"/>
                <w:szCs w:val="18"/>
              </w:rPr>
            </w:pPr>
            <w:r>
              <w:rPr>
                <w:rFonts w:ascii="宋体" w:eastAsia="宋体" w:hAnsi="宋体" w:hint="eastAsia"/>
                <w:sz w:val="18"/>
                <w:szCs w:val="18"/>
              </w:rPr>
              <w:t>处理流程：符合立案条件的，劳动监察机构应在5个工作日内受理，</w:t>
            </w:r>
            <w:proofErr w:type="gramStart"/>
            <w:r>
              <w:rPr>
                <w:rFonts w:ascii="宋体" w:eastAsia="宋体" w:hAnsi="宋体" w:hint="eastAsia"/>
                <w:sz w:val="18"/>
                <w:szCs w:val="18"/>
              </w:rPr>
              <w:t>并一般</w:t>
            </w:r>
            <w:proofErr w:type="gramEnd"/>
            <w:r>
              <w:rPr>
                <w:rFonts w:ascii="宋体" w:eastAsia="宋体" w:hAnsi="宋体" w:hint="eastAsia"/>
                <w:sz w:val="18"/>
                <w:szCs w:val="18"/>
              </w:rPr>
              <w:t>在60个工作日内完成调查；情况复杂的可延长30个工作日。查实后，</w:t>
            </w:r>
            <w:proofErr w:type="gramStart"/>
            <w:r>
              <w:rPr>
                <w:rFonts w:ascii="宋体" w:eastAsia="宋体" w:hAnsi="宋体" w:hint="eastAsia"/>
                <w:sz w:val="18"/>
                <w:szCs w:val="18"/>
              </w:rPr>
              <w:t>人社部门</w:t>
            </w:r>
            <w:proofErr w:type="gramEnd"/>
            <w:r>
              <w:rPr>
                <w:rFonts w:ascii="宋体" w:eastAsia="宋体" w:hAnsi="宋体" w:hint="eastAsia"/>
                <w:sz w:val="18"/>
                <w:szCs w:val="18"/>
              </w:rPr>
              <w:t>会下达《劳动保障监察责令改正决定书》，逾期不支付的，可处以罚款，并申请法院强制执行。</w:t>
            </w:r>
          </w:p>
          <w:p w14:paraId="7A46554E" w14:textId="77777777" w:rsidR="003C7EF0" w:rsidRDefault="003C7EF0" w:rsidP="00194F25">
            <w:pPr>
              <w:ind w:firstLineChars="200" w:firstLine="360"/>
              <w:rPr>
                <w:rFonts w:ascii="宋体" w:eastAsia="宋体" w:hAnsi="宋体"/>
                <w:sz w:val="18"/>
                <w:szCs w:val="18"/>
              </w:rPr>
            </w:pPr>
          </w:p>
          <w:p w14:paraId="77439595" w14:textId="77777777" w:rsidR="003C7EF0" w:rsidRDefault="003C7EF0" w:rsidP="00194F25">
            <w:pPr>
              <w:ind w:firstLineChars="200" w:firstLine="361"/>
              <w:rPr>
                <w:rFonts w:ascii="宋体" w:eastAsia="宋体" w:hAnsi="宋体"/>
                <w:b/>
                <w:bCs/>
                <w:sz w:val="18"/>
                <w:szCs w:val="18"/>
              </w:rPr>
            </w:pPr>
            <w:r>
              <w:rPr>
                <w:rFonts w:ascii="宋体" w:eastAsia="宋体" w:hAnsi="宋体" w:hint="eastAsia"/>
                <w:b/>
                <w:bCs/>
                <w:sz w:val="18"/>
                <w:szCs w:val="18"/>
              </w:rPr>
              <w:t>第三步：申请调解与仲裁（准司法途径）</w:t>
            </w:r>
          </w:p>
          <w:p w14:paraId="76CE65E5"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当行政投诉无法解决或涉及其他劳动纠纷时，可进入法律程序。</w:t>
            </w:r>
          </w:p>
          <w:p w14:paraId="6727EA44"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①多元调解：可以寻求工会、司法所或专业性调解组织的调解。一些地区建立了“人社+法院+工会+司法”的联处中心，提供一站式调解服务，达成协议后可申请司法确认，赋予强制执行力。（找调解组织：可以去乡镇街道的司法所、调解中心，让中间人主持公道，帮你们谈出一个方案。谈成了可以一起去法院做个确认，老板再不执行，法院就能直接扣他的钱。）</w:t>
            </w:r>
          </w:p>
          <w:p w14:paraId="01531816"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②劳动争议调解仲裁：向用人单位所在地或劳动合同履行地的劳动争议仲裁委员会申请仲裁。这是诉讼前的必经程序（一裁终局案件除外）。</w:t>
            </w:r>
          </w:p>
          <w:p w14:paraId="6BCFAE40" w14:textId="77777777" w:rsidR="003C7EF0" w:rsidRDefault="003C7EF0" w:rsidP="00194F25">
            <w:pPr>
              <w:pStyle w:val="ae"/>
              <w:numPr>
                <w:ilvl w:val="0"/>
                <w:numId w:val="11"/>
              </w:numPr>
              <w:ind w:left="1265" w:firstLineChars="0"/>
              <w:rPr>
                <w:rFonts w:ascii="宋体" w:eastAsia="宋体" w:hAnsi="宋体"/>
                <w:sz w:val="18"/>
                <w:szCs w:val="18"/>
              </w:rPr>
            </w:pPr>
            <w:r>
              <w:rPr>
                <w:rFonts w:ascii="宋体" w:eastAsia="宋体" w:hAnsi="宋体" w:hint="eastAsia"/>
                <w:sz w:val="18"/>
                <w:szCs w:val="18"/>
              </w:rPr>
              <w:t>特点：不收费，裁决具有法律效力。</w:t>
            </w:r>
          </w:p>
          <w:p w14:paraId="195CB82D" w14:textId="77777777" w:rsidR="003C7EF0" w:rsidRDefault="003C7EF0" w:rsidP="00194F25">
            <w:pPr>
              <w:pStyle w:val="ae"/>
              <w:numPr>
                <w:ilvl w:val="0"/>
                <w:numId w:val="11"/>
              </w:numPr>
              <w:ind w:left="1265" w:firstLineChars="0"/>
              <w:rPr>
                <w:rFonts w:ascii="宋体" w:eastAsia="宋体" w:hAnsi="宋体"/>
                <w:sz w:val="18"/>
                <w:szCs w:val="18"/>
              </w:rPr>
            </w:pPr>
            <w:r>
              <w:rPr>
                <w:rFonts w:ascii="宋体" w:eastAsia="宋体" w:hAnsi="宋体" w:hint="eastAsia"/>
                <w:sz w:val="18"/>
                <w:szCs w:val="18"/>
              </w:rPr>
              <w:t>时效：一般应在知道权利被侵害之日起1年内提出。但劳动关系存续期间因拖欠劳动报酬发生争议的，不受此限。</w:t>
            </w:r>
          </w:p>
          <w:p w14:paraId="15125D28" w14:textId="77777777" w:rsidR="003C7EF0" w:rsidRDefault="003C7EF0" w:rsidP="00194F25">
            <w:pPr>
              <w:pStyle w:val="ae"/>
              <w:numPr>
                <w:ilvl w:val="0"/>
                <w:numId w:val="11"/>
              </w:numPr>
              <w:ind w:left="1265" w:firstLineChars="0"/>
              <w:rPr>
                <w:rFonts w:ascii="宋体" w:eastAsia="宋体" w:hAnsi="宋体"/>
                <w:sz w:val="18"/>
                <w:szCs w:val="18"/>
              </w:rPr>
            </w:pPr>
            <w:r>
              <w:rPr>
                <w:rFonts w:ascii="宋体" w:eastAsia="宋体" w:hAnsi="宋体" w:hint="eastAsia"/>
                <w:sz w:val="18"/>
                <w:szCs w:val="18"/>
              </w:rPr>
              <w:t>提速机制：许多地方设立了“农民工工资争议速裁庭”，实行“快立、快调、快审、快结”，大幅缩短处理时间。</w:t>
            </w:r>
          </w:p>
          <w:p w14:paraId="7C8C93F4"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（申请劳动仲裁：去劳动争议仲裁委员会告他。这个程序是打官司前必须走的，不收费。仲裁委下了裁决书，老板就得给钱。现在很多地方有“农民工工资争议速裁庭”，办得特别快。）</w:t>
            </w:r>
          </w:p>
          <w:p w14:paraId="38150255" w14:textId="77777777" w:rsidR="003C7EF0" w:rsidRDefault="003C7EF0" w:rsidP="00194F25">
            <w:pPr>
              <w:ind w:firstLineChars="200" w:firstLine="360"/>
              <w:rPr>
                <w:rFonts w:ascii="宋体" w:eastAsia="宋体" w:hAnsi="宋体"/>
                <w:sz w:val="18"/>
                <w:szCs w:val="18"/>
              </w:rPr>
            </w:pPr>
          </w:p>
          <w:p w14:paraId="1907591D" w14:textId="77777777" w:rsidR="003C7EF0" w:rsidRDefault="003C7EF0" w:rsidP="00194F25">
            <w:pPr>
              <w:ind w:firstLineChars="200" w:firstLine="361"/>
              <w:rPr>
                <w:rFonts w:ascii="宋体" w:eastAsia="宋体" w:hAnsi="宋体"/>
                <w:b/>
                <w:bCs/>
                <w:sz w:val="18"/>
                <w:szCs w:val="18"/>
              </w:rPr>
            </w:pPr>
            <w:r>
              <w:rPr>
                <w:rFonts w:ascii="宋体" w:eastAsia="宋体" w:hAnsi="宋体" w:hint="eastAsia"/>
                <w:b/>
                <w:bCs/>
                <w:sz w:val="18"/>
                <w:szCs w:val="18"/>
              </w:rPr>
              <w:t>第四步：司法诉讼（最终法律保障）</w:t>
            </w:r>
          </w:p>
          <w:p w14:paraId="49F26608"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lastRenderedPageBreak/>
              <w:t>如果对仲裁裁决不服，或某些情况可直接诉至法院。</w:t>
            </w:r>
          </w:p>
          <w:p w14:paraId="73411918"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①支付令：对于事实清楚、债权债务关系明确的欠薪（如有欠条），可以直接向有管辖权的人民法院申请支付令，程序比诉讼更快捷。（如果你手里有老板打的明确欠条，工资数额清清楚楚，可以直接去法院申请“支付令”。法院发了支付令，老板15天内不付钱也不提异议，你就能直接申请法院强制执行。）</w:t>
            </w:r>
          </w:p>
          <w:p w14:paraId="236CA5E8"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②提起诉讼：</w:t>
            </w:r>
          </w:p>
          <w:p w14:paraId="1A25763F" w14:textId="77777777" w:rsidR="003C7EF0" w:rsidRDefault="003C7EF0" w:rsidP="00194F25">
            <w:pPr>
              <w:pStyle w:val="ae"/>
              <w:numPr>
                <w:ilvl w:val="0"/>
                <w:numId w:val="12"/>
              </w:numPr>
              <w:ind w:left="1265" w:firstLineChars="0"/>
              <w:rPr>
                <w:rFonts w:ascii="宋体" w:eastAsia="宋体" w:hAnsi="宋体"/>
                <w:sz w:val="18"/>
                <w:szCs w:val="18"/>
              </w:rPr>
            </w:pPr>
            <w:r>
              <w:rPr>
                <w:rFonts w:ascii="宋体" w:eastAsia="宋体" w:hAnsi="宋体" w:hint="eastAsia"/>
                <w:sz w:val="18"/>
                <w:szCs w:val="18"/>
              </w:rPr>
              <w:t>对仲裁裁决不服的，可在收到裁决书之日起15日内向人民法院提起诉讼。</w:t>
            </w:r>
          </w:p>
          <w:p w14:paraId="2A3614DF" w14:textId="77777777" w:rsidR="003C7EF0" w:rsidRDefault="003C7EF0" w:rsidP="00194F25">
            <w:pPr>
              <w:pStyle w:val="ae"/>
              <w:numPr>
                <w:ilvl w:val="0"/>
                <w:numId w:val="12"/>
              </w:numPr>
              <w:ind w:left="1265" w:firstLineChars="0"/>
              <w:rPr>
                <w:rFonts w:ascii="宋体" w:eastAsia="宋体" w:hAnsi="宋体"/>
                <w:sz w:val="18"/>
                <w:szCs w:val="18"/>
              </w:rPr>
            </w:pPr>
            <w:r>
              <w:rPr>
                <w:rFonts w:ascii="宋体" w:eastAsia="宋体" w:hAnsi="宋体" w:hint="eastAsia"/>
                <w:sz w:val="18"/>
                <w:szCs w:val="18"/>
              </w:rPr>
              <w:t>对于劳务合同纠纷（如跟包工头个人打工），可直接向法院提起民事诉讼。</w:t>
            </w:r>
          </w:p>
          <w:p w14:paraId="77CB7B83"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（对仲裁结果不服，可以在收到裁决书后15天内去法院起诉。如果是给个人老板干活，或者有工资欠条只想要钱，也可以直接去法院告。）</w:t>
            </w:r>
          </w:p>
          <w:p w14:paraId="544E3BE3"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③强制执行：无论仲裁裁决生效还是法院</w:t>
            </w:r>
            <w:proofErr w:type="gramStart"/>
            <w:r>
              <w:rPr>
                <w:rFonts w:ascii="宋体" w:eastAsia="宋体" w:hAnsi="宋体" w:hint="eastAsia"/>
                <w:sz w:val="18"/>
                <w:szCs w:val="18"/>
              </w:rPr>
              <w:t>作出</w:t>
            </w:r>
            <w:proofErr w:type="gramEnd"/>
            <w:r>
              <w:rPr>
                <w:rFonts w:ascii="宋体" w:eastAsia="宋体" w:hAnsi="宋体" w:hint="eastAsia"/>
                <w:sz w:val="18"/>
                <w:szCs w:val="18"/>
              </w:rPr>
              <w:t>判决，如果用人单位拒不履行，都可以向法院申请强制执行。法院可依法查封、扣押、冻结、拍卖其财产（账户、车辆、房产等），并且农民工工资在执行款中享有优先受偿权。（赢了官司后，老板要是当“老赖”不给钱，就赶紧去法院申请强制执行。法院会查他银行账户、车子房子，直接扣划给你。）</w:t>
            </w:r>
          </w:p>
        </w:tc>
      </w:tr>
      <w:tr w:rsidR="003C7EF0" w14:paraId="22F770FA" w14:textId="77777777" w:rsidTr="00194F25">
        <w:tc>
          <w:tcPr>
            <w:tcW w:w="988" w:type="dxa"/>
            <w:tcBorders>
              <w:top w:val="single" w:sz="4" w:space="0" w:color="auto"/>
              <w:left w:val="single" w:sz="4" w:space="0" w:color="auto"/>
              <w:bottom w:val="single" w:sz="4" w:space="0" w:color="auto"/>
              <w:right w:val="single" w:sz="4" w:space="0" w:color="auto"/>
            </w:tcBorders>
            <w:vAlign w:val="center"/>
            <w:hideMark/>
          </w:tcPr>
          <w:p w14:paraId="68AF73C3" w14:textId="77777777" w:rsidR="003C7EF0" w:rsidRDefault="003C7EF0" w:rsidP="00194F25">
            <w:pPr>
              <w:rPr>
                <w:rFonts w:ascii="宋体" w:eastAsia="宋体" w:hAnsi="宋体"/>
                <w:b/>
                <w:bCs/>
                <w:szCs w:val="21"/>
              </w:rPr>
            </w:pPr>
            <w:r>
              <w:rPr>
                <w:rFonts w:ascii="宋体" w:eastAsia="宋体" w:hAnsi="宋体" w:hint="eastAsia"/>
                <w:b/>
                <w:bCs/>
                <w:szCs w:val="21"/>
              </w:rPr>
              <w:lastRenderedPageBreak/>
              <w:t>c.特殊支持与兜底措施</w:t>
            </w:r>
          </w:p>
        </w:tc>
        <w:tc>
          <w:tcPr>
            <w:tcW w:w="7308" w:type="dxa"/>
            <w:tcBorders>
              <w:top w:val="single" w:sz="4" w:space="0" w:color="auto"/>
              <w:left w:val="single" w:sz="4" w:space="0" w:color="auto"/>
              <w:bottom w:val="single" w:sz="4" w:space="0" w:color="auto"/>
              <w:right w:val="single" w:sz="4" w:space="0" w:color="auto"/>
            </w:tcBorders>
            <w:vAlign w:val="center"/>
            <w:hideMark/>
          </w:tcPr>
          <w:p w14:paraId="2DF8FEFF"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①免费法律援助：如果经济困难，可以申请法律援助。拨打12348公共法律服务热线或前往当地司法局法律援助中心咨询。符合条件者，法律援助机构会指派律师免费帮你代理仲裁或诉讼、代写法律文书。许多地方对农民工</w:t>
            </w:r>
            <w:proofErr w:type="gramStart"/>
            <w:r>
              <w:rPr>
                <w:rFonts w:ascii="宋体" w:eastAsia="宋体" w:hAnsi="宋体" w:hint="eastAsia"/>
                <w:sz w:val="18"/>
                <w:szCs w:val="18"/>
              </w:rPr>
              <w:t>讨薪案件</w:t>
            </w:r>
            <w:proofErr w:type="gramEnd"/>
            <w:r>
              <w:rPr>
                <w:rFonts w:ascii="宋体" w:eastAsia="宋体" w:hAnsi="宋体" w:hint="eastAsia"/>
                <w:sz w:val="18"/>
                <w:szCs w:val="18"/>
              </w:rPr>
              <w:t>开辟“绿色通道”，实行“容缺受理”。</w:t>
            </w:r>
          </w:p>
          <w:p w14:paraId="445B397B"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②申请支持起诉：对于诉讼能力弱或不敢起诉的农民工，可以向人民检察院申请支持起诉，检察机关可提供法律帮助、协助调查取证、出庭支持诉讼等。</w:t>
            </w:r>
          </w:p>
          <w:p w14:paraId="7AB8EA0A" w14:textId="77777777" w:rsidR="003C7EF0" w:rsidRDefault="003C7EF0" w:rsidP="00194F25">
            <w:pPr>
              <w:ind w:firstLineChars="200" w:firstLine="360"/>
              <w:rPr>
                <w:rFonts w:ascii="宋体" w:eastAsia="宋体" w:hAnsi="宋体"/>
                <w:sz w:val="18"/>
                <w:szCs w:val="18"/>
              </w:rPr>
            </w:pPr>
            <w:r>
              <w:rPr>
                <w:rFonts w:ascii="宋体" w:eastAsia="宋体" w:hAnsi="宋体" w:hint="eastAsia"/>
                <w:sz w:val="18"/>
                <w:szCs w:val="18"/>
              </w:rPr>
              <w:t>③刑事追责（对付“老赖”）：如果用人单位或个人以转移财产、逃匿等方法逃避支付，或有能力支付而拒不支付，且数额较大，经政府有关部门</w:t>
            </w:r>
            <w:proofErr w:type="gramStart"/>
            <w:r>
              <w:rPr>
                <w:rFonts w:ascii="宋体" w:eastAsia="宋体" w:hAnsi="宋体" w:hint="eastAsia"/>
                <w:sz w:val="18"/>
                <w:szCs w:val="18"/>
              </w:rPr>
              <w:t>责令仍</w:t>
            </w:r>
            <w:proofErr w:type="gramEnd"/>
            <w:r>
              <w:rPr>
                <w:rFonts w:ascii="宋体" w:eastAsia="宋体" w:hAnsi="宋体" w:hint="eastAsia"/>
                <w:sz w:val="18"/>
                <w:szCs w:val="18"/>
              </w:rPr>
              <w:t>不支付的，可能构成“拒不支付劳动报酬罪”。可向公安机关报案，追究其刑事责任。</w:t>
            </w:r>
          </w:p>
        </w:tc>
      </w:tr>
    </w:tbl>
    <w:p w14:paraId="09B5FDAA"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2</w:t>
      </w:r>
      <w:r>
        <w:rPr>
          <w:rFonts w:ascii="宋体" w:eastAsia="宋体" w:hAnsi="宋体" w:hint="eastAsia"/>
          <w:b/>
          <w:bCs/>
          <w:sz w:val="24"/>
          <w:szCs w:val="24"/>
        </w:rPr>
        <w:t>.</w:t>
      </w:r>
      <w:r>
        <w:rPr>
          <w:rFonts w:ascii="宋体" w:eastAsia="宋体" w:hAnsi="宋体"/>
          <w:b/>
          <w:bCs/>
          <w:sz w:val="24"/>
          <w:szCs w:val="24"/>
        </w:rPr>
        <w:t>法律咨询应答</w:t>
      </w:r>
      <w:r>
        <w:rPr>
          <w:rFonts w:ascii="宋体" w:eastAsia="宋体" w:hAnsi="宋体" w:hint="eastAsia"/>
          <w:b/>
          <w:bCs/>
          <w:sz w:val="24"/>
          <w:szCs w:val="24"/>
        </w:rPr>
        <w:t>建构</w:t>
      </w:r>
    </w:p>
    <w:p w14:paraId="25D12A3E"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首先法律咨询应答</w:t>
      </w:r>
      <w:r w:rsidRPr="00BB7B98">
        <w:rPr>
          <w:rFonts w:ascii="宋体" w:eastAsia="宋体" w:hAnsi="宋体"/>
          <w:sz w:val="24"/>
          <w:szCs w:val="24"/>
        </w:rPr>
        <w:t>AGENT依托于基座大语言模型的监督微调训练，并深度结合外加专业法律数据库与检索增强生成技术，以此大幅提升模型输出的准确率与规范性。</w:t>
      </w:r>
    </w:p>
    <w:p w14:paraId="644E4AF0"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在面对农民工的口语化提问时，系统会针对提问开启智能分析机制：</w:t>
      </w:r>
    </w:p>
    <w:p w14:paraId="2A9DBECB"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对于能够与</w:t>
      </w:r>
      <w:proofErr w:type="gramStart"/>
      <w:r w:rsidRPr="00BB7B98">
        <w:rPr>
          <w:rFonts w:ascii="宋体" w:eastAsia="宋体" w:hAnsi="宋体" w:hint="eastAsia"/>
          <w:sz w:val="24"/>
          <w:szCs w:val="24"/>
        </w:rPr>
        <w:t>现有问</w:t>
      </w:r>
      <w:proofErr w:type="gramEnd"/>
      <w:r w:rsidRPr="00BB7B98">
        <w:rPr>
          <w:rFonts w:ascii="宋体" w:eastAsia="宋体" w:hAnsi="宋体" w:hint="eastAsia"/>
          <w:sz w:val="24"/>
          <w:szCs w:val="24"/>
        </w:rPr>
        <w:t>题库（如劳动关系、工资构成等高频预设场景）匹配的问题，模型会提取用户的具体案件事实要素，结合其实际情况对标准回答进行动态修改，随后输出定制化的结果。</w:t>
      </w:r>
    </w:p>
    <w:p w14:paraId="00AD30EA"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对于未能与</w:t>
      </w:r>
      <w:proofErr w:type="gramStart"/>
      <w:r w:rsidRPr="00BB7B98">
        <w:rPr>
          <w:rFonts w:ascii="宋体" w:eastAsia="宋体" w:hAnsi="宋体" w:hint="eastAsia"/>
          <w:sz w:val="24"/>
          <w:szCs w:val="24"/>
        </w:rPr>
        <w:t>现有问</w:t>
      </w:r>
      <w:proofErr w:type="gramEnd"/>
      <w:r w:rsidRPr="00BB7B98">
        <w:rPr>
          <w:rFonts w:ascii="宋体" w:eastAsia="宋体" w:hAnsi="宋体" w:hint="eastAsia"/>
          <w:sz w:val="24"/>
          <w:szCs w:val="24"/>
        </w:rPr>
        <w:t>题库匹配的其他问题，系统则会自动启动深度检索机制，根据本地部署的法律法规数据库、脱敏案例库及政策文件等外加知识源，由大模型自主推演并生成专业答案。</w:t>
      </w:r>
    </w:p>
    <w:p w14:paraId="0F3A3935" w14:textId="77777777" w:rsidR="003C7EF0"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生成回答之后，模型将自动为农民工同时输出回答和对答案的通俗化解释。</w:t>
      </w:r>
    </w:p>
    <w:p w14:paraId="47B16292"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3</w:t>
      </w:r>
      <w:r>
        <w:rPr>
          <w:rFonts w:ascii="宋体" w:eastAsia="宋体" w:hAnsi="宋体" w:hint="eastAsia"/>
          <w:b/>
          <w:bCs/>
          <w:sz w:val="24"/>
          <w:szCs w:val="24"/>
        </w:rPr>
        <w:t>.</w:t>
      </w:r>
      <w:r>
        <w:rPr>
          <w:rFonts w:ascii="宋体" w:eastAsia="宋体" w:hAnsi="宋体"/>
          <w:b/>
          <w:bCs/>
          <w:sz w:val="24"/>
          <w:szCs w:val="24"/>
        </w:rPr>
        <w:t>法律咨询应答检验</w:t>
      </w:r>
    </w:p>
    <w:p w14:paraId="7B1F68D8"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该环节核心依托于专门设计的“独立审查层</w:t>
      </w:r>
      <w:r w:rsidRPr="00BB7B98">
        <w:rPr>
          <w:rFonts w:ascii="宋体" w:eastAsia="宋体" w:hAnsi="宋体"/>
          <w:sz w:val="24"/>
          <w:szCs w:val="24"/>
        </w:rPr>
        <w:t xml:space="preserve">AI”来进行全自动检验与把关。 </w:t>
      </w:r>
    </w:p>
    <w:p w14:paraId="7F061AE7" w14:textId="77777777" w:rsidR="003C7EF0" w:rsidRPr="00BB7B98"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审查层</w:t>
      </w:r>
      <w:r w:rsidRPr="00BB7B98">
        <w:rPr>
          <w:rFonts w:ascii="宋体" w:eastAsia="宋体" w:hAnsi="宋体"/>
          <w:sz w:val="24"/>
          <w:szCs w:val="24"/>
        </w:rPr>
        <w:t>AI的检验逻辑主要为：严格参考过往沉淀的正确回答集以及标准法</w:t>
      </w:r>
      <w:r w:rsidRPr="00BB7B98">
        <w:rPr>
          <w:rFonts w:ascii="宋体" w:eastAsia="宋体" w:hAnsi="宋体"/>
          <w:sz w:val="24"/>
          <w:szCs w:val="24"/>
        </w:rPr>
        <w:lastRenderedPageBreak/>
        <w:t>律数据库，对大模型的生成内容进行双向交叉比对。它将实时查验输出内容中事实归纳、法条引用与程序指引的一致性。当遇到检索引用不可追溯、出现法律“幻觉”或匹配置信度偏低的情况时，审查层AI会立即拦截违规回答，并强制触发降级指引话术（如建议联系12348、法律援助、仲裁或诉讼等正规渠道），避免系统出现凭空编造法条等错误回答。</w:t>
      </w:r>
    </w:p>
    <w:p w14:paraId="28431A9D" w14:textId="77777777" w:rsidR="003C7EF0" w:rsidRDefault="003C7EF0" w:rsidP="003C7EF0">
      <w:pPr>
        <w:spacing w:line="360" w:lineRule="auto"/>
        <w:ind w:firstLineChars="200" w:firstLine="480"/>
        <w:rPr>
          <w:rFonts w:ascii="宋体" w:eastAsia="宋体" w:hAnsi="宋体"/>
          <w:sz w:val="24"/>
          <w:szCs w:val="24"/>
        </w:rPr>
      </w:pPr>
      <w:r w:rsidRPr="00BB7B98">
        <w:rPr>
          <w:rFonts w:ascii="宋体" w:eastAsia="宋体" w:hAnsi="宋体" w:hint="eastAsia"/>
          <w:sz w:val="24"/>
          <w:szCs w:val="24"/>
        </w:rPr>
        <w:t>通过这种“生成</w:t>
      </w:r>
      <w:r w:rsidRPr="00BB7B98">
        <w:rPr>
          <w:rFonts w:ascii="宋体" w:eastAsia="宋体" w:hAnsi="宋体"/>
          <w:sz w:val="24"/>
          <w:szCs w:val="24"/>
        </w:rPr>
        <w:t>+独立审查”的闭环机制，确保平台的智能应答质量具备持续的可靠性</w:t>
      </w:r>
      <w:r>
        <w:rPr>
          <w:rFonts w:ascii="宋体" w:eastAsia="宋体" w:hAnsi="宋体" w:hint="eastAsia"/>
          <w:sz w:val="24"/>
          <w:szCs w:val="24"/>
        </w:rPr>
        <w:t>。</w:t>
      </w:r>
    </w:p>
    <w:p w14:paraId="3160B4E7" w14:textId="77777777" w:rsidR="003C7EF0" w:rsidRDefault="003C7EF0" w:rsidP="003C7EF0">
      <w:pPr>
        <w:spacing w:line="360" w:lineRule="auto"/>
        <w:outlineLvl w:val="3"/>
        <w:rPr>
          <w:rFonts w:ascii="宋体" w:eastAsia="宋体" w:hAnsi="宋体"/>
          <w:b/>
          <w:bCs/>
          <w:sz w:val="24"/>
          <w:szCs w:val="24"/>
        </w:rPr>
      </w:pPr>
      <w:bookmarkStart w:id="41" w:name="_Toc227746076"/>
      <w:r>
        <w:rPr>
          <w:rFonts w:ascii="宋体" w:eastAsia="宋体" w:hAnsi="宋体"/>
          <w:b/>
          <w:bCs/>
          <w:sz w:val="24"/>
          <w:szCs w:val="24"/>
        </w:rPr>
        <w:t xml:space="preserve">2.2.2 </w:t>
      </w:r>
      <w:r>
        <w:rPr>
          <w:rFonts w:ascii="宋体" w:eastAsia="宋体" w:hAnsi="宋体" w:hint="eastAsia"/>
          <w:b/>
          <w:bCs/>
          <w:sz w:val="24"/>
          <w:szCs w:val="24"/>
        </w:rPr>
        <w:t>法律文书智能生成</w:t>
      </w:r>
      <w:bookmarkEnd w:id="41"/>
    </w:p>
    <w:p w14:paraId="6608E0C6" w14:textId="77777777" w:rsidR="003C7EF0" w:rsidRDefault="003C7EF0" w:rsidP="003C7EF0">
      <w:pPr>
        <w:spacing w:line="360" w:lineRule="auto"/>
        <w:ind w:firstLineChars="200" w:firstLine="480"/>
        <w:rPr>
          <w:rFonts w:ascii="宋体" w:eastAsia="宋体" w:hAnsi="宋体"/>
          <w:sz w:val="24"/>
          <w:szCs w:val="24"/>
        </w:rPr>
      </w:pPr>
      <w:r w:rsidRPr="007E6CA1">
        <w:rPr>
          <w:rFonts w:ascii="宋体" w:eastAsia="宋体" w:hAnsi="宋体" w:hint="eastAsia"/>
          <w:sz w:val="24"/>
          <w:szCs w:val="24"/>
        </w:rPr>
        <w:t>实现起诉状、支持起诉申请书、支持起诉意见书等常用法律文书的一键生成功能，降低农民工法律文书撰写门槛。</w:t>
      </w:r>
    </w:p>
    <w:p w14:paraId="7DA40A7B"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1</w:t>
      </w:r>
      <w:r>
        <w:rPr>
          <w:rFonts w:ascii="宋体" w:eastAsia="宋体" w:hAnsi="宋体" w:hint="eastAsia"/>
          <w:b/>
          <w:bCs/>
          <w:sz w:val="24"/>
          <w:szCs w:val="24"/>
        </w:rPr>
        <w:t>.</w:t>
      </w:r>
      <w:r>
        <w:rPr>
          <w:rFonts w:ascii="宋体" w:eastAsia="宋体" w:hAnsi="宋体"/>
          <w:b/>
          <w:bCs/>
          <w:sz w:val="24"/>
          <w:szCs w:val="24"/>
        </w:rPr>
        <w:t>法律文书模版呈现</w:t>
      </w:r>
    </w:p>
    <w:p w14:paraId="193308D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平台可呈现支持起诉申请书、起诉状、（劳动争议纠纷）民事起诉状、支持起诉意见书等常用法律文书模版，详情见附录，并结合用户诉求支持一键生成针对具体案件的相应法律文书，经后台人工审核及当事人确认无误即可使用，降低农民工法律文书撰写门槛，提高检察机关工作人员工作效率。</w:t>
      </w:r>
    </w:p>
    <w:p w14:paraId="55E813F9"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2</w:t>
      </w:r>
      <w:r>
        <w:rPr>
          <w:rFonts w:ascii="宋体" w:eastAsia="宋体" w:hAnsi="宋体" w:hint="eastAsia"/>
          <w:b/>
          <w:bCs/>
          <w:sz w:val="24"/>
          <w:szCs w:val="24"/>
        </w:rPr>
        <w:t>.文书内容呈现类型化分析</w:t>
      </w:r>
    </w:p>
    <w:p w14:paraId="435323CE"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平台支持智能生成法律文书，识别模版中的信息结合具体受理诉求对应替换时，可从当事人（包括劳动者、欠薪责任主体）、具体诉求、事实和理由、案由及管辖确定进行类型化分析。</w:t>
      </w:r>
    </w:p>
    <w:p w14:paraId="67916256"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①劳动者</w:t>
      </w:r>
    </w:p>
    <w:p w14:paraId="4F76688A"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根据采集的用户基本信息，将用户的姓名、性别、出生年月、民族、身份证号码、居住地、联系电话根据模版生成起诉状原告信息、支持起诉申请书申请人信息、支持起诉意见书当事人信息。</w:t>
      </w:r>
    </w:p>
    <w:p w14:paraId="0C95542C"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②欠薪责任主体</w:t>
      </w:r>
    </w:p>
    <w:p w14:paraId="57CACDE3"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根据检索到的拖欠工资单位名称、统一社会信用代码、住所地、法定代表人、联系电话，拖欠工资个人姓名、性别、出生年月、民族、身份证号码、居住地、联系电话，根据模版生成起诉状被告信息、支持起诉申请书被申请人信息、支持起诉意见书欠薪主体。</w:t>
      </w:r>
    </w:p>
    <w:p w14:paraId="1A495642"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若为工程建设领域拖欠工资情形，还包括施工总承包单位、分包单位、担保</w:t>
      </w:r>
      <w:r>
        <w:rPr>
          <w:rFonts w:ascii="宋体" w:eastAsia="宋体" w:hAnsi="宋体" w:hint="eastAsia"/>
          <w:sz w:val="24"/>
          <w:szCs w:val="24"/>
        </w:rPr>
        <w:lastRenderedPageBreak/>
        <w:t>方对应替换对应模版中起诉状被告信息、支持起诉申请书被申请人信息、支持起诉意见书欠薪主体。</w:t>
      </w:r>
    </w:p>
    <w:p w14:paraId="0A7EDED2"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③具体诉求</w:t>
      </w:r>
    </w:p>
    <w:p w14:paraId="4036E4A6"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根据用户填写的拖欠工资数额，生成诉讼请求：</w:t>
      </w:r>
      <w:r>
        <w:rPr>
          <w:rFonts w:ascii="宋体" w:eastAsia="宋体" w:hAnsi="宋体"/>
          <w:sz w:val="24"/>
          <w:szCs w:val="24"/>
        </w:rPr>
        <w:t>1.请求法院判令被告向原告支付拖欠的劳务报酬人民币</w:t>
      </w:r>
      <w:proofErr w:type="spellStart"/>
      <w:r>
        <w:rPr>
          <w:rFonts w:ascii="宋体" w:eastAsia="宋体" w:hAnsi="宋体"/>
          <w:sz w:val="24"/>
          <w:szCs w:val="24"/>
        </w:rPr>
        <w:t>xxxx</w:t>
      </w:r>
      <w:proofErr w:type="spellEnd"/>
      <w:r>
        <w:rPr>
          <w:rFonts w:ascii="宋体" w:eastAsia="宋体" w:hAnsi="宋体"/>
          <w:sz w:val="24"/>
          <w:szCs w:val="24"/>
        </w:rPr>
        <w:t>元（大写：</w:t>
      </w:r>
      <w:proofErr w:type="spellStart"/>
      <w:r>
        <w:rPr>
          <w:rFonts w:ascii="宋体" w:eastAsia="宋体" w:hAnsi="宋体"/>
          <w:sz w:val="24"/>
          <w:szCs w:val="24"/>
        </w:rPr>
        <w:t>xxxx</w:t>
      </w:r>
      <w:proofErr w:type="spellEnd"/>
      <w:r>
        <w:rPr>
          <w:rFonts w:ascii="宋体" w:eastAsia="宋体" w:hAnsi="宋体"/>
          <w:sz w:val="24"/>
          <w:szCs w:val="24"/>
        </w:rPr>
        <w:t>);2.请求法院判令被告承担本案诉讼费用，生成申请支持起诉的具体诉求。</w:t>
      </w:r>
    </w:p>
    <w:p w14:paraId="14EE7D4A"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④事实和理由</w:t>
      </w:r>
    </w:p>
    <w:p w14:paraId="1C49303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根据用户填写的从事劳务工作的起始时间、工作地点及内容、总工作时长、拖欠工资起始时间范围及数额对应替换模版中的信息，生成起诉状、支持起诉申请书的事实和理由。</w:t>
      </w:r>
    </w:p>
    <w:p w14:paraId="3ECB678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若为工程建设领域拖欠工资情形，可根据检索的欠薪责任主体施工总承包单位、分包单位、担保方信息替换文书模版中事实理由部分的对应信息。</w:t>
      </w:r>
    </w:p>
    <w:p w14:paraId="1C4F6CB4"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⑤案由及管辖确定</w:t>
      </w:r>
    </w:p>
    <w:p w14:paraId="2E09F3E2"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若用户在证据采集环节提交劳务合同证据，可对应生成“劳务合同纠纷”。若用户未提交，农民工反映欠薪情况维护自身权益，属于追索劳动报酬，可对应生成“追索劳动报酬纠纷”。</w:t>
      </w:r>
    </w:p>
    <w:p w14:paraId="4EDDEB4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根据《民事诉讼法》第二十二条、第二十四条等相关规定，根据用户填写的实际工作地址或检索的拖欠工资单位住所地确认起诉状、支持起诉意见书中具有管辖权的法院。</w:t>
      </w:r>
    </w:p>
    <w:p w14:paraId="3299171B"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3</w:t>
      </w:r>
      <w:r>
        <w:rPr>
          <w:rFonts w:ascii="宋体" w:eastAsia="宋体" w:hAnsi="宋体" w:hint="eastAsia"/>
          <w:b/>
          <w:bCs/>
          <w:sz w:val="24"/>
          <w:szCs w:val="24"/>
        </w:rPr>
        <w:t>.</w:t>
      </w:r>
      <w:r>
        <w:rPr>
          <w:rFonts w:ascii="宋体" w:eastAsia="宋体" w:hAnsi="宋体"/>
          <w:b/>
          <w:bCs/>
          <w:sz w:val="24"/>
          <w:szCs w:val="24"/>
        </w:rPr>
        <w:t>法律文书</w:t>
      </w:r>
      <w:r>
        <w:rPr>
          <w:rFonts w:ascii="宋体" w:eastAsia="宋体" w:hAnsi="宋体" w:hint="eastAsia"/>
          <w:b/>
          <w:bCs/>
          <w:sz w:val="24"/>
          <w:szCs w:val="24"/>
        </w:rPr>
        <w:t>智能生成</w:t>
      </w:r>
      <w:r>
        <w:rPr>
          <w:rFonts w:ascii="宋体" w:eastAsia="宋体" w:hAnsi="宋体"/>
          <w:b/>
          <w:bCs/>
          <w:sz w:val="24"/>
          <w:szCs w:val="24"/>
        </w:rPr>
        <w:t>建构</w:t>
      </w:r>
    </w:p>
    <w:p w14:paraId="361845BE" w14:textId="5C85CD2F"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sz w:val="24"/>
          <w:szCs w:val="24"/>
        </w:rPr>
        <w:t>为确保生成的法律文书兼具法律严肃性与个案针对性，平台构建了智能生成架构，将非结构化的维权诉求转化为标准化的司法文书</w:t>
      </w:r>
      <w:r>
        <w:rPr>
          <w:rFonts w:ascii="宋体" w:eastAsia="宋体" w:hAnsi="宋体" w:hint="eastAsia"/>
          <w:sz w:val="24"/>
          <w:szCs w:val="24"/>
        </w:rPr>
        <w:t>。</w:t>
      </w:r>
    </w:p>
    <w:p w14:paraId="5C38692E" w14:textId="77777777" w:rsidR="003C7EF0" w:rsidRPr="000D6343" w:rsidRDefault="003C7EF0" w:rsidP="003C7EF0">
      <w:pPr>
        <w:spacing w:line="360" w:lineRule="auto"/>
        <w:ind w:firstLineChars="200" w:firstLine="482"/>
        <w:rPr>
          <w:rFonts w:ascii="宋体" w:eastAsia="宋体" w:hAnsi="宋体"/>
          <w:b/>
          <w:bCs/>
          <w:sz w:val="24"/>
          <w:szCs w:val="24"/>
        </w:rPr>
      </w:pPr>
      <w:r w:rsidRPr="000D6343">
        <w:rPr>
          <w:rFonts w:ascii="宋体" w:eastAsia="宋体" w:hAnsi="宋体" w:hint="eastAsia"/>
          <w:b/>
          <w:bCs/>
          <w:sz w:val="24"/>
          <w:szCs w:val="24"/>
        </w:rPr>
        <w:t>（</w:t>
      </w:r>
      <w:r w:rsidRPr="000D6343">
        <w:rPr>
          <w:rFonts w:ascii="宋体" w:eastAsia="宋体" w:hAnsi="宋体"/>
          <w:b/>
          <w:bCs/>
          <w:sz w:val="24"/>
          <w:szCs w:val="24"/>
        </w:rPr>
        <w:t>1</w:t>
      </w:r>
      <w:r w:rsidRPr="000D6343">
        <w:rPr>
          <w:rFonts w:ascii="宋体" w:eastAsia="宋体" w:hAnsi="宋体" w:hint="eastAsia"/>
          <w:b/>
          <w:bCs/>
          <w:sz w:val="24"/>
          <w:szCs w:val="24"/>
        </w:rPr>
        <w:t>）</w:t>
      </w:r>
      <w:r w:rsidRPr="000D6343">
        <w:rPr>
          <w:rFonts w:ascii="宋体" w:eastAsia="宋体" w:hAnsi="宋体"/>
          <w:b/>
          <w:bCs/>
          <w:sz w:val="24"/>
          <w:szCs w:val="24"/>
        </w:rPr>
        <w:t>基于要素驱动的自动化填充机制</w:t>
      </w:r>
    </w:p>
    <w:p w14:paraId="7B27FDC6"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sz w:val="24"/>
          <w:szCs w:val="24"/>
        </w:rPr>
        <w:t>平台通过自然语言处理技术，对农民工输入的口语</w:t>
      </w:r>
      <w:proofErr w:type="gramStart"/>
      <w:r w:rsidRPr="002B1CAE">
        <w:rPr>
          <w:rFonts w:ascii="宋体" w:eastAsia="宋体" w:hAnsi="宋体"/>
          <w:sz w:val="24"/>
          <w:szCs w:val="24"/>
        </w:rPr>
        <w:t>化事实</w:t>
      </w:r>
      <w:proofErr w:type="gramEnd"/>
      <w:r w:rsidRPr="002B1CAE">
        <w:rPr>
          <w:rFonts w:ascii="宋体" w:eastAsia="宋体" w:hAnsi="宋体"/>
          <w:sz w:val="24"/>
          <w:szCs w:val="24"/>
        </w:rPr>
        <w:t>进行深度解析。系统会自动剥离出原被告主体、涉案金额、劳务起始时间、欠薪节点等核心法律要素。</w:t>
      </w:r>
    </w:p>
    <w:p w14:paraId="483F7CA1"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①关键信息</w:t>
      </w:r>
      <w:r w:rsidRPr="002B1CAE">
        <w:rPr>
          <w:rFonts w:ascii="宋体" w:eastAsia="宋体" w:hAnsi="宋体"/>
          <w:sz w:val="24"/>
          <w:szCs w:val="24"/>
        </w:rPr>
        <w:t>精准映射：将提取的结构化要素实时映射至标准文书库中的对应槽位。例如，将“总工作时长”与“拖欠金额”自动转化为起诉状中的“事实与理由”部分，实现从口语事实到法律事实的合</w:t>
      </w:r>
      <w:proofErr w:type="gramStart"/>
      <w:r w:rsidRPr="002B1CAE">
        <w:rPr>
          <w:rFonts w:ascii="宋体" w:eastAsia="宋体" w:hAnsi="宋体"/>
          <w:sz w:val="24"/>
          <w:szCs w:val="24"/>
        </w:rPr>
        <w:t>规</w:t>
      </w:r>
      <w:proofErr w:type="gramEnd"/>
      <w:r w:rsidRPr="002B1CAE">
        <w:rPr>
          <w:rFonts w:ascii="宋体" w:eastAsia="宋体" w:hAnsi="宋体"/>
          <w:sz w:val="24"/>
          <w:szCs w:val="24"/>
        </w:rPr>
        <w:t>转换。</w:t>
      </w:r>
    </w:p>
    <w:p w14:paraId="469D1550"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lastRenderedPageBreak/>
        <w:t>②</w:t>
      </w:r>
      <w:r w:rsidRPr="002B1CAE">
        <w:rPr>
          <w:rFonts w:ascii="宋体" w:eastAsia="宋体" w:hAnsi="宋体"/>
          <w:sz w:val="24"/>
          <w:szCs w:val="24"/>
        </w:rPr>
        <w:t>一致性校验：系统内置逻辑核查模块，确保文书内部数据的一致性。如起诉状中的诉讼请求数额必须与事实描述中的欠薪汇总金额保持逻辑严密。</w:t>
      </w:r>
    </w:p>
    <w:p w14:paraId="13477C53" w14:textId="77777777" w:rsidR="003C7EF0" w:rsidRPr="000D6343" w:rsidRDefault="003C7EF0" w:rsidP="003C7EF0">
      <w:pPr>
        <w:spacing w:line="360" w:lineRule="auto"/>
        <w:ind w:firstLineChars="200" w:firstLine="482"/>
        <w:rPr>
          <w:rFonts w:ascii="宋体" w:eastAsia="宋体" w:hAnsi="宋体"/>
          <w:b/>
          <w:bCs/>
          <w:sz w:val="24"/>
          <w:szCs w:val="24"/>
        </w:rPr>
      </w:pPr>
      <w:r w:rsidRPr="000D6343">
        <w:rPr>
          <w:rFonts w:ascii="宋体" w:eastAsia="宋体" w:hAnsi="宋体" w:hint="eastAsia"/>
          <w:b/>
          <w:bCs/>
          <w:sz w:val="24"/>
          <w:szCs w:val="24"/>
        </w:rPr>
        <w:t>（</w:t>
      </w:r>
      <w:r w:rsidRPr="000D6343">
        <w:rPr>
          <w:rFonts w:ascii="宋体" w:eastAsia="宋体" w:hAnsi="宋体"/>
          <w:b/>
          <w:bCs/>
          <w:sz w:val="24"/>
          <w:szCs w:val="24"/>
        </w:rPr>
        <w:t>2</w:t>
      </w:r>
      <w:r w:rsidRPr="000D6343">
        <w:rPr>
          <w:rFonts w:ascii="宋体" w:eastAsia="宋体" w:hAnsi="宋体" w:hint="eastAsia"/>
          <w:b/>
          <w:bCs/>
          <w:sz w:val="24"/>
          <w:szCs w:val="24"/>
        </w:rPr>
        <w:t>）</w:t>
      </w:r>
      <w:r w:rsidRPr="000D6343">
        <w:rPr>
          <w:rFonts w:ascii="宋体" w:eastAsia="宋体" w:hAnsi="宋体"/>
          <w:b/>
          <w:bCs/>
          <w:sz w:val="24"/>
          <w:szCs w:val="24"/>
        </w:rPr>
        <w:t>基于证据分数的动态内容生成</w:t>
      </w:r>
    </w:p>
    <w:p w14:paraId="387942F6"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sz w:val="24"/>
          <w:szCs w:val="24"/>
        </w:rPr>
        <w:t>区别于传统的静态模板，本平台能够根据“证据评分”和“风险等级”动态调整文书内容。</w:t>
      </w:r>
    </w:p>
    <w:p w14:paraId="1F0AA3CC"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①</w:t>
      </w:r>
      <w:r w:rsidRPr="002B1CAE">
        <w:rPr>
          <w:rFonts w:ascii="宋体" w:eastAsia="宋体" w:hAnsi="宋体"/>
          <w:sz w:val="24"/>
          <w:szCs w:val="24"/>
        </w:rPr>
        <w:t>证据链条集成：根据农民工上传的证据丰富程度，系统会自动生成证据清单。对于已提供的证据（如工资册、聊天记录），系统会按照法律规范重排描述；对于缺失的关键证据，系统会在文书预览界面给出补强提示。</w:t>
      </w:r>
    </w:p>
    <w:p w14:paraId="763A8712"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②</w:t>
      </w:r>
      <w:r w:rsidRPr="002B1CAE">
        <w:rPr>
          <w:rFonts w:ascii="宋体" w:eastAsia="宋体" w:hAnsi="宋体"/>
          <w:sz w:val="24"/>
          <w:szCs w:val="24"/>
        </w:rPr>
        <w:t>分流逻辑应用：若系统评估为“起诉必要性高”的案件，将优先生成标准起诉状；若评估存在“调解空间”，则在文书生成的显著位置增加调解引导词，辅助矛盾实质化解。</w:t>
      </w:r>
    </w:p>
    <w:p w14:paraId="3E5CC60F" w14:textId="77777777" w:rsidR="003C7EF0" w:rsidRPr="000D6343" w:rsidRDefault="003C7EF0" w:rsidP="003C7EF0">
      <w:pPr>
        <w:spacing w:line="360" w:lineRule="auto"/>
        <w:ind w:firstLineChars="200" w:firstLine="482"/>
        <w:rPr>
          <w:rFonts w:ascii="宋体" w:eastAsia="宋体" w:hAnsi="宋体"/>
          <w:b/>
          <w:bCs/>
          <w:sz w:val="24"/>
          <w:szCs w:val="24"/>
        </w:rPr>
      </w:pPr>
      <w:r w:rsidRPr="000D6343">
        <w:rPr>
          <w:rFonts w:ascii="宋体" w:eastAsia="宋体" w:hAnsi="宋体" w:hint="eastAsia"/>
          <w:b/>
          <w:bCs/>
          <w:sz w:val="24"/>
          <w:szCs w:val="24"/>
        </w:rPr>
        <w:t>（</w:t>
      </w:r>
      <w:r w:rsidRPr="000D6343">
        <w:rPr>
          <w:rFonts w:ascii="宋体" w:eastAsia="宋体" w:hAnsi="宋体"/>
          <w:b/>
          <w:bCs/>
          <w:sz w:val="24"/>
          <w:szCs w:val="24"/>
        </w:rPr>
        <w:t>3</w:t>
      </w:r>
      <w:r w:rsidRPr="000D6343">
        <w:rPr>
          <w:rFonts w:ascii="宋体" w:eastAsia="宋体" w:hAnsi="宋体" w:hint="eastAsia"/>
          <w:b/>
          <w:bCs/>
          <w:sz w:val="24"/>
          <w:szCs w:val="24"/>
        </w:rPr>
        <w:t>）</w:t>
      </w:r>
      <w:r w:rsidRPr="000D6343">
        <w:rPr>
          <w:rFonts w:ascii="宋体" w:eastAsia="宋体" w:hAnsi="宋体"/>
          <w:b/>
          <w:bCs/>
          <w:sz w:val="24"/>
          <w:szCs w:val="24"/>
        </w:rPr>
        <w:t>基于法律大模型的生成优化与润色</w:t>
      </w:r>
    </w:p>
    <w:p w14:paraId="0827057E"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sz w:val="24"/>
          <w:szCs w:val="24"/>
        </w:rPr>
        <w:t>为解决农民工文字表达能力弱的问题，平台引入针对法律场景优化的生成技术：</w:t>
      </w:r>
    </w:p>
    <w:p w14:paraId="5C0A76A8"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①</w:t>
      </w:r>
      <w:r w:rsidRPr="002B1CAE">
        <w:rPr>
          <w:rFonts w:ascii="宋体" w:eastAsia="宋体" w:hAnsi="宋体"/>
          <w:sz w:val="24"/>
          <w:szCs w:val="24"/>
        </w:rPr>
        <w:t>术语规范化：将非专业的叙述转化为规范的法律用语。例如将“老板不给钱”润色为“被告未履行及时足额支付劳动报酬之义务”，增强文书在司法审判中的说服力。</w:t>
      </w:r>
    </w:p>
    <w:p w14:paraId="1876FA9A"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②</w:t>
      </w:r>
      <w:r w:rsidRPr="002B1CAE">
        <w:rPr>
          <w:rFonts w:ascii="宋体" w:eastAsia="宋体" w:hAnsi="宋体"/>
          <w:sz w:val="24"/>
          <w:szCs w:val="24"/>
        </w:rPr>
        <w:t>逻辑自洽性增强：大模型在模板约束下，能够根据纠纷类型（如工程建设领域或非工程领域）自动补全具有针对性的法律依据和请求逻辑，确保文书格式规范且法律适用准确。</w:t>
      </w:r>
    </w:p>
    <w:p w14:paraId="2778AB2E" w14:textId="77777777" w:rsidR="003C7EF0" w:rsidRPr="000D6343" w:rsidRDefault="003C7EF0" w:rsidP="003C7EF0">
      <w:pPr>
        <w:spacing w:line="360" w:lineRule="auto"/>
        <w:ind w:firstLineChars="200" w:firstLine="482"/>
        <w:rPr>
          <w:rFonts w:ascii="宋体" w:eastAsia="宋体" w:hAnsi="宋体"/>
          <w:b/>
          <w:bCs/>
          <w:sz w:val="24"/>
          <w:szCs w:val="24"/>
        </w:rPr>
      </w:pPr>
      <w:r w:rsidRPr="000D6343">
        <w:rPr>
          <w:rFonts w:ascii="宋体" w:eastAsia="宋体" w:hAnsi="宋体" w:hint="eastAsia"/>
          <w:b/>
          <w:bCs/>
          <w:sz w:val="24"/>
          <w:szCs w:val="24"/>
        </w:rPr>
        <w:t>（</w:t>
      </w:r>
      <w:r w:rsidRPr="000D6343">
        <w:rPr>
          <w:rFonts w:ascii="宋体" w:eastAsia="宋体" w:hAnsi="宋体"/>
          <w:b/>
          <w:bCs/>
          <w:sz w:val="24"/>
          <w:szCs w:val="24"/>
        </w:rPr>
        <w:t>4</w:t>
      </w:r>
      <w:r w:rsidRPr="000D6343">
        <w:rPr>
          <w:rFonts w:ascii="宋体" w:eastAsia="宋体" w:hAnsi="宋体" w:hint="eastAsia"/>
          <w:b/>
          <w:bCs/>
          <w:sz w:val="24"/>
          <w:szCs w:val="24"/>
        </w:rPr>
        <w:t>）</w:t>
      </w:r>
      <w:r w:rsidRPr="000D6343">
        <w:rPr>
          <w:rFonts w:ascii="宋体" w:eastAsia="宋体" w:hAnsi="宋体"/>
          <w:b/>
          <w:bCs/>
          <w:sz w:val="24"/>
          <w:szCs w:val="24"/>
        </w:rPr>
        <w:t>检察端人工审核与二次修正闭环</w:t>
      </w:r>
    </w:p>
    <w:p w14:paraId="5B4BD741" w14:textId="798FCB14"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①</w:t>
      </w:r>
      <w:r w:rsidR="00385328">
        <w:rPr>
          <w:rFonts w:ascii="宋体" w:eastAsia="宋体" w:hAnsi="宋体" w:hint="eastAsia"/>
          <w:sz w:val="24"/>
          <w:szCs w:val="24"/>
        </w:rPr>
        <w:t>“</w:t>
      </w:r>
      <w:r w:rsidRPr="002B1CAE">
        <w:rPr>
          <w:rFonts w:ascii="宋体" w:eastAsia="宋体" w:hAnsi="宋体"/>
          <w:sz w:val="24"/>
          <w:szCs w:val="24"/>
        </w:rPr>
        <w:t>辅助性草稿”的流转与审查机制</w:t>
      </w:r>
      <w:r w:rsidRPr="002B1CAE">
        <w:rPr>
          <w:rFonts w:ascii="宋体" w:eastAsia="宋体" w:hAnsi="宋体" w:hint="eastAsia"/>
          <w:sz w:val="24"/>
          <w:szCs w:val="24"/>
        </w:rPr>
        <w:t>：</w:t>
      </w:r>
      <w:r w:rsidRPr="002B1CAE">
        <w:rPr>
          <w:rFonts w:ascii="宋体" w:eastAsia="宋体" w:hAnsi="宋体"/>
          <w:sz w:val="24"/>
          <w:szCs w:val="24"/>
        </w:rPr>
        <w:t>平台生成的支持起诉书、起诉状等草稿将同步流转至检察院端后台</w:t>
      </w:r>
      <w:r w:rsidRPr="002B1CAE">
        <w:rPr>
          <w:rFonts w:ascii="宋体" w:eastAsia="宋体" w:hAnsi="宋体" w:hint="eastAsia"/>
          <w:sz w:val="24"/>
          <w:szCs w:val="24"/>
        </w:rPr>
        <w:t>，</w:t>
      </w:r>
      <w:r w:rsidRPr="002B1CAE">
        <w:rPr>
          <w:rFonts w:ascii="宋体" w:eastAsia="宋体" w:hAnsi="宋体"/>
          <w:sz w:val="24"/>
          <w:szCs w:val="24"/>
        </w:rPr>
        <w:t>作为“辅助性草稿”供检察官审阅</w:t>
      </w:r>
      <w:r w:rsidRPr="002B1CAE">
        <w:rPr>
          <w:rFonts w:ascii="宋体" w:eastAsia="宋体" w:hAnsi="宋体" w:hint="eastAsia"/>
          <w:sz w:val="24"/>
          <w:szCs w:val="24"/>
        </w:rPr>
        <w:t>。</w:t>
      </w:r>
    </w:p>
    <w:p w14:paraId="078DC6C3" w14:textId="1C6EAA3E"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②</w:t>
      </w:r>
      <w:r w:rsidRPr="002B1CAE">
        <w:rPr>
          <w:rFonts w:ascii="宋体" w:eastAsia="宋体" w:hAnsi="宋体"/>
          <w:sz w:val="24"/>
          <w:szCs w:val="24"/>
        </w:rPr>
        <w:t>智能风险映射：系统会根据前端算法识别出的风险点，在文书对应段落以高亮形式预警。</w:t>
      </w:r>
    </w:p>
    <w:p w14:paraId="650EDAC3" w14:textId="77777777" w:rsidR="003C7EF0" w:rsidRPr="002B1CAE" w:rsidRDefault="003C7EF0" w:rsidP="003C7EF0">
      <w:pPr>
        <w:spacing w:line="360" w:lineRule="auto"/>
        <w:ind w:firstLineChars="200" w:firstLine="480"/>
        <w:rPr>
          <w:rFonts w:ascii="宋体" w:eastAsia="宋体" w:hAnsi="宋体"/>
          <w:sz w:val="24"/>
          <w:szCs w:val="24"/>
        </w:rPr>
      </w:pPr>
      <w:r w:rsidRPr="002B1CAE">
        <w:rPr>
          <w:rFonts w:ascii="宋体" w:eastAsia="宋体" w:hAnsi="宋体" w:hint="eastAsia"/>
          <w:sz w:val="24"/>
          <w:szCs w:val="24"/>
        </w:rPr>
        <w:t>③</w:t>
      </w:r>
      <w:r w:rsidRPr="002B1CAE">
        <w:rPr>
          <w:rFonts w:ascii="宋体" w:eastAsia="宋体" w:hAnsi="宋体"/>
          <w:sz w:val="24"/>
          <w:szCs w:val="24"/>
        </w:rPr>
        <w:t>动态修正引擎：检察官点击高亮区域，系统会根据内置的法律规则库弹出“修正建议”。例如，针对明显不合理的诉求部分，检察官可触发“选择性支持”指令，系统将依据检察建议自动重构事实理由段落，剔除不合法或无证据支撑的内容。</w:t>
      </w:r>
    </w:p>
    <w:p w14:paraId="3A93A866" w14:textId="77777777" w:rsidR="003C7EF0" w:rsidRDefault="003C7EF0" w:rsidP="003C7EF0">
      <w:pPr>
        <w:spacing w:line="360" w:lineRule="auto"/>
        <w:outlineLvl w:val="2"/>
        <w:rPr>
          <w:rFonts w:ascii="宋体" w:eastAsia="宋体" w:hAnsi="宋体"/>
          <w:b/>
          <w:bCs/>
          <w:sz w:val="24"/>
          <w:szCs w:val="24"/>
        </w:rPr>
      </w:pPr>
      <w:bookmarkStart w:id="42" w:name="_Toc227746077"/>
      <w:r>
        <w:rPr>
          <w:rFonts w:ascii="宋体" w:eastAsia="宋体" w:hAnsi="宋体"/>
          <w:b/>
          <w:bCs/>
          <w:sz w:val="24"/>
          <w:szCs w:val="24"/>
        </w:rPr>
        <w:lastRenderedPageBreak/>
        <w:t>2.3 检察院端：支持起诉决策评估与建议</w:t>
      </w:r>
      <w:bookmarkEnd w:id="42"/>
    </w:p>
    <w:p w14:paraId="4DB02E0A" w14:textId="77777777" w:rsidR="003C7EF0" w:rsidRDefault="003C7EF0" w:rsidP="003C7EF0">
      <w:pPr>
        <w:spacing w:line="360" w:lineRule="auto"/>
        <w:outlineLvl w:val="3"/>
        <w:rPr>
          <w:rFonts w:ascii="宋体" w:eastAsia="宋体" w:hAnsi="宋体"/>
          <w:b/>
          <w:bCs/>
          <w:sz w:val="24"/>
          <w:szCs w:val="24"/>
        </w:rPr>
      </w:pPr>
      <w:bookmarkStart w:id="43" w:name="_Toc227746078"/>
      <w:r>
        <w:rPr>
          <w:rFonts w:ascii="宋体" w:eastAsia="宋体" w:hAnsi="宋体"/>
          <w:b/>
          <w:bCs/>
          <w:sz w:val="24"/>
          <w:szCs w:val="24"/>
        </w:rPr>
        <w:t xml:space="preserve">2.3.1 </w:t>
      </w:r>
      <w:r>
        <w:rPr>
          <w:rFonts w:ascii="宋体" w:eastAsia="宋体" w:hAnsi="宋体" w:hint="eastAsia"/>
          <w:b/>
          <w:bCs/>
          <w:sz w:val="24"/>
          <w:szCs w:val="24"/>
        </w:rPr>
        <w:t>支持起诉办案工作台</w:t>
      </w:r>
      <w:bookmarkEnd w:id="43"/>
    </w:p>
    <w:p w14:paraId="7AE31F6E"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1</w:t>
      </w:r>
      <w:r>
        <w:rPr>
          <w:rFonts w:ascii="宋体" w:eastAsia="宋体" w:hAnsi="宋体" w:hint="eastAsia"/>
          <w:b/>
          <w:bCs/>
          <w:sz w:val="24"/>
          <w:szCs w:val="24"/>
        </w:rPr>
        <w:t>.案件事实回溯梳理</w:t>
      </w:r>
    </w:p>
    <w:p w14:paraId="1D6522AB"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1</w:t>
      </w:r>
      <w:r>
        <w:rPr>
          <w:rFonts w:ascii="宋体" w:eastAsia="宋体" w:hAnsi="宋体" w:hint="eastAsia"/>
          <w:b/>
          <w:bCs/>
          <w:sz w:val="24"/>
          <w:szCs w:val="24"/>
        </w:rPr>
        <w:t>）欠薪纠纷情形类型化分析</w:t>
      </w:r>
    </w:p>
    <w:p w14:paraId="4BEFAC19"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①劳务关系</w:t>
      </w:r>
    </w:p>
    <w:p w14:paraId="44AA1AD7"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A.建议和解或调解类型</w:t>
      </w:r>
    </w:p>
    <w:p w14:paraId="4CD48930"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在</w:t>
      </w:r>
      <w:proofErr w:type="gramStart"/>
      <w:r w:rsidRPr="002B0CB7">
        <w:rPr>
          <w:rFonts w:ascii="宋体" w:eastAsia="宋体" w:hAnsi="宋体" w:cs="宋体" w:hint="eastAsia"/>
          <w:sz w:val="24"/>
          <w:szCs w:val="24"/>
        </w:rPr>
        <w:t>农民工讨薪纠纷</w:t>
      </w:r>
      <w:proofErr w:type="gramEnd"/>
      <w:r w:rsidRPr="002B0CB7">
        <w:rPr>
          <w:rFonts w:ascii="宋体" w:eastAsia="宋体" w:hAnsi="宋体" w:cs="宋体" w:hint="eastAsia"/>
          <w:sz w:val="24"/>
          <w:szCs w:val="24"/>
        </w:rPr>
        <w:t>中，诉讼虽具有终局性、强制性等特点，但周期较长、成本较高、对抗性较强，容易加剧劳资对立，且可能因市场环境波动导致执行难等问题间接致使农民工权益难以快速实现，并非所有案件的最优解。相较之下，和解与调解以自愿协商为基础，程序灵活高效、成本低廉，能够有效避免冗长诉讼带来的时间损耗、经济负担与情绪对立，更契合农民工群体快速讨回薪资、维系稳定生计的现实需求。以下几种类型中，建议检察院优先促进当事人和解或进行调解，“应调尽调”，把非诉讼纠纷解决机制挺在前面，积极推动欠薪纠纷的</w:t>
      </w:r>
      <w:proofErr w:type="gramStart"/>
      <w:r w:rsidRPr="002B0CB7">
        <w:rPr>
          <w:rFonts w:ascii="宋体" w:eastAsia="宋体" w:hAnsi="宋体" w:cs="宋体" w:hint="eastAsia"/>
          <w:sz w:val="24"/>
          <w:szCs w:val="24"/>
        </w:rPr>
        <w:t>诉源治理</w:t>
      </w:r>
      <w:proofErr w:type="gramEnd"/>
      <w:r w:rsidRPr="002B0CB7">
        <w:rPr>
          <w:rFonts w:ascii="宋体" w:eastAsia="宋体" w:hAnsi="宋体" w:cs="宋体" w:hint="eastAsia"/>
          <w:sz w:val="24"/>
          <w:szCs w:val="24"/>
        </w:rPr>
        <w:t>和多元化解，通过</w:t>
      </w:r>
      <w:proofErr w:type="gramStart"/>
      <w:r w:rsidRPr="002B0CB7">
        <w:rPr>
          <w:rFonts w:ascii="宋体" w:eastAsia="宋体" w:hAnsi="宋体" w:cs="宋体" w:hint="eastAsia"/>
          <w:sz w:val="24"/>
          <w:szCs w:val="24"/>
        </w:rPr>
        <w:t>诉源治理</w:t>
      </w:r>
      <w:proofErr w:type="gramEnd"/>
      <w:r w:rsidRPr="002B0CB7">
        <w:rPr>
          <w:rFonts w:ascii="宋体" w:eastAsia="宋体" w:hAnsi="宋体" w:cs="宋体" w:hint="eastAsia"/>
          <w:sz w:val="24"/>
          <w:szCs w:val="24"/>
        </w:rPr>
        <w:t>推动建立根治欠薪长效机制</w:t>
      </w:r>
      <w:r w:rsidRPr="002B0CB7">
        <w:rPr>
          <w:rFonts w:ascii="宋体" w:eastAsia="宋体" w:hAnsi="宋体" w:cs="宋体"/>
          <w:sz w:val="24"/>
          <w:szCs w:val="24"/>
          <w:vertAlign w:val="superscript"/>
        </w:rPr>
        <w:footnoteReference w:id="14"/>
      </w:r>
      <w:r w:rsidRPr="002B0CB7">
        <w:rPr>
          <w:rFonts w:ascii="宋体" w:eastAsia="宋体" w:hAnsi="宋体" w:cs="宋体" w:hint="eastAsia"/>
          <w:sz w:val="24"/>
          <w:szCs w:val="24"/>
        </w:rPr>
        <w:t>。</w:t>
      </w:r>
    </w:p>
    <w:p w14:paraId="109FE389"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a.经营暂时困难型</w:t>
      </w:r>
    </w:p>
    <w:p w14:paraId="60E8C43A" w14:textId="77777777" w:rsidR="003C7EF0" w:rsidRPr="002B0CB7" w:rsidRDefault="003C7EF0" w:rsidP="003C7EF0">
      <w:pPr>
        <w:spacing w:line="300" w:lineRule="auto"/>
        <w:ind w:firstLineChars="200" w:firstLine="480"/>
        <w:rPr>
          <w:rFonts w:ascii="宋体" w:eastAsia="宋体" w:hAnsi="宋体" w:cs="宋体"/>
          <w:sz w:val="24"/>
          <w:szCs w:val="24"/>
        </w:rPr>
      </w:pPr>
      <w:proofErr w:type="gramStart"/>
      <w:r w:rsidRPr="002B0CB7">
        <w:rPr>
          <w:rFonts w:ascii="宋体" w:eastAsia="宋体" w:hAnsi="宋体" w:cs="宋体" w:hint="eastAsia"/>
          <w:sz w:val="24"/>
          <w:szCs w:val="24"/>
        </w:rPr>
        <w:t>人社部</w:t>
      </w:r>
      <w:proofErr w:type="gramEnd"/>
      <w:r w:rsidRPr="002B0CB7">
        <w:rPr>
          <w:rFonts w:ascii="宋体" w:eastAsia="宋体" w:hAnsi="宋体" w:cs="宋体" w:hint="eastAsia"/>
          <w:sz w:val="24"/>
          <w:szCs w:val="24"/>
        </w:rPr>
        <w:t>提出，“对确因生产经营发生严重困难等实际原因造成的欠薪问题，积极落实各项涉企帮扶支持政策，构建协商对话平台，促成</w:t>
      </w:r>
      <w:proofErr w:type="gramStart"/>
      <w:r w:rsidRPr="002B0CB7">
        <w:rPr>
          <w:rFonts w:ascii="宋体" w:eastAsia="宋体" w:hAnsi="宋体" w:cs="宋体" w:hint="eastAsia"/>
          <w:sz w:val="24"/>
          <w:szCs w:val="24"/>
        </w:rPr>
        <w:t>劳</w:t>
      </w:r>
      <w:proofErr w:type="gramEnd"/>
      <w:r w:rsidRPr="002B0CB7">
        <w:rPr>
          <w:rFonts w:ascii="宋体" w:eastAsia="宋体" w:hAnsi="宋体" w:cs="宋体" w:hint="eastAsia"/>
          <w:sz w:val="24"/>
          <w:szCs w:val="24"/>
        </w:rPr>
        <w:t>企双方达成工资支付协议。”</w:t>
      </w:r>
      <w:r w:rsidRPr="002B0CB7">
        <w:rPr>
          <w:rFonts w:ascii="宋体" w:eastAsia="宋体" w:hAnsi="宋体" w:cs="宋体"/>
          <w:sz w:val="24"/>
          <w:szCs w:val="24"/>
          <w:vertAlign w:val="superscript"/>
        </w:rPr>
        <w:footnoteReference w:id="15"/>
      </w:r>
      <w:r w:rsidRPr="002B0CB7">
        <w:rPr>
          <w:rFonts w:ascii="宋体" w:eastAsia="宋体" w:hAnsi="宋体" w:cs="宋体" w:hint="eastAsia"/>
          <w:sz w:val="24"/>
          <w:szCs w:val="24"/>
        </w:rPr>
        <w:t>企业因市场变化、政策调整、经营管理等客观因素导致资金周转困难，暂时无力支付工资，但有明确的还款计划和发展潜力的情况下，诉讼程序强制执行往往直接冻结资产、限制经营，更易加速企业资金链断裂，反而导致农民工的债权长期无法兑现。积极推动双方达成和解协议，在保障农民工获得报酬的基础上，促进双方相互理解、共度难关，既兼顾企业的生存需求，又能让农民工工资在可预期时间内逐步追回，更有利于企业的持续发展</w:t>
      </w:r>
      <w:proofErr w:type="gramStart"/>
      <w:r w:rsidRPr="002B0CB7">
        <w:rPr>
          <w:rFonts w:ascii="宋体" w:eastAsia="宋体" w:hAnsi="宋体" w:cs="宋体" w:hint="eastAsia"/>
          <w:sz w:val="24"/>
          <w:szCs w:val="24"/>
        </w:rPr>
        <w:t>与讨薪的</w:t>
      </w:r>
      <w:proofErr w:type="gramEnd"/>
      <w:r w:rsidRPr="002B0CB7">
        <w:rPr>
          <w:rFonts w:ascii="宋体" w:eastAsia="宋体" w:hAnsi="宋体" w:cs="宋体" w:hint="eastAsia"/>
          <w:sz w:val="24"/>
          <w:szCs w:val="24"/>
        </w:rPr>
        <w:t>实效性提升。如王某军等42人与鄂州某建材有限公司追索劳动报酬纠纷支持起诉一案中，企业表示受市场影响，企业经营状况较差，检察机关基于农民工权益保障与企业发展的双方利益，主动对接人民法院，推动双方当事人以和解协议为基础达成调解，引导农民工与企业找到利益平衡点，为企业恢复正常经营提供缓冲期，服务保障企业长远发展的同时，将和解协议转化为有强制执行效力的调解书，为农民工</w:t>
      </w:r>
      <w:proofErr w:type="gramStart"/>
      <w:r w:rsidRPr="002B0CB7">
        <w:rPr>
          <w:rFonts w:ascii="宋体" w:eastAsia="宋体" w:hAnsi="宋体" w:cs="宋体" w:hint="eastAsia"/>
          <w:sz w:val="24"/>
          <w:szCs w:val="24"/>
        </w:rPr>
        <w:t>讨薪</w:t>
      </w:r>
      <w:r w:rsidRPr="002B0CB7">
        <w:rPr>
          <w:rFonts w:ascii="宋体" w:eastAsia="宋体" w:hAnsi="宋体" w:cs="宋体" w:hint="eastAsia"/>
          <w:sz w:val="24"/>
          <w:szCs w:val="24"/>
        </w:rPr>
        <w:lastRenderedPageBreak/>
        <w:t>提供</w:t>
      </w:r>
      <w:proofErr w:type="gramEnd"/>
      <w:r w:rsidRPr="002B0CB7">
        <w:rPr>
          <w:rFonts w:ascii="宋体" w:eastAsia="宋体" w:hAnsi="宋体" w:cs="宋体" w:hint="eastAsia"/>
          <w:sz w:val="24"/>
          <w:szCs w:val="24"/>
        </w:rPr>
        <w:t>了强制执行力保障</w:t>
      </w:r>
      <w:r w:rsidRPr="002B0CB7">
        <w:rPr>
          <w:rFonts w:ascii="宋体" w:eastAsia="宋体" w:hAnsi="宋体" w:cs="宋体"/>
          <w:sz w:val="24"/>
          <w:szCs w:val="24"/>
          <w:vertAlign w:val="superscript"/>
        </w:rPr>
        <w:footnoteReference w:id="16"/>
      </w:r>
      <w:r w:rsidRPr="002B0CB7">
        <w:rPr>
          <w:rFonts w:ascii="宋体" w:eastAsia="宋体" w:hAnsi="宋体" w:cs="宋体" w:hint="eastAsia"/>
          <w:sz w:val="24"/>
          <w:szCs w:val="24"/>
        </w:rPr>
        <w:t>。</w:t>
      </w:r>
    </w:p>
    <w:p w14:paraId="5CBCCD85"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b.双方有明确和解或调解意愿型</w:t>
      </w:r>
    </w:p>
    <w:p w14:paraId="52254919"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用工方与农民工对欠薪事实无重大争议，且均有通过协商或调解解决纠纷的意愿时，检察院或检察官可以积极协调当事人遵循自愿、合法原则，以平和协商方式推进，快速缩小分歧、达成合意，免去诉讼冗长环节，</w:t>
      </w:r>
      <w:proofErr w:type="gramStart"/>
      <w:r w:rsidRPr="002B0CB7">
        <w:rPr>
          <w:rFonts w:ascii="宋体" w:eastAsia="宋体" w:hAnsi="宋体" w:cs="宋体" w:hint="eastAsia"/>
          <w:sz w:val="24"/>
          <w:szCs w:val="24"/>
        </w:rPr>
        <w:t>高效实现</w:t>
      </w:r>
      <w:proofErr w:type="gramEnd"/>
      <w:r w:rsidRPr="002B0CB7">
        <w:rPr>
          <w:rFonts w:ascii="宋体" w:eastAsia="宋体" w:hAnsi="宋体" w:cs="宋体" w:hint="eastAsia"/>
          <w:sz w:val="24"/>
          <w:szCs w:val="24"/>
        </w:rPr>
        <w:t>纠纷解决。如永济市人民检察院办理的一起农民工追索劳动报酬支持起诉案，经检察院释法说理后，发现双方都有和解意愿，检察院积极协调，促成了当事人的和解</w:t>
      </w:r>
      <w:r w:rsidRPr="002B0CB7">
        <w:rPr>
          <w:rFonts w:ascii="宋体" w:eastAsia="宋体" w:hAnsi="宋体" w:cs="宋体"/>
          <w:sz w:val="24"/>
          <w:szCs w:val="24"/>
          <w:vertAlign w:val="superscript"/>
        </w:rPr>
        <w:footnoteReference w:id="17"/>
      </w:r>
      <w:r w:rsidRPr="002B0CB7">
        <w:rPr>
          <w:rFonts w:ascii="宋体" w:eastAsia="宋体" w:hAnsi="宋体" w:cs="宋体" w:hint="eastAsia"/>
          <w:sz w:val="24"/>
          <w:szCs w:val="24"/>
        </w:rPr>
        <w:t>。</w:t>
      </w:r>
    </w:p>
    <w:p w14:paraId="7B721F7E"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c.诉讼周期劣势明显型</w:t>
      </w:r>
    </w:p>
    <w:p w14:paraId="642F15B0"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欠薪纠纷关系劳动者生存利益的维护，保障其利益诉求快速实现具有重要意义。</w:t>
      </w:r>
      <w:r w:rsidRPr="002B0CB7">
        <w:rPr>
          <w:rFonts w:ascii="宋体" w:eastAsia="宋体" w:hAnsi="宋体" w:cs="宋体"/>
          <w:sz w:val="24"/>
          <w:szCs w:val="24"/>
          <w:vertAlign w:val="superscript"/>
        </w:rPr>
        <w:footnoteReference w:id="18"/>
      </w:r>
      <w:r w:rsidRPr="002B0CB7">
        <w:rPr>
          <w:rFonts w:ascii="宋体" w:eastAsia="宋体" w:hAnsi="宋体" w:cs="宋体" w:hint="eastAsia"/>
          <w:sz w:val="24"/>
          <w:szCs w:val="24"/>
        </w:rPr>
        <w:t>当欠薪案件的标的额较小时，即使采取简易诉讼程序，其时间成本与经济成本也远高于调解或和解达成的成本。而调解程序简便灵活，可快速启动、就近化解，能以最短时间、最低成本、最大效率维护农民工获取报酬的权利，降低农民工</w:t>
      </w:r>
      <w:proofErr w:type="gramStart"/>
      <w:r w:rsidRPr="002B0CB7">
        <w:rPr>
          <w:rFonts w:ascii="宋体" w:eastAsia="宋体" w:hAnsi="宋体" w:cs="宋体" w:hint="eastAsia"/>
          <w:sz w:val="24"/>
          <w:szCs w:val="24"/>
        </w:rPr>
        <w:t>因讨薪而</w:t>
      </w:r>
      <w:proofErr w:type="gramEnd"/>
      <w:r w:rsidRPr="002B0CB7">
        <w:rPr>
          <w:rFonts w:ascii="宋体" w:eastAsia="宋体" w:hAnsi="宋体" w:cs="宋体" w:hint="eastAsia"/>
          <w:sz w:val="24"/>
          <w:szCs w:val="24"/>
        </w:rPr>
        <w:t>造成的损耗，保障其利益诉求的高效实现。</w:t>
      </w:r>
    </w:p>
    <w:p w14:paraId="7D5FF6F2"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d.后续就业关联型</w:t>
      </w:r>
    </w:p>
    <w:p w14:paraId="6591A556" w14:textId="77777777" w:rsidR="003C7EF0" w:rsidRPr="002B0CB7" w:rsidRDefault="003C7EF0" w:rsidP="003C7EF0">
      <w:pPr>
        <w:spacing w:line="300" w:lineRule="auto"/>
        <w:ind w:firstLineChars="200" w:firstLine="480"/>
        <w:rPr>
          <w:rFonts w:ascii="宋体" w:eastAsia="宋体" w:hAnsi="宋体" w:cs="宋体"/>
          <w:sz w:val="24"/>
          <w:szCs w:val="24"/>
        </w:rPr>
      </w:pPr>
      <w:proofErr w:type="gramStart"/>
      <w:r w:rsidRPr="002B0CB7">
        <w:rPr>
          <w:rFonts w:ascii="宋体" w:eastAsia="宋体" w:hAnsi="宋体" w:cs="宋体" w:hint="eastAsia"/>
          <w:sz w:val="24"/>
          <w:szCs w:val="24"/>
        </w:rPr>
        <w:t>农民工讨薪之余</w:t>
      </w:r>
      <w:proofErr w:type="gramEnd"/>
      <w:r w:rsidRPr="002B0CB7">
        <w:rPr>
          <w:rFonts w:ascii="宋体" w:eastAsia="宋体" w:hAnsi="宋体" w:cs="宋体" w:hint="eastAsia"/>
          <w:sz w:val="24"/>
          <w:szCs w:val="24"/>
        </w:rPr>
        <w:t>，仍需在该企业或用工单位就业或有继续就业的意愿时，诉讼因其强烈的对抗性，往往会导致用工关系的破裂，农民工拿到拖欠的薪资，却也难以保住就业岗位、维系稳定收入来源。促进调解不易激化双方矛盾，有利于维护双方用工关系，稳定农民工就业情况，兼顾眼前权益兑现与长远就业保障，更符合农民工的根本利益诉求。</w:t>
      </w:r>
    </w:p>
    <w:p w14:paraId="1F80C529"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e.涉及人数众多型</w:t>
      </w:r>
    </w:p>
    <w:p w14:paraId="2A188578" w14:textId="77777777" w:rsidR="003C7EF0"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欠薪案件涉及人数众多的群体性欠薪中，矛盾集中，农民工情绪强烈，通过诉讼渠道处理时，因其涉案人数众多，审理周期较长，推进进度较慢，反而容易导致矛盾持续发酵，引发群体性事件，扩大社会风险。检察院牵头促进和解或通过调解，集中沟通、统筹解决，能够快速平息矛盾，防止矛盾升级，高效处置纠纷的同时，降低了社会稳定性风险，有利于维护农民工权益、促进社会和谐。如北京市门头沟某项目中207名农民工联</w:t>
      </w:r>
      <w:proofErr w:type="gramStart"/>
      <w:r w:rsidRPr="002B0CB7">
        <w:rPr>
          <w:rFonts w:ascii="宋体" w:eastAsia="宋体" w:hAnsi="宋体" w:cs="宋体" w:hint="eastAsia"/>
          <w:sz w:val="24"/>
          <w:szCs w:val="24"/>
        </w:rPr>
        <w:t>合讨薪</w:t>
      </w:r>
      <w:proofErr w:type="gramEnd"/>
      <w:r w:rsidRPr="002B0CB7">
        <w:rPr>
          <w:rFonts w:ascii="宋体" w:eastAsia="宋体" w:hAnsi="宋体" w:cs="宋体" w:hint="eastAsia"/>
          <w:sz w:val="24"/>
          <w:szCs w:val="24"/>
        </w:rPr>
        <w:t>，检察院联合相关单位召开现场工作会，组织建设单位、施工单位和农民工代表签订了三方和解协议，不仅解决了</w:t>
      </w:r>
      <w:r w:rsidRPr="002B0CB7">
        <w:rPr>
          <w:rFonts w:ascii="宋体" w:eastAsia="宋体" w:hAnsi="宋体" w:cs="宋体" w:hint="eastAsia"/>
          <w:sz w:val="24"/>
          <w:szCs w:val="24"/>
        </w:rPr>
        <w:lastRenderedPageBreak/>
        <w:t>拖欠工资的发放问题，还促进该公司整改，建立农民工账户，保障农民工工资能及时发放、不再拖欠，春风化雨地化解了一场可能引起严重链式反应的</w:t>
      </w:r>
      <w:proofErr w:type="gramStart"/>
      <w:r w:rsidRPr="002B0CB7">
        <w:rPr>
          <w:rFonts w:ascii="宋体" w:eastAsia="宋体" w:hAnsi="宋体" w:cs="宋体" w:hint="eastAsia"/>
          <w:sz w:val="24"/>
          <w:szCs w:val="24"/>
        </w:rPr>
        <w:t>农民工讨薪纠纷</w:t>
      </w:r>
      <w:proofErr w:type="gramEnd"/>
      <w:r w:rsidRPr="002B0CB7">
        <w:rPr>
          <w:rFonts w:ascii="宋体" w:eastAsia="宋体" w:hAnsi="宋体" w:cs="宋体"/>
          <w:sz w:val="24"/>
          <w:szCs w:val="24"/>
          <w:vertAlign w:val="superscript"/>
        </w:rPr>
        <w:footnoteReference w:id="19"/>
      </w:r>
      <w:r w:rsidRPr="002B0CB7">
        <w:rPr>
          <w:rFonts w:ascii="宋体" w:eastAsia="宋体" w:hAnsi="宋体" w:cs="宋体" w:hint="eastAsia"/>
          <w:sz w:val="24"/>
          <w:szCs w:val="24"/>
        </w:rPr>
        <w:t>。</w:t>
      </w:r>
    </w:p>
    <w:p w14:paraId="09C522B1"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4</w:t>
      </w:r>
      <w:r>
        <w:rPr>
          <w:rFonts w:ascii="宋体" w:eastAsia="宋体" w:hAnsi="宋体" w:hint="eastAsia"/>
          <w:sz w:val="18"/>
          <w:szCs w:val="18"/>
        </w:rPr>
        <w:t xml:space="preserve"> </w:t>
      </w:r>
      <w:r w:rsidRPr="003E406A">
        <w:rPr>
          <w:rFonts w:ascii="宋体" w:eastAsia="宋体" w:hAnsi="宋体" w:hint="eastAsia"/>
          <w:sz w:val="18"/>
          <w:szCs w:val="18"/>
        </w:rPr>
        <w:t>建议和解或调解类型</w:t>
      </w:r>
      <w:r>
        <w:rPr>
          <w:rFonts w:ascii="宋体" w:eastAsia="宋体" w:hAnsi="宋体" w:hint="eastAsia"/>
          <w:sz w:val="18"/>
          <w:szCs w:val="18"/>
        </w:rPr>
        <w:t>总结表</w:t>
      </w:r>
    </w:p>
    <w:tbl>
      <w:tblPr>
        <w:tblW w:w="8409" w:type="dxa"/>
        <w:tblBorders>
          <w:top w:val="single" w:sz="12" w:space="0" w:color="auto"/>
          <w:bottom w:val="single" w:sz="12" w:space="0" w:color="auto"/>
        </w:tblBorders>
        <w:tblLook w:val="04A0" w:firstRow="1" w:lastRow="0" w:firstColumn="1" w:lastColumn="0" w:noHBand="0" w:noVBand="1"/>
      </w:tblPr>
      <w:tblGrid>
        <w:gridCol w:w="2126"/>
        <w:gridCol w:w="6283"/>
      </w:tblGrid>
      <w:tr w:rsidR="003C7EF0" w14:paraId="49A309B4" w14:textId="77777777" w:rsidTr="00194F25">
        <w:trPr>
          <w:trHeight w:val="293"/>
          <w:tblHeader/>
        </w:trPr>
        <w:tc>
          <w:tcPr>
            <w:tcW w:w="2126" w:type="dxa"/>
            <w:tcBorders>
              <w:top w:val="single" w:sz="12" w:space="0" w:color="auto"/>
              <w:bottom w:val="single" w:sz="4" w:space="0" w:color="auto"/>
            </w:tcBorders>
            <w:shd w:val="clear" w:color="auto" w:fill="auto"/>
            <w:tcMar>
              <w:top w:w="60" w:type="dxa"/>
              <w:left w:w="60" w:type="dxa"/>
              <w:bottom w:w="60" w:type="dxa"/>
              <w:right w:w="60" w:type="dxa"/>
            </w:tcMar>
            <w:vAlign w:val="center"/>
          </w:tcPr>
          <w:p w14:paraId="6AD08876"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类型</w:t>
            </w:r>
          </w:p>
        </w:tc>
        <w:tc>
          <w:tcPr>
            <w:tcW w:w="6283" w:type="dxa"/>
            <w:tcBorders>
              <w:top w:val="single" w:sz="12" w:space="0" w:color="auto"/>
              <w:bottom w:val="single" w:sz="4" w:space="0" w:color="auto"/>
            </w:tcBorders>
            <w:shd w:val="clear" w:color="auto" w:fill="auto"/>
            <w:tcMar>
              <w:top w:w="60" w:type="dxa"/>
              <w:left w:w="60" w:type="dxa"/>
              <w:bottom w:w="60" w:type="dxa"/>
              <w:right w:w="60" w:type="dxa"/>
            </w:tcMar>
            <w:vAlign w:val="center"/>
          </w:tcPr>
          <w:p w14:paraId="5D0FFE7E"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情形</w:t>
            </w:r>
          </w:p>
        </w:tc>
      </w:tr>
      <w:tr w:rsidR="003C7EF0" w14:paraId="3437C191" w14:textId="77777777" w:rsidTr="00194F25">
        <w:trPr>
          <w:trHeight w:val="90"/>
        </w:trPr>
        <w:tc>
          <w:tcPr>
            <w:tcW w:w="2126" w:type="dxa"/>
            <w:tcBorders>
              <w:top w:val="single" w:sz="4" w:space="0" w:color="auto"/>
            </w:tcBorders>
            <w:shd w:val="clear" w:color="auto" w:fill="auto"/>
            <w:tcMar>
              <w:top w:w="60" w:type="dxa"/>
              <w:left w:w="60" w:type="dxa"/>
              <w:bottom w:w="60" w:type="dxa"/>
              <w:right w:w="60" w:type="dxa"/>
            </w:tcMar>
            <w:vAlign w:val="center"/>
          </w:tcPr>
          <w:p w14:paraId="0EB827BE"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经营暂时困难型</w:t>
            </w:r>
          </w:p>
        </w:tc>
        <w:tc>
          <w:tcPr>
            <w:tcW w:w="6283" w:type="dxa"/>
            <w:tcBorders>
              <w:top w:val="single" w:sz="4" w:space="0" w:color="auto"/>
            </w:tcBorders>
            <w:shd w:val="clear" w:color="auto" w:fill="auto"/>
            <w:tcMar>
              <w:top w:w="60" w:type="dxa"/>
              <w:left w:w="60" w:type="dxa"/>
              <w:bottom w:w="60" w:type="dxa"/>
              <w:right w:w="60" w:type="dxa"/>
            </w:tcMar>
            <w:vAlign w:val="center"/>
          </w:tcPr>
          <w:p w14:paraId="49D96656" w14:textId="77777777" w:rsidR="003C7EF0" w:rsidRDefault="003C7EF0" w:rsidP="00194F25">
            <w:pPr>
              <w:rPr>
                <w:rFonts w:ascii="宋体" w:eastAsia="宋体" w:hAnsi="宋体" w:cs="宋体"/>
                <w:szCs w:val="21"/>
              </w:rPr>
            </w:pPr>
            <w:r>
              <w:rPr>
                <w:rFonts w:ascii="宋体" w:eastAsia="宋体" w:hAnsi="宋体" w:cs="宋体" w:hint="eastAsia"/>
                <w:szCs w:val="21"/>
              </w:rPr>
              <w:t>企业因市场变化、政策调整、经营管理等客观因素导致资金周转困难，暂时无力支付工资，但有明确的还款计划和发展潜力。</w:t>
            </w:r>
          </w:p>
        </w:tc>
      </w:tr>
      <w:tr w:rsidR="003C7EF0" w14:paraId="2D5FD143" w14:textId="77777777" w:rsidTr="00194F25">
        <w:trPr>
          <w:trHeight w:val="293"/>
        </w:trPr>
        <w:tc>
          <w:tcPr>
            <w:tcW w:w="2126" w:type="dxa"/>
            <w:shd w:val="clear" w:color="auto" w:fill="auto"/>
            <w:tcMar>
              <w:top w:w="60" w:type="dxa"/>
              <w:left w:w="60" w:type="dxa"/>
              <w:bottom w:w="60" w:type="dxa"/>
              <w:right w:w="60" w:type="dxa"/>
            </w:tcMar>
            <w:vAlign w:val="center"/>
          </w:tcPr>
          <w:p w14:paraId="5A09A6B9"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双方有明确调解意愿型</w:t>
            </w:r>
          </w:p>
        </w:tc>
        <w:tc>
          <w:tcPr>
            <w:tcW w:w="6283" w:type="dxa"/>
            <w:shd w:val="clear" w:color="auto" w:fill="auto"/>
            <w:tcMar>
              <w:top w:w="60" w:type="dxa"/>
              <w:left w:w="60" w:type="dxa"/>
              <w:bottom w:w="60" w:type="dxa"/>
              <w:right w:w="60" w:type="dxa"/>
            </w:tcMar>
            <w:vAlign w:val="center"/>
          </w:tcPr>
          <w:p w14:paraId="3F4DF940" w14:textId="77777777" w:rsidR="003C7EF0" w:rsidRDefault="003C7EF0" w:rsidP="00194F25">
            <w:pPr>
              <w:rPr>
                <w:rFonts w:ascii="宋体" w:eastAsia="宋体" w:hAnsi="宋体" w:cs="宋体"/>
                <w:szCs w:val="21"/>
              </w:rPr>
            </w:pPr>
            <w:r>
              <w:rPr>
                <w:rFonts w:ascii="宋体" w:eastAsia="宋体" w:hAnsi="宋体" w:cs="宋体" w:hint="eastAsia"/>
                <w:szCs w:val="21"/>
              </w:rPr>
              <w:t>用人单位和劳动者均有通过协商解决纠纷的意愿，且对欠薪事实无重大争议。</w:t>
            </w:r>
          </w:p>
        </w:tc>
      </w:tr>
      <w:tr w:rsidR="003C7EF0" w14:paraId="48E499AE" w14:textId="77777777" w:rsidTr="00194F25">
        <w:trPr>
          <w:trHeight w:val="293"/>
        </w:trPr>
        <w:tc>
          <w:tcPr>
            <w:tcW w:w="2126" w:type="dxa"/>
            <w:shd w:val="clear" w:color="auto" w:fill="auto"/>
            <w:tcMar>
              <w:top w:w="60" w:type="dxa"/>
              <w:left w:w="60" w:type="dxa"/>
              <w:bottom w:w="60" w:type="dxa"/>
              <w:right w:w="60" w:type="dxa"/>
            </w:tcMar>
            <w:vAlign w:val="center"/>
          </w:tcPr>
          <w:p w14:paraId="4FEBB5FB"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诉讼周期劣势明显型</w:t>
            </w:r>
          </w:p>
        </w:tc>
        <w:tc>
          <w:tcPr>
            <w:tcW w:w="6283" w:type="dxa"/>
            <w:shd w:val="clear" w:color="auto" w:fill="auto"/>
            <w:tcMar>
              <w:top w:w="60" w:type="dxa"/>
              <w:left w:w="60" w:type="dxa"/>
              <w:bottom w:w="60" w:type="dxa"/>
              <w:right w:w="60" w:type="dxa"/>
            </w:tcMar>
            <w:vAlign w:val="center"/>
          </w:tcPr>
          <w:p w14:paraId="20B13255" w14:textId="77777777" w:rsidR="003C7EF0" w:rsidRDefault="003C7EF0" w:rsidP="00194F25">
            <w:pPr>
              <w:rPr>
                <w:rFonts w:ascii="宋体" w:eastAsia="宋体" w:hAnsi="宋体" w:cs="宋体"/>
                <w:szCs w:val="21"/>
              </w:rPr>
            </w:pPr>
            <w:r>
              <w:rPr>
                <w:rFonts w:ascii="宋体" w:eastAsia="宋体" w:hAnsi="宋体" w:cs="宋体" w:hint="eastAsia"/>
                <w:szCs w:val="21"/>
              </w:rPr>
              <w:t>案件标的额较小，诉讼周期长、成本高，调解能够更快实现劳动者权益。</w:t>
            </w:r>
          </w:p>
        </w:tc>
      </w:tr>
      <w:tr w:rsidR="003C7EF0" w14:paraId="3A8D858E" w14:textId="77777777" w:rsidTr="00194F25">
        <w:trPr>
          <w:trHeight w:val="293"/>
        </w:trPr>
        <w:tc>
          <w:tcPr>
            <w:tcW w:w="2126" w:type="dxa"/>
            <w:shd w:val="clear" w:color="auto" w:fill="auto"/>
            <w:tcMar>
              <w:top w:w="60" w:type="dxa"/>
              <w:left w:w="60" w:type="dxa"/>
              <w:bottom w:w="60" w:type="dxa"/>
              <w:right w:w="60" w:type="dxa"/>
            </w:tcMar>
            <w:vAlign w:val="center"/>
          </w:tcPr>
          <w:p w14:paraId="04E887E6"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后续就业关联型</w:t>
            </w:r>
          </w:p>
        </w:tc>
        <w:tc>
          <w:tcPr>
            <w:tcW w:w="6283" w:type="dxa"/>
            <w:shd w:val="clear" w:color="auto" w:fill="auto"/>
            <w:tcMar>
              <w:top w:w="60" w:type="dxa"/>
              <w:left w:w="60" w:type="dxa"/>
              <w:bottom w:w="60" w:type="dxa"/>
              <w:right w:w="60" w:type="dxa"/>
            </w:tcMar>
            <w:vAlign w:val="center"/>
          </w:tcPr>
          <w:p w14:paraId="67B2344E" w14:textId="77777777" w:rsidR="003C7EF0" w:rsidRDefault="003C7EF0" w:rsidP="00194F25">
            <w:pPr>
              <w:rPr>
                <w:rFonts w:ascii="宋体" w:eastAsia="宋体" w:hAnsi="宋体" w:cs="宋体"/>
                <w:szCs w:val="21"/>
              </w:rPr>
            </w:pPr>
            <w:r>
              <w:rPr>
                <w:rFonts w:ascii="宋体" w:eastAsia="宋体" w:hAnsi="宋体" w:cs="宋体" w:hint="eastAsia"/>
                <w:szCs w:val="21"/>
              </w:rPr>
              <w:t>劳动者仍在该企业就业或有继续就业的意愿，调解有利于维护双方劳动关系。</w:t>
            </w:r>
          </w:p>
        </w:tc>
      </w:tr>
      <w:tr w:rsidR="003C7EF0" w14:paraId="691C49BD" w14:textId="77777777" w:rsidTr="00194F25">
        <w:trPr>
          <w:trHeight w:val="293"/>
        </w:trPr>
        <w:tc>
          <w:tcPr>
            <w:tcW w:w="2126" w:type="dxa"/>
            <w:shd w:val="clear" w:color="auto" w:fill="auto"/>
            <w:tcMar>
              <w:top w:w="60" w:type="dxa"/>
              <w:left w:w="60" w:type="dxa"/>
              <w:bottom w:w="60" w:type="dxa"/>
              <w:right w:w="60" w:type="dxa"/>
            </w:tcMar>
            <w:vAlign w:val="center"/>
          </w:tcPr>
          <w:p w14:paraId="62495DAB"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涉及人数众多型</w:t>
            </w:r>
          </w:p>
        </w:tc>
        <w:tc>
          <w:tcPr>
            <w:tcW w:w="6283" w:type="dxa"/>
            <w:shd w:val="clear" w:color="auto" w:fill="auto"/>
            <w:tcMar>
              <w:top w:w="60" w:type="dxa"/>
              <w:left w:w="60" w:type="dxa"/>
              <w:bottom w:w="60" w:type="dxa"/>
              <w:right w:w="60" w:type="dxa"/>
            </w:tcMar>
            <w:vAlign w:val="center"/>
          </w:tcPr>
          <w:p w14:paraId="339B5518" w14:textId="77777777" w:rsidR="003C7EF0" w:rsidRDefault="003C7EF0" w:rsidP="00194F25">
            <w:pPr>
              <w:rPr>
                <w:rFonts w:ascii="宋体" w:eastAsia="宋体" w:hAnsi="宋体" w:cs="宋体"/>
                <w:szCs w:val="21"/>
              </w:rPr>
            </w:pPr>
            <w:r>
              <w:rPr>
                <w:rFonts w:ascii="宋体" w:eastAsia="宋体" w:hAnsi="宋体" w:cs="宋体" w:hint="eastAsia"/>
                <w:szCs w:val="21"/>
              </w:rPr>
              <w:t>易引发群体性事件，通过调解能够快速平息矛盾，防止事态扩大。</w:t>
            </w:r>
          </w:p>
        </w:tc>
      </w:tr>
    </w:tbl>
    <w:p w14:paraId="7D45D78F"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B.支持起诉</w:t>
      </w:r>
      <w:r>
        <w:rPr>
          <w:rFonts w:ascii="宋体" w:eastAsia="宋体" w:hAnsi="宋体" w:cs="宋体" w:hint="eastAsia"/>
          <w:sz w:val="24"/>
          <w:szCs w:val="24"/>
        </w:rPr>
        <w:t>类型</w:t>
      </w:r>
    </w:p>
    <w:p w14:paraId="7B6B8B79"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a.恶意欠薪型</w:t>
      </w:r>
    </w:p>
    <w:p w14:paraId="67D28AFA"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劳动者有依法按时足额获得劳动报酬的权利，任何单位和个人不得拖欠劳动者薪酬</w:t>
      </w:r>
      <w:r w:rsidRPr="002B0CB7">
        <w:rPr>
          <w:rFonts w:ascii="宋体" w:eastAsia="宋体" w:hAnsi="宋体" w:cs="宋体"/>
          <w:sz w:val="24"/>
          <w:szCs w:val="24"/>
          <w:vertAlign w:val="superscript"/>
        </w:rPr>
        <w:footnoteReference w:id="20"/>
      </w:r>
      <w:r w:rsidRPr="002B0CB7">
        <w:rPr>
          <w:rFonts w:ascii="宋体" w:eastAsia="宋体" w:hAnsi="宋体" w:cs="宋体" w:hint="eastAsia"/>
          <w:sz w:val="24"/>
          <w:szCs w:val="24"/>
        </w:rPr>
        <w:t>。以转移财产、逃匿等方法逃避支付劳动者的劳动报酬或者有能力支付而不支付劳动者的劳动报酬，数额较大，经政府有关部门责令支付仍不支付的，构成拒不支付劳动报酬罪</w:t>
      </w:r>
      <w:r w:rsidRPr="002B0CB7">
        <w:rPr>
          <w:rFonts w:ascii="宋体" w:eastAsia="宋体" w:hAnsi="宋体" w:cs="宋体"/>
          <w:sz w:val="24"/>
          <w:szCs w:val="24"/>
          <w:vertAlign w:val="superscript"/>
        </w:rPr>
        <w:footnoteReference w:id="21"/>
      </w:r>
      <w:r w:rsidRPr="002B0CB7">
        <w:rPr>
          <w:rFonts w:ascii="宋体" w:eastAsia="宋体" w:hAnsi="宋体" w:cs="宋体" w:hint="eastAsia"/>
          <w:sz w:val="24"/>
          <w:szCs w:val="24"/>
        </w:rPr>
        <w:t>。对用人单位有能力支付而拒不支付劳动报酬，或通过转移财产、逃匿等方式逃避支付义务的案件坚持支持起诉而非和解或调解，其一在于和解与调解都以自愿合意为基础，用工方恶意欠薪，已体现其主观方面缺乏给付农民工报酬的意愿，即便达成调解协议也极可能持续拖欠薪资，难以真正保障农民工权益；其二，恶意欠薪可能已突破民事边界，构成拒不支付劳动报酬犯罪，在部分情况下检察院可以提起公诉。借助司法强制</w:t>
      </w:r>
      <w:proofErr w:type="gramStart"/>
      <w:r w:rsidRPr="002B0CB7">
        <w:rPr>
          <w:rFonts w:ascii="宋体" w:eastAsia="宋体" w:hAnsi="宋体" w:cs="宋体" w:hint="eastAsia"/>
          <w:sz w:val="24"/>
          <w:szCs w:val="24"/>
        </w:rPr>
        <w:t>力明确</w:t>
      </w:r>
      <w:proofErr w:type="gramEnd"/>
      <w:r w:rsidRPr="002B0CB7">
        <w:rPr>
          <w:rFonts w:ascii="宋体" w:eastAsia="宋体" w:hAnsi="宋体" w:cs="宋体" w:hint="eastAsia"/>
          <w:sz w:val="24"/>
          <w:szCs w:val="24"/>
        </w:rPr>
        <w:t>用工方义务、保障执行，才能真正保障农民工的合法权益得到实现。如余某斌拒不支付劳动报酬案中，当事人有能力支付而不支付，检察机关围绕案件核心事实加大调查核实力度，锁定欠薪事实，在依法指控犯罪的基础上，多渠道推动追缴欠薪，维护农民</w:t>
      </w:r>
      <w:r w:rsidRPr="002B0CB7">
        <w:rPr>
          <w:rFonts w:ascii="宋体" w:eastAsia="宋体" w:hAnsi="宋体" w:cs="宋体" w:hint="eastAsia"/>
          <w:sz w:val="24"/>
          <w:szCs w:val="24"/>
        </w:rPr>
        <w:lastRenderedPageBreak/>
        <w:t>工权益，化解矛盾纠纷</w:t>
      </w:r>
      <w:r w:rsidRPr="002B0CB7">
        <w:rPr>
          <w:rFonts w:ascii="宋体" w:eastAsia="宋体" w:hAnsi="宋体" w:cs="宋体"/>
          <w:sz w:val="24"/>
          <w:szCs w:val="24"/>
          <w:vertAlign w:val="superscript"/>
        </w:rPr>
        <w:footnoteReference w:id="22"/>
      </w:r>
      <w:r w:rsidRPr="002B0CB7">
        <w:rPr>
          <w:rFonts w:ascii="宋体" w:eastAsia="宋体" w:hAnsi="宋体" w:cs="宋体" w:hint="eastAsia"/>
          <w:sz w:val="24"/>
          <w:szCs w:val="24"/>
        </w:rPr>
        <w:t>。</w:t>
      </w:r>
    </w:p>
    <w:p w14:paraId="132A99ED"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b.不存在调解条件型</w:t>
      </w:r>
    </w:p>
    <w:p w14:paraId="645FCB4C"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调解需要双方当事人到场协商、达成合意、具有履行可能。在用人单位</w:t>
      </w:r>
      <w:proofErr w:type="gramStart"/>
      <w:r w:rsidRPr="002B0CB7">
        <w:rPr>
          <w:rFonts w:ascii="宋体" w:eastAsia="宋体" w:hAnsi="宋体" w:cs="宋体" w:hint="eastAsia"/>
          <w:sz w:val="24"/>
          <w:szCs w:val="24"/>
        </w:rPr>
        <w:t>负责人失联逃匿</w:t>
      </w:r>
      <w:proofErr w:type="gramEnd"/>
      <w:r w:rsidRPr="002B0CB7">
        <w:rPr>
          <w:rFonts w:ascii="宋体" w:eastAsia="宋体" w:hAnsi="宋体" w:cs="宋体" w:hint="eastAsia"/>
          <w:sz w:val="24"/>
          <w:szCs w:val="24"/>
        </w:rPr>
        <w:t>、企业已注销解散或进入破产程序等情形下，调解已丧失现实可行性，继续尝试调解只会拖延维权时间、扩大农民工维权成本，起诉成为农民工追讨薪资的唯一有效路径。此时通过支持起诉，能够依法确定责任主体，在企业注销情形下追溯股东、实际控制人等连带责任人，在破产程序中主张工资债权优先受偿</w:t>
      </w:r>
      <w:r w:rsidRPr="002B0CB7">
        <w:rPr>
          <w:rFonts w:ascii="宋体" w:eastAsia="宋体" w:hAnsi="宋体" w:cs="宋体"/>
          <w:sz w:val="24"/>
          <w:szCs w:val="24"/>
          <w:vertAlign w:val="superscript"/>
        </w:rPr>
        <w:footnoteReference w:id="23"/>
      </w:r>
      <w:r w:rsidRPr="002B0CB7">
        <w:rPr>
          <w:rFonts w:ascii="宋体" w:eastAsia="宋体" w:hAnsi="宋体" w:cs="宋体" w:hint="eastAsia"/>
          <w:sz w:val="24"/>
          <w:szCs w:val="24"/>
        </w:rPr>
        <w:t>，借助诉讼程序完成财产查控、责任认定与执行兑现，避免农民工陷入维权无门的境地。如常德市“国际商贸城项目” 由于汇江南公司经营管理不善导致资金链断裂而成为了烂尾楼，检察院帮助调查取证，支持农民工起诉，向区法院发出支持起诉意见书，随后法院依法将被冻结的财产中的207万元作为农民工被拖欠的工资划拨</w:t>
      </w:r>
      <w:proofErr w:type="gramStart"/>
      <w:r w:rsidRPr="002B0CB7">
        <w:rPr>
          <w:rFonts w:ascii="宋体" w:eastAsia="宋体" w:hAnsi="宋体" w:cs="宋体" w:hint="eastAsia"/>
          <w:sz w:val="24"/>
          <w:szCs w:val="24"/>
        </w:rPr>
        <w:t>至劳动</w:t>
      </w:r>
      <w:proofErr w:type="gramEnd"/>
      <w:r w:rsidRPr="002B0CB7">
        <w:rPr>
          <w:rFonts w:ascii="宋体" w:eastAsia="宋体" w:hAnsi="宋体" w:cs="宋体" w:hint="eastAsia"/>
          <w:sz w:val="24"/>
          <w:szCs w:val="24"/>
        </w:rPr>
        <w:t>监察大队账户后，以每人每户的方式发放到位，维护了农民工的合法权益</w:t>
      </w:r>
      <w:r w:rsidRPr="002B0CB7">
        <w:rPr>
          <w:rFonts w:ascii="宋体" w:eastAsia="宋体" w:hAnsi="宋体" w:cs="宋体"/>
          <w:sz w:val="24"/>
          <w:szCs w:val="24"/>
          <w:vertAlign w:val="superscript"/>
        </w:rPr>
        <w:footnoteReference w:id="24"/>
      </w:r>
      <w:r w:rsidRPr="002B0CB7">
        <w:rPr>
          <w:rFonts w:ascii="宋体" w:eastAsia="宋体" w:hAnsi="宋体" w:cs="宋体" w:hint="eastAsia"/>
          <w:sz w:val="24"/>
          <w:szCs w:val="24"/>
        </w:rPr>
        <w:t>。</w:t>
      </w:r>
    </w:p>
    <w:p w14:paraId="4A071746" w14:textId="77777777" w:rsidR="003C7EF0" w:rsidRPr="002B0CB7"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c.调解失败型</w:t>
      </w:r>
    </w:p>
    <w:p w14:paraId="0D14AB27" w14:textId="77274909" w:rsidR="003C7EF0" w:rsidRDefault="003C7EF0" w:rsidP="003C7EF0">
      <w:pPr>
        <w:spacing w:line="300" w:lineRule="auto"/>
        <w:ind w:firstLineChars="200" w:firstLine="480"/>
        <w:rPr>
          <w:rFonts w:ascii="宋体" w:eastAsia="宋体" w:hAnsi="宋体" w:cs="宋体"/>
          <w:sz w:val="24"/>
          <w:szCs w:val="24"/>
        </w:rPr>
      </w:pPr>
      <w:r w:rsidRPr="002B0CB7">
        <w:rPr>
          <w:rFonts w:ascii="宋体" w:eastAsia="宋体" w:hAnsi="宋体" w:cs="宋体" w:hint="eastAsia"/>
          <w:sz w:val="24"/>
          <w:szCs w:val="24"/>
        </w:rPr>
        <w:t>对于曾经调解未果、达成协议后拒不履行，或虽承诺支付但无有效担保、缺乏履约保障的案件，双方已穷尽和解与调解的空间，调解的信任基础完全破裂，再次启动调解只会扩大农民工的维权成本，无法实际保障其合法权益。支持起诉能够通过生效判决赋予债权强制执行力，确保农民工获得报酬，避免调解后对方</w:t>
      </w:r>
      <w:r w:rsidR="008B56C0" w:rsidRPr="008B56C0">
        <w:rPr>
          <w:rFonts w:ascii="宋体" w:eastAsia="宋体" w:hAnsi="宋体" w:cs="宋体" w:hint="eastAsia"/>
          <w:sz w:val="24"/>
          <w:szCs w:val="24"/>
        </w:rPr>
        <w:t>拒不履行的现象损害农民工的维权信心。</w:t>
      </w:r>
    </w:p>
    <w:p w14:paraId="6CF6BF06"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5</w:t>
      </w:r>
      <w:r>
        <w:rPr>
          <w:rFonts w:ascii="宋体" w:eastAsia="宋体" w:hAnsi="宋体" w:hint="eastAsia"/>
          <w:sz w:val="18"/>
          <w:szCs w:val="18"/>
        </w:rPr>
        <w:t xml:space="preserve"> </w:t>
      </w:r>
      <w:r w:rsidRPr="00921D6E">
        <w:rPr>
          <w:rFonts w:ascii="宋体" w:eastAsia="宋体" w:hAnsi="宋体" w:hint="eastAsia"/>
          <w:sz w:val="18"/>
          <w:szCs w:val="18"/>
        </w:rPr>
        <w:t>支持起诉</w:t>
      </w:r>
      <w:r>
        <w:rPr>
          <w:rFonts w:ascii="宋体" w:eastAsia="宋体" w:hAnsi="宋体" w:hint="eastAsia"/>
          <w:sz w:val="18"/>
          <w:szCs w:val="18"/>
        </w:rPr>
        <w:t>类型总结表</w:t>
      </w:r>
    </w:p>
    <w:tbl>
      <w:tblPr>
        <w:tblW w:w="5000" w:type="pct"/>
        <w:tblBorders>
          <w:top w:val="single" w:sz="12" w:space="0" w:color="auto"/>
          <w:bottom w:val="single" w:sz="12" w:space="0" w:color="auto"/>
        </w:tblBorders>
        <w:tblLook w:val="04A0" w:firstRow="1" w:lastRow="0" w:firstColumn="1" w:lastColumn="0" w:noHBand="0" w:noVBand="1"/>
      </w:tblPr>
      <w:tblGrid>
        <w:gridCol w:w="2095"/>
        <w:gridCol w:w="6211"/>
      </w:tblGrid>
      <w:tr w:rsidR="003C7EF0" w14:paraId="0F696FB8" w14:textId="77777777" w:rsidTr="00194F25">
        <w:trPr>
          <w:tblHeader/>
        </w:trPr>
        <w:tc>
          <w:tcPr>
            <w:tcW w:w="1261" w:type="pct"/>
            <w:tcBorders>
              <w:top w:val="single" w:sz="12" w:space="0" w:color="auto"/>
              <w:bottom w:val="single" w:sz="4" w:space="0" w:color="auto"/>
            </w:tcBorders>
            <w:shd w:val="clear" w:color="auto" w:fill="auto"/>
            <w:tcMar>
              <w:top w:w="60" w:type="dxa"/>
              <w:left w:w="60" w:type="dxa"/>
              <w:bottom w:w="60" w:type="dxa"/>
              <w:right w:w="60" w:type="dxa"/>
            </w:tcMar>
            <w:vAlign w:val="center"/>
          </w:tcPr>
          <w:p w14:paraId="510B2A70" w14:textId="77777777" w:rsidR="003C7EF0" w:rsidRPr="008922C8" w:rsidRDefault="003C7EF0" w:rsidP="00194F25">
            <w:pPr>
              <w:ind w:firstLineChars="200" w:firstLine="422"/>
              <w:jc w:val="center"/>
              <w:rPr>
                <w:rFonts w:ascii="宋体" w:eastAsia="宋体" w:hAnsi="宋体" w:cs="宋体"/>
                <w:b/>
                <w:bCs/>
                <w:szCs w:val="21"/>
              </w:rPr>
            </w:pPr>
            <w:r w:rsidRPr="008922C8">
              <w:rPr>
                <w:rFonts w:ascii="宋体" w:eastAsia="宋体" w:hAnsi="宋体" w:cs="宋体" w:hint="eastAsia"/>
                <w:b/>
                <w:bCs/>
                <w:szCs w:val="21"/>
              </w:rPr>
              <w:t>类型</w:t>
            </w:r>
          </w:p>
        </w:tc>
        <w:tc>
          <w:tcPr>
            <w:tcW w:w="3739" w:type="pct"/>
            <w:tcBorders>
              <w:top w:val="single" w:sz="12" w:space="0" w:color="auto"/>
              <w:bottom w:val="single" w:sz="4" w:space="0" w:color="auto"/>
            </w:tcBorders>
            <w:shd w:val="clear" w:color="auto" w:fill="auto"/>
            <w:tcMar>
              <w:top w:w="60" w:type="dxa"/>
              <w:left w:w="60" w:type="dxa"/>
              <w:bottom w:w="60" w:type="dxa"/>
              <w:right w:w="60" w:type="dxa"/>
            </w:tcMar>
            <w:vAlign w:val="center"/>
          </w:tcPr>
          <w:p w14:paraId="3467DBD6" w14:textId="77777777" w:rsidR="003C7EF0" w:rsidRPr="008922C8" w:rsidRDefault="003C7EF0" w:rsidP="00194F25">
            <w:pPr>
              <w:ind w:firstLineChars="200" w:firstLine="422"/>
              <w:jc w:val="center"/>
              <w:rPr>
                <w:rFonts w:ascii="宋体" w:eastAsia="宋体" w:hAnsi="宋体" w:cs="宋体"/>
                <w:b/>
                <w:bCs/>
                <w:szCs w:val="21"/>
              </w:rPr>
            </w:pPr>
            <w:r w:rsidRPr="008922C8">
              <w:rPr>
                <w:rFonts w:ascii="宋体" w:eastAsia="宋体" w:hAnsi="宋体" w:cs="宋体" w:hint="eastAsia"/>
                <w:b/>
                <w:bCs/>
                <w:szCs w:val="21"/>
              </w:rPr>
              <w:t>情形</w:t>
            </w:r>
          </w:p>
        </w:tc>
      </w:tr>
      <w:tr w:rsidR="003C7EF0" w14:paraId="31969B1C" w14:textId="77777777" w:rsidTr="00194F25">
        <w:tc>
          <w:tcPr>
            <w:tcW w:w="1261" w:type="pct"/>
            <w:tcBorders>
              <w:top w:val="single" w:sz="4" w:space="0" w:color="auto"/>
            </w:tcBorders>
            <w:shd w:val="clear" w:color="auto" w:fill="auto"/>
            <w:tcMar>
              <w:top w:w="60" w:type="dxa"/>
              <w:left w:w="60" w:type="dxa"/>
              <w:bottom w:w="60" w:type="dxa"/>
              <w:right w:w="60" w:type="dxa"/>
            </w:tcMar>
            <w:vAlign w:val="center"/>
          </w:tcPr>
          <w:p w14:paraId="5AEFAA8D"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恶意欠薪型</w:t>
            </w:r>
          </w:p>
        </w:tc>
        <w:tc>
          <w:tcPr>
            <w:tcW w:w="3739" w:type="pct"/>
            <w:tcBorders>
              <w:top w:val="single" w:sz="4" w:space="0" w:color="auto"/>
            </w:tcBorders>
            <w:shd w:val="clear" w:color="auto" w:fill="auto"/>
            <w:tcMar>
              <w:top w:w="60" w:type="dxa"/>
              <w:left w:w="60" w:type="dxa"/>
              <w:bottom w:w="60" w:type="dxa"/>
              <w:right w:w="60" w:type="dxa"/>
            </w:tcMar>
            <w:vAlign w:val="center"/>
          </w:tcPr>
          <w:p w14:paraId="376ED2B8" w14:textId="77777777" w:rsidR="003C7EF0" w:rsidRDefault="003C7EF0" w:rsidP="00194F25">
            <w:pPr>
              <w:rPr>
                <w:rFonts w:ascii="宋体" w:eastAsia="宋体" w:hAnsi="宋体" w:cs="宋体"/>
                <w:szCs w:val="21"/>
              </w:rPr>
            </w:pPr>
            <w:r>
              <w:rPr>
                <w:rFonts w:ascii="宋体" w:eastAsia="宋体" w:hAnsi="宋体" w:cs="宋体" w:hint="eastAsia"/>
                <w:szCs w:val="21"/>
              </w:rPr>
              <w:t>用人单位有能力支付而拒不支付劳动报酬，或通过转移财产、逃匿等方式逃避支付义务；</w:t>
            </w:r>
          </w:p>
        </w:tc>
      </w:tr>
      <w:tr w:rsidR="003C7EF0" w14:paraId="15613A7A" w14:textId="77777777" w:rsidTr="00194F25">
        <w:tc>
          <w:tcPr>
            <w:tcW w:w="1261" w:type="pct"/>
            <w:shd w:val="clear" w:color="auto" w:fill="auto"/>
            <w:tcMar>
              <w:top w:w="60" w:type="dxa"/>
              <w:left w:w="60" w:type="dxa"/>
              <w:bottom w:w="60" w:type="dxa"/>
              <w:right w:w="60" w:type="dxa"/>
            </w:tcMar>
            <w:vAlign w:val="center"/>
          </w:tcPr>
          <w:p w14:paraId="79C958D6"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不存在调解条件型</w:t>
            </w:r>
          </w:p>
        </w:tc>
        <w:tc>
          <w:tcPr>
            <w:tcW w:w="3739" w:type="pct"/>
            <w:shd w:val="clear" w:color="auto" w:fill="auto"/>
            <w:tcMar>
              <w:top w:w="60" w:type="dxa"/>
              <w:left w:w="60" w:type="dxa"/>
              <w:bottom w:w="60" w:type="dxa"/>
              <w:right w:w="60" w:type="dxa"/>
            </w:tcMar>
            <w:vAlign w:val="center"/>
          </w:tcPr>
          <w:p w14:paraId="3C61F783" w14:textId="77777777" w:rsidR="003C7EF0" w:rsidRDefault="003C7EF0" w:rsidP="00194F25">
            <w:pPr>
              <w:rPr>
                <w:rFonts w:ascii="宋体" w:eastAsia="宋体" w:hAnsi="宋体" w:cs="宋体"/>
                <w:szCs w:val="21"/>
              </w:rPr>
            </w:pPr>
            <w:r>
              <w:rPr>
                <w:rFonts w:ascii="宋体" w:eastAsia="宋体" w:hAnsi="宋体" w:cs="宋体" w:hint="eastAsia"/>
                <w:szCs w:val="21"/>
              </w:rPr>
              <w:t>企业负责人失联、逃避债务，或用人单位已注销、破产，无法通过调解解决纠纷；</w:t>
            </w:r>
          </w:p>
        </w:tc>
      </w:tr>
      <w:tr w:rsidR="003C7EF0" w14:paraId="6A5C26B2" w14:textId="77777777" w:rsidTr="00194F25">
        <w:tc>
          <w:tcPr>
            <w:tcW w:w="1261" w:type="pct"/>
            <w:shd w:val="clear" w:color="auto" w:fill="auto"/>
            <w:tcMar>
              <w:top w:w="60" w:type="dxa"/>
              <w:left w:w="60" w:type="dxa"/>
              <w:bottom w:w="60" w:type="dxa"/>
              <w:right w:w="60" w:type="dxa"/>
            </w:tcMar>
            <w:vAlign w:val="center"/>
          </w:tcPr>
          <w:p w14:paraId="4E0D24A6"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调解失败型</w:t>
            </w:r>
          </w:p>
        </w:tc>
        <w:tc>
          <w:tcPr>
            <w:tcW w:w="3739" w:type="pct"/>
            <w:shd w:val="clear" w:color="auto" w:fill="auto"/>
            <w:tcMar>
              <w:top w:w="60" w:type="dxa"/>
              <w:left w:w="60" w:type="dxa"/>
              <w:bottom w:w="60" w:type="dxa"/>
              <w:right w:w="60" w:type="dxa"/>
            </w:tcMar>
            <w:vAlign w:val="center"/>
          </w:tcPr>
          <w:p w14:paraId="6943D556" w14:textId="77777777" w:rsidR="003C7EF0" w:rsidRDefault="003C7EF0" w:rsidP="00194F25">
            <w:pPr>
              <w:rPr>
                <w:rFonts w:ascii="宋体" w:eastAsia="宋体" w:hAnsi="宋体" w:cs="宋体"/>
                <w:szCs w:val="21"/>
              </w:rPr>
            </w:pPr>
            <w:r>
              <w:rPr>
                <w:rFonts w:ascii="宋体" w:eastAsia="宋体" w:hAnsi="宋体" w:cs="宋体" w:hint="eastAsia"/>
                <w:szCs w:val="21"/>
              </w:rPr>
              <w:t>双方已达成调解协议但用人单位拒不履行，或无法即时履行且无有</w:t>
            </w:r>
            <w:r>
              <w:rPr>
                <w:rFonts w:ascii="宋体" w:eastAsia="宋体" w:hAnsi="宋体" w:cs="宋体" w:hint="eastAsia"/>
                <w:szCs w:val="21"/>
              </w:rPr>
              <w:lastRenderedPageBreak/>
              <w:t>效担保；</w:t>
            </w:r>
          </w:p>
        </w:tc>
      </w:tr>
    </w:tbl>
    <w:p w14:paraId="6C456E6D"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hint="eastAsia"/>
          <w:sz w:val="24"/>
          <w:szCs w:val="24"/>
        </w:rPr>
        <w:lastRenderedPageBreak/>
        <w:t>②劳动关系</w:t>
      </w:r>
    </w:p>
    <w:p w14:paraId="3EAA3DCA"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根据《中华人民共和国劳动法》第七十九条，劳动仲裁是劳动诉讼必要的前置条件，但在三种情况下，可以不经过完全的仲裁，在没有生效的仲裁裁决的情况下，直接进入诉讼环节。</w:t>
      </w:r>
    </w:p>
    <w:p w14:paraId="24114155"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A</w:t>
      </w:r>
      <w:r>
        <w:rPr>
          <w:rFonts w:ascii="宋体" w:eastAsia="宋体" w:hAnsi="宋体"/>
          <w:sz w:val="24"/>
          <w:szCs w:val="24"/>
        </w:rPr>
        <w:t>.</w:t>
      </w:r>
      <w:r w:rsidRPr="00C510DF">
        <w:rPr>
          <w:rFonts w:ascii="宋体" w:eastAsia="宋体" w:hAnsi="宋体"/>
          <w:sz w:val="24"/>
          <w:szCs w:val="24"/>
        </w:rPr>
        <w:t>有工资欠条，不涉及劳动关系其他争议</w:t>
      </w:r>
    </w:p>
    <w:p w14:paraId="45041047"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在已经有工资欠条的情况下，劳动关系事实清晰，欠薪数额及利息明确，不涉及工伤、社保等的争议，劳动关系这一法律关系特殊的人身归属</w:t>
      </w:r>
      <w:proofErr w:type="gramStart"/>
      <w:r w:rsidRPr="00C510DF">
        <w:rPr>
          <w:rFonts w:ascii="宋体" w:eastAsia="宋体" w:hAnsi="宋体"/>
          <w:sz w:val="24"/>
          <w:szCs w:val="24"/>
        </w:rPr>
        <w:t>性在此</w:t>
      </w:r>
      <w:proofErr w:type="gramEnd"/>
      <w:r w:rsidRPr="00C510DF">
        <w:rPr>
          <w:rFonts w:ascii="宋体" w:eastAsia="宋体" w:hAnsi="宋体"/>
          <w:sz w:val="24"/>
          <w:szCs w:val="24"/>
        </w:rPr>
        <w:t>争议中没有发生实际的任何影响。与其将其视为劳动关系，要求进行劳动仲裁的前置程序，不如作为普通民事合同解决。</w:t>
      </w:r>
    </w:p>
    <w:p w14:paraId="47F148B0"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B</w:t>
      </w:r>
      <w:r>
        <w:rPr>
          <w:rFonts w:ascii="宋体" w:eastAsia="宋体" w:hAnsi="宋体"/>
          <w:sz w:val="24"/>
          <w:szCs w:val="24"/>
        </w:rPr>
        <w:t>.</w:t>
      </w:r>
      <w:r w:rsidRPr="00C510DF">
        <w:rPr>
          <w:rFonts w:ascii="宋体" w:eastAsia="宋体" w:hAnsi="宋体"/>
          <w:sz w:val="24"/>
          <w:szCs w:val="24"/>
        </w:rPr>
        <w:t>达成调解协议下的各情形</w:t>
      </w:r>
    </w:p>
    <w:p w14:paraId="0E7E5A10"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a.申请支付令并终结督促程序</w:t>
      </w:r>
    </w:p>
    <w:p w14:paraId="2051CE4A"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最高人民法院关于审理劳动争议案件适用法律问题的解释（一）》第十三条第三款、《劳动调解仲裁法》第十六条，劳动者就调解协议向人民法院申请支付令并终结督促程序的情况下，有权依据调解协议直接提起诉讼。在欠薪的情况下，终结督促程序是因为存在债务人提出合法书面异议、用人单位破产等情况。此时劳动争议的当事人可以选择转头回到劳动仲裁，或直接提起劳动诉讼。</w:t>
      </w:r>
    </w:p>
    <w:p w14:paraId="7D63A261"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在这种情况下，双方已经达成协议，并且劳动者已经尝试借人民法院支付令的强制力执行，实际上已经达成类生效仲裁裁决的效果。此时强制劳动者再去履行劳动仲裁的前置程序，无法发挥这一前置程序“高效”的制度设计目的，反而降低劳动争议处理的效率。允许当事人直接提起诉讼的制度设计是符合立法目的的“例外”。</w:t>
      </w:r>
    </w:p>
    <w:p w14:paraId="72595799"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b.仅就劳动报酬调解后，用人单位不履行给付义务</w:t>
      </w:r>
    </w:p>
    <w:p w14:paraId="68828C3B"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最高人民法院关于审理劳动争议案件适用法律问题的解释（一）》第五十一条第二款、《劳动调解仲裁法》第十条，当事人有权在仅就劳动报酬调解后，用人单位不履行给付义务的情况下，直接起诉用人单位。</w:t>
      </w:r>
    </w:p>
    <w:p w14:paraId="734A92D1"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此种情况下，不存在劳动关系存在与否的争议，实际上调解协议等同于上述工资欠条，二者的实质都是清晰的劳动关系、欠薪数额的证明，在事实清楚的情</w:t>
      </w:r>
      <w:r w:rsidRPr="00C510DF">
        <w:rPr>
          <w:rFonts w:ascii="宋体" w:eastAsia="宋体" w:hAnsi="宋体"/>
          <w:sz w:val="24"/>
          <w:szCs w:val="24"/>
        </w:rPr>
        <w:lastRenderedPageBreak/>
        <w:t>况下，没有必要再重新仲裁推翻调解结果，直接向法院就调解协议的履行起诉，要求用人单位履行这一普通民事合同即可。这一做法效率显著高于另行劳动仲裁，更有利于当事人的权益保护。</w:t>
      </w:r>
    </w:p>
    <w:p w14:paraId="0EEF3E89"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c.法定调解组织的调解协议人民法院不予确认</w:t>
      </w:r>
    </w:p>
    <w:p w14:paraId="0B3EC2BF"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关于劳动人事争议仲裁与诉讼衔接有关问题的意见（一）》，当事人在法定调解组织主持下就支付拖欠劳动报酬、工伤医疗费、经济补偿或者赔偿金事项达成调解协议，共同向人民法院申请司法确认，人民法院不予确认的，可以依据调解协议直接提起诉讼的。</w:t>
      </w:r>
    </w:p>
    <w:p w14:paraId="01C1DCFA"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相比b中的情形，此处的调解协议可以包含除劳动报酬外的内容，由于这一内容的区别，对二者的要求严格程度也不同。对包含劳动报酬</w:t>
      </w:r>
      <w:proofErr w:type="gramStart"/>
      <w:r w:rsidRPr="00C510DF">
        <w:rPr>
          <w:rFonts w:ascii="宋体" w:eastAsia="宋体" w:hAnsi="宋体"/>
          <w:sz w:val="24"/>
          <w:szCs w:val="24"/>
        </w:rPr>
        <w:t>外内容</w:t>
      </w:r>
      <w:proofErr w:type="gramEnd"/>
      <w:r w:rsidRPr="00C510DF">
        <w:rPr>
          <w:rFonts w:ascii="宋体" w:eastAsia="宋体" w:hAnsi="宋体"/>
          <w:sz w:val="24"/>
          <w:szCs w:val="24"/>
        </w:rPr>
        <w:t>的调解协议，要求要被人民法院拒绝确认。此时情形更接近于a中申请支付令且已终结督促程序的情况。当事人达成调解协议并希望通过人民法院的确认建立强制力，在已有协议的情况下只需要履行协议即可，不需要在仲裁中另行讨论劳动关系、欠薪数额等问题，不涉及劳动关系中的人身属性，也就不需要劳动仲裁前置程序这一基于劳动法的特殊程序设计，将这一纠纷视为普通民事纠纷解决即可。</w:t>
      </w:r>
    </w:p>
    <w:p w14:paraId="05471028"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C.申请仲裁但未取得仲裁裁决</w:t>
      </w:r>
    </w:p>
    <w:p w14:paraId="12437DE4"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当事人在劳动仲裁中遇到程序问题的情况下，无法再通过劳动仲裁救济权利，法律规定此时，当事人可以直接起诉，具体有以下几种情形：</w:t>
      </w:r>
    </w:p>
    <w:p w14:paraId="42415681"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a.申请劳动仲裁不予受理或逾期未</w:t>
      </w:r>
      <w:proofErr w:type="gramStart"/>
      <w:r w:rsidRPr="00C510DF">
        <w:rPr>
          <w:rFonts w:ascii="宋体" w:eastAsia="宋体" w:hAnsi="宋体"/>
          <w:sz w:val="24"/>
          <w:szCs w:val="24"/>
        </w:rPr>
        <w:t>作出</w:t>
      </w:r>
      <w:proofErr w:type="gramEnd"/>
      <w:r w:rsidRPr="00C510DF">
        <w:rPr>
          <w:rFonts w:ascii="宋体" w:eastAsia="宋体" w:hAnsi="宋体"/>
          <w:sz w:val="24"/>
          <w:szCs w:val="24"/>
        </w:rPr>
        <w:t>决定</w:t>
      </w:r>
    </w:p>
    <w:p w14:paraId="5FA076C7"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根据《劳动调解仲裁法》第二十九条，对劳动争议仲裁委员会不予受理或者逾期未</w:t>
      </w:r>
      <w:proofErr w:type="gramStart"/>
      <w:r w:rsidRPr="00C510DF">
        <w:rPr>
          <w:rFonts w:ascii="宋体" w:eastAsia="宋体" w:hAnsi="宋体"/>
          <w:sz w:val="24"/>
          <w:szCs w:val="24"/>
        </w:rPr>
        <w:t>作出</w:t>
      </w:r>
      <w:proofErr w:type="gramEnd"/>
      <w:r w:rsidRPr="00C510DF">
        <w:rPr>
          <w:rFonts w:ascii="宋体" w:eastAsia="宋体" w:hAnsi="宋体"/>
          <w:sz w:val="24"/>
          <w:szCs w:val="24"/>
        </w:rPr>
        <w:t>决定的，申请人可以就该劳动争议事项向人民法院提起诉讼。</w:t>
      </w:r>
    </w:p>
    <w:p w14:paraId="29F9A5A2"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b.逾期未</w:t>
      </w:r>
      <w:proofErr w:type="gramStart"/>
      <w:r w:rsidRPr="00C510DF">
        <w:rPr>
          <w:rFonts w:ascii="宋体" w:eastAsia="宋体" w:hAnsi="宋体"/>
          <w:sz w:val="24"/>
          <w:szCs w:val="24"/>
        </w:rPr>
        <w:t>作出</w:t>
      </w:r>
      <w:proofErr w:type="gramEnd"/>
      <w:r w:rsidRPr="00C510DF">
        <w:rPr>
          <w:rFonts w:ascii="宋体" w:eastAsia="宋体" w:hAnsi="宋体"/>
          <w:sz w:val="24"/>
          <w:szCs w:val="24"/>
        </w:rPr>
        <w:t>仲裁裁决</w:t>
      </w:r>
    </w:p>
    <w:p w14:paraId="6953FC8F"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根据《劳动调解仲裁法》第四十三条，逾期未</w:t>
      </w:r>
      <w:proofErr w:type="gramStart"/>
      <w:r w:rsidRPr="00C510DF">
        <w:rPr>
          <w:rFonts w:ascii="宋体" w:eastAsia="宋体" w:hAnsi="宋体"/>
          <w:sz w:val="24"/>
          <w:szCs w:val="24"/>
        </w:rPr>
        <w:t>作出</w:t>
      </w:r>
      <w:proofErr w:type="gramEnd"/>
      <w:r w:rsidRPr="00C510DF">
        <w:rPr>
          <w:rFonts w:ascii="宋体" w:eastAsia="宋体" w:hAnsi="宋体"/>
          <w:sz w:val="24"/>
          <w:szCs w:val="24"/>
        </w:rPr>
        <w:t>仲裁裁决的，当事人可以就该劳动争议事项向人民法院提起诉讼。</w:t>
      </w:r>
    </w:p>
    <w:p w14:paraId="560CE971"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将劳动仲裁设置为劳动争议诉讼的前置程序本身就有时间效率的考虑。相比诉讼，仲裁要求在5日内给出是否受理的决定，在四十五日内结束，可以在书面通知当事人后延期，但延期也不能超过15天。而在劳动争议仲裁委员会已超过法定仲裁时间的情况下，这一前置程序设置的高效处理纠纷的目的无从达成，与其强迫当事人返回仲裁阶段空等结果或者重新申请仲裁，不如允许当事人选择更</w:t>
      </w:r>
      <w:r w:rsidRPr="00C510DF">
        <w:rPr>
          <w:rFonts w:ascii="宋体" w:eastAsia="宋体" w:hAnsi="宋体"/>
          <w:sz w:val="24"/>
          <w:szCs w:val="24"/>
        </w:rPr>
        <w:lastRenderedPageBreak/>
        <w:t>为规范的诉讼解决方式。</w:t>
      </w:r>
    </w:p>
    <w:p w14:paraId="486478AE"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hint="eastAsia"/>
          <w:sz w:val="24"/>
          <w:szCs w:val="24"/>
        </w:rPr>
        <w:t>③当事人无法区分劳动关系与劳务关系的情况</w:t>
      </w:r>
    </w:p>
    <w:p w14:paraId="517682E0" w14:textId="77777777" w:rsidR="003C7EF0" w:rsidRPr="00C510DF" w:rsidRDefault="003C7EF0" w:rsidP="003C7EF0">
      <w:pPr>
        <w:spacing w:line="360" w:lineRule="auto"/>
        <w:ind w:firstLineChars="200" w:firstLine="480"/>
        <w:rPr>
          <w:rFonts w:ascii="宋体" w:eastAsia="宋体" w:hAnsi="宋体"/>
          <w:sz w:val="24"/>
          <w:szCs w:val="24"/>
        </w:rPr>
      </w:pPr>
      <w:r w:rsidRPr="00C510DF">
        <w:rPr>
          <w:rFonts w:ascii="宋体" w:eastAsia="宋体" w:hAnsi="宋体"/>
          <w:sz w:val="24"/>
          <w:szCs w:val="24"/>
        </w:rPr>
        <w:t>在农民工中，很大一部分当事人既没有劳务协议也没有劳动合同，也不了解劳务关系与劳动关系的区别，更无从对应自己的用工形式。也存在合同种类与实际用工形式并不对应的情况，部分当事人签订的名为劳动合同实际上确立的是劳务关系。</w:t>
      </w:r>
    </w:p>
    <w:p w14:paraId="4A87B925"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2</w:t>
      </w:r>
      <w:r>
        <w:rPr>
          <w:rFonts w:ascii="宋体" w:eastAsia="宋体" w:hAnsi="宋体" w:hint="eastAsia"/>
          <w:b/>
          <w:bCs/>
          <w:sz w:val="24"/>
          <w:szCs w:val="24"/>
        </w:rPr>
        <w:t>）案件事实与纠纷类型匹配建构</w:t>
      </w:r>
    </w:p>
    <w:p w14:paraId="53D69E40" w14:textId="77777777" w:rsidR="003C7EF0" w:rsidRPr="00D92C1B" w:rsidRDefault="003C7EF0" w:rsidP="003C7EF0">
      <w:pPr>
        <w:spacing w:line="360" w:lineRule="auto"/>
        <w:ind w:firstLineChars="200" w:firstLine="480"/>
        <w:rPr>
          <w:rFonts w:ascii="宋体" w:eastAsia="宋体" w:hAnsi="宋体"/>
          <w:sz w:val="24"/>
          <w:szCs w:val="24"/>
        </w:rPr>
      </w:pPr>
      <w:r w:rsidRPr="00D92C1B">
        <w:rPr>
          <w:rFonts w:ascii="宋体" w:eastAsia="宋体" w:hAnsi="宋体" w:hint="eastAsia"/>
          <w:sz w:val="24"/>
          <w:szCs w:val="24"/>
        </w:rPr>
        <w:t>本部分对应检察院</w:t>
      </w:r>
      <w:proofErr w:type="gramStart"/>
      <w:r w:rsidRPr="00D92C1B">
        <w:rPr>
          <w:rFonts w:ascii="宋体" w:eastAsia="宋体" w:hAnsi="宋体" w:hint="eastAsia"/>
          <w:sz w:val="24"/>
          <w:szCs w:val="24"/>
        </w:rPr>
        <w:t>端支持</w:t>
      </w:r>
      <w:proofErr w:type="gramEnd"/>
      <w:r w:rsidRPr="00D92C1B">
        <w:rPr>
          <w:rFonts w:ascii="宋体" w:eastAsia="宋体" w:hAnsi="宋体" w:hint="eastAsia"/>
          <w:sz w:val="24"/>
          <w:szCs w:val="24"/>
        </w:rPr>
        <w:t>起诉办案工作台中的案件分类辅助功能，核心依托多模态信息解析、规则匹配、检索增强与智能体协同分析技术，对案件事实进行结构化梳理，并与前文归纳的欠薪纠纷类型实现辅助匹配。其主要作用是围绕检察机关在支持起诉审查中已经关注的责任主体、证据状态、维权轨迹、调解基础、恶意欠薪风险、申请人维权能力等因素，将原本分散在不同材料中的关键信息进行统一提取和归并，为后续区分“应优先引导调解”与“具有起诉必要性”的案件提供技术支撑。</w:t>
      </w:r>
    </w:p>
    <w:p w14:paraId="6B81E6F9" w14:textId="77777777"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D92C1B">
        <w:rPr>
          <w:rFonts w:ascii="宋体" w:eastAsia="宋体" w:hAnsi="宋体"/>
          <w:sz w:val="24"/>
          <w:szCs w:val="24"/>
        </w:rPr>
        <w:t>Agent协同分析</w:t>
      </w:r>
    </w:p>
    <w:p w14:paraId="7186C39C"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D92C1B">
        <w:rPr>
          <w:rFonts w:ascii="宋体" w:eastAsia="宋体" w:hAnsi="宋体"/>
          <w:sz w:val="24"/>
          <w:szCs w:val="24"/>
        </w:rPr>
        <w:t>主控调度Agent</w:t>
      </w:r>
    </w:p>
    <w:p w14:paraId="5A0B19E7" w14:textId="77777777" w:rsidR="003C7EF0" w:rsidRPr="00D92C1B" w:rsidRDefault="003C7EF0" w:rsidP="003C7EF0">
      <w:pPr>
        <w:spacing w:line="360" w:lineRule="auto"/>
        <w:ind w:firstLineChars="200" w:firstLine="480"/>
        <w:rPr>
          <w:rFonts w:ascii="宋体" w:eastAsia="宋体" w:hAnsi="宋体"/>
          <w:sz w:val="24"/>
          <w:szCs w:val="24"/>
        </w:rPr>
      </w:pPr>
      <w:r w:rsidRPr="00D92C1B">
        <w:rPr>
          <w:rFonts w:ascii="宋体" w:eastAsia="宋体" w:hAnsi="宋体"/>
          <w:sz w:val="24"/>
          <w:szCs w:val="24"/>
        </w:rPr>
        <w:t>接收案情描述、接访记录、劳动合同、工资流水、欠条、聊天记录、调解记录等多</w:t>
      </w:r>
      <w:proofErr w:type="gramStart"/>
      <w:r w:rsidRPr="00D92C1B">
        <w:rPr>
          <w:rFonts w:ascii="宋体" w:eastAsia="宋体" w:hAnsi="宋体"/>
          <w:sz w:val="24"/>
          <w:szCs w:val="24"/>
        </w:rPr>
        <w:t>源材料</w:t>
      </w:r>
      <w:proofErr w:type="gramEnd"/>
      <w:r w:rsidRPr="00D92C1B">
        <w:rPr>
          <w:rFonts w:ascii="宋体" w:eastAsia="宋体" w:hAnsi="宋体"/>
          <w:sz w:val="24"/>
          <w:szCs w:val="24"/>
        </w:rPr>
        <w:t>，完成任务解析与流程编排，确定案件进入事实抽取、类型匹配与结果汇总的处理顺序。</w:t>
      </w:r>
    </w:p>
    <w:p w14:paraId="76ED91D9" w14:textId="77777777"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D92C1B">
        <w:rPr>
          <w:rFonts w:ascii="宋体" w:eastAsia="宋体" w:hAnsi="宋体"/>
          <w:sz w:val="24"/>
          <w:szCs w:val="24"/>
        </w:rPr>
        <w:t>从执行Agent分工落地</w:t>
      </w:r>
    </w:p>
    <w:p w14:paraId="1301375B" w14:textId="6A5B1739"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D92C1B">
        <w:rPr>
          <w:rFonts w:ascii="宋体" w:eastAsia="宋体" w:hAnsi="宋体" w:hint="eastAsia"/>
          <w:sz w:val="24"/>
          <w:szCs w:val="24"/>
        </w:rPr>
        <w:t>事实解析</w:t>
      </w:r>
      <w:r w:rsidRPr="00D92C1B">
        <w:rPr>
          <w:rFonts w:ascii="宋体" w:eastAsia="宋体" w:hAnsi="宋体"/>
          <w:sz w:val="24"/>
          <w:szCs w:val="24"/>
        </w:rPr>
        <w:t>Agent：综合运用OCR文字识别、自然语言处理、命名实体识别、事件抽取和关系建模等方法，自动识别责任主体、用工时间、欠薪金额、支付状态、协商经过、维权路径、群体规模等核心事实要素，并生成案件结构化画像。另外，对于输入材料采取统一解析，对口语化、碎片化、格式不统一的案件材料进行同口径整理，形成符合办案审查逻辑的事实链条，提升案件梳理的完整性和一致性。</w:t>
      </w:r>
    </w:p>
    <w:p w14:paraId="30B56BE9" w14:textId="77777777"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D92C1B">
        <w:rPr>
          <w:rFonts w:ascii="宋体" w:eastAsia="宋体" w:hAnsi="宋体" w:hint="eastAsia"/>
          <w:sz w:val="24"/>
          <w:szCs w:val="24"/>
        </w:rPr>
        <w:t>类型匹配</w:t>
      </w:r>
      <w:r w:rsidRPr="00D92C1B">
        <w:rPr>
          <w:rFonts w:ascii="宋体" w:eastAsia="宋体" w:hAnsi="宋体"/>
          <w:sz w:val="24"/>
          <w:szCs w:val="24"/>
        </w:rPr>
        <w:t>Agent：围绕“是否存在持续协商基础”、“是否具有明确调解意愿”、“责任主体是否清晰”、“企业是否存在失联、逃避履行或恶意欠薪情形”、“申请人维权能力是否明显不足”等因素，构建案件类型特征标签体系，</w:t>
      </w:r>
      <w:r w:rsidRPr="00D92C1B">
        <w:rPr>
          <w:rFonts w:ascii="宋体" w:eastAsia="宋体" w:hAnsi="宋体"/>
          <w:sz w:val="24"/>
          <w:szCs w:val="24"/>
        </w:rPr>
        <w:lastRenderedPageBreak/>
        <w:t>并通过规则匹配与语义检索相结合的方式，对案件进行自动归类和交叉校验。对于经营暂时困难但仍具备履行能力、双方存在协商基础、诉讼成本明显高于调解收益的案件，系统可识别其更接近优先调解类型；对于主体失联、调解失败、恶意欠薪或农民工维权能力严重不足的案件，则可提示其更符合进一步进入支持起诉必要性审查的条件。</w:t>
      </w:r>
    </w:p>
    <w:p w14:paraId="3AF998E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D92C1B">
        <w:rPr>
          <w:rFonts w:ascii="宋体" w:eastAsia="宋体" w:hAnsi="宋体"/>
          <w:sz w:val="24"/>
          <w:szCs w:val="24"/>
        </w:rPr>
        <w:t>审查AI把关</w:t>
      </w:r>
    </w:p>
    <w:p w14:paraId="146C4FF5" w14:textId="77777777" w:rsidR="003C7EF0" w:rsidRPr="00D92C1B" w:rsidRDefault="003C7EF0" w:rsidP="003C7EF0">
      <w:pPr>
        <w:spacing w:line="360" w:lineRule="auto"/>
        <w:ind w:firstLineChars="200" w:firstLine="480"/>
        <w:rPr>
          <w:rFonts w:ascii="宋体" w:eastAsia="宋体" w:hAnsi="宋体"/>
          <w:sz w:val="24"/>
          <w:szCs w:val="24"/>
        </w:rPr>
      </w:pPr>
      <w:r w:rsidRPr="00D92C1B">
        <w:rPr>
          <w:rFonts w:ascii="宋体" w:eastAsia="宋体" w:hAnsi="宋体"/>
          <w:sz w:val="24"/>
          <w:szCs w:val="24"/>
        </w:rPr>
        <w:t>策略与</w:t>
      </w:r>
      <w:proofErr w:type="gramStart"/>
      <w:r w:rsidRPr="00D92C1B">
        <w:rPr>
          <w:rFonts w:ascii="宋体" w:eastAsia="宋体" w:hAnsi="宋体"/>
          <w:sz w:val="24"/>
          <w:szCs w:val="24"/>
        </w:rPr>
        <w:t>安全层</w:t>
      </w:r>
      <w:proofErr w:type="gramEnd"/>
      <w:r w:rsidRPr="00D92C1B">
        <w:rPr>
          <w:rFonts w:ascii="宋体" w:eastAsia="宋体" w:hAnsi="宋体"/>
          <w:sz w:val="24"/>
          <w:szCs w:val="24"/>
        </w:rPr>
        <w:t>Agent与规则引擎对类型匹配结果开展逻辑一致性校验和依据回显，重点审查事实标签、规则命中情况、相似案件特征以及仍待补充核实的信息，避免分类结果脱离案件事实。</w:t>
      </w:r>
    </w:p>
    <w:p w14:paraId="1A4422A7" w14:textId="77777777"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D92C1B">
        <w:rPr>
          <w:rFonts w:ascii="宋体" w:eastAsia="宋体" w:hAnsi="宋体"/>
          <w:sz w:val="24"/>
          <w:szCs w:val="24"/>
        </w:rPr>
        <w:t>整体应用效果</w:t>
      </w:r>
    </w:p>
    <w:p w14:paraId="42F2206F" w14:textId="77777777" w:rsidR="003C7EF0" w:rsidRPr="00D92C1B"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D92C1B">
        <w:rPr>
          <w:rFonts w:ascii="宋体" w:eastAsia="宋体" w:hAnsi="宋体"/>
          <w:sz w:val="24"/>
          <w:szCs w:val="24"/>
        </w:rPr>
        <w:t>通过“主控调度Agent—从执行Agent—审查AI”的连续分析链路，系统能够在检察院</w:t>
      </w:r>
      <w:proofErr w:type="gramStart"/>
      <w:r w:rsidRPr="00D92C1B">
        <w:rPr>
          <w:rFonts w:ascii="宋体" w:eastAsia="宋体" w:hAnsi="宋体"/>
          <w:sz w:val="24"/>
          <w:szCs w:val="24"/>
        </w:rPr>
        <w:t>端形成</w:t>
      </w:r>
      <w:proofErr w:type="gramEnd"/>
      <w:r w:rsidRPr="00D92C1B">
        <w:rPr>
          <w:rFonts w:ascii="宋体" w:eastAsia="宋体" w:hAnsi="宋体"/>
          <w:sz w:val="24"/>
          <w:szCs w:val="24"/>
        </w:rPr>
        <w:t>从材料解析、事实归纳、标签生成、类型比对到结果汇总的闭环辅助流程。</w:t>
      </w:r>
    </w:p>
    <w:p w14:paraId="5DD30BE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D92C1B">
        <w:rPr>
          <w:rFonts w:ascii="宋体" w:eastAsia="宋体" w:hAnsi="宋体"/>
          <w:sz w:val="24"/>
          <w:szCs w:val="24"/>
        </w:rPr>
        <w:t>总体而言，案件事实与纠纷类型匹配建构所依托的技术路径与平台整体架构保持一致，可与前端信息采集模块、法律援助中枢和后续起诉必要性评估模块形成顺畅衔接。系统输出的匹配结果主要作为办案辅助参考，服务于检察官后续的调解引导、支持起诉必要性评估和文书处理流程，最终结论仍由办案人员结合个案具体情况依法审查确定。</w:t>
      </w:r>
    </w:p>
    <w:p w14:paraId="047C84FF" w14:textId="77777777" w:rsidR="003C7EF0"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7838CFFD" wp14:editId="36901E03">
            <wp:extent cx="5261610" cy="9753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1610" cy="975360"/>
                    </a:xfrm>
                    <a:prstGeom prst="rect">
                      <a:avLst/>
                    </a:prstGeom>
                    <a:noFill/>
                  </pic:spPr>
                </pic:pic>
              </a:graphicData>
            </a:graphic>
          </wp:inline>
        </w:drawing>
      </w:r>
    </w:p>
    <w:p w14:paraId="3806E994"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2</w:t>
      </w:r>
      <w:r w:rsidRPr="008027AE">
        <w:rPr>
          <w:rFonts w:ascii="宋体" w:eastAsia="宋体" w:hAnsi="宋体" w:hint="eastAsia"/>
          <w:sz w:val="18"/>
          <w:szCs w:val="18"/>
        </w:rPr>
        <w:t xml:space="preserve"> 案件事实与纠纷类型匹配建构示意图</w:t>
      </w:r>
    </w:p>
    <w:p w14:paraId="7C3B9C6B"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2</w:t>
      </w:r>
      <w:r>
        <w:rPr>
          <w:rFonts w:ascii="宋体" w:eastAsia="宋体" w:hAnsi="宋体" w:hint="eastAsia"/>
          <w:b/>
          <w:bCs/>
          <w:sz w:val="24"/>
          <w:szCs w:val="24"/>
        </w:rPr>
        <w:t>.起诉必要性评估建议</w:t>
      </w:r>
    </w:p>
    <w:p w14:paraId="15ECA3EB" w14:textId="77777777" w:rsidR="003C7EF0" w:rsidRDefault="003C7EF0" w:rsidP="003C7EF0">
      <w:pPr>
        <w:spacing w:line="360" w:lineRule="auto"/>
        <w:ind w:firstLineChars="200" w:firstLine="482"/>
        <w:rPr>
          <w:rFonts w:ascii="宋体" w:eastAsia="宋体" w:hAnsi="宋体"/>
          <w:sz w:val="24"/>
          <w:szCs w:val="24"/>
        </w:rPr>
      </w:pPr>
      <w:r>
        <w:rPr>
          <w:rFonts w:ascii="宋体" w:eastAsia="宋体" w:hAnsi="宋体" w:hint="eastAsia"/>
          <w:b/>
          <w:bCs/>
          <w:sz w:val="24"/>
          <w:szCs w:val="24"/>
        </w:rPr>
        <w:t>（</w:t>
      </w:r>
      <w:r>
        <w:rPr>
          <w:rFonts w:ascii="宋体" w:eastAsia="宋体" w:hAnsi="宋体"/>
          <w:b/>
          <w:bCs/>
          <w:sz w:val="24"/>
          <w:szCs w:val="24"/>
        </w:rPr>
        <w:t>1</w:t>
      </w:r>
      <w:r>
        <w:rPr>
          <w:rFonts w:ascii="宋体" w:eastAsia="宋体" w:hAnsi="宋体" w:hint="eastAsia"/>
          <w:b/>
          <w:bCs/>
          <w:sz w:val="24"/>
          <w:szCs w:val="24"/>
        </w:rPr>
        <w:t>）欠薪纠纷起诉必要性评估分析</w:t>
      </w:r>
    </w:p>
    <w:p w14:paraId="2AE8DB1F" w14:textId="71A6D8F3" w:rsidR="007562F5"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前部分已将劳动关系、劳务关系区分事实依据及平台初步判断意见参考报送检察院，由检察院依法</w:t>
      </w:r>
      <w:proofErr w:type="gramStart"/>
      <w:r w:rsidRPr="007562F5">
        <w:rPr>
          <w:rFonts w:ascii="宋体" w:eastAsia="宋体" w:hAnsi="宋体" w:hint="eastAsia"/>
          <w:sz w:val="24"/>
          <w:szCs w:val="24"/>
        </w:rPr>
        <w:t>作出</w:t>
      </w:r>
      <w:proofErr w:type="gramEnd"/>
      <w:r w:rsidRPr="007562F5">
        <w:rPr>
          <w:rFonts w:ascii="宋体" w:eastAsia="宋体" w:hAnsi="宋体" w:hint="eastAsia"/>
          <w:sz w:val="24"/>
          <w:szCs w:val="24"/>
        </w:rPr>
        <w:t>最终分类认定。本部分旨在为“护薪”平台办理欠薪类</w:t>
      </w:r>
      <w:proofErr w:type="gramStart"/>
      <w:r w:rsidRPr="007562F5">
        <w:rPr>
          <w:rFonts w:ascii="宋体" w:eastAsia="宋体" w:hAnsi="宋体" w:hint="eastAsia"/>
          <w:sz w:val="24"/>
          <w:szCs w:val="24"/>
        </w:rPr>
        <w:t>民事支持</w:t>
      </w:r>
      <w:proofErr w:type="gramEnd"/>
      <w:r w:rsidRPr="007562F5">
        <w:rPr>
          <w:rFonts w:ascii="宋体" w:eastAsia="宋体" w:hAnsi="宋体" w:hint="eastAsia"/>
          <w:sz w:val="24"/>
          <w:szCs w:val="24"/>
        </w:rPr>
        <w:t>起诉案件提供标准化法律评估框架，针对具体个案精准判断应当优先引导调解、启动仲裁还是依法支持起诉，实现劳动者权益保护与矛盾实质化解的有机统一。</w:t>
      </w:r>
    </w:p>
    <w:p w14:paraId="3D35B252" w14:textId="0190A98D" w:rsidR="003C7EF0" w:rsidRPr="001C4457" w:rsidRDefault="003C7EF0" w:rsidP="003C7EF0">
      <w:pPr>
        <w:spacing w:line="360" w:lineRule="auto"/>
        <w:ind w:firstLineChars="200" w:firstLine="480"/>
        <w:rPr>
          <w:rFonts w:ascii="宋体" w:eastAsia="宋体" w:hAnsi="宋体"/>
          <w:sz w:val="24"/>
          <w:szCs w:val="24"/>
        </w:rPr>
      </w:pPr>
      <w:r w:rsidRPr="001C4457">
        <w:rPr>
          <w:rFonts w:ascii="宋体" w:eastAsia="宋体" w:hAnsi="宋体" w:hint="eastAsia"/>
          <w:sz w:val="24"/>
          <w:szCs w:val="24"/>
        </w:rPr>
        <w:lastRenderedPageBreak/>
        <w:t>①</w:t>
      </w:r>
      <w:r w:rsidR="007562F5">
        <w:rPr>
          <w:rFonts w:ascii="宋体" w:eastAsia="宋体" w:hAnsi="宋体" w:hint="eastAsia"/>
          <w:sz w:val="24"/>
          <w:szCs w:val="24"/>
        </w:rPr>
        <w:t>基本</w:t>
      </w:r>
      <w:r w:rsidRPr="001C4457">
        <w:rPr>
          <w:rFonts w:ascii="宋体" w:eastAsia="宋体" w:hAnsi="宋体" w:hint="eastAsia"/>
          <w:sz w:val="24"/>
          <w:szCs w:val="24"/>
        </w:rPr>
        <w:t>原则</w:t>
      </w:r>
      <w:r>
        <w:rPr>
          <w:rStyle w:val="ad"/>
          <w:rFonts w:ascii="宋体" w:eastAsia="宋体" w:hAnsi="宋体"/>
          <w:sz w:val="24"/>
          <w:szCs w:val="24"/>
        </w:rPr>
        <w:footnoteReference w:id="25"/>
      </w:r>
    </w:p>
    <w:p w14:paraId="352B3B8B" w14:textId="1048B657" w:rsidR="007562F5"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检察院办理欠薪支持起诉案件遵循的原则，即本平台数据处理和服务的原则，主要有以下三项：</w:t>
      </w:r>
    </w:p>
    <w:p w14:paraId="2E2B60C2"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6</w:t>
      </w:r>
      <w:r>
        <w:rPr>
          <w:rFonts w:ascii="宋体" w:eastAsia="宋体" w:hAnsi="宋体" w:hint="eastAsia"/>
          <w:sz w:val="18"/>
          <w:szCs w:val="18"/>
        </w:rPr>
        <w:t xml:space="preserve"> 检察院办案原则总结表</w:t>
      </w:r>
    </w:p>
    <w:tbl>
      <w:tblPr>
        <w:tblStyle w:val="4"/>
        <w:tblW w:w="8522" w:type="dxa"/>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75"/>
      </w:tblGrid>
      <w:tr w:rsidR="003C7EF0" w:rsidRPr="00F61BFB" w14:paraId="7C517783" w14:textId="77777777" w:rsidTr="00194F25">
        <w:trPr>
          <w:tblHeader/>
          <w:jc w:val="center"/>
        </w:trPr>
        <w:tc>
          <w:tcPr>
            <w:tcW w:w="2547" w:type="dxa"/>
            <w:tcBorders>
              <w:top w:val="single" w:sz="12" w:space="0" w:color="auto"/>
              <w:bottom w:val="single" w:sz="4" w:space="0" w:color="auto"/>
            </w:tcBorders>
            <w:shd w:val="clear" w:color="auto" w:fill="auto"/>
            <w:tcMar>
              <w:top w:w="0" w:type="dxa"/>
              <w:left w:w="0" w:type="dxa"/>
              <w:bottom w:w="0" w:type="dxa"/>
              <w:right w:w="0" w:type="dxa"/>
            </w:tcMar>
            <w:vAlign w:val="center"/>
            <w:hideMark/>
          </w:tcPr>
          <w:p w14:paraId="512BC98B" w14:textId="77777777" w:rsidR="003C7EF0" w:rsidRPr="00F61BFB" w:rsidRDefault="003C7EF0" w:rsidP="00194F25">
            <w:pPr>
              <w:snapToGrid w:val="0"/>
              <w:ind w:firstLine="198"/>
              <w:jc w:val="center"/>
              <w:rPr>
                <w:rFonts w:ascii="宋体" w:hAnsi="宋体" w:cs="宋体"/>
                <w:b/>
                <w:color w:val="000000"/>
                <w:sz w:val="18"/>
                <w:szCs w:val="18"/>
              </w:rPr>
            </w:pPr>
            <w:r w:rsidRPr="00F61BFB">
              <w:rPr>
                <w:rFonts w:ascii="宋体" w:hAnsi="宋体" w:cs="宋体" w:hint="eastAsia"/>
                <w:b/>
                <w:color w:val="000000"/>
                <w:sz w:val="18"/>
                <w:szCs w:val="18"/>
              </w:rPr>
              <w:t>原则</w:t>
            </w:r>
          </w:p>
        </w:tc>
        <w:tc>
          <w:tcPr>
            <w:tcW w:w="5975" w:type="dxa"/>
            <w:tcBorders>
              <w:top w:val="single" w:sz="12" w:space="0" w:color="auto"/>
              <w:bottom w:val="single" w:sz="4" w:space="0" w:color="auto"/>
            </w:tcBorders>
            <w:shd w:val="clear" w:color="auto" w:fill="auto"/>
            <w:tcMar>
              <w:top w:w="0" w:type="dxa"/>
              <w:left w:w="0" w:type="dxa"/>
              <w:bottom w:w="0" w:type="dxa"/>
              <w:right w:w="0" w:type="dxa"/>
            </w:tcMar>
            <w:vAlign w:val="center"/>
            <w:hideMark/>
          </w:tcPr>
          <w:p w14:paraId="17DFB5E3" w14:textId="77777777" w:rsidR="003C7EF0" w:rsidRPr="00F61BFB" w:rsidRDefault="003C7EF0" w:rsidP="00194F25">
            <w:pPr>
              <w:snapToGrid w:val="0"/>
              <w:ind w:firstLine="198"/>
              <w:jc w:val="center"/>
              <w:rPr>
                <w:rFonts w:ascii="宋体" w:hAnsi="宋体" w:cs="宋体"/>
                <w:b/>
                <w:color w:val="000000"/>
                <w:sz w:val="18"/>
                <w:szCs w:val="18"/>
              </w:rPr>
            </w:pPr>
            <w:r w:rsidRPr="00F61BFB">
              <w:rPr>
                <w:rFonts w:ascii="宋体" w:hAnsi="宋体" w:cs="宋体" w:hint="eastAsia"/>
                <w:b/>
                <w:color w:val="000000"/>
                <w:sz w:val="18"/>
                <w:szCs w:val="18"/>
              </w:rPr>
              <w:t>内涵</w:t>
            </w:r>
          </w:p>
        </w:tc>
      </w:tr>
      <w:tr w:rsidR="003C7EF0" w:rsidRPr="00F61BFB" w14:paraId="263CCC54" w14:textId="77777777" w:rsidTr="00194F25">
        <w:trPr>
          <w:jc w:val="center"/>
        </w:trPr>
        <w:tc>
          <w:tcPr>
            <w:tcW w:w="2547" w:type="dxa"/>
            <w:tcBorders>
              <w:top w:val="single" w:sz="4" w:space="0" w:color="auto"/>
            </w:tcBorders>
            <w:shd w:val="clear" w:color="auto" w:fill="auto"/>
            <w:tcMar>
              <w:top w:w="0" w:type="dxa"/>
              <w:left w:w="0" w:type="dxa"/>
              <w:bottom w:w="0" w:type="dxa"/>
              <w:right w:w="0" w:type="dxa"/>
            </w:tcMar>
            <w:vAlign w:val="center"/>
            <w:hideMark/>
          </w:tcPr>
          <w:p w14:paraId="5C62E9AE" w14:textId="77777777" w:rsidR="003C7EF0" w:rsidRPr="00F61BFB" w:rsidRDefault="003C7EF0" w:rsidP="00194F25">
            <w:pPr>
              <w:snapToGrid w:val="0"/>
              <w:ind w:firstLine="198"/>
              <w:jc w:val="center"/>
              <w:rPr>
                <w:rFonts w:ascii="宋体" w:hAnsi="宋体" w:cs="宋体"/>
                <w:color w:val="000000"/>
                <w:sz w:val="18"/>
                <w:szCs w:val="18"/>
              </w:rPr>
            </w:pPr>
            <w:r w:rsidRPr="00F61BFB">
              <w:rPr>
                <w:rFonts w:ascii="宋体" w:hAnsi="宋体" w:cs="宋体" w:hint="eastAsia"/>
                <w:color w:val="000000"/>
                <w:sz w:val="18"/>
                <w:szCs w:val="18"/>
              </w:rPr>
              <w:t>尊重当事人处分权原则</w:t>
            </w:r>
          </w:p>
        </w:tc>
        <w:tc>
          <w:tcPr>
            <w:tcW w:w="5975" w:type="dxa"/>
            <w:tcBorders>
              <w:top w:val="single" w:sz="4" w:space="0" w:color="auto"/>
            </w:tcBorders>
            <w:shd w:val="clear" w:color="auto" w:fill="auto"/>
            <w:tcMar>
              <w:top w:w="0" w:type="dxa"/>
              <w:left w:w="0" w:type="dxa"/>
              <w:bottom w:w="0" w:type="dxa"/>
              <w:right w:w="0" w:type="dxa"/>
            </w:tcMar>
            <w:vAlign w:val="center"/>
            <w:hideMark/>
          </w:tcPr>
          <w:p w14:paraId="59AB933F" w14:textId="11A4433C" w:rsidR="003C7EF0" w:rsidRPr="00F61BFB" w:rsidRDefault="007562F5" w:rsidP="00194F25">
            <w:pPr>
              <w:snapToGrid w:val="0"/>
              <w:jc w:val="left"/>
              <w:rPr>
                <w:rFonts w:ascii="宋体" w:hAnsi="宋体" w:cs="宋体"/>
                <w:color w:val="000000"/>
                <w:sz w:val="18"/>
                <w:szCs w:val="18"/>
              </w:rPr>
            </w:pPr>
            <w:r w:rsidRPr="007562F5">
              <w:rPr>
                <w:rFonts w:ascii="宋体" w:hAnsi="宋体" w:cs="宋体" w:hint="eastAsia"/>
                <w:color w:val="000000"/>
                <w:sz w:val="18"/>
                <w:szCs w:val="18"/>
              </w:rPr>
              <w:t>在诉讼主体权益确有损害事实且有起诉意愿的情形下，检察机关才能支持起诉，尊重当事人的自由选择</w:t>
            </w:r>
            <w:r w:rsidR="003C7EF0" w:rsidRPr="00F61BFB">
              <w:rPr>
                <w:rFonts w:ascii="宋体" w:hAnsi="宋体" w:cs="宋体" w:hint="eastAsia"/>
                <w:color w:val="000000"/>
                <w:sz w:val="18"/>
                <w:szCs w:val="18"/>
              </w:rPr>
              <w:t>。</w:t>
            </w:r>
          </w:p>
        </w:tc>
      </w:tr>
      <w:tr w:rsidR="003C7EF0" w:rsidRPr="00F61BFB" w14:paraId="47573C37" w14:textId="77777777" w:rsidTr="00194F25">
        <w:trPr>
          <w:jc w:val="center"/>
        </w:trPr>
        <w:tc>
          <w:tcPr>
            <w:tcW w:w="2547" w:type="dxa"/>
            <w:shd w:val="clear" w:color="auto" w:fill="auto"/>
            <w:tcMar>
              <w:top w:w="0" w:type="dxa"/>
              <w:left w:w="0" w:type="dxa"/>
              <w:bottom w:w="0" w:type="dxa"/>
              <w:right w:w="0" w:type="dxa"/>
            </w:tcMar>
            <w:vAlign w:val="center"/>
            <w:hideMark/>
          </w:tcPr>
          <w:p w14:paraId="05777056" w14:textId="77777777" w:rsidR="003C7EF0" w:rsidRPr="00F61BFB" w:rsidRDefault="003C7EF0" w:rsidP="00194F25">
            <w:pPr>
              <w:snapToGrid w:val="0"/>
              <w:ind w:firstLine="198"/>
              <w:jc w:val="center"/>
              <w:rPr>
                <w:rFonts w:ascii="宋体" w:hAnsi="宋体" w:cs="宋体"/>
                <w:color w:val="000000"/>
                <w:sz w:val="18"/>
                <w:szCs w:val="18"/>
              </w:rPr>
            </w:pPr>
            <w:r w:rsidRPr="00F61BFB">
              <w:rPr>
                <w:rFonts w:ascii="宋体" w:hAnsi="宋体" w:cs="宋体" w:hint="eastAsia"/>
                <w:color w:val="000000"/>
                <w:sz w:val="18"/>
                <w:szCs w:val="18"/>
              </w:rPr>
              <w:t>穷尽救济原则</w:t>
            </w:r>
          </w:p>
        </w:tc>
        <w:tc>
          <w:tcPr>
            <w:tcW w:w="5975" w:type="dxa"/>
            <w:shd w:val="clear" w:color="auto" w:fill="auto"/>
            <w:tcMar>
              <w:top w:w="0" w:type="dxa"/>
              <w:left w:w="0" w:type="dxa"/>
              <w:bottom w:w="0" w:type="dxa"/>
              <w:right w:w="0" w:type="dxa"/>
            </w:tcMar>
            <w:vAlign w:val="center"/>
            <w:hideMark/>
          </w:tcPr>
          <w:p w14:paraId="521D4119" w14:textId="29FF6C01" w:rsidR="003C7EF0" w:rsidRPr="00F61BFB" w:rsidRDefault="007562F5" w:rsidP="00194F25">
            <w:pPr>
              <w:snapToGrid w:val="0"/>
              <w:jc w:val="left"/>
              <w:rPr>
                <w:rFonts w:ascii="宋体" w:hAnsi="宋体" w:cs="宋体"/>
                <w:color w:val="000000"/>
                <w:sz w:val="18"/>
                <w:szCs w:val="18"/>
              </w:rPr>
            </w:pPr>
            <w:r w:rsidRPr="007562F5">
              <w:rPr>
                <w:rFonts w:ascii="宋体" w:hAnsi="宋体" w:cs="宋体" w:hint="eastAsia"/>
                <w:color w:val="000000"/>
                <w:sz w:val="18"/>
                <w:szCs w:val="18"/>
              </w:rPr>
              <w:t>检察机关应先行引导劳动者通过调解、仲裁等法定途径维权，前述途径无法救济或无力保障时，检察机关依法介入兜底</w:t>
            </w:r>
            <w:r w:rsidR="003C7EF0" w:rsidRPr="00F61BFB">
              <w:rPr>
                <w:rFonts w:ascii="宋体" w:hAnsi="宋体" w:cs="宋体" w:hint="eastAsia"/>
                <w:color w:val="000000"/>
                <w:sz w:val="18"/>
                <w:szCs w:val="18"/>
              </w:rPr>
              <w:t>。</w:t>
            </w:r>
          </w:p>
        </w:tc>
      </w:tr>
      <w:tr w:rsidR="003C7EF0" w:rsidRPr="00F61BFB" w14:paraId="738FFA50" w14:textId="77777777" w:rsidTr="00194F25">
        <w:trPr>
          <w:jc w:val="center"/>
        </w:trPr>
        <w:tc>
          <w:tcPr>
            <w:tcW w:w="2547" w:type="dxa"/>
            <w:shd w:val="clear" w:color="auto" w:fill="auto"/>
            <w:tcMar>
              <w:top w:w="0" w:type="dxa"/>
              <w:left w:w="0" w:type="dxa"/>
              <w:bottom w:w="0" w:type="dxa"/>
              <w:right w:w="0" w:type="dxa"/>
            </w:tcMar>
            <w:vAlign w:val="center"/>
            <w:hideMark/>
          </w:tcPr>
          <w:p w14:paraId="78ADE58A" w14:textId="77777777" w:rsidR="003C7EF0" w:rsidRPr="00F61BFB" w:rsidRDefault="003C7EF0" w:rsidP="00194F25">
            <w:pPr>
              <w:snapToGrid w:val="0"/>
              <w:ind w:firstLine="198"/>
              <w:jc w:val="center"/>
              <w:rPr>
                <w:rFonts w:ascii="宋体" w:hAnsi="宋体" w:cs="宋体"/>
                <w:color w:val="000000"/>
                <w:sz w:val="18"/>
                <w:szCs w:val="18"/>
              </w:rPr>
            </w:pPr>
            <w:r w:rsidRPr="00F61BFB">
              <w:rPr>
                <w:rFonts w:ascii="宋体" w:hAnsi="宋体" w:cs="宋体" w:hint="eastAsia"/>
                <w:color w:val="000000"/>
                <w:sz w:val="18"/>
                <w:szCs w:val="18"/>
              </w:rPr>
              <w:t>支持调解原则</w:t>
            </w:r>
          </w:p>
        </w:tc>
        <w:tc>
          <w:tcPr>
            <w:tcW w:w="5975" w:type="dxa"/>
            <w:shd w:val="clear" w:color="auto" w:fill="auto"/>
            <w:tcMar>
              <w:top w:w="0" w:type="dxa"/>
              <w:left w:w="0" w:type="dxa"/>
              <w:bottom w:w="0" w:type="dxa"/>
              <w:right w:w="0" w:type="dxa"/>
            </w:tcMar>
            <w:vAlign w:val="center"/>
            <w:hideMark/>
          </w:tcPr>
          <w:p w14:paraId="424BDDFD" w14:textId="52F5B0F3" w:rsidR="003C7EF0" w:rsidRPr="00F61BFB" w:rsidRDefault="007562F5" w:rsidP="00194F25">
            <w:pPr>
              <w:snapToGrid w:val="0"/>
              <w:jc w:val="left"/>
              <w:rPr>
                <w:rFonts w:ascii="宋体" w:hAnsi="宋体" w:cs="宋体"/>
                <w:color w:val="000000"/>
                <w:sz w:val="18"/>
                <w:szCs w:val="18"/>
              </w:rPr>
            </w:pPr>
            <w:r w:rsidRPr="007562F5">
              <w:rPr>
                <w:rFonts w:ascii="宋体" w:hAnsi="宋体" w:cs="宋体" w:hint="eastAsia"/>
                <w:color w:val="000000"/>
                <w:sz w:val="18"/>
                <w:szCs w:val="18"/>
              </w:rPr>
              <w:t>检察机关要以矛盾实质化解为首要目标，将社会调解与检察履职深度融合，优先以非诉方式定分止争</w:t>
            </w:r>
            <w:r w:rsidR="003C7EF0" w:rsidRPr="00F61BFB">
              <w:rPr>
                <w:rFonts w:ascii="宋体" w:hAnsi="宋体" w:cs="宋体" w:hint="eastAsia"/>
                <w:color w:val="000000"/>
                <w:sz w:val="18"/>
                <w:szCs w:val="18"/>
              </w:rPr>
              <w:t>。</w:t>
            </w:r>
          </w:p>
        </w:tc>
      </w:tr>
    </w:tbl>
    <w:p w14:paraId="599D7C1B" w14:textId="4919077D" w:rsidR="007562F5" w:rsidRPr="007562F5" w:rsidRDefault="003C7EF0" w:rsidP="007562F5">
      <w:pPr>
        <w:spacing w:line="360" w:lineRule="auto"/>
        <w:ind w:firstLineChars="200" w:firstLine="480"/>
        <w:rPr>
          <w:rFonts w:ascii="宋体" w:eastAsia="宋体" w:hAnsi="宋体"/>
          <w:sz w:val="24"/>
          <w:szCs w:val="24"/>
        </w:rPr>
      </w:pPr>
      <w:r w:rsidRPr="00F61BFB">
        <w:rPr>
          <w:rFonts w:ascii="宋体" w:eastAsia="宋体" w:hAnsi="宋体" w:hint="eastAsia"/>
          <w:sz w:val="24"/>
          <w:szCs w:val="24"/>
        </w:rPr>
        <w:t>②</w:t>
      </w:r>
      <w:r w:rsidR="007562F5" w:rsidRPr="007562F5">
        <w:rPr>
          <w:rFonts w:ascii="宋体" w:eastAsia="宋体" w:hAnsi="宋体" w:hint="eastAsia"/>
          <w:sz w:val="24"/>
          <w:szCs w:val="24"/>
        </w:rPr>
        <w:t>劳动关系欠薪纠纷</w:t>
      </w:r>
    </w:p>
    <w:p w14:paraId="36EE8E86" w14:textId="09AEEB35" w:rsidR="003C7EF0" w:rsidRPr="00F61BFB"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劳动关系欠薪纠纷严格适用仲裁前置规则，原则上必须先经过劳动仲裁，对仲裁裁决不服方可向人民法院提起诉讼，不可直接起诉。法律规定特殊情形的，可不经仲裁直接起诉。</w:t>
      </w:r>
    </w:p>
    <w:p w14:paraId="78DE698B" w14:textId="77777777"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t>A.核心规则：（调解→）仲裁→支持诉讼的救济路径</w:t>
      </w:r>
    </w:p>
    <w:p w14:paraId="0783E28D" w14:textId="3C83058E" w:rsidR="003C7EF0"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原则上，劳动争议实行调解→仲裁→支持诉讼的分层救济路径，其中劳动仲裁为提起民事诉讼的必经前置程序。发生劳动报酬等争议后，当事人可先行协商或申请调解；不愿调解、调解不成的，应依法向劳动争议仲裁委员会申请仲裁。对仲裁裁决不服的，除法律规定一裁终局等特殊情形外，方可在法定期限内向人民法院提起诉讼。未经仲裁程序直接向法院起诉的，人民法院依法不予受理。该制度设计旨在发挥仲裁专业、高效的优势，分流纠纷、减轻司法压力，同时保障当事人最终获得司法救济的权利</w:t>
      </w:r>
      <w:r w:rsidR="003C7EF0" w:rsidRPr="00F61BFB">
        <w:rPr>
          <w:rFonts w:ascii="宋体" w:eastAsia="宋体" w:hAnsi="宋体" w:hint="eastAsia"/>
          <w:sz w:val="24"/>
          <w:szCs w:val="24"/>
        </w:rPr>
        <w:t>。</w:t>
      </w:r>
    </w:p>
    <w:tbl>
      <w:tblPr>
        <w:tblStyle w:val="aa"/>
        <w:tblW w:w="0" w:type="auto"/>
        <w:tblLook w:val="04A0" w:firstRow="1" w:lastRow="0" w:firstColumn="1" w:lastColumn="0" w:noHBand="0" w:noVBand="1"/>
      </w:tblPr>
      <w:tblGrid>
        <w:gridCol w:w="8296"/>
      </w:tblGrid>
      <w:tr w:rsidR="003C7EF0" w14:paraId="26F350B7" w14:textId="77777777" w:rsidTr="00194F25">
        <w:tc>
          <w:tcPr>
            <w:tcW w:w="8296" w:type="dxa"/>
            <w:tcBorders>
              <w:top w:val="single" w:sz="4" w:space="0" w:color="auto"/>
              <w:left w:val="single" w:sz="4" w:space="0" w:color="auto"/>
              <w:bottom w:val="single" w:sz="4" w:space="0" w:color="auto"/>
              <w:right w:val="single" w:sz="4" w:space="0" w:color="auto"/>
            </w:tcBorders>
            <w:hideMark/>
          </w:tcPr>
          <w:p w14:paraId="6996E1CF"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《中华人民共和国劳动法》</w:t>
            </w:r>
          </w:p>
          <w:p w14:paraId="5C61B0F1"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第</w:t>
            </w:r>
            <w:r>
              <w:rPr>
                <w:rFonts w:ascii="宋体" w:eastAsia="宋体" w:hAnsi="宋体" w:cs="宋体" w:hint="eastAsia"/>
                <w:sz w:val="18"/>
                <w:szCs w:val="18"/>
              </w:rPr>
              <w:t>2</w:t>
            </w:r>
            <w:r>
              <w:rPr>
                <w:rFonts w:ascii="宋体" w:eastAsia="宋体" w:hAnsi="宋体" w:cs="宋体" w:hint="eastAsia"/>
                <w:sz w:val="18"/>
                <w:szCs w:val="18"/>
                <w:lang w:val="zh-CN"/>
              </w:rPr>
              <w:t>条</w:t>
            </w:r>
            <w:r>
              <w:rPr>
                <w:rFonts w:ascii="宋体" w:eastAsia="宋体" w:hAnsi="宋体" w:cs="宋体"/>
                <w:sz w:val="18"/>
                <w:szCs w:val="18"/>
                <w:lang w:val="zh-CN"/>
              </w:rPr>
              <w:t xml:space="preserve"> </w:t>
            </w:r>
            <w:r>
              <w:rPr>
                <w:rFonts w:ascii="宋体" w:eastAsia="宋体" w:hAnsi="宋体" w:cs="宋体" w:hint="eastAsia"/>
                <w:sz w:val="18"/>
                <w:szCs w:val="18"/>
                <w:lang w:val="zh-CN"/>
              </w:rPr>
              <w:t>中华人民共和国境内的用人单位与劳动者发生的下列劳动争议，适用本法：</w:t>
            </w:r>
          </w:p>
          <w:p w14:paraId="2ACDF939"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（一）因确认劳动关系发生的争议；</w:t>
            </w:r>
          </w:p>
          <w:p w14:paraId="3ADEDA39"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（二）因订立、履行、变更、解除和终止劳动合同发生的争议；</w:t>
            </w:r>
          </w:p>
          <w:p w14:paraId="1266805F"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（三）因除名、辞退和辞职、离职发生的争议；</w:t>
            </w:r>
          </w:p>
          <w:p w14:paraId="015770D1"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（四）因工作时间、休息休假、社会保险、福利、培训以及劳动保护发生的争议；</w:t>
            </w:r>
          </w:p>
          <w:p w14:paraId="128FAD2A"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（五）因劳动报酬、工伤医疗费、经济补偿或者赔偿金等发生的争议；</w:t>
            </w:r>
          </w:p>
          <w:p w14:paraId="2CF2D051"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（六）法律、法规规定的其他劳动争议。</w:t>
            </w:r>
          </w:p>
          <w:p w14:paraId="7A2E9145" w14:textId="77777777" w:rsidR="003C7EF0" w:rsidRDefault="003C7EF0" w:rsidP="00194F25">
            <w:pPr>
              <w:ind w:firstLine="198"/>
              <w:rPr>
                <w:rFonts w:ascii="宋体" w:eastAsia="宋体" w:hAnsi="宋体" w:cs="宋体"/>
                <w:sz w:val="18"/>
                <w:szCs w:val="18"/>
              </w:rPr>
            </w:pPr>
            <w:r>
              <w:rPr>
                <w:rFonts w:ascii="宋体" w:eastAsia="宋体" w:hAnsi="宋体" w:cs="宋体" w:hint="eastAsia"/>
                <w:sz w:val="18"/>
                <w:szCs w:val="18"/>
                <w:lang w:val="zh-CN"/>
              </w:rPr>
              <w:t>第79条</w:t>
            </w:r>
            <w:r>
              <w:rPr>
                <w:rFonts w:ascii="宋体" w:eastAsia="宋体" w:hAnsi="宋体" w:cs="宋体" w:hint="eastAsia"/>
                <w:sz w:val="18"/>
                <w:szCs w:val="18"/>
              </w:rPr>
              <w:t xml:space="preserve"> 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14:paraId="67880474"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lastRenderedPageBreak/>
              <w:t>《中华人民共和国劳动争议调解仲裁法》</w:t>
            </w:r>
          </w:p>
          <w:p w14:paraId="681FCC73" w14:textId="77777777" w:rsidR="003C7EF0" w:rsidRDefault="003C7EF0" w:rsidP="00194F25">
            <w:pPr>
              <w:ind w:firstLine="198"/>
              <w:rPr>
                <w:rFonts w:ascii="宋体" w:eastAsia="宋体" w:hAnsi="宋体" w:cs="宋体"/>
                <w:sz w:val="18"/>
                <w:szCs w:val="18"/>
                <w:lang w:val="zh-CN"/>
              </w:rPr>
            </w:pPr>
            <w:r>
              <w:rPr>
                <w:rFonts w:ascii="宋体" w:eastAsia="宋体" w:hAnsi="宋体" w:cs="宋体" w:hint="eastAsia"/>
                <w:sz w:val="18"/>
                <w:szCs w:val="18"/>
                <w:lang w:val="zh-CN"/>
              </w:rPr>
              <w:t>第</w:t>
            </w:r>
            <w:r>
              <w:rPr>
                <w:rFonts w:ascii="宋体" w:eastAsia="宋体" w:hAnsi="宋体" w:cs="宋体" w:hint="eastAsia"/>
                <w:sz w:val="18"/>
                <w:szCs w:val="18"/>
              </w:rPr>
              <w:t>5</w:t>
            </w:r>
            <w:r>
              <w:rPr>
                <w:rFonts w:ascii="宋体" w:eastAsia="宋体" w:hAnsi="宋体" w:cs="宋体" w:hint="eastAsia"/>
                <w:sz w:val="18"/>
                <w:szCs w:val="18"/>
                <w:lang w:val="zh-CN"/>
              </w:rPr>
              <w:t>条</w:t>
            </w:r>
            <w:r>
              <w:rPr>
                <w:rFonts w:ascii="宋体" w:eastAsia="宋体" w:hAnsi="宋体" w:cs="宋体"/>
                <w:sz w:val="18"/>
                <w:szCs w:val="18"/>
                <w:lang w:val="zh-CN"/>
              </w:rPr>
              <w:t xml:space="preserve"> </w:t>
            </w:r>
            <w:r>
              <w:rPr>
                <w:rFonts w:ascii="宋体" w:eastAsia="宋体" w:hAnsi="宋体" w:cs="宋体" w:hint="eastAsia"/>
                <w:sz w:val="18"/>
                <w:szCs w:val="18"/>
                <w:lang w:val="zh-CN"/>
              </w:rPr>
              <w:t>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tc>
      </w:tr>
    </w:tbl>
    <w:p w14:paraId="5F6C3666" w14:textId="77777777"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lastRenderedPageBreak/>
        <w:t>B.可以直接起诉的特殊情形</w:t>
      </w:r>
    </w:p>
    <w:p w14:paraId="556FD08E" w14:textId="0978DA2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F61BFB">
        <w:rPr>
          <w:rFonts w:ascii="宋体" w:eastAsia="宋体" w:hAnsi="宋体"/>
          <w:sz w:val="24"/>
          <w:szCs w:val="24"/>
        </w:rPr>
        <w:t>有工资欠条、不涉及劳动关系其他争议</w:t>
      </w:r>
    </w:p>
    <w:p w14:paraId="63CB4692" w14:textId="77777777" w:rsidR="007562F5" w:rsidRP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根据《最高人民法院关于审理劳动争议案件适用法律问题的解释</w:t>
      </w:r>
      <w:r w:rsidRPr="007562F5">
        <w:rPr>
          <w:rFonts w:ascii="宋体" w:eastAsia="宋体" w:hAnsi="宋体"/>
          <w:sz w:val="24"/>
          <w:szCs w:val="24"/>
        </w:rPr>
        <w:t>(一)》（下称《解释（一）》）第十五条，劳动者以用人单位工资欠条为证据直接提起诉讼，且不涉及其他争议，可以按照普通民事纠纷受理，即符合此种情形不需要经过调解、仲裁等前置程序，可以直接向法院提起诉讼请求用人单位支付工资。</w:t>
      </w:r>
    </w:p>
    <w:p w14:paraId="7C55BB2B" w14:textId="085F2F7A" w:rsid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实践中，当事人以加盖公章的工资表、工资清单、未发工资前款明细等或劳动关系解除时签订的解除劳动关系协议，能够证明劳动报酬具体构成、金额、支付时间等事实，实质上符合工资欠条的性质，而不要求形式上以工资欠条为名称。劳动者以此类证据请求用人单位支付工资，且不涉及劳动关系建立、解除、违法解除赔偿等其他劳动争议，可以直接向法院提起诉讼，属于追索劳动报酬纠纷，无需经过调解或劳动仲裁。</w:t>
      </w:r>
    </w:p>
    <w:p w14:paraId="3DA0A7D6" w14:textId="77777777" w:rsidR="003C7EF0" w:rsidRPr="00F61BFB"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F61BFB">
        <w:rPr>
          <w:rFonts w:ascii="宋体" w:eastAsia="宋体" w:hAnsi="宋体"/>
          <w:sz w:val="24"/>
          <w:szCs w:val="24"/>
        </w:rPr>
        <w:t>调解情形</w:t>
      </w:r>
    </w:p>
    <w:p w14:paraId="0D2CBAD9" w14:textId="0769BE88" w:rsidR="007562F5" w:rsidRPr="007562F5" w:rsidRDefault="007562F5" w:rsidP="007562F5">
      <w:pPr>
        <w:spacing w:line="360" w:lineRule="auto"/>
        <w:ind w:firstLineChars="200" w:firstLine="480"/>
        <w:rPr>
          <w:rFonts w:ascii="宋体" w:eastAsia="宋体" w:hAnsi="宋体"/>
          <w:sz w:val="24"/>
          <w:szCs w:val="24"/>
        </w:rPr>
      </w:pPr>
      <w:r>
        <w:rPr>
          <w:rFonts w:ascii="宋体" w:eastAsia="宋体" w:hAnsi="宋体" w:hint="eastAsia"/>
          <w:sz w:val="24"/>
          <w:szCs w:val="24"/>
        </w:rPr>
        <w:t>第一，</w:t>
      </w:r>
      <w:r w:rsidRPr="007562F5">
        <w:rPr>
          <w:rFonts w:ascii="宋体" w:eastAsia="宋体" w:hAnsi="宋体"/>
          <w:sz w:val="24"/>
          <w:szCs w:val="24"/>
        </w:rPr>
        <w:t>达成调解协议申请支付令并终结督促程序</w:t>
      </w:r>
    </w:p>
    <w:p w14:paraId="0808DF84" w14:textId="77777777" w:rsidR="007562F5" w:rsidRP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中华人民共和国劳动争议调解仲裁法》第十六条、《解释（一）》第十三条第三款，劳动者与用人单位达成调解协议，用人单位在约定期限内未履行，劳动者向人民法院申请支付令被人民法院裁定终结督促程序后，劳动者可依据调解协议直接向人民法院提起诉讼。当事人以调解协议和裁定终结督促程序的民事裁定书，则符合可以直接起诉情形，无需其他前置程序。</w:t>
      </w:r>
    </w:p>
    <w:p w14:paraId="577385C5" w14:textId="5D145E43" w:rsidR="007562F5" w:rsidRPr="007562F5" w:rsidRDefault="007562F5" w:rsidP="007562F5">
      <w:pPr>
        <w:spacing w:line="360" w:lineRule="auto"/>
        <w:ind w:firstLineChars="200" w:firstLine="480"/>
        <w:rPr>
          <w:rFonts w:ascii="宋体" w:eastAsia="宋体" w:hAnsi="宋体"/>
          <w:sz w:val="24"/>
          <w:szCs w:val="24"/>
        </w:rPr>
      </w:pPr>
      <w:r>
        <w:rPr>
          <w:rFonts w:ascii="宋体" w:eastAsia="宋体" w:hAnsi="宋体" w:hint="eastAsia"/>
          <w:sz w:val="24"/>
          <w:szCs w:val="24"/>
        </w:rPr>
        <w:t>第二，</w:t>
      </w:r>
      <w:r w:rsidRPr="007562F5">
        <w:rPr>
          <w:rFonts w:ascii="宋体" w:eastAsia="宋体" w:hAnsi="宋体"/>
          <w:sz w:val="24"/>
          <w:szCs w:val="24"/>
        </w:rPr>
        <w:t>法定调解组织调解后不履行给付义务</w:t>
      </w:r>
    </w:p>
    <w:p w14:paraId="05DFC6F6" w14:textId="77777777" w:rsidR="007562F5" w:rsidRP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根据《中华人民共和国劳动争议调解仲裁法》第十条、</w:t>
      </w:r>
      <w:proofErr w:type="gramStart"/>
      <w:r w:rsidRPr="007562F5">
        <w:rPr>
          <w:rFonts w:ascii="宋体" w:eastAsia="宋体" w:hAnsi="宋体" w:hint="eastAsia"/>
          <w:sz w:val="24"/>
          <w:szCs w:val="24"/>
        </w:rPr>
        <w:t>《</w:t>
      </w:r>
      <w:proofErr w:type="gramEnd"/>
      <w:r w:rsidRPr="007562F5">
        <w:rPr>
          <w:rFonts w:ascii="宋体" w:eastAsia="宋体" w:hAnsi="宋体" w:hint="eastAsia"/>
          <w:sz w:val="24"/>
          <w:szCs w:val="24"/>
        </w:rPr>
        <w:t>解释（一）第五十一条第二款，当事人经法定的调解组织达成的调解协议，用人单位未履行给付义务。当事人以该调解协议且能够证明用人单位未履行给付义务，即可直接提起诉讼，无需其他前置程序。</w:t>
      </w:r>
    </w:p>
    <w:p w14:paraId="74E09086" w14:textId="4E669726" w:rsidR="007562F5" w:rsidRPr="007562F5" w:rsidRDefault="007562F5" w:rsidP="007562F5">
      <w:pPr>
        <w:spacing w:line="360" w:lineRule="auto"/>
        <w:ind w:firstLineChars="200" w:firstLine="480"/>
        <w:rPr>
          <w:rFonts w:ascii="宋体" w:eastAsia="宋体" w:hAnsi="宋体"/>
          <w:sz w:val="24"/>
          <w:szCs w:val="24"/>
        </w:rPr>
      </w:pPr>
      <w:r>
        <w:rPr>
          <w:rFonts w:ascii="宋体" w:eastAsia="宋体" w:hAnsi="宋体" w:hint="eastAsia"/>
          <w:sz w:val="24"/>
          <w:szCs w:val="24"/>
        </w:rPr>
        <w:t>第三，</w:t>
      </w:r>
      <w:r w:rsidRPr="007562F5">
        <w:rPr>
          <w:rFonts w:ascii="宋体" w:eastAsia="宋体" w:hAnsi="宋体"/>
          <w:sz w:val="24"/>
          <w:szCs w:val="24"/>
        </w:rPr>
        <w:t>依法设立的调解组织调解协议人民法院不予确认</w:t>
      </w:r>
    </w:p>
    <w:p w14:paraId="639C5474" w14:textId="6615579E" w:rsidR="003C7EF0" w:rsidRPr="00F61BFB"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根据《人力资源社会保障部</w:t>
      </w:r>
      <w:r w:rsidRPr="007562F5">
        <w:rPr>
          <w:rFonts w:ascii="宋体" w:eastAsia="宋体" w:hAnsi="宋体"/>
          <w:sz w:val="24"/>
          <w:szCs w:val="24"/>
        </w:rPr>
        <w:t xml:space="preserve"> 最高人民法院关于劳动人事争议仲裁与诉讼衔接有关问题的意见（一）》，当事人经依法设立的调解组织达成调解协议申请司法</w:t>
      </w:r>
      <w:r w:rsidRPr="007562F5">
        <w:rPr>
          <w:rFonts w:ascii="宋体" w:eastAsia="宋体" w:hAnsi="宋体"/>
          <w:sz w:val="24"/>
          <w:szCs w:val="24"/>
        </w:rPr>
        <w:lastRenderedPageBreak/>
        <w:t>确认，人民法院不予确认，当事人以该调解协议和裁定不予确认的民事裁定书，可直接提起诉讼，无需其他前置程序。</w:t>
      </w:r>
      <w:r w:rsidR="003C7EF0">
        <w:rPr>
          <w:rFonts w:ascii="宋体" w:eastAsia="宋体" w:hAnsi="宋体"/>
          <w:sz w:val="24"/>
          <w:szCs w:val="24"/>
        </w:rPr>
        <w:t>c.</w:t>
      </w:r>
      <w:r w:rsidR="003C7EF0" w:rsidRPr="00F61BFB">
        <w:rPr>
          <w:rFonts w:ascii="宋体" w:eastAsia="宋体" w:hAnsi="宋体"/>
          <w:sz w:val="24"/>
          <w:szCs w:val="24"/>
        </w:rPr>
        <w:t>仲裁情形</w:t>
      </w:r>
    </w:p>
    <w:p w14:paraId="10B1F032" w14:textId="3672CE71" w:rsidR="007562F5" w:rsidRPr="00F61BFB" w:rsidRDefault="007562F5" w:rsidP="007562F5">
      <w:pPr>
        <w:spacing w:line="360" w:lineRule="auto"/>
        <w:ind w:firstLineChars="200" w:firstLine="480"/>
        <w:rPr>
          <w:rFonts w:ascii="宋体" w:eastAsia="宋体" w:hAnsi="宋体"/>
          <w:sz w:val="24"/>
          <w:szCs w:val="24"/>
        </w:rPr>
      </w:pPr>
      <w:r>
        <w:rPr>
          <w:rFonts w:ascii="宋体" w:eastAsia="宋体" w:hAnsi="宋体"/>
          <w:sz w:val="24"/>
          <w:szCs w:val="24"/>
        </w:rPr>
        <w:t>c.</w:t>
      </w:r>
      <w:r>
        <w:rPr>
          <w:rFonts w:ascii="宋体" w:eastAsia="宋体" w:hAnsi="宋体" w:hint="eastAsia"/>
          <w:sz w:val="24"/>
          <w:szCs w:val="24"/>
        </w:rPr>
        <w:t>仲裁</w:t>
      </w:r>
      <w:r w:rsidRPr="00F61BFB">
        <w:rPr>
          <w:rFonts w:ascii="宋体" w:eastAsia="宋体" w:hAnsi="宋体"/>
          <w:sz w:val="24"/>
          <w:szCs w:val="24"/>
        </w:rPr>
        <w:t>情形</w:t>
      </w:r>
    </w:p>
    <w:p w14:paraId="61A51612" w14:textId="31A6CC4C" w:rsidR="007562F5" w:rsidRPr="007562F5" w:rsidRDefault="007562F5" w:rsidP="007562F5">
      <w:pPr>
        <w:spacing w:line="360" w:lineRule="auto"/>
        <w:ind w:firstLineChars="200" w:firstLine="480"/>
        <w:rPr>
          <w:rFonts w:ascii="宋体" w:eastAsia="宋体" w:hAnsi="宋体"/>
          <w:sz w:val="24"/>
          <w:szCs w:val="24"/>
        </w:rPr>
      </w:pPr>
      <w:r>
        <w:rPr>
          <w:rFonts w:ascii="宋体" w:eastAsia="宋体" w:hAnsi="宋体" w:hint="eastAsia"/>
          <w:sz w:val="24"/>
          <w:szCs w:val="24"/>
        </w:rPr>
        <w:t>第一，</w:t>
      </w:r>
      <w:r w:rsidRPr="007562F5">
        <w:rPr>
          <w:rFonts w:ascii="宋体" w:eastAsia="宋体" w:hAnsi="宋体"/>
          <w:sz w:val="24"/>
          <w:szCs w:val="24"/>
        </w:rPr>
        <w:t>申请仲裁不予受理或逾期未</w:t>
      </w:r>
      <w:proofErr w:type="gramStart"/>
      <w:r w:rsidRPr="007562F5">
        <w:rPr>
          <w:rFonts w:ascii="宋体" w:eastAsia="宋体" w:hAnsi="宋体"/>
          <w:sz w:val="24"/>
          <w:szCs w:val="24"/>
        </w:rPr>
        <w:t>作出</w:t>
      </w:r>
      <w:proofErr w:type="gramEnd"/>
      <w:r w:rsidRPr="007562F5">
        <w:rPr>
          <w:rFonts w:ascii="宋体" w:eastAsia="宋体" w:hAnsi="宋体"/>
          <w:sz w:val="24"/>
          <w:szCs w:val="24"/>
        </w:rPr>
        <w:t>决定</w:t>
      </w:r>
    </w:p>
    <w:p w14:paraId="154C9ADE" w14:textId="77777777" w:rsidR="007562F5" w:rsidRP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根据《中华人民共和国调解仲裁法》第二十九条，劳动者申请劳动仲裁，仲裁委员会应在收到申请五日内</w:t>
      </w:r>
      <w:proofErr w:type="gramStart"/>
      <w:r w:rsidRPr="007562F5">
        <w:rPr>
          <w:rFonts w:ascii="宋体" w:eastAsia="宋体" w:hAnsi="宋体" w:hint="eastAsia"/>
          <w:sz w:val="24"/>
          <w:szCs w:val="24"/>
        </w:rPr>
        <w:t>作出</w:t>
      </w:r>
      <w:proofErr w:type="gramEnd"/>
      <w:r w:rsidRPr="007562F5">
        <w:rPr>
          <w:rFonts w:ascii="宋体" w:eastAsia="宋体" w:hAnsi="宋体" w:hint="eastAsia"/>
          <w:sz w:val="24"/>
          <w:szCs w:val="24"/>
        </w:rPr>
        <w:t>受理或不受理的决定，仲裁委员会不予受理或逾期未</w:t>
      </w:r>
      <w:proofErr w:type="gramStart"/>
      <w:r w:rsidRPr="007562F5">
        <w:rPr>
          <w:rFonts w:ascii="宋体" w:eastAsia="宋体" w:hAnsi="宋体" w:hint="eastAsia"/>
          <w:sz w:val="24"/>
          <w:szCs w:val="24"/>
        </w:rPr>
        <w:t>作出</w:t>
      </w:r>
      <w:proofErr w:type="gramEnd"/>
      <w:r w:rsidRPr="007562F5">
        <w:rPr>
          <w:rFonts w:ascii="宋体" w:eastAsia="宋体" w:hAnsi="宋体" w:hint="eastAsia"/>
          <w:sz w:val="24"/>
          <w:szCs w:val="24"/>
        </w:rPr>
        <w:t>决定，可以直接提起诉讼。当事人以仲裁委员会不予受理的书面通知或申请劳动仲裁逾期未决定的事实，即可直接提起诉讼无需其他前置程序。</w:t>
      </w:r>
    </w:p>
    <w:p w14:paraId="36DDE076" w14:textId="35CA6F27" w:rsidR="007562F5" w:rsidRPr="007562F5" w:rsidRDefault="007562F5" w:rsidP="007562F5">
      <w:pPr>
        <w:spacing w:line="360" w:lineRule="auto"/>
        <w:ind w:firstLineChars="200" w:firstLine="480"/>
        <w:rPr>
          <w:rFonts w:ascii="宋体" w:eastAsia="宋体" w:hAnsi="宋体"/>
          <w:sz w:val="24"/>
          <w:szCs w:val="24"/>
        </w:rPr>
      </w:pPr>
      <w:r>
        <w:rPr>
          <w:rFonts w:ascii="宋体" w:eastAsia="宋体" w:hAnsi="宋体" w:hint="eastAsia"/>
          <w:sz w:val="24"/>
          <w:szCs w:val="24"/>
        </w:rPr>
        <w:t>第二，</w:t>
      </w:r>
      <w:r w:rsidRPr="007562F5">
        <w:rPr>
          <w:rFonts w:ascii="宋体" w:eastAsia="宋体" w:hAnsi="宋体"/>
          <w:sz w:val="24"/>
          <w:szCs w:val="24"/>
        </w:rPr>
        <w:t>逾期未</w:t>
      </w:r>
      <w:proofErr w:type="gramStart"/>
      <w:r w:rsidRPr="007562F5">
        <w:rPr>
          <w:rFonts w:ascii="宋体" w:eastAsia="宋体" w:hAnsi="宋体"/>
          <w:sz w:val="24"/>
          <w:szCs w:val="24"/>
        </w:rPr>
        <w:t>作出</w:t>
      </w:r>
      <w:proofErr w:type="gramEnd"/>
      <w:r w:rsidRPr="007562F5">
        <w:rPr>
          <w:rFonts w:ascii="宋体" w:eastAsia="宋体" w:hAnsi="宋体"/>
          <w:sz w:val="24"/>
          <w:szCs w:val="24"/>
        </w:rPr>
        <w:t>仲裁裁决</w:t>
      </w:r>
    </w:p>
    <w:p w14:paraId="43C0C0F4" w14:textId="78F8CFFA" w:rsidR="007562F5" w:rsidRPr="007562F5" w:rsidRDefault="007562F5" w:rsidP="007562F5">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根据《中华人民共和国调解仲裁法》第四十三条，收到申请后，仲裁委员会应在</w:t>
      </w:r>
      <w:r w:rsidRPr="007562F5">
        <w:rPr>
          <w:rFonts w:ascii="宋体" w:eastAsia="宋体" w:hAnsi="宋体"/>
          <w:sz w:val="24"/>
          <w:szCs w:val="24"/>
        </w:rPr>
        <w:t>45日内结束裁决，需要延长可书面通知当事人且最长不超过60日，当事人以申请劳动仲裁后，仲裁委员会逾期未</w:t>
      </w:r>
      <w:proofErr w:type="gramStart"/>
      <w:r w:rsidRPr="007562F5">
        <w:rPr>
          <w:rFonts w:ascii="宋体" w:eastAsia="宋体" w:hAnsi="宋体"/>
          <w:sz w:val="24"/>
          <w:szCs w:val="24"/>
        </w:rPr>
        <w:t>作出</w:t>
      </w:r>
      <w:proofErr w:type="gramEnd"/>
      <w:r w:rsidRPr="007562F5">
        <w:rPr>
          <w:rFonts w:ascii="宋体" w:eastAsia="宋体" w:hAnsi="宋体"/>
          <w:sz w:val="24"/>
          <w:szCs w:val="24"/>
        </w:rPr>
        <w:t>裁决的事实可直接向人民法院起诉，人民法院应当受理，无需其他前置程序。</w:t>
      </w:r>
    </w:p>
    <w:p w14:paraId="2288E844" w14:textId="108119A0"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t>C</w:t>
      </w:r>
      <w:r>
        <w:rPr>
          <w:rFonts w:ascii="宋体" w:eastAsia="宋体" w:hAnsi="宋体" w:hint="eastAsia"/>
          <w:sz w:val="24"/>
          <w:szCs w:val="24"/>
        </w:rPr>
        <w:t>.</w:t>
      </w:r>
      <w:r w:rsidRPr="00F61BFB">
        <w:rPr>
          <w:rFonts w:ascii="宋体" w:eastAsia="宋体" w:hAnsi="宋体"/>
          <w:sz w:val="24"/>
          <w:szCs w:val="24"/>
        </w:rPr>
        <w:t>评估程序</w:t>
      </w:r>
    </w:p>
    <w:p w14:paraId="20199853" w14:textId="537FDFA8" w:rsidR="007562F5"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平台根据从农民工端收集到的信息，先筛选</w:t>
      </w:r>
      <w:proofErr w:type="gramStart"/>
      <w:r w:rsidRPr="007562F5">
        <w:rPr>
          <w:rFonts w:ascii="宋体" w:eastAsia="宋体" w:hAnsi="宋体" w:hint="eastAsia"/>
          <w:sz w:val="24"/>
          <w:szCs w:val="24"/>
        </w:rPr>
        <w:t>未仲裁</w:t>
      </w:r>
      <w:proofErr w:type="gramEnd"/>
      <w:r w:rsidRPr="007562F5">
        <w:rPr>
          <w:rFonts w:ascii="宋体" w:eastAsia="宋体" w:hAnsi="宋体" w:hint="eastAsia"/>
          <w:sz w:val="24"/>
          <w:szCs w:val="24"/>
        </w:rPr>
        <w:t>案件，结合仲裁前置规则与直接起诉例外情形进行个案归类标注：已仲裁、</w:t>
      </w:r>
      <w:proofErr w:type="gramStart"/>
      <w:r w:rsidRPr="007562F5">
        <w:rPr>
          <w:rFonts w:ascii="宋体" w:eastAsia="宋体" w:hAnsi="宋体" w:hint="eastAsia"/>
          <w:sz w:val="24"/>
          <w:szCs w:val="24"/>
        </w:rPr>
        <w:t>未仲裁且</w:t>
      </w:r>
      <w:proofErr w:type="gramEnd"/>
      <w:r w:rsidRPr="007562F5">
        <w:rPr>
          <w:rFonts w:ascii="宋体" w:eastAsia="宋体" w:hAnsi="宋体" w:hint="eastAsia"/>
          <w:sz w:val="24"/>
          <w:szCs w:val="24"/>
        </w:rPr>
        <w:t>应仲裁前置、</w:t>
      </w:r>
      <w:proofErr w:type="gramStart"/>
      <w:r w:rsidRPr="007562F5">
        <w:rPr>
          <w:rFonts w:ascii="宋体" w:eastAsia="宋体" w:hAnsi="宋体" w:hint="eastAsia"/>
          <w:sz w:val="24"/>
          <w:szCs w:val="24"/>
        </w:rPr>
        <w:t>未仲裁且</w:t>
      </w:r>
      <w:proofErr w:type="gramEnd"/>
      <w:r w:rsidRPr="007562F5">
        <w:rPr>
          <w:rFonts w:ascii="宋体" w:eastAsia="宋体" w:hAnsi="宋体" w:hint="eastAsia"/>
          <w:sz w:val="24"/>
          <w:szCs w:val="24"/>
        </w:rPr>
        <w:t>符合直接起诉条件。标注完成后呈递检察机关，作为办案参考。</w:t>
      </w:r>
    </w:p>
    <w:p w14:paraId="25BCDBF0" w14:textId="3909FEF0" w:rsidR="003C7EF0" w:rsidRDefault="007562F5"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003C7EF0" w:rsidRPr="00F61BFB">
        <w:rPr>
          <w:rFonts w:ascii="宋体" w:eastAsia="宋体" w:hAnsi="宋体" w:hint="eastAsia"/>
          <w:sz w:val="24"/>
          <w:szCs w:val="24"/>
        </w:rPr>
        <w:t>劳务关系</w:t>
      </w:r>
      <w:r w:rsidRPr="007562F5">
        <w:rPr>
          <w:rFonts w:ascii="宋体" w:eastAsia="宋体" w:hAnsi="宋体" w:hint="eastAsia"/>
          <w:sz w:val="24"/>
          <w:szCs w:val="24"/>
        </w:rPr>
        <w:t>欠薪纠纷</w:t>
      </w:r>
    </w:p>
    <w:p w14:paraId="4455E383" w14:textId="0490A2D0" w:rsidR="007562F5" w:rsidRPr="00F61BFB"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劳务关系欠薪属于平等民事主体间的劳务报酬争议，不适用仲裁前置，平台以“矛盾实质化解”“最大限度保护农民工合法权益”为核心标准，将案件分为优先引导调解与具备起诉必要性、依法支持起诉两类，分别采取不同的办案策略。</w:t>
      </w:r>
    </w:p>
    <w:p w14:paraId="2D6DCDBC" w14:textId="3BC2AEB3"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t>A</w:t>
      </w:r>
      <w:r>
        <w:rPr>
          <w:rFonts w:ascii="宋体" w:eastAsia="宋体" w:hAnsi="宋体" w:hint="eastAsia"/>
          <w:sz w:val="24"/>
          <w:szCs w:val="24"/>
        </w:rPr>
        <w:t>.</w:t>
      </w:r>
      <w:r w:rsidRPr="00F61BFB">
        <w:rPr>
          <w:rFonts w:ascii="宋体" w:eastAsia="宋体" w:hAnsi="宋体"/>
          <w:sz w:val="24"/>
          <w:szCs w:val="24"/>
        </w:rPr>
        <w:t>应当优先引导调解的案件类型</w:t>
      </w:r>
    </w:p>
    <w:p w14:paraId="55A56CD0" w14:textId="693227F9" w:rsidR="007562F5" w:rsidRDefault="007562F5" w:rsidP="003C7EF0">
      <w:pPr>
        <w:spacing w:line="360" w:lineRule="auto"/>
        <w:ind w:firstLineChars="200" w:firstLine="480"/>
        <w:rPr>
          <w:rFonts w:ascii="宋体" w:eastAsia="宋体" w:hAnsi="宋体"/>
          <w:sz w:val="24"/>
          <w:szCs w:val="24"/>
        </w:rPr>
      </w:pPr>
      <w:r w:rsidRPr="007562F5">
        <w:rPr>
          <w:rFonts w:ascii="宋体" w:eastAsia="宋体" w:hAnsi="宋体" w:hint="eastAsia"/>
          <w:sz w:val="24"/>
          <w:szCs w:val="24"/>
        </w:rPr>
        <w:t>此类案件的共同特征是：用人单位无恶意、有还款能力或发展潜力、双方存在协商基础，通过调解能够以最低成本实现矛盾实质化解。具体包括以下五类：</w:t>
      </w:r>
    </w:p>
    <w:p w14:paraId="3DB9FB68" w14:textId="0306E44E"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7</w:t>
      </w:r>
      <w:r>
        <w:rPr>
          <w:rFonts w:ascii="宋体" w:eastAsia="宋体" w:hAnsi="宋体" w:hint="eastAsia"/>
          <w:sz w:val="18"/>
          <w:szCs w:val="18"/>
        </w:rPr>
        <w:t xml:space="preserve"> </w:t>
      </w:r>
      <w:r w:rsidRPr="003E406A">
        <w:rPr>
          <w:rFonts w:ascii="宋体" w:eastAsia="宋体" w:hAnsi="宋体" w:hint="eastAsia"/>
          <w:sz w:val="18"/>
          <w:szCs w:val="18"/>
        </w:rPr>
        <w:t>建议和解或调解类型</w:t>
      </w:r>
      <w:r w:rsidR="007562F5">
        <w:rPr>
          <w:rFonts w:ascii="宋体" w:eastAsia="宋体" w:hAnsi="宋体" w:hint="eastAsia"/>
          <w:sz w:val="18"/>
          <w:szCs w:val="18"/>
        </w:rPr>
        <w:t>剖析</w:t>
      </w:r>
      <w:r>
        <w:rPr>
          <w:rFonts w:ascii="宋体" w:eastAsia="宋体" w:hAnsi="宋体" w:hint="eastAsia"/>
          <w:sz w:val="18"/>
          <w:szCs w:val="18"/>
        </w:rPr>
        <w:t>表</w:t>
      </w:r>
    </w:p>
    <w:tbl>
      <w:tblPr>
        <w:tblW w:w="8409" w:type="dxa"/>
        <w:tblBorders>
          <w:top w:val="single" w:sz="12" w:space="0" w:color="auto"/>
          <w:bottom w:val="single" w:sz="12" w:space="0" w:color="auto"/>
        </w:tblBorders>
        <w:tblLook w:val="04A0" w:firstRow="1" w:lastRow="0" w:firstColumn="1" w:lastColumn="0" w:noHBand="0" w:noVBand="1"/>
      </w:tblPr>
      <w:tblGrid>
        <w:gridCol w:w="2126"/>
        <w:gridCol w:w="6283"/>
      </w:tblGrid>
      <w:tr w:rsidR="003C7EF0" w14:paraId="58690665" w14:textId="77777777" w:rsidTr="00194F25">
        <w:trPr>
          <w:trHeight w:val="293"/>
          <w:tblHeader/>
        </w:trPr>
        <w:tc>
          <w:tcPr>
            <w:tcW w:w="2126" w:type="dxa"/>
            <w:tcBorders>
              <w:top w:val="single" w:sz="12" w:space="0" w:color="auto"/>
              <w:bottom w:val="single" w:sz="4" w:space="0" w:color="auto"/>
            </w:tcBorders>
            <w:shd w:val="clear" w:color="auto" w:fill="auto"/>
            <w:tcMar>
              <w:top w:w="60" w:type="dxa"/>
              <w:left w:w="60" w:type="dxa"/>
              <w:bottom w:w="60" w:type="dxa"/>
              <w:right w:w="60" w:type="dxa"/>
            </w:tcMar>
            <w:vAlign w:val="center"/>
          </w:tcPr>
          <w:p w14:paraId="22EE9123"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类型</w:t>
            </w:r>
          </w:p>
        </w:tc>
        <w:tc>
          <w:tcPr>
            <w:tcW w:w="6283" w:type="dxa"/>
            <w:tcBorders>
              <w:top w:val="single" w:sz="12" w:space="0" w:color="auto"/>
              <w:bottom w:val="single" w:sz="4" w:space="0" w:color="auto"/>
            </w:tcBorders>
            <w:shd w:val="clear" w:color="auto" w:fill="auto"/>
            <w:tcMar>
              <w:top w:w="60" w:type="dxa"/>
              <w:left w:w="60" w:type="dxa"/>
              <w:bottom w:w="60" w:type="dxa"/>
              <w:right w:w="60" w:type="dxa"/>
            </w:tcMar>
            <w:vAlign w:val="center"/>
          </w:tcPr>
          <w:p w14:paraId="3542A2B7" w14:textId="5BE761ED" w:rsidR="003C7EF0" w:rsidRPr="008922C8" w:rsidRDefault="007562F5" w:rsidP="00194F25">
            <w:pPr>
              <w:jc w:val="center"/>
              <w:rPr>
                <w:rFonts w:ascii="宋体" w:eastAsia="宋体" w:hAnsi="宋体" w:cs="宋体"/>
                <w:b/>
                <w:bCs/>
                <w:szCs w:val="21"/>
              </w:rPr>
            </w:pPr>
            <w:r w:rsidRPr="007562F5">
              <w:rPr>
                <w:rFonts w:ascii="宋体" w:eastAsia="宋体" w:hAnsi="宋体" w:cs="宋体" w:hint="eastAsia"/>
                <w:b/>
                <w:bCs/>
                <w:szCs w:val="21"/>
              </w:rPr>
              <w:t>优先引导调解的原因</w:t>
            </w:r>
          </w:p>
        </w:tc>
      </w:tr>
      <w:tr w:rsidR="003C7EF0" w14:paraId="37EC870C" w14:textId="77777777" w:rsidTr="00194F25">
        <w:trPr>
          <w:trHeight w:val="90"/>
        </w:trPr>
        <w:tc>
          <w:tcPr>
            <w:tcW w:w="2126" w:type="dxa"/>
            <w:tcBorders>
              <w:top w:val="single" w:sz="4" w:space="0" w:color="auto"/>
            </w:tcBorders>
            <w:shd w:val="clear" w:color="auto" w:fill="auto"/>
            <w:tcMar>
              <w:top w:w="60" w:type="dxa"/>
              <w:left w:w="60" w:type="dxa"/>
              <w:bottom w:w="60" w:type="dxa"/>
              <w:right w:w="60" w:type="dxa"/>
            </w:tcMar>
            <w:vAlign w:val="center"/>
          </w:tcPr>
          <w:p w14:paraId="50272835"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经营暂时困难型</w:t>
            </w:r>
          </w:p>
        </w:tc>
        <w:tc>
          <w:tcPr>
            <w:tcW w:w="6283" w:type="dxa"/>
            <w:tcBorders>
              <w:top w:val="single" w:sz="4" w:space="0" w:color="auto"/>
            </w:tcBorders>
            <w:shd w:val="clear" w:color="auto" w:fill="auto"/>
            <w:tcMar>
              <w:top w:w="60" w:type="dxa"/>
              <w:left w:w="60" w:type="dxa"/>
              <w:bottom w:w="60" w:type="dxa"/>
              <w:right w:w="60" w:type="dxa"/>
            </w:tcMar>
            <w:vAlign w:val="center"/>
          </w:tcPr>
          <w:p w14:paraId="093E5917" w14:textId="27339449" w:rsidR="003C7EF0" w:rsidRDefault="007562F5" w:rsidP="00194F25">
            <w:pPr>
              <w:rPr>
                <w:rFonts w:ascii="宋体" w:eastAsia="宋体" w:hAnsi="宋体" w:cs="宋体"/>
                <w:szCs w:val="21"/>
              </w:rPr>
            </w:pPr>
            <w:proofErr w:type="gramStart"/>
            <w:r w:rsidRPr="007562F5">
              <w:rPr>
                <w:rFonts w:ascii="宋体" w:eastAsia="宋体" w:hAnsi="宋体" w:cs="宋体" w:hint="eastAsia"/>
                <w:szCs w:val="21"/>
              </w:rPr>
              <w:t>调解既</w:t>
            </w:r>
            <w:proofErr w:type="gramEnd"/>
            <w:r w:rsidRPr="007562F5">
              <w:rPr>
                <w:rFonts w:ascii="宋体" w:eastAsia="宋体" w:hAnsi="宋体" w:cs="宋体" w:hint="eastAsia"/>
                <w:szCs w:val="21"/>
              </w:rPr>
              <w:t>能帮助农民工追回了欠薪，又为企业恢复正常经营提供了缓冲期，能实现劳动者权益保护与企业健康发展的双赢。</w:t>
            </w:r>
          </w:p>
        </w:tc>
      </w:tr>
      <w:tr w:rsidR="003C7EF0" w14:paraId="00E81AD1" w14:textId="77777777" w:rsidTr="00194F25">
        <w:trPr>
          <w:trHeight w:val="293"/>
        </w:trPr>
        <w:tc>
          <w:tcPr>
            <w:tcW w:w="2126" w:type="dxa"/>
            <w:shd w:val="clear" w:color="auto" w:fill="auto"/>
            <w:tcMar>
              <w:top w:w="60" w:type="dxa"/>
              <w:left w:w="60" w:type="dxa"/>
              <w:bottom w:w="60" w:type="dxa"/>
              <w:right w:w="60" w:type="dxa"/>
            </w:tcMar>
            <w:vAlign w:val="center"/>
          </w:tcPr>
          <w:p w14:paraId="080599F9"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双方有明确调解意愿型</w:t>
            </w:r>
          </w:p>
        </w:tc>
        <w:tc>
          <w:tcPr>
            <w:tcW w:w="6283" w:type="dxa"/>
            <w:shd w:val="clear" w:color="auto" w:fill="auto"/>
            <w:tcMar>
              <w:top w:w="60" w:type="dxa"/>
              <w:left w:w="60" w:type="dxa"/>
              <w:bottom w:w="60" w:type="dxa"/>
              <w:right w:w="60" w:type="dxa"/>
            </w:tcMar>
            <w:vAlign w:val="center"/>
          </w:tcPr>
          <w:p w14:paraId="59F0AB4A" w14:textId="629E10D0" w:rsidR="003C7EF0" w:rsidRDefault="007562F5" w:rsidP="00194F25">
            <w:pPr>
              <w:rPr>
                <w:rFonts w:ascii="宋体" w:eastAsia="宋体" w:hAnsi="宋体" w:cs="宋体"/>
                <w:szCs w:val="21"/>
              </w:rPr>
            </w:pPr>
            <w:r w:rsidRPr="007562F5">
              <w:rPr>
                <w:rFonts w:ascii="宋体" w:eastAsia="宋体" w:hAnsi="宋体" w:cs="宋体" w:hint="eastAsia"/>
                <w:szCs w:val="21"/>
              </w:rPr>
              <w:t>用人单位和劳动者均有通过协商解决纠纷的意愿，且对欠薪事实无重大争议。</w:t>
            </w:r>
          </w:p>
        </w:tc>
      </w:tr>
      <w:tr w:rsidR="003C7EF0" w14:paraId="30977BB0" w14:textId="77777777" w:rsidTr="00194F25">
        <w:trPr>
          <w:trHeight w:val="293"/>
        </w:trPr>
        <w:tc>
          <w:tcPr>
            <w:tcW w:w="2126" w:type="dxa"/>
            <w:shd w:val="clear" w:color="auto" w:fill="auto"/>
            <w:tcMar>
              <w:top w:w="60" w:type="dxa"/>
              <w:left w:w="60" w:type="dxa"/>
              <w:bottom w:w="60" w:type="dxa"/>
              <w:right w:w="60" w:type="dxa"/>
            </w:tcMar>
            <w:vAlign w:val="center"/>
          </w:tcPr>
          <w:p w14:paraId="63596ABD"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lastRenderedPageBreak/>
              <w:t>诉讼周期劣势明显型</w:t>
            </w:r>
          </w:p>
        </w:tc>
        <w:tc>
          <w:tcPr>
            <w:tcW w:w="6283" w:type="dxa"/>
            <w:shd w:val="clear" w:color="auto" w:fill="auto"/>
            <w:tcMar>
              <w:top w:w="60" w:type="dxa"/>
              <w:left w:w="60" w:type="dxa"/>
              <w:bottom w:w="60" w:type="dxa"/>
              <w:right w:w="60" w:type="dxa"/>
            </w:tcMar>
            <w:vAlign w:val="center"/>
          </w:tcPr>
          <w:p w14:paraId="7860B1F2" w14:textId="4AB2CB8F" w:rsidR="003C7EF0" w:rsidRDefault="007562F5" w:rsidP="00194F25">
            <w:pPr>
              <w:rPr>
                <w:rFonts w:ascii="宋体" w:eastAsia="宋体" w:hAnsi="宋体" w:cs="宋体"/>
                <w:szCs w:val="21"/>
              </w:rPr>
            </w:pPr>
            <w:r w:rsidRPr="007562F5">
              <w:rPr>
                <w:rFonts w:ascii="宋体" w:eastAsia="宋体" w:hAnsi="宋体" w:cs="宋体" w:hint="eastAsia"/>
                <w:szCs w:val="21"/>
              </w:rPr>
              <w:t>案件标的额较小，诉讼周期长、成本高，调解能够更快实现劳动者权益。</w:t>
            </w:r>
          </w:p>
        </w:tc>
      </w:tr>
      <w:tr w:rsidR="003C7EF0" w14:paraId="75415115" w14:textId="77777777" w:rsidTr="00194F25">
        <w:trPr>
          <w:trHeight w:val="293"/>
        </w:trPr>
        <w:tc>
          <w:tcPr>
            <w:tcW w:w="2126" w:type="dxa"/>
            <w:shd w:val="clear" w:color="auto" w:fill="auto"/>
            <w:tcMar>
              <w:top w:w="60" w:type="dxa"/>
              <w:left w:w="60" w:type="dxa"/>
              <w:bottom w:w="60" w:type="dxa"/>
              <w:right w:w="60" w:type="dxa"/>
            </w:tcMar>
            <w:vAlign w:val="center"/>
          </w:tcPr>
          <w:p w14:paraId="3E70E2A2"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后续就业关联型</w:t>
            </w:r>
          </w:p>
        </w:tc>
        <w:tc>
          <w:tcPr>
            <w:tcW w:w="6283" w:type="dxa"/>
            <w:shd w:val="clear" w:color="auto" w:fill="auto"/>
            <w:tcMar>
              <w:top w:w="60" w:type="dxa"/>
              <w:left w:w="60" w:type="dxa"/>
              <w:bottom w:w="60" w:type="dxa"/>
              <w:right w:w="60" w:type="dxa"/>
            </w:tcMar>
            <w:vAlign w:val="center"/>
          </w:tcPr>
          <w:p w14:paraId="0BB33693" w14:textId="36FD75AA" w:rsidR="007562F5" w:rsidRDefault="007562F5" w:rsidP="00194F25">
            <w:pPr>
              <w:rPr>
                <w:rFonts w:ascii="宋体" w:eastAsia="宋体" w:hAnsi="宋体" w:cs="宋体"/>
                <w:szCs w:val="21"/>
              </w:rPr>
            </w:pPr>
            <w:r w:rsidRPr="007562F5">
              <w:rPr>
                <w:rFonts w:ascii="宋体" w:eastAsia="宋体" w:hAnsi="宋体" w:cs="宋体" w:hint="eastAsia"/>
                <w:szCs w:val="21"/>
              </w:rPr>
              <w:t>劳动者仍在该企业就业或有继续就业的意愿，调解有利于维护双方劳动关系。</w:t>
            </w:r>
          </w:p>
        </w:tc>
      </w:tr>
      <w:tr w:rsidR="003C7EF0" w14:paraId="245BEAA6" w14:textId="77777777" w:rsidTr="00194F25">
        <w:trPr>
          <w:trHeight w:val="293"/>
        </w:trPr>
        <w:tc>
          <w:tcPr>
            <w:tcW w:w="2126" w:type="dxa"/>
            <w:shd w:val="clear" w:color="auto" w:fill="auto"/>
            <w:tcMar>
              <w:top w:w="60" w:type="dxa"/>
              <w:left w:w="60" w:type="dxa"/>
              <w:bottom w:w="60" w:type="dxa"/>
              <w:right w:w="60" w:type="dxa"/>
            </w:tcMar>
            <w:vAlign w:val="center"/>
          </w:tcPr>
          <w:p w14:paraId="65D08EDC"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涉及人数众多型</w:t>
            </w:r>
          </w:p>
        </w:tc>
        <w:tc>
          <w:tcPr>
            <w:tcW w:w="6283" w:type="dxa"/>
            <w:shd w:val="clear" w:color="auto" w:fill="auto"/>
            <w:tcMar>
              <w:top w:w="60" w:type="dxa"/>
              <w:left w:w="60" w:type="dxa"/>
              <w:bottom w:w="60" w:type="dxa"/>
              <w:right w:w="60" w:type="dxa"/>
            </w:tcMar>
            <w:vAlign w:val="center"/>
          </w:tcPr>
          <w:p w14:paraId="0D056E0F" w14:textId="019088DE" w:rsidR="003C7EF0" w:rsidRDefault="007562F5" w:rsidP="00194F25">
            <w:pPr>
              <w:rPr>
                <w:rFonts w:ascii="宋体" w:eastAsia="宋体" w:hAnsi="宋体" w:cs="宋体"/>
                <w:szCs w:val="21"/>
              </w:rPr>
            </w:pPr>
            <w:r w:rsidRPr="007562F5">
              <w:rPr>
                <w:rFonts w:ascii="宋体" w:eastAsia="宋体" w:hAnsi="宋体" w:cs="宋体" w:hint="eastAsia"/>
                <w:szCs w:val="21"/>
              </w:rPr>
              <w:t>易引发群体性事件，通过调解能够快速平息矛盾，防止事态扩大</w:t>
            </w:r>
            <w:r w:rsidR="003C7EF0">
              <w:rPr>
                <w:rFonts w:ascii="宋体" w:eastAsia="宋体" w:hAnsi="宋体" w:cs="宋体" w:hint="eastAsia"/>
                <w:szCs w:val="21"/>
              </w:rPr>
              <w:t>。</w:t>
            </w:r>
          </w:p>
        </w:tc>
      </w:tr>
    </w:tbl>
    <w:p w14:paraId="5B3EBFE3" w14:textId="16A63B21" w:rsidR="00931E22" w:rsidRPr="00F61BFB" w:rsidRDefault="00931E22" w:rsidP="003C7EF0">
      <w:pPr>
        <w:spacing w:line="360" w:lineRule="auto"/>
        <w:ind w:firstLineChars="200" w:firstLine="480"/>
        <w:rPr>
          <w:rFonts w:ascii="宋体" w:eastAsia="宋体" w:hAnsi="宋体"/>
          <w:sz w:val="24"/>
          <w:szCs w:val="24"/>
        </w:rPr>
      </w:pPr>
      <w:r w:rsidRPr="00931E22">
        <w:rPr>
          <w:rFonts w:ascii="宋体" w:eastAsia="宋体" w:hAnsi="宋体" w:hint="eastAsia"/>
          <w:sz w:val="24"/>
          <w:szCs w:val="24"/>
        </w:rPr>
        <w:t>检察机关办理此类案件时，应积极引导当事人达成调解，强化全局观念和系统思维，统筹兼顾保障农民工获得劳动报酬与服务保障企业发展的关系，在为农民工提供基本生活保障的前提下，同时兼顾企业生存发展，实现法律效果与社会效果的统一。</w:t>
      </w:r>
    </w:p>
    <w:p w14:paraId="0F1BEB72" w14:textId="77777777"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t>B</w:t>
      </w:r>
      <w:r>
        <w:rPr>
          <w:rFonts w:ascii="宋体" w:eastAsia="宋体" w:hAnsi="宋体" w:hint="eastAsia"/>
          <w:sz w:val="24"/>
          <w:szCs w:val="24"/>
        </w:rPr>
        <w:t>.</w:t>
      </w:r>
      <w:r w:rsidRPr="00F61BFB">
        <w:rPr>
          <w:rFonts w:ascii="宋体" w:eastAsia="宋体" w:hAnsi="宋体"/>
          <w:sz w:val="24"/>
          <w:szCs w:val="24"/>
        </w:rPr>
        <w:t>具有起诉必要性、应当直接依法支持起诉的案件类型</w:t>
      </w:r>
    </w:p>
    <w:p w14:paraId="6FD72C6A" w14:textId="4097A84D" w:rsidR="00931E22" w:rsidRDefault="00931E22" w:rsidP="003C7EF0">
      <w:pPr>
        <w:spacing w:line="360" w:lineRule="auto"/>
        <w:ind w:firstLineChars="200" w:firstLine="480"/>
        <w:rPr>
          <w:rFonts w:ascii="宋体" w:eastAsia="宋体" w:hAnsi="宋体"/>
          <w:sz w:val="24"/>
          <w:szCs w:val="24"/>
        </w:rPr>
      </w:pPr>
      <w:r w:rsidRPr="00931E22">
        <w:rPr>
          <w:rFonts w:ascii="宋体" w:eastAsia="宋体" w:hAnsi="宋体" w:hint="eastAsia"/>
          <w:sz w:val="24"/>
          <w:szCs w:val="24"/>
        </w:rPr>
        <w:t>此类案件的共同特征是：调解已无可能或存在重大风险，不起诉将导致农民工合法权益无法得到有效保障，支持起诉成为维护公平正义的最后防线。具体包括以下</w:t>
      </w:r>
      <w:r>
        <w:rPr>
          <w:rFonts w:ascii="宋体" w:eastAsia="宋体" w:hAnsi="宋体" w:hint="eastAsia"/>
          <w:sz w:val="24"/>
          <w:szCs w:val="24"/>
        </w:rPr>
        <w:t>三</w:t>
      </w:r>
      <w:r w:rsidRPr="00931E22">
        <w:rPr>
          <w:rFonts w:ascii="宋体" w:eastAsia="宋体" w:hAnsi="宋体" w:hint="eastAsia"/>
          <w:sz w:val="24"/>
          <w:szCs w:val="24"/>
        </w:rPr>
        <w:t>类案件：</w:t>
      </w:r>
    </w:p>
    <w:p w14:paraId="2EA82CAD" w14:textId="5F309083"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8</w:t>
      </w:r>
      <w:r>
        <w:rPr>
          <w:rFonts w:ascii="宋体" w:eastAsia="宋体" w:hAnsi="宋体" w:hint="eastAsia"/>
          <w:sz w:val="18"/>
          <w:szCs w:val="18"/>
        </w:rPr>
        <w:t xml:space="preserve"> </w:t>
      </w:r>
      <w:r w:rsidRPr="00921D6E">
        <w:rPr>
          <w:rFonts w:ascii="宋体" w:eastAsia="宋体" w:hAnsi="宋体" w:hint="eastAsia"/>
          <w:sz w:val="18"/>
          <w:szCs w:val="18"/>
        </w:rPr>
        <w:t>支持起诉</w:t>
      </w:r>
      <w:r>
        <w:rPr>
          <w:rFonts w:ascii="宋体" w:eastAsia="宋体" w:hAnsi="宋体" w:hint="eastAsia"/>
          <w:sz w:val="18"/>
          <w:szCs w:val="18"/>
        </w:rPr>
        <w:t>类型</w:t>
      </w:r>
      <w:r w:rsidR="00931E22">
        <w:rPr>
          <w:rFonts w:ascii="宋体" w:eastAsia="宋体" w:hAnsi="宋体" w:hint="eastAsia"/>
          <w:sz w:val="18"/>
          <w:szCs w:val="18"/>
        </w:rPr>
        <w:t>剖析</w:t>
      </w:r>
      <w:r>
        <w:rPr>
          <w:rFonts w:ascii="宋体" w:eastAsia="宋体" w:hAnsi="宋体" w:hint="eastAsia"/>
          <w:sz w:val="18"/>
          <w:szCs w:val="18"/>
        </w:rPr>
        <w:t>表</w:t>
      </w:r>
    </w:p>
    <w:tbl>
      <w:tblPr>
        <w:tblW w:w="5000" w:type="pct"/>
        <w:tblBorders>
          <w:top w:val="single" w:sz="12" w:space="0" w:color="auto"/>
          <w:bottom w:val="single" w:sz="12" w:space="0" w:color="auto"/>
        </w:tblBorders>
        <w:tblLook w:val="04A0" w:firstRow="1" w:lastRow="0" w:firstColumn="1" w:lastColumn="0" w:noHBand="0" w:noVBand="1"/>
      </w:tblPr>
      <w:tblGrid>
        <w:gridCol w:w="2095"/>
        <w:gridCol w:w="6211"/>
      </w:tblGrid>
      <w:tr w:rsidR="003C7EF0" w14:paraId="5C43F514" w14:textId="77777777" w:rsidTr="00194F25">
        <w:trPr>
          <w:tblHeader/>
        </w:trPr>
        <w:tc>
          <w:tcPr>
            <w:tcW w:w="1261" w:type="pct"/>
            <w:tcBorders>
              <w:top w:val="single" w:sz="12" w:space="0" w:color="auto"/>
              <w:bottom w:val="single" w:sz="4" w:space="0" w:color="auto"/>
            </w:tcBorders>
            <w:shd w:val="clear" w:color="auto" w:fill="auto"/>
            <w:tcMar>
              <w:top w:w="60" w:type="dxa"/>
              <w:left w:w="60" w:type="dxa"/>
              <w:bottom w:w="60" w:type="dxa"/>
              <w:right w:w="60" w:type="dxa"/>
            </w:tcMar>
            <w:vAlign w:val="center"/>
          </w:tcPr>
          <w:p w14:paraId="04C6A744" w14:textId="77777777" w:rsidR="003C7EF0" w:rsidRPr="008922C8" w:rsidRDefault="003C7EF0" w:rsidP="00194F25">
            <w:pPr>
              <w:ind w:firstLineChars="200" w:firstLine="422"/>
              <w:jc w:val="center"/>
              <w:rPr>
                <w:rFonts w:ascii="宋体" w:eastAsia="宋体" w:hAnsi="宋体" w:cs="宋体"/>
                <w:b/>
                <w:bCs/>
                <w:szCs w:val="21"/>
              </w:rPr>
            </w:pPr>
            <w:r w:rsidRPr="008922C8">
              <w:rPr>
                <w:rFonts w:ascii="宋体" w:eastAsia="宋体" w:hAnsi="宋体" w:cs="宋体" w:hint="eastAsia"/>
                <w:b/>
                <w:bCs/>
                <w:szCs w:val="21"/>
              </w:rPr>
              <w:t>类型</w:t>
            </w:r>
          </w:p>
        </w:tc>
        <w:tc>
          <w:tcPr>
            <w:tcW w:w="3739" w:type="pct"/>
            <w:tcBorders>
              <w:top w:val="single" w:sz="12" w:space="0" w:color="auto"/>
              <w:bottom w:val="single" w:sz="4" w:space="0" w:color="auto"/>
            </w:tcBorders>
            <w:shd w:val="clear" w:color="auto" w:fill="auto"/>
            <w:tcMar>
              <w:top w:w="60" w:type="dxa"/>
              <w:left w:w="60" w:type="dxa"/>
              <w:bottom w:w="60" w:type="dxa"/>
              <w:right w:w="60" w:type="dxa"/>
            </w:tcMar>
            <w:vAlign w:val="center"/>
          </w:tcPr>
          <w:p w14:paraId="540B9AF1" w14:textId="3EABB9F6" w:rsidR="003C7EF0" w:rsidRPr="008922C8" w:rsidRDefault="00931E22" w:rsidP="00194F25">
            <w:pPr>
              <w:ind w:firstLineChars="200" w:firstLine="422"/>
              <w:jc w:val="center"/>
              <w:rPr>
                <w:rFonts w:ascii="宋体" w:eastAsia="宋体" w:hAnsi="宋体" w:cs="宋体"/>
                <w:b/>
                <w:bCs/>
                <w:szCs w:val="21"/>
              </w:rPr>
            </w:pPr>
            <w:r>
              <w:rPr>
                <w:rFonts w:ascii="宋体" w:eastAsia="宋体" w:hAnsi="宋体" w:cs="宋体" w:hint="eastAsia"/>
                <w:b/>
                <w:bCs/>
                <w:szCs w:val="21"/>
              </w:rPr>
              <w:t>起诉必要性原因</w:t>
            </w:r>
          </w:p>
        </w:tc>
      </w:tr>
      <w:tr w:rsidR="003C7EF0" w14:paraId="41C3CA2F" w14:textId="77777777" w:rsidTr="00194F25">
        <w:tc>
          <w:tcPr>
            <w:tcW w:w="1261" w:type="pct"/>
            <w:tcBorders>
              <w:top w:val="single" w:sz="4" w:space="0" w:color="auto"/>
            </w:tcBorders>
            <w:shd w:val="clear" w:color="auto" w:fill="auto"/>
            <w:tcMar>
              <w:top w:w="60" w:type="dxa"/>
              <w:left w:w="60" w:type="dxa"/>
              <w:bottom w:w="60" w:type="dxa"/>
              <w:right w:w="60" w:type="dxa"/>
            </w:tcMar>
            <w:vAlign w:val="center"/>
          </w:tcPr>
          <w:p w14:paraId="361DDED3"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恶意欠薪型</w:t>
            </w:r>
          </w:p>
        </w:tc>
        <w:tc>
          <w:tcPr>
            <w:tcW w:w="3739" w:type="pct"/>
            <w:tcBorders>
              <w:top w:val="single" w:sz="4" w:space="0" w:color="auto"/>
            </w:tcBorders>
            <w:shd w:val="clear" w:color="auto" w:fill="auto"/>
            <w:tcMar>
              <w:top w:w="60" w:type="dxa"/>
              <w:left w:w="60" w:type="dxa"/>
              <w:bottom w:w="60" w:type="dxa"/>
              <w:right w:w="60" w:type="dxa"/>
            </w:tcMar>
            <w:vAlign w:val="center"/>
          </w:tcPr>
          <w:p w14:paraId="32FA2756" w14:textId="4FE85444" w:rsidR="003C7EF0" w:rsidRDefault="00931E22" w:rsidP="00194F25">
            <w:pPr>
              <w:rPr>
                <w:rFonts w:ascii="宋体" w:eastAsia="宋体" w:hAnsi="宋体" w:cs="宋体"/>
                <w:szCs w:val="21"/>
              </w:rPr>
            </w:pPr>
            <w:r w:rsidRPr="00931E22">
              <w:rPr>
                <w:rFonts w:ascii="宋体" w:eastAsia="宋体" w:hAnsi="宋体" w:cs="宋体" w:hint="eastAsia"/>
                <w:szCs w:val="21"/>
              </w:rPr>
              <w:t>用人单位存在转移财产、逃匿、拒不配合等恶意拖欠行为，仅通过调解、仲裁难以实现实际清偿，需通过诉讼保全、强制执行等司法手段保障债权实现</w:t>
            </w:r>
            <w:r>
              <w:rPr>
                <w:rFonts w:ascii="宋体" w:eastAsia="宋体" w:hAnsi="宋体" w:cs="宋体" w:hint="eastAsia"/>
                <w:szCs w:val="21"/>
              </w:rPr>
              <w:t>。</w:t>
            </w:r>
          </w:p>
        </w:tc>
      </w:tr>
      <w:tr w:rsidR="003C7EF0" w14:paraId="4DAF2B1B" w14:textId="77777777" w:rsidTr="00194F25">
        <w:tc>
          <w:tcPr>
            <w:tcW w:w="1261" w:type="pct"/>
            <w:shd w:val="clear" w:color="auto" w:fill="auto"/>
            <w:tcMar>
              <w:top w:w="60" w:type="dxa"/>
              <w:left w:w="60" w:type="dxa"/>
              <w:bottom w:w="60" w:type="dxa"/>
              <w:right w:w="60" w:type="dxa"/>
            </w:tcMar>
            <w:vAlign w:val="center"/>
          </w:tcPr>
          <w:p w14:paraId="0F3052E8"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不存在调解条件型</w:t>
            </w:r>
          </w:p>
        </w:tc>
        <w:tc>
          <w:tcPr>
            <w:tcW w:w="3739" w:type="pct"/>
            <w:shd w:val="clear" w:color="auto" w:fill="auto"/>
            <w:tcMar>
              <w:top w:w="60" w:type="dxa"/>
              <w:left w:w="60" w:type="dxa"/>
              <w:bottom w:w="60" w:type="dxa"/>
              <w:right w:w="60" w:type="dxa"/>
            </w:tcMar>
            <w:vAlign w:val="center"/>
          </w:tcPr>
          <w:p w14:paraId="4BE93BFD" w14:textId="0903F83E" w:rsidR="003C7EF0" w:rsidRDefault="00931E22" w:rsidP="00194F25">
            <w:pPr>
              <w:rPr>
                <w:rFonts w:ascii="宋体" w:eastAsia="宋体" w:hAnsi="宋体" w:cs="宋体"/>
                <w:szCs w:val="21"/>
              </w:rPr>
            </w:pPr>
            <w:r w:rsidRPr="00931E22">
              <w:rPr>
                <w:rFonts w:ascii="宋体" w:eastAsia="宋体" w:hAnsi="宋体" w:cs="宋体" w:hint="eastAsia"/>
                <w:szCs w:val="21"/>
              </w:rPr>
              <w:t>双方争议尖锐、矛盾不可调和，或一方拒绝沟通、缺乏调解基础，无法通过协商与调解达成一致，只能通过诉讼依法裁判</w:t>
            </w:r>
            <w:r>
              <w:rPr>
                <w:rFonts w:ascii="宋体" w:eastAsia="宋体" w:hAnsi="宋体" w:cs="宋体" w:hint="eastAsia"/>
                <w:szCs w:val="21"/>
              </w:rPr>
              <w:t>。</w:t>
            </w:r>
          </w:p>
        </w:tc>
      </w:tr>
      <w:tr w:rsidR="003C7EF0" w14:paraId="3E1744AB" w14:textId="77777777" w:rsidTr="00194F25">
        <w:tc>
          <w:tcPr>
            <w:tcW w:w="1261" w:type="pct"/>
            <w:shd w:val="clear" w:color="auto" w:fill="auto"/>
            <w:tcMar>
              <w:top w:w="60" w:type="dxa"/>
              <w:left w:w="60" w:type="dxa"/>
              <w:bottom w:w="60" w:type="dxa"/>
              <w:right w:w="60" w:type="dxa"/>
            </w:tcMar>
            <w:vAlign w:val="center"/>
          </w:tcPr>
          <w:p w14:paraId="54158E9D" w14:textId="77777777" w:rsidR="003C7EF0" w:rsidRPr="008922C8" w:rsidRDefault="003C7EF0" w:rsidP="00194F25">
            <w:pPr>
              <w:jc w:val="center"/>
              <w:rPr>
                <w:rFonts w:ascii="宋体" w:eastAsia="宋体" w:hAnsi="宋体" w:cs="宋体"/>
                <w:b/>
                <w:bCs/>
                <w:szCs w:val="21"/>
              </w:rPr>
            </w:pPr>
            <w:r w:rsidRPr="008922C8">
              <w:rPr>
                <w:rFonts w:ascii="宋体" w:eastAsia="宋体" w:hAnsi="宋体" w:cs="宋体" w:hint="eastAsia"/>
                <w:b/>
                <w:bCs/>
                <w:szCs w:val="21"/>
              </w:rPr>
              <w:t>调解失败型</w:t>
            </w:r>
          </w:p>
        </w:tc>
        <w:tc>
          <w:tcPr>
            <w:tcW w:w="3739" w:type="pct"/>
            <w:shd w:val="clear" w:color="auto" w:fill="auto"/>
            <w:tcMar>
              <w:top w:w="60" w:type="dxa"/>
              <w:left w:w="60" w:type="dxa"/>
              <w:bottom w:w="60" w:type="dxa"/>
              <w:right w:w="60" w:type="dxa"/>
            </w:tcMar>
            <w:vAlign w:val="center"/>
          </w:tcPr>
          <w:p w14:paraId="5A0CF4C6" w14:textId="04592C78" w:rsidR="003C7EF0" w:rsidRDefault="00931E22" w:rsidP="00194F25">
            <w:pPr>
              <w:rPr>
                <w:rFonts w:ascii="宋体" w:eastAsia="宋体" w:hAnsi="宋体" w:cs="宋体"/>
                <w:szCs w:val="21"/>
              </w:rPr>
            </w:pPr>
            <w:r w:rsidRPr="00931E22">
              <w:rPr>
                <w:rFonts w:ascii="宋体" w:eastAsia="宋体" w:hAnsi="宋体" w:cs="宋体" w:hint="eastAsia"/>
                <w:szCs w:val="21"/>
              </w:rPr>
              <w:t>双方已达成调解协议但用人单位拒不履行，或无法即时履行且无有效担保，劳动者需通过诉讼获得具有强制执行力的裁判文书</w:t>
            </w:r>
            <w:r>
              <w:rPr>
                <w:rFonts w:ascii="宋体" w:eastAsia="宋体" w:hAnsi="宋体" w:cs="宋体" w:hint="eastAsia"/>
                <w:szCs w:val="21"/>
              </w:rPr>
              <w:t>。</w:t>
            </w:r>
          </w:p>
        </w:tc>
      </w:tr>
    </w:tbl>
    <w:p w14:paraId="4D86E112" w14:textId="78294B66" w:rsidR="00931E22" w:rsidRPr="00F61BFB" w:rsidRDefault="00931E22" w:rsidP="003C7EF0">
      <w:pPr>
        <w:spacing w:line="360" w:lineRule="auto"/>
        <w:ind w:firstLineChars="200" w:firstLine="480"/>
        <w:rPr>
          <w:rFonts w:ascii="宋体" w:eastAsia="宋体" w:hAnsi="宋体"/>
          <w:sz w:val="24"/>
          <w:szCs w:val="24"/>
        </w:rPr>
      </w:pPr>
      <w:r w:rsidRPr="00931E22">
        <w:rPr>
          <w:rFonts w:ascii="宋体" w:eastAsia="宋体" w:hAnsi="宋体" w:hint="eastAsia"/>
          <w:sz w:val="24"/>
          <w:szCs w:val="24"/>
        </w:rPr>
        <w:t>检察机关办理此类案件时，应当依法支持起诉，最大限度保护农民工合法权益。一方面，要坚守司法为民初心，充分发挥</w:t>
      </w:r>
      <w:proofErr w:type="gramStart"/>
      <w:r w:rsidRPr="00931E22">
        <w:rPr>
          <w:rFonts w:ascii="宋体" w:eastAsia="宋体" w:hAnsi="宋体" w:hint="eastAsia"/>
          <w:sz w:val="24"/>
          <w:szCs w:val="24"/>
        </w:rPr>
        <w:t>民事支持</w:t>
      </w:r>
      <w:proofErr w:type="gramEnd"/>
      <w:r w:rsidRPr="00931E22">
        <w:rPr>
          <w:rFonts w:ascii="宋体" w:eastAsia="宋体" w:hAnsi="宋体" w:hint="eastAsia"/>
          <w:sz w:val="24"/>
          <w:szCs w:val="24"/>
        </w:rPr>
        <w:t>起诉制度的兜底保障作用。另一方面，要聚焦农民工维权能力薄弱的痛点难点，打通农民工维权“绿色通道”，切实降低其维权成本。</w:t>
      </w:r>
    </w:p>
    <w:p w14:paraId="5794484C" w14:textId="77777777" w:rsidR="003C7EF0" w:rsidRPr="00F61BFB" w:rsidRDefault="003C7EF0" w:rsidP="003C7EF0">
      <w:pPr>
        <w:spacing w:line="360" w:lineRule="auto"/>
        <w:ind w:firstLineChars="200" w:firstLine="480"/>
        <w:rPr>
          <w:rFonts w:ascii="宋体" w:eastAsia="宋体" w:hAnsi="宋体"/>
          <w:sz w:val="24"/>
          <w:szCs w:val="24"/>
        </w:rPr>
      </w:pPr>
      <w:r w:rsidRPr="00F61BFB">
        <w:rPr>
          <w:rFonts w:ascii="宋体" w:eastAsia="宋体" w:hAnsi="宋体"/>
          <w:sz w:val="24"/>
          <w:szCs w:val="24"/>
        </w:rPr>
        <w:t>C</w:t>
      </w:r>
      <w:r>
        <w:rPr>
          <w:rFonts w:ascii="宋体" w:eastAsia="宋体" w:hAnsi="宋体" w:hint="eastAsia"/>
          <w:sz w:val="24"/>
          <w:szCs w:val="24"/>
        </w:rPr>
        <w:t>.</w:t>
      </w:r>
      <w:r w:rsidRPr="00F61BFB">
        <w:rPr>
          <w:rFonts w:ascii="宋体" w:eastAsia="宋体" w:hAnsi="宋体"/>
          <w:sz w:val="24"/>
          <w:szCs w:val="24"/>
        </w:rPr>
        <w:t>评估程序</w:t>
      </w:r>
    </w:p>
    <w:p w14:paraId="235C274E" w14:textId="41363A4E" w:rsidR="00931E22" w:rsidRPr="00F61BFB" w:rsidRDefault="00931E22" w:rsidP="003C7EF0">
      <w:pPr>
        <w:spacing w:line="360" w:lineRule="auto"/>
        <w:ind w:firstLineChars="200" w:firstLine="480"/>
        <w:rPr>
          <w:rFonts w:ascii="宋体" w:eastAsia="宋体" w:hAnsi="宋体"/>
          <w:sz w:val="24"/>
          <w:szCs w:val="24"/>
        </w:rPr>
      </w:pPr>
      <w:r w:rsidRPr="00931E22">
        <w:rPr>
          <w:rFonts w:ascii="宋体" w:eastAsia="宋体" w:hAnsi="宋体" w:hint="eastAsia"/>
          <w:sz w:val="24"/>
          <w:szCs w:val="24"/>
        </w:rPr>
        <w:t>平台根据从农民工端收集到的信息，结合前述标准进行个案归类：优先引导调解、具备起诉必要性应支持起诉，同时标注已采取过的救济途径（是否调解等），分类完成后呈递检察机关参考。</w:t>
      </w:r>
    </w:p>
    <w:p w14:paraId="01B9B101" w14:textId="18672E4C" w:rsidR="003C7EF0" w:rsidRPr="00F61BFB" w:rsidRDefault="00931E22"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003C7EF0" w:rsidRPr="00F61BFB">
        <w:rPr>
          <w:rFonts w:ascii="宋体" w:eastAsia="宋体" w:hAnsi="宋体" w:hint="eastAsia"/>
          <w:sz w:val="24"/>
          <w:szCs w:val="24"/>
        </w:rPr>
        <w:t>劳动、劳务分辨不清</w:t>
      </w:r>
    </w:p>
    <w:p w14:paraId="24D7E13A" w14:textId="0540DECB" w:rsidR="00931E22" w:rsidRDefault="00931E22" w:rsidP="003C7EF0">
      <w:pPr>
        <w:spacing w:line="360" w:lineRule="auto"/>
        <w:ind w:firstLineChars="200" w:firstLine="480"/>
        <w:rPr>
          <w:rFonts w:ascii="宋体" w:eastAsia="宋体" w:hAnsi="宋体"/>
          <w:sz w:val="24"/>
          <w:szCs w:val="24"/>
        </w:rPr>
      </w:pPr>
      <w:r w:rsidRPr="00931E22">
        <w:rPr>
          <w:rFonts w:ascii="宋体" w:eastAsia="宋体" w:hAnsi="宋体" w:hint="eastAsia"/>
          <w:sz w:val="24"/>
          <w:szCs w:val="24"/>
        </w:rPr>
        <w:lastRenderedPageBreak/>
        <w:t>对于劳动关系与劳务关系事实不清、法律定性存疑的案件，平台</w:t>
      </w:r>
      <w:proofErr w:type="gramStart"/>
      <w:r w:rsidRPr="00931E22">
        <w:rPr>
          <w:rFonts w:ascii="宋体" w:eastAsia="宋体" w:hAnsi="宋体" w:hint="eastAsia"/>
          <w:sz w:val="24"/>
          <w:szCs w:val="24"/>
        </w:rPr>
        <w:t>不</w:t>
      </w:r>
      <w:proofErr w:type="gramEnd"/>
      <w:r w:rsidRPr="00931E22">
        <w:rPr>
          <w:rFonts w:ascii="宋体" w:eastAsia="宋体" w:hAnsi="宋体" w:hint="eastAsia"/>
          <w:sz w:val="24"/>
          <w:szCs w:val="24"/>
        </w:rPr>
        <w:t>自行</w:t>
      </w:r>
      <w:proofErr w:type="gramStart"/>
      <w:r w:rsidRPr="00931E22">
        <w:rPr>
          <w:rFonts w:ascii="宋体" w:eastAsia="宋体" w:hAnsi="宋体" w:hint="eastAsia"/>
          <w:sz w:val="24"/>
          <w:szCs w:val="24"/>
        </w:rPr>
        <w:t>作出</w:t>
      </w:r>
      <w:proofErr w:type="gramEnd"/>
      <w:r w:rsidRPr="00931E22">
        <w:rPr>
          <w:rFonts w:ascii="宋体" w:eastAsia="宋体" w:hAnsi="宋体" w:hint="eastAsia"/>
          <w:sz w:val="24"/>
          <w:szCs w:val="24"/>
        </w:rPr>
        <w:t>定性判断，直接将完整案件材料呈递检察机关，由检察机关依法审查认定。</w:t>
      </w:r>
    </w:p>
    <w:p w14:paraId="577E63AD"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（2）欠薪纠纷起诉必要性评估建构</w:t>
      </w:r>
    </w:p>
    <w:p w14:paraId="26C2CFBF" w14:textId="77777777" w:rsidR="003C7EF0" w:rsidRPr="00C7043A" w:rsidRDefault="003C7EF0" w:rsidP="003C7EF0">
      <w:pPr>
        <w:spacing w:line="360" w:lineRule="auto"/>
        <w:ind w:firstLineChars="200" w:firstLine="480"/>
        <w:rPr>
          <w:rFonts w:ascii="宋体" w:eastAsia="宋体" w:hAnsi="宋体"/>
          <w:sz w:val="24"/>
          <w:szCs w:val="24"/>
        </w:rPr>
      </w:pPr>
      <w:r w:rsidRPr="00C7043A">
        <w:rPr>
          <w:rFonts w:ascii="宋体" w:eastAsia="宋体" w:hAnsi="宋体" w:hint="eastAsia"/>
          <w:sz w:val="24"/>
          <w:szCs w:val="24"/>
        </w:rPr>
        <w:t>本部</w:t>
      </w:r>
      <w:proofErr w:type="gramStart"/>
      <w:r w:rsidRPr="00C7043A">
        <w:rPr>
          <w:rFonts w:ascii="宋体" w:eastAsia="宋体" w:hAnsi="宋体" w:hint="eastAsia"/>
          <w:sz w:val="24"/>
          <w:szCs w:val="24"/>
        </w:rPr>
        <w:t>分核心</w:t>
      </w:r>
      <w:proofErr w:type="gramEnd"/>
      <w:r w:rsidRPr="00C7043A">
        <w:rPr>
          <w:rFonts w:ascii="宋体" w:eastAsia="宋体" w:hAnsi="宋体" w:hint="eastAsia"/>
          <w:sz w:val="24"/>
          <w:szCs w:val="24"/>
        </w:rPr>
        <w:t>依托规则建模、特征识别、</w:t>
      </w:r>
      <w:proofErr w:type="gramStart"/>
      <w:r w:rsidRPr="00C7043A">
        <w:rPr>
          <w:rFonts w:ascii="宋体" w:eastAsia="宋体" w:hAnsi="宋体" w:hint="eastAsia"/>
          <w:sz w:val="24"/>
          <w:szCs w:val="24"/>
        </w:rPr>
        <w:t>类案检索</w:t>
      </w:r>
      <w:proofErr w:type="gramEnd"/>
      <w:r w:rsidRPr="00C7043A">
        <w:rPr>
          <w:rFonts w:ascii="宋体" w:eastAsia="宋体" w:hAnsi="宋体" w:hint="eastAsia"/>
          <w:sz w:val="24"/>
          <w:szCs w:val="24"/>
        </w:rPr>
        <w:t>与智能体协同分析技术，对欠薪案件是否具备进一步进入支持起诉程序的条件进行辅助判断。其技术目标并非直接替代检察官</w:t>
      </w:r>
      <w:proofErr w:type="gramStart"/>
      <w:r w:rsidRPr="00C7043A">
        <w:rPr>
          <w:rFonts w:ascii="宋体" w:eastAsia="宋体" w:hAnsi="宋体" w:hint="eastAsia"/>
          <w:sz w:val="24"/>
          <w:szCs w:val="24"/>
        </w:rPr>
        <w:t>作出</w:t>
      </w:r>
      <w:proofErr w:type="gramEnd"/>
      <w:r w:rsidRPr="00C7043A">
        <w:rPr>
          <w:rFonts w:ascii="宋体" w:eastAsia="宋体" w:hAnsi="宋体" w:hint="eastAsia"/>
          <w:sz w:val="24"/>
          <w:szCs w:val="24"/>
        </w:rPr>
        <w:t>最终法律结论，而是围绕起诉必要性审查中反复出现的关键因素进行结构化呈现和综合分析，为办案人员提供更高效、更可解释的辅助参考。</w:t>
      </w:r>
    </w:p>
    <w:p w14:paraId="1AA89B72"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C7043A">
        <w:rPr>
          <w:rFonts w:ascii="宋体" w:eastAsia="宋体" w:hAnsi="宋体"/>
          <w:sz w:val="24"/>
          <w:szCs w:val="24"/>
        </w:rPr>
        <w:t>Agent协同分析</w:t>
      </w:r>
    </w:p>
    <w:p w14:paraId="51601BB6"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C7043A">
        <w:rPr>
          <w:rFonts w:ascii="宋体" w:eastAsia="宋体" w:hAnsi="宋体"/>
          <w:sz w:val="24"/>
          <w:szCs w:val="24"/>
        </w:rPr>
        <w:t>主控调度Agent</w:t>
      </w:r>
    </w:p>
    <w:p w14:paraId="6F13F0E7" w14:textId="77777777" w:rsidR="003C7EF0" w:rsidRPr="00C7043A" w:rsidRDefault="003C7EF0" w:rsidP="003C7EF0">
      <w:pPr>
        <w:spacing w:line="360" w:lineRule="auto"/>
        <w:ind w:firstLineChars="200" w:firstLine="480"/>
        <w:rPr>
          <w:rFonts w:ascii="宋体" w:eastAsia="宋体" w:hAnsi="宋体"/>
          <w:sz w:val="24"/>
          <w:szCs w:val="24"/>
        </w:rPr>
      </w:pPr>
      <w:r w:rsidRPr="00C7043A">
        <w:rPr>
          <w:rFonts w:ascii="宋体" w:eastAsia="宋体" w:hAnsi="宋体"/>
          <w:sz w:val="24"/>
          <w:szCs w:val="24"/>
        </w:rPr>
        <w:t>接收前序模块输出的案件结构化画像、类型标签和证据状态，对起诉必要性评估任务进行拆解，组织评估计算、</w:t>
      </w:r>
      <w:proofErr w:type="gramStart"/>
      <w:r w:rsidRPr="00C7043A">
        <w:rPr>
          <w:rFonts w:ascii="宋体" w:eastAsia="宋体" w:hAnsi="宋体"/>
          <w:sz w:val="24"/>
          <w:szCs w:val="24"/>
        </w:rPr>
        <w:t>类案检索</w:t>
      </w:r>
      <w:proofErr w:type="gramEnd"/>
      <w:r w:rsidRPr="00C7043A">
        <w:rPr>
          <w:rFonts w:ascii="宋体" w:eastAsia="宋体" w:hAnsi="宋体"/>
          <w:sz w:val="24"/>
          <w:szCs w:val="24"/>
        </w:rPr>
        <w:t>、补证提示和结果汇总等处理环节。</w:t>
      </w:r>
    </w:p>
    <w:p w14:paraId="6B0DBB50"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C7043A">
        <w:rPr>
          <w:rFonts w:ascii="宋体" w:eastAsia="宋体" w:hAnsi="宋体"/>
          <w:sz w:val="24"/>
          <w:szCs w:val="24"/>
        </w:rPr>
        <w:t>从执行Agent分工落地</w:t>
      </w:r>
    </w:p>
    <w:p w14:paraId="08D7CD66"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C7043A">
        <w:rPr>
          <w:rFonts w:ascii="宋体" w:eastAsia="宋体" w:hAnsi="宋体" w:hint="eastAsia"/>
          <w:sz w:val="24"/>
          <w:szCs w:val="24"/>
        </w:rPr>
        <w:t>评估计算</w:t>
      </w:r>
      <w:r w:rsidRPr="00C7043A">
        <w:rPr>
          <w:rFonts w:ascii="宋体" w:eastAsia="宋体" w:hAnsi="宋体"/>
          <w:sz w:val="24"/>
          <w:szCs w:val="24"/>
        </w:rPr>
        <w:t>Agent：围绕前置“救济是否已经引导或者穷尽”、“案件是否仍具备调解可能”、“责任主体是否明确”、“证据材料是否达到初步支撑程度”、“是否存在恶意欠薪或逃避履行情形”、“申请人是否存在维权能力明显不足”等因素，构建起诉必要性评估指标体系，对事实清晰度、证据完备度、主体明确度、救济紧迫性、调解可行性、群体性风险等维度进行综合</w:t>
      </w:r>
      <w:proofErr w:type="gramStart"/>
      <w:r w:rsidRPr="00C7043A">
        <w:rPr>
          <w:rFonts w:ascii="宋体" w:eastAsia="宋体" w:hAnsi="宋体"/>
          <w:sz w:val="24"/>
          <w:szCs w:val="24"/>
        </w:rPr>
        <w:t>研</w:t>
      </w:r>
      <w:proofErr w:type="gramEnd"/>
      <w:r w:rsidRPr="00C7043A">
        <w:rPr>
          <w:rFonts w:ascii="宋体" w:eastAsia="宋体" w:hAnsi="宋体"/>
          <w:sz w:val="24"/>
          <w:szCs w:val="24"/>
        </w:rPr>
        <w:t>判。对于责任主体明确、欠薪事实较为清楚、证据材料已有初步支撑，且存在恶意欠薪、企业失联、调解失败或者申请人难以独立完成诉讼活动等情形的案件，系统可提示其具有较强的支持起诉必要</w:t>
      </w:r>
      <w:r w:rsidRPr="00C7043A">
        <w:rPr>
          <w:rFonts w:ascii="宋体" w:eastAsia="宋体" w:hAnsi="宋体" w:hint="eastAsia"/>
          <w:sz w:val="24"/>
          <w:szCs w:val="24"/>
        </w:rPr>
        <w:t>性；对于尚存在协商基础、调解空间较大或者关键证据仍明显不足的案件，则可提示优先开展调解引导、补强证据或继续核实事实情况。</w:t>
      </w:r>
    </w:p>
    <w:p w14:paraId="59EF73BB"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proofErr w:type="gramStart"/>
      <w:r w:rsidRPr="00C7043A">
        <w:rPr>
          <w:rFonts w:ascii="宋体" w:eastAsia="宋体" w:hAnsi="宋体" w:hint="eastAsia"/>
          <w:sz w:val="24"/>
          <w:szCs w:val="24"/>
        </w:rPr>
        <w:t>类案检索</w:t>
      </w:r>
      <w:proofErr w:type="gramEnd"/>
      <w:r w:rsidRPr="00C7043A">
        <w:rPr>
          <w:rFonts w:ascii="宋体" w:eastAsia="宋体" w:hAnsi="宋体"/>
          <w:sz w:val="24"/>
          <w:szCs w:val="24"/>
        </w:rPr>
        <w:t>Agent：对历史相似案件、典型处理结果和常见争议情形进行比对检索，为评估结果提供参考坐标和说明依据。</w:t>
      </w:r>
    </w:p>
    <w:p w14:paraId="5237B72E"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c.</w:t>
      </w:r>
      <w:r w:rsidRPr="00C7043A">
        <w:rPr>
          <w:rFonts w:ascii="宋体" w:eastAsia="宋体" w:hAnsi="宋体" w:hint="eastAsia"/>
          <w:sz w:val="24"/>
          <w:szCs w:val="24"/>
        </w:rPr>
        <w:t>补证提示</w:t>
      </w:r>
      <w:r w:rsidRPr="00C7043A">
        <w:rPr>
          <w:rFonts w:ascii="宋体" w:eastAsia="宋体" w:hAnsi="宋体"/>
          <w:sz w:val="24"/>
          <w:szCs w:val="24"/>
        </w:rPr>
        <w:t>Agent：结合当前证据链条中的薄弱环节，自动生成建议补充核实的重点内容，为后续调查取证和人工审查提供提示。</w:t>
      </w:r>
    </w:p>
    <w:p w14:paraId="3E7B4F48"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C7043A">
        <w:rPr>
          <w:rFonts w:ascii="宋体" w:eastAsia="宋体" w:hAnsi="宋体"/>
          <w:sz w:val="24"/>
          <w:szCs w:val="24"/>
        </w:rPr>
        <w:t>审查AI把关</w:t>
      </w:r>
    </w:p>
    <w:p w14:paraId="1B9D4264" w14:textId="77777777" w:rsidR="003C7EF0" w:rsidRPr="00C7043A" w:rsidRDefault="003C7EF0" w:rsidP="003C7EF0">
      <w:pPr>
        <w:spacing w:line="360" w:lineRule="auto"/>
        <w:ind w:firstLineChars="200" w:firstLine="480"/>
        <w:rPr>
          <w:rFonts w:ascii="宋体" w:eastAsia="宋体" w:hAnsi="宋体"/>
          <w:sz w:val="24"/>
          <w:szCs w:val="24"/>
        </w:rPr>
      </w:pPr>
      <w:r w:rsidRPr="00C7043A">
        <w:rPr>
          <w:rFonts w:ascii="宋体" w:eastAsia="宋体" w:hAnsi="宋体"/>
          <w:sz w:val="24"/>
          <w:szCs w:val="24"/>
        </w:rPr>
        <w:t>对评估结果进行透明化校验，同步展示命中的关键条件、参考</w:t>
      </w:r>
      <w:proofErr w:type="gramStart"/>
      <w:r w:rsidRPr="00C7043A">
        <w:rPr>
          <w:rFonts w:ascii="宋体" w:eastAsia="宋体" w:hAnsi="宋体"/>
          <w:sz w:val="24"/>
          <w:szCs w:val="24"/>
        </w:rPr>
        <w:t>的类案特征和</w:t>
      </w:r>
      <w:proofErr w:type="gramEnd"/>
      <w:r w:rsidRPr="00C7043A">
        <w:rPr>
          <w:rFonts w:ascii="宋体" w:eastAsia="宋体" w:hAnsi="宋体"/>
          <w:sz w:val="24"/>
          <w:szCs w:val="24"/>
        </w:rPr>
        <w:lastRenderedPageBreak/>
        <w:t>证据短板，避免系统直接输出不可解释的结论。</w:t>
      </w:r>
    </w:p>
    <w:p w14:paraId="7B08C9DF"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C7043A">
        <w:rPr>
          <w:rFonts w:ascii="宋体" w:eastAsia="宋体" w:hAnsi="宋体"/>
          <w:sz w:val="24"/>
          <w:szCs w:val="24"/>
        </w:rPr>
        <w:t>整体应用效果</w:t>
      </w:r>
    </w:p>
    <w:p w14:paraId="1B355E29"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C7043A">
        <w:rPr>
          <w:rFonts w:ascii="宋体" w:eastAsia="宋体" w:hAnsi="宋体"/>
          <w:sz w:val="24"/>
          <w:szCs w:val="24"/>
        </w:rPr>
        <w:t>通过“主控调度Agent—从执行Agent—审查AI”的协同机制，平台能够将原本依赖经验归纳的评估过程转化为更具条理性的辅助分析流程。</w:t>
      </w:r>
    </w:p>
    <w:p w14:paraId="6969FEF8" w14:textId="77777777" w:rsidR="003C7EF0" w:rsidRPr="00C7043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C7043A">
        <w:rPr>
          <w:rFonts w:ascii="宋体" w:eastAsia="宋体" w:hAnsi="宋体"/>
          <w:sz w:val="24"/>
          <w:szCs w:val="24"/>
        </w:rPr>
        <w:t>总体而言，欠薪纠纷起诉必要性评估建构所依托的技术路径与平台整体架构保持一致，能够与案件事实回溯梳理、纠纷类型匹配、证据提示和法律文书生成等模块形成连续衔接。系统输出的评估结果主要作为检察官审查支持起诉条件的重要参考，最终是否支持起诉以及支持范围仍由办案人员结合个案具体情况依法审查确定。</w:t>
      </w:r>
    </w:p>
    <w:p w14:paraId="22675327" w14:textId="77777777" w:rsidR="003C7EF0" w:rsidRPr="00C7043A"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51DC31BB" wp14:editId="076CA835">
            <wp:extent cx="5273675" cy="1061085"/>
            <wp:effectExtent l="0" t="0" r="317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1061085"/>
                    </a:xfrm>
                    <a:prstGeom prst="rect">
                      <a:avLst/>
                    </a:prstGeom>
                    <a:noFill/>
                  </pic:spPr>
                </pic:pic>
              </a:graphicData>
            </a:graphic>
          </wp:inline>
        </w:drawing>
      </w:r>
    </w:p>
    <w:p w14:paraId="70EDB796"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3</w:t>
      </w:r>
      <w:r w:rsidRPr="008027AE">
        <w:rPr>
          <w:rFonts w:ascii="宋体" w:eastAsia="宋体" w:hAnsi="宋体" w:hint="eastAsia"/>
          <w:sz w:val="18"/>
          <w:szCs w:val="18"/>
        </w:rPr>
        <w:t xml:space="preserve"> 欠薪纠纷起诉必要性评估建构示意图</w:t>
      </w:r>
    </w:p>
    <w:p w14:paraId="6AA8ED13"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3.法律文书智能生成</w:t>
      </w:r>
    </w:p>
    <w:p w14:paraId="6D9BEE35" w14:textId="62C1BE85" w:rsidR="003C7EF0" w:rsidRPr="005369A4" w:rsidRDefault="003C7EF0" w:rsidP="003C7EF0">
      <w:pPr>
        <w:spacing w:line="360" w:lineRule="auto"/>
        <w:ind w:firstLineChars="200" w:firstLine="480"/>
        <w:rPr>
          <w:rFonts w:ascii="宋体" w:eastAsia="宋体" w:hAnsi="宋体"/>
          <w:sz w:val="24"/>
          <w:szCs w:val="24"/>
        </w:rPr>
      </w:pPr>
      <w:r w:rsidRPr="005369A4">
        <w:rPr>
          <w:rFonts w:ascii="宋体" w:eastAsia="宋体" w:hAnsi="宋体"/>
          <w:sz w:val="24"/>
          <w:szCs w:val="24"/>
        </w:rPr>
        <w:t>本部分对应检察院端办案工作台对法律文书能力的调用与衔接，核心依托大语言模型、检索增强生成、规则校验与模板约束等技术，对支持起诉案件办理过程中常用的法律文书进行辅助草拟和规范化处理。其主要作用是在前</w:t>
      </w:r>
      <w:proofErr w:type="gramStart"/>
      <w:r w:rsidRPr="005369A4">
        <w:rPr>
          <w:rFonts w:ascii="宋体" w:eastAsia="宋体" w:hAnsi="宋体"/>
          <w:sz w:val="24"/>
          <w:szCs w:val="24"/>
        </w:rPr>
        <w:t>序案件</w:t>
      </w:r>
      <w:proofErr w:type="gramEnd"/>
      <w:r w:rsidRPr="005369A4">
        <w:rPr>
          <w:rFonts w:ascii="宋体" w:eastAsia="宋体" w:hAnsi="宋体"/>
          <w:sz w:val="24"/>
          <w:szCs w:val="24"/>
        </w:rPr>
        <w:t>事实梳理、纠纷类型匹配和起诉必要性评估结果的基础上，将案件核心事实、诉讼请求、证据情况和法律依据自动组织为符合司法文书表达习惯的草稿内容，帮助办案人员减少重复性撰写工作，提高文书制作效率和格式规范性。</w:t>
      </w:r>
    </w:p>
    <w:p w14:paraId="120E4E35"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5369A4">
        <w:rPr>
          <w:rFonts w:ascii="宋体" w:eastAsia="宋体" w:hAnsi="宋体"/>
          <w:sz w:val="24"/>
          <w:szCs w:val="24"/>
        </w:rPr>
        <w:t>Agent协同分析</w:t>
      </w:r>
    </w:p>
    <w:p w14:paraId="49DB10E8"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5369A4">
        <w:rPr>
          <w:rFonts w:ascii="宋体" w:eastAsia="宋体" w:hAnsi="宋体"/>
          <w:sz w:val="24"/>
          <w:szCs w:val="24"/>
        </w:rPr>
        <w:t>主控调度Agent：接收案件事实画像、纠纷类型匹配结果、起诉必要性评估意见和证据清单，完成文书生成任务的调度与流程编排。</w:t>
      </w:r>
    </w:p>
    <w:p w14:paraId="74248352"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5369A4">
        <w:rPr>
          <w:rFonts w:ascii="宋体" w:eastAsia="宋体" w:hAnsi="宋体"/>
          <w:sz w:val="24"/>
          <w:szCs w:val="24"/>
        </w:rPr>
        <w:t>从执行Agent分工落地：</w:t>
      </w:r>
    </w:p>
    <w:p w14:paraId="37CEE856"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5369A4">
        <w:rPr>
          <w:rFonts w:ascii="宋体" w:eastAsia="宋体" w:hAnsi="宋体"/>
          <w:sz w:val="24"/>
          <w:szCs w:val="24"/>
        </w:rPr>
        <w:t>文书生成Agent：围绕支持起诉意见书、民事起诉状、申请书等常用文书类型，调用模板结构和字段映射规则，将责任主体、欠薪事实、维权经过、证据支撑情况、支持起诉范围等内容自动填充至对应章节，并依据既有的法律文书表达规范，对事实陈述、理由归纳和法律依据援引进行统一组织。</w:t>
      </w:r>
    </w:p>
    <w:p w14:paraId="17B3F559" w14:textId="77777777" w:rsidR="003C7EF0" w:rsidRPr="005369A4" w:rsidRDefault="003C7EF0" w:rsidP="003C7EF0">
      <w:pPr>
        <w:spacing w:line="360" w:lineRule="auto"/>
        <w:ind w:firstLineChars="200" w:firstLine="480"/>
        <w:rPr>
          <w:rFonts w:ascii="宋体" w:eastAsia="宋体" w:hAnsi="宋体"/>
          <w:sz w:val="24"/>
          <w:szCs w:val="24"/>
        </w:rPr>
      </w:pPr>
      <w:r w:rsidRPr="005369A4">
        <w:rPr>
          <w:rFonts w:ascii="宋体" w:eastAsia="宋体" w:hAnsi="宋体"/>
          <w:sz w:val="24"/>
          <w:szCs w:val="24"/>
        </w:rPr>
        <w:lastRenderedPageBreak/>
        <w:t>文书生成路径</w:t>
      </w:r>
      <w:r>
        <w:rPr>
          <w:rFonts w:ascii="宋体" w:eastAsia="宋体" w:hAnsi="宋体" w:hint="eastAsia"/>
          <w:sz w:val="24"/>
          <w:szCs w:val="24"/>
        </w:rPr>
        <w:t>:</w:t>
      </w:r>
      <w:r w:rsidRPr="005369A4">
        <w:rPr>
          <w:rFonts w:ascii="宋体" w:eastAsia="宋体" w:hAnsi="宋体"/>
          <w:sz w:val="24"/>
          <w:szCs w:val="24"/>
        </w:rPr>
        <w:t>系统基于标准化文书模板完成基础字段映射，确保当事人信息、诉讼请求、证据目录等核心内容准确落位；再通过法律知识库和案例库检索相关法律法规、司法解释及相似案件处理思路，为文书中的法律依据和论证表达提供参考支撑；最后结合经过法律场景优化的大语言模型，对文书草稿进行术语规范化、语句整合和结构润色。</w:t>
      </w:r>
    </w:p>
    <w:p w14:paraId="6DD82375"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5369A4">
        <w:rPr>
          <w:rFonts w:ascii="宋体" w:eastAsia="宋体" w:hAnsi="宋体"/>
          <w:sz w:val="24"/>
          <w:szCs w:val="24"/>
        </w:rPr>
        <w:t>文书绑定Agent：将生成结果与前</w:t>
      </w:r>
      <w:proofErr w:type="gramStart"/>
      <w:r w:rsidRPr="005369A4">
        <w:rPr>
          <w:rFonts w:ascii="宋体" w:eastAsia="宋体" w:hAnsi="宋体"/>
          <w:sz w:val="24"/>
          <w:szCs w:val="24"/>
        </w:rPr>
        <w:t>序分析</w:t>
      </w:r>
      <w:proofErr w:type="gramEnd"/>
      <w:r w:rsidRPr="005369A4">
        <w:rPr>
          <w:rFonts w:ascii="宋体" w:eastAsia="宋体" w:hAnsi="宋体"/>
          <w:sz w:val="24"/>
          <w:szCs w:val="24"/>
        </w:rPr>
        <w:t>依据进行对应绑定，确保文书内容与案件审查逻辑保持一致，重点服务检察院端的审核、修订与定稿流程。</w:t>
      </w:r>
    </w:p>
    <w:p w14:paraId="17D52E53"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5369A4">
        <w:rPr>
          <w:rFonts w:ascii="宋体" w:eastAsia="宋体" w:hAnsi="宋体"/>
          <w:sz w:val="24"/>
          <w:szCs w:val="24"/>
        </w:rPr>
        <w:t>审查AI（策略与</w:t>
      </w:r>
      <w:proofErr w:type="gramStart"/>
      <w:r w:rsidRPr="005369A4">
        <w:rPr>
          <w:rFonts w:ascii="宋体" w:eastAsia="宋体" w:hAnsi="宋体"/>
          <w:sz w:val="24"/>
          <w:szCs w:val="24"/>
        </w:rPr>
        <w:t>安全层</w:t>
      </w:r>
      <w:proofErr w:type="gramEnd"/>
      <w:r w:rsidRPr="005369A4">
        <w:rPr>
          <w:rFonts w:ascii="宋体" w:eastAsia="宋体" w:hAnsi="宋体"/>
          <w:sz w:val="24"/>
          <w:szCs w:val="24"/>
        </w:rPr>
        <w:t>Agent + 规则引擎）把关：对生成结果开展逻辑一致性、支持范围边界和事实依据充足性校验。对于需要体现支持起诉意见选择性的情形，系统可根据办案人员确认的审查结论，对明显缺乏事实或法律依据的部分诉求进行风险提示，并保留人工调整空间。</w:t>
      </w:r>
    </w:p>
    <w:p w14:paraId="685EF281"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5369A4">
        <w:rPr>
          <w:rFonts w:ascii="宋体" w:eastAsia="宋体" w:hAnsi="宋体"/>
          <w:sz w:val="24"/>
          <w:szCs w:val="24"/>
        </w:rPr>
        <w:t>整体应用效果</w:t>
      </w:r>
    </w:p>
    <w:p w14:paraId="1D8A1C3A"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5369A4">
        <w:rPr>
          <w:rFonts w:ascii="宋体" w:eastAsia="宋体" w:hAnsi="宋体"/>
          <w:sz w:val="24"/>
          <w:szCs w:val="24"/>
        </w:rPr>
        <w:t>通过“主控调度Agent—从执行Agent—审查AI”的协同机制，平台能够在检察院</w:t>
      </w:r>
      <w:proofErr w:type="gramStart"/>
      <w:r w:rsidRPr="005369A4">
        <w:rPr>
          <w:rFonts w:ascii="宋体" w:eastAsia="宋体" w:hAnsi="宋体"/>
          <w:sz w:val="24"/>
          <w:szCs w:val="24"/>
        </w:rPr>
        <w:t>端形成</w:t>
      </w:r>
      <w:proofErr w:type="gramEnd"/>
      <w:r w:rsidRPr="005369A4">
        <w:rPr>
          <w:rFonts w:ascii="宋体" w:eastAsia="宋体" w:hAnsi="宋体"/>
          <w:sz w:val="24"/>
          <w:szCs w:val="24"/>
        </w:rPr>
        <w:t>从事实整理、评估衔接到文书草拟的连续处理流程。</w:t>
      </w:r>
    </w:p>
    <w:p w14:paraId="56699CFC" w14:textId="77777777" w:rsidR="003C7EF0" w:rsidRPr="005369A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5369A4">
        <w:rPr>
          <w:rFonts w:ascii="宋体" w:eastAsia="宋体" w:hAnsi="宋体"/>
          <w:sz w:val="24"/>
          <w:szCs w:val="24"/>
        </w:rPr>
        <w:t>总体而言，法律文书智能生成所依托的技术路径与平台整体架构保持一致，能够与案件事实回溯梳理、纠纷类型匹配、起诉必要性评估和证据提示等模块形成连续衔接。系统生成的文书内容主要作为辅助草稿使用，最终文书的形成、修改和</w:t>
      </w:r>
      <w:proofErr w:type="gramStart"/>
      <w:r w:rsidRPr="005369A4">
        <w:rPr>
          <w:rFonts w:ascii="宋体" w:eastAsia="宋体" w:hAnsi="宋体"/>
          <w:sz w:val="24"/>
          <w:szCs w:val="24"/>
        </w:rPr>
        <w:t>定稿仍</w:t>
      </w:r>
      <w:proofErr w:type="gramEnd"/>
      <w:r w:rsidRPr="005369A4">
        <w:rPr>
          <w:rFonts w:ascii="宋体" w:eastAsia="宋体" w:hAnsi="宋体"/>
          <w:sz w:val="24"/>
          <w:szCs w:val="24"/>
        </w:rPr>
        <w:t>由办案人员依法审核把关。</w:t>
      </w:r>
    </w:p>
    <w:p w14:paraId="2CB84711"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4.证据事实针对性建议</w:t>
      </w:r>
    </w:p>
    <w:p w14:paraId="348B10A6"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hint="eastAsia"/>
          <w:sz w:val="24"/>
          <w:szCs w:val="24"/>
        </w:rPr>
        <w:t>根据《关于办理民事支持起诉案件若干问题的指导意见》第八条，人民检察院办理</w:t>
      </w:r>
      <w:proofErr w:type="gramStart"/>
      <w:r w:rsidRPr="00686CEA">
        <w:rPr>
          <w:rFonts w:ascii="宋体" w:eastAsia="宋体" w:hAnsi="宋体" w:hint="eastAsia"/>
          <w:sz w:val="24"/>
          <w:szCs w:val="24"/>
        </w:rPr>
        <w:t>民事支持</w:t>
      </w:r>
      <w:proofErr w:type="gramEnd"/>
      <w:r w:rsidRPr="00686CEA">
        <w:rPr>
          <w:rFonts w:ascii="宋体" w:eastAsia="宋体" w:hAnsi="宋体" w:hint="eastAsia"/>
          <w:sz w:val="24"/>
          <w:szCs w:val="24"/>
        </w:rPr>
        <w:t>起诉案件，可以为当事人提供法律咨询、协调申请法律援助、提出支持起诉意见、依法调取相关材料等帮助。这一规定授权人民检察院在支持起诉中调取材料提供帮助，而人民检察院作为公权力机关，得到的授权同时构成其义务，在当事人寻求支持起诉的情况下，且满足起诉要件要求时，人民检察院不能就“依法调取相关材料”的义务推诿。</w:t>
      </w:r>
    </w:p>
    <w:p w14:paraId="560A6FFE" w14:textId="77777777" w:rsidR="003C7EF0" w:rsidRPr="00686CEA" w:rsidRDefault="003C7EF0" w:rsidP="003C7EF0">
      <w:pPr>
        <w:spacing w:line="360" w:lineRule="auto"/>
        <w:ind w:firstLineChars="200" w:firstLine="482"/>
        <w:rPr>
          <w:rFonts w:ascii="宋体" w:eastAsia="宋体" w:hAnsi="宋体"/>
          <w:b/>
          <w:bCs/>
          <w:sz w:val="24"/>
          <w:szCs w:val="24"/>
        </w:rPr>
      </w:pPr>
      <w:r w:rsidRPr="00686CEA">
        <w:rPr>
          <w:rFonts w:ascii="宋体" w:eastAsia="宋体" w:hAnsi="宋体" w:hint="eastAsia"/>
          <w:b/>
          <w:bCs/>
          <w:sz w:val="24"/>
          <w:szCs w:val="24"/>
        </w:rPr>
        <w:t>（</w:t>
      </w:r>
      <w:r w:rsidRPr="00686CEA">
        <w:rPr>
          <w:rFonts w:ascii="宋体" w:eastAsia="宋体" w:hAnsi="宋体"/>
          <w:b/>
          <w:bCs/>
          <w:sz w:val="24"/>
          <w:szCs w:val="24"/>
        </w:rPr>
        <w:t>1</w:t>
      </w:r>
      <w:r w:rsidRPr="00686CEA">
        <w:rPr>
          <w:rFonts w:ascii="宋体" w:eastAsia="宋体" w:hAnsi="宋体" w:hint="eastAsia"/>
          <w:b/>
          <w:bCs/>
          <w:sz w:val="24"/>
          <w:szCs w:val="24"/>
        </w:rPr>
        <w:t>）</w:t>
      </w:r>
      <w:r w:rsidRPr="00686CEA">
        <w:rPr>
          <w:rFonts w:ascii="宋体" w:eastAsia="宋体" w:hAnsi="宋体"/>
          <w:b/>
          <w:bCs/>
          <w:sz w:val="24"/>
          <w:szCs w:val="24"/>
        </w:rPr>
        <w:t>起诉要件相关证据</w:t>
      </w:r>
    </w:p>
    <w:p w14:paraId="69774C3F"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在支持起诉前，检察院应当对当事人是否满足起诉要件进行考察。劳务合同关系无需此项审查，但是对于劳动争议，为避免浪费支持起诉的司法资源，则需要考虑是否完成劳动仲裁前置程序、是否具备跳过前置程序的特殊情形。对起诉</w:t>
      </w:r>
      <w:r w:rsidRPr="00686CEA">
        <w:rPr>
          <w:rFonts w:ascii="宋体" w:eastAsia="宋体" w:hAnsi="宋体"/>
          <w:sz w:val="24"/>
          <w:szCs w:val="24"/>
        </w:rPr>
        <w:lastRenderedPageBreak/>
        <w:t>要件事实的考虑需要证据的支撑，事实在下文欠薪纠纷类型化中作具体分析，此处仅为逻辑完整列举其所需证据。</w:t>
      </w:r>
    </w:p>
    <w:p w14:paraId="20B4F916"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686CEA">
        <w:rPr>
          <w:rFonts w:ascii="宋体" w:eastAsia="宋体" w:hAnsi="宋体"/>
          <w:sz w:val="24"/>
          <w:szCs w:val="24"/>
        </w:rPr>
        <w:t>支付</w:t>
      </w:r>
      <w:proofErr w:type="gramStart"/>
      <w:r w:rsidRPr="00686CEA">
        <w:rPr>
          <w:rFonts w:ascii="宋体" w:eastAsia="宋体" w:hAnsi="宋体"/>
          <w:sz w:val="24"/>
          <w:szCs w:val="24"/>
        </w:rPr>
        <w:t>令及其</w:t>
      </w:r>
      <w:proofErr w:type="gramEnd"/>
      <w:r w:rsidRPr="00686CEA">
        <w:rPr>
          <w:rFonts w:ascii="宋体" w:eastAsia="宋体" w:hAnsi="宋体"/>
          <w:sz w:val="24"/>
          <w:szCs w:val="24"/>
        </w:rPr>
        <w:t>程序终结</w:t>
      </w:r>
    </w:p>
    <w:p w14:paraId="59C47F8E"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在双方当事人达成调解协议并且农民工向人民法院申请支付令，并被人民法院裁定终结督促程序的情况下，可以跳过劳动仲裁直接进入诉讼程序。在此情况下，检察院可以就支付</w:t>
      </w:r>
      <w:proofErr w:type="gramStart"/>
      <w:r w:rsidRPr="00686CEA">
        <w:rPr>
          <w:rFonts w:ascii="宋体" w:eastAsia="宋体" w:hAnsi="宋体"/>
          <w:sz w:val="24"/>
          <w:szCs w:val="24"/>
        </w:rPr>
        <w:t>令及其</w:t>
      </w:r>
      <w:proofErr w:type="gramEnd"/>
      <w:r w:rsidRPr="00686CEA">
        <w:rPr>
          <w:rFonts w:ascii="宋体" w:eastAsia="宋体" w:hAnsi="宋体"/>
          <w:sz w:val="24"/>
          <w:szCs w:val="24"/>
        </w:rPr>
        <w:t>程序终结向人民法院取证，完成对起诉要件的审查。</w:t>
      </w:r>
    </w:p>
    <w:p w14:paraId="625E5E20"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686CEA">
        <w:rPr>
          <w:rFonts w:ascii="宋体" w:eastAsia="宋体" w:hAnsi="宋体"/>
          <w:sz w:val="24"/>
          <w:szCs w:val="24"/>
        </w:rPr>
        <w:t>申请仲裁但未完</w:t>
      </w:r>
      <w:proofErr w:type="gramStart"/>
      <w:r w:rsidRPr="00686CEA">
        <w:rPr>
          <w:rFonts w:ascii="宋体" w:eastAsia="宋体" w:hAnsi="宋体"/>
          <w:sz w:val="24"/>
          <w:szCs w:val="24"/>
        </w:rPr>
        <w:t>成仲裁</w:t>
      </w:r>
      <w:proofErr w:type="gramEnd"/>
      <w:r w:rsidRPr="00686CEA">
        <w:rPr>
          <w:rFonts w:ascii="宋体" w:eastAsia="宋体" w:hAnsi="宋体"/>
          <w:sz w:val="24"/>
          <w:szCs w:val="24"/>
        </w:rPr>
        <w:t>程序</w:t>
      </w:r>
    </w:p>
    <w:p w14:paraId="594DCEE9"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根据《劳动调解仲裁法》第二十九条，申请仲裁不予受理或逾期未</w:t>
      </w:r>
      <w:proofErr w:type="gramStart"/>
      <w:r w:rsidRPr="00686CEA">
        <w:rPr>
          <w:rFonts w:ascii="宋体" w:eastAsia="宋体" w:hAnsi="宋体"/>
          <w:sz w:val="24"/>
          <w:szCs w:val="24"/>
        </w:rPr>
        <w:t>作出</w:t>
      </w:r>
      <w:proofErr w:type="gramEnd"/>
      <w:r w:rsidRPr="00686CEA">
        <w:rPr>
          <w:rFonts w:ascii="宋体" w:eastAsia="宋体" w:hAnsi="宋体"/>
          <w:sz w:val="24"/>
          <w:szCs w:val="24"/>
        </w:rPr>
        <w:t>决定，农民工可以就该劳动争议起诉。检察院可以就农民工申请仲裁的记录和不予受理、未</w:t>
      </w:r>
      <w:proofErr w:type="gramStart"/>
      <w:r w:rsidRPr="00686CEA">
        <w:rPr>
          <w:rFonts w:ascii="宋体" w:eastAsia="宋体" w:hAnsi="宋体"/>
          <w:sz w:val="24"/>
          <w:szCs w:val="24"/>
        </w:rPr>
        <w:t>作出</w:t>
      </w:r>
      <w:proofErr w:type="gramEnd"/>
      <w:r w:rsidRPr="00686CEA">
        <w:rPr>
          <w:rFonts w:ascii="宋体" w:eastAsia="宋体" w:hAnsi="宋体"/>
          <w:sz w:val="24"/>
          <w:szCs w:val="24"/>
        </w:rPr>
        <w:t>决定的事实向劳动争议仲裁委员会取证。</w:t>
      </w:r>
    </w:p>
    <w:p w14:paraId="19079FF5"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686CEA">
        <w:rPr>
          <w:rFonts w:ascii="宋体" w:eastAsia="宋体" w:hAnsi="宋体"/>
          <w:sz w:val="24"/>
          <w:szCs w:val="24"/>
        </w:rPr>
        <w:t>逾期未</w:t>
      </w:r>
      <w:proofErr w:type="gramStart"/>
      <w:r w:rsidRPr="00686CEA">
        <w:rPr>
          <w:rFonts w:ascii="宋体" w:eastAsia="宋体" w:hAnsi="宋体"/>
          <w:sz w:val="24"/>
          <w:szCs w:val="24"/>
        </w:rPr>
        <w:t>作出</w:t>
      </w:r>
      <w:proofErr w:type="gramEnd"/>
      <w:r w:rsidRPr="00686CEA">
        <w:rPr>
          <w:rFonts w:ascii="宋体" w:eastAsia="宋体" w:hAnsi="宋体"/>
          <w:sz w:val="24"/>
          <w:szCs w:val="24"/>
        </w:rPr>
        <w:t>仲裁裁决</w:t>
      </w:r>
    </w:p>
    <w:p w14:paraId="54902F47"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根据《劳动调解仲裁法》第四十三条，劳动争议仲裁委员会逾期未</w:t>
      </w:r>
      <w:proofErr w:type="gramStart"/>
      <w:r w:rsidRPr="00686CEA">
        <w:rPr>
          <w:rFonts w:ascii="宋体" w:eastAsia="宋体" w:hAnsi="宋体"/>
          <w:sz w:val="24"/>
          <w:szCs w:val="24"/>
        </w:rPr>
        <w:t>作出</w:t>
      </w:r>
      <w:proofErr w:type="gramEnd"/>
      <w:r w:rsidRPr="00686CEA">
        <w:rPr>
          <w:rFonts w:ascii="宋体" w:eastAsia="宋体" w:hAnsi="宋体"/>
          <w:sz w:val="24"/>
          <w:szCs w:val="24"/>
        </w:rPr>
        <w:t>仲裁裁决的情况下，当事人可以就该劳动争议提起诉讼。检察院可以就劳动争议仲裁委员会受理的记录和尚未</w:t>
      </w:r>
      <w:proofErr w:type="gramStart"/>
      <w:r w:rsidRPr="00686CEA">
        <w:rPr>
          <w:rFonts w:ascii="宋体" w:eastAsia="宋体" w:hAnsi="宋体"/>
          <w:sz w:val="24"/>
          <w:szCs w:val="24"/>
        </w:rPr>
        <w:t>作出</w:t>
      </w:r>
      <w:proofErr w:type="gramEnd"/>
      <w:r w:rsidRPr="00686CEA">
        <w:rPr>
          <w:rFonts w:ascii="宋体" w:eastAsia="宋体" w:hAnsi="宋体"/>
          <w:sz w:val="24"/>
          <w:szCs w:val="24"/>
        </w:rPr>
        <w:t>裁决取证。</w:t>
      </w:r>
    </w:p>
    <w:p w14:paraId="3A729641" w14:textId="77777777" w:rsidR="003C7EF0" w:rsidRPr="00686CEA" w:rsidRDefault="003C7EF0" w:rsidP="003C7EF0">
      <w:pPr>
        <w:spacing w:line="360" w:lineRule="auto"/>
        <w:ind w:firstLineChars="200" w:firstLine="482"/>
        <w:rPr>
          <w:rFonts w:ascii="宋体" w:eastAsia="宋体" w:hAnsi="宋体"/>
          <w:b/>
          <w:bCs/>
          <w:sz w:val="24"/>
          <w:szCs w:val="24"/>
        </w:rPr>
      </w:pPr>
      <w:r w:rsidRPr="00686CEA">
        <w:rPr>
          <w:rFonts w:ascii="宋体" w:eastAsia="宋体" w:hAnsi="宋体" w:hint="eastAsia"/>
          <w:b/>
          <w:bCs/>
          <w:sz w:val="24"/>
          <w:szCs w:val="24"/>
        </w:rPr>
        <w:t>（</w:t>
      </w:r>
      <w:r w:rsidRPr="00686CEA">
        <w:rPr>
          <w:rFonts w:ascii="宋体" w:eastAsia="宋体" w:hAnsi="宋体"/>
          <w:b/>
          <w:bCs/>
          <w:sz w:val="24"/>
          <w:szCs w:val="24"/>
        </w:rPr>
        <w:t>2</w:t>
      </w:r>
      <w:r w:rsidRPr="00686CEA">
        <w:rPr>
          <w:rFonts w:ascii="宋体" w:eastAsia="宋体" w:hAnsi="宋体" w:hint="eastAsia"/>
          <w:b/>
          <w:bCs/>
          <w:sz w:val="24"/>
          <w:szCs w:val="24"/>
        </w:rPr>
        <w:t>）</w:t>
      </w:r>
      <w:r w:rsidRPr="00686CEA">
        <w:rPr>
          <w:rFonts w:ascii="宋体" w:eastAsia="宋体" w:hAnsi="宋体"/>
          <w:b/>
          <w:bCs/>
          <w:sz w:val="24"/>
          <w:szCs w:val="24"/>
        </w:rPr>
        <w:t>支持起诉证据</w:t>
      </w:r>
    </w:p>
    <w:p w14:paraId="58FAFED3"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根据材料的来源，将检察院可能可以提供的支持起诉的证据分为来自各公司和来自其他国家公权力机关。</w:t>
      </w:r>
    </w:p>
    <w:p w14:paraId="300EBBDF"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686CEA">
        <w:rPr>
          <w:rFonts w:ascii="宋体" w:eastAsia="宋体" w:hAnsi="宋体"/>
          <w:sz w:val="24"/>
          <w:szCs w:val="24"/>
        </w:rPr>
        <w:t>来自公司</w:t>
      </w:r>
    </w:p>
    <w:p w14:paraId="404A1DF9"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鉴于对农民工这一弱势群体保护的需要，《保障农民工工资支付条例》贯彻公平原则，对农民工缺乏接触途径或者缺乏专业知识而无法理解的部分证据规定了举证责任倒置，由公司承担无法举证的不利后果。根据公司是否负有法定的举证责任，将证据分为以下两类。</w:t>
      </w:r>
    </w:p>
    <w:p w14:paraId="766CA9A1"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686CEA">
        <w:rPr>
          <w:rFonts w:ascii="宋体" w:eastAsia="宋体" w:hAnsi="宋体" w:hint="eastAsia"/>
          <w:sz w:val="24"/>
          <w:szCs w:val="24"/>
        </w:rPr>
        <w:t>单位负有举证责任：</w:t>
      </w:r>
    </w:p>
    <w:p w14:paraId="41B46CF7"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根据《保障农民工工资支付条例》第五十条，农民工与用人单位就拖欠工资存在争议，用人单位应当提供依法由其保存的劳动合同、职工名册、工资</w:t>
      </w:r>
      <w:proofErr w:type="gramStart"/>
      <w:r w:rsidRPr="00686CEA">
        <w:rPr>
          <w:rFonts w:ascii="宋体" w:eastAsia="宋体" w:hAnsi="宋体"/>
          <w:sz w:val="24"/>
          <w:szCs w:val="24"/>
        </w:rPr>
        <w:t>支付台</w:t>
      </w:r>
      <w:proofErr w:type="gramEnd"/>
      <w:r w:rsidRPr="00686CEA">
        <w:rPr>
          <w:rFonts w:ascii="宋体" w:eastAsia="宋体" w:hAnsi="宋体"/>
          <w:sz w:val="24"/>
          <w:szCs w:val="24"/>
        </w:rPr>
        <w:t>账和清单等材料；不提供的，依法承担不利后果。就“劳动合同、职工名册、工资支付台账和清单”等用人单位本身即负有举证责任的材料，检察院有权要求其提供。</w:t>
      </w:r>
    </w:p>
    <w:p w14:paraId="41C513BA"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686CEA">
        <w:rPr>
          <w:rFonts w:ascii="宋体" w:eastAsia="宋体" w:hAnsi="宋体"/>
          <w:sz w:val="24"/>
          <w:szCs w:val="24"/>
        </w:rPr>
        <w:t>劳动合同</w:t>
      </w:r>
    </w:p>
    <w:p w14:paraId="409291CC"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lastRenderedPageBreak/>
        <w:t>根据《保障农民工工资支付条例》第二十八条，用人单位应当与农民工签订劳动合同。检察院可以向用人单位要求提供劳动合同，若用人单位并未按照法律规定签订劳动合同或签订了但无法举证，则应承担不利后果。根据《劳动法》第十七条的规定，含有法律要求内容的劳动合同足以证明劳动关系、劳动报酬、拖延支付时间等内容。</w:t>
      </w:r>
    </w:p>
    <w:p w14:paraId="51F02709"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686CEA">
        <w:rPr>
          <w:rFonts w:ascii="宋体" w:eastAsia="宋体" w:hAnsi="宋体"/>
          <w:sz w:val="24"/>
          <w:szCs w:val="24"/>
        </w:rPr>
        <w:t>职工名册</w:t>
      </w:r>
    </w:p>
    <w:p w14:paraId="05165BA4"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六条、第二十八条，用人单位应当对实行农民工劳动用工实名制管理。保存职工名册为用人单位的义务，可能包括以下信息：职工个人信息、进场日期（用工起始时间）、退场日期（用工结束日期）、所属工种岗位等。它一方面是公司实名制管理全过程的物证留存，一方面是证明农民工劳动关系的有力证据。</w:t>
      </w:r>
    </w:p>
    <w:p w14:paraId="45C64E1D"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c.</w:t>
      </w:r>
      <w:proofErr w:type="gramStart"/>
      <w:r w:rsidRPr="00686CEA">
        <w:rPr>
          <w:rFonts w:ascii="宋体" w:eastAsia="宋体" w:hAnsi="宋体"/>
          <w:sz w:val="24"/>
          <w:szCs w:val="24"/>
        </w:rPr>
        <w:t>支付台</w:t>
      </w:r>
      <w:proofErr w:type="gramEnd"/>
      <w:r w:rsidRPr="00686CEA">
        <w:rPr>
          <w:rFonts w:ascii="宋体" w:eastAsia="宋体" w:hAnsi="宋体"/>
          <w:sz w:val="24"/>
          <w:szCs w:val="24"/>
        </w:rPr>
        <w:t>账</w:t>
      </w:r>
    </w:p>
    <w:p w14:paraId="63AF7677"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根据《保障农民工工资支付条例》第十五条，用人单位应当按照工资支付周期编制书面工资</w:t>
      </w:r>
      <w:proofErr w:type="gramStart"/>
      <w:r w:rsidRPr="00686CEA">
        <w:rPr>
          <w:rFonts w:ascii="宋体" w:eastAsia="宋体" w:hAnsi="宋体"/>
          <w:sz w:val="24"/>
          <w:szCs w:val="24"/>
        </w:rPr>
        <w:t>支付台</w:t>
      </w:r>
      <w:proofErr w:type="gramEnd"/>
      <w:r w:rsidRPr="00686CEA">
        <w:rPr>
          <w:rFonts w:ascii="宋体" w:eastAsia="宋体" w:hAnsi="宋体"/>
          <w:sz w:val="24"/>
          <w:szCs w:val="24"/>
        </w:rPr>
        <w:t>账，并至少保存3年。</w:t>
      </w:r>
      <w:proofErr w:type="gramStart"/>
      <w:r w:rsidRPr="00686CEA">
        <w:rPr>
          <w:rFonts w:ascii="宋体" w:eastAsia="宋体" w:hAnsi="宋体"/>
          <w:sz w:val="24"/>
          <w:szCs w:val="24"/>
        </w:rPr>
        <w:t>台账应包含</w:t>
      </w:r>
      <w:proofErr w:type="gramEnd"/>
      <w:r w:rsidRPr="00686CEA">
        <w:rPr>
          <w:rFonts w:ascii="宋体" w:eastAsia="宋体" w:hAnsi="宋体"/>
          <w:sz w:val="24"/>
          <w:szCs w:val="24"/>
        </w:rPr>
        <w:t>支付周期、用工时间、应发与实发工资、银行代发凭证、农民工签字。其中农民工签字对应农民工员工身份，结合用工时间等可证明农民工与用人单位之间的劳动关系。而缺失银行代发凭证则用于证明用人单位欠薪事实，结合支付周期足以证明欠薪时间，保障农民工法定</w:t>
      </w:r>
      <w:proofErr w:type="gramStart"/>
      <w:r w:rsidRPr="00686CEA">
        <w:rPr>
          <w:rFonts w:ascii="宋体" w:eastAsia="宋体" w:hAnsi="宋体"/>
          <w:sz w:val="24"/>
          <w:szCs w:val="24"/>
        </w:rPr>
        <w:t>孳</w:t>
      </w:r>
      <w:proofErr w:type="gramEnd"/>
      <w:r w:rsidRPr="00686CEA">
        <w:rPr>
          <w:rFonts w:ascii="宋体" w:eastAsia="宋体" w:hAnsi="宋体"/>
          <w:sz w:val="24"/>
          <w:szCs w:val="24"/>
        </w:rPr>
        <w:t>息受偿。</w:t>
      </w:r>
    </w:p>
    <w:p w14:paraId="5D609B74"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d.</w:t>
      </w:r>
      <w:r w:rsidRPr="00686CEA">
        <w:rPr>
          <w:rFonts w:ascii="宋体" w:eastAsia="宋体" w:hAnsi="宋体"/>
          <w:sz w:val="24"/>
          <w:szCs w:val="24"/>
        </w:rPr>
        <w:t>工资清单</w:t>
      </w:r>
    </w:p>
    <w:p w14:paraId="5E38A461"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根据《保障农民工工资支付条例》第十五条，用人单位应当向农民工提供工资清单。其证明内容如上文农民工举证清单所述。</w:t>
      </w:r>
    </w:p>
    <w:p w14:paraId="3E070504"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686CEA">
        <w:rPr>
          <w:rFonts w:ascii="宋体" w:eastAsia="宋体" w:hAnsi="宋体" w:hint="eastAsia"/>
          <w:sz w:val="24"/>
          <w:szCs w:val="24"/>
        </w:rPr>
        <w:t>单位持有且无法定举证责任倒置：</w:t>
      </w:r>
    </w:p>
    <w:p w14:paraId="2E5833E2"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《保障农民工工资支付条例》第四章专门对工程建设领域</w:t>
      </w:r>
      <w:proofErr w:type="gramStart"/>
      <w:r w:rsidRPr="00686CEA">
        <w:rPr>
          <w:rFonts w:ascii="宋体" w:eastAsia="宋体" w:hAnsi="宋体"/>
          <w:sz w:val="24"/>
          <w:szCs w:val="24"/>
        </w:rPr>
        <w:t>作出</w:t>
      </w:r>
      <w:proofErr w:type="gramEnd"/>
      <w:r w:rsidRPr="00686CEA">
        <w:rPr>
          <w:rFonts w:ascii="宋体" w:eastAsia="宋体" w:hAnsi="宋体"/>
          <w:sz w:val="24"/>
          <w:szCs w:val="24"/>
        </w:rPr>
        <w:t>规定，其中基于建设单位、总包公司及分包公司之间关系的特殊性，设置了工程建设领域的特殊制度。在制度运行的过程中产生了大量具有其特殊性的证据留存。全国欠薪线索平台亦将欠薪线索分为工程建设领域与非工程建设领域，可见在</w:t>
      </w:r>
      <w:proofErr w:type="gramStart"/>
      <w:r w:rsidRPr="00686CEA">
        <w:rPr>
          <w:rFonts w:ascii="宋体" w:eastAsia="宋体" w:hAnsi="宋体"/>
          <w:sz w:val="24"/>
          <w:szCs w:val="24"/>
        </w:rPr>
        <w:t>农民工护薪议题</w:t>
      </w:r>
      <w:proofErr w:type="gramEnd"/>
      <w:r w:rsidRPr="00686CEA">
        <w:rPr>
          <w:rFonts w:ascii="宋体" w:eastAsia="宋体" w:hAnsi="宋体"/>
          <w:sz w:val="24"/>
          <w:szCs w:val="24"/>
        </w:rPr>
        <w:t>中工程建设领域的重要性与特殊性。故我们沿袭《保障农民工工资支付条例》的分类，</w:t>
      </w:r>
      <w:proofErr w:type="gramStart"/>
      <w:r w:rsidRPr="00686CEA">
        <w:rPr>
          <w:rFonts w:ascii="宋体" w:eastAsia="宋体" w:hAnsi="宋体"/>
          <w:sz w:val="24"/>
          <w:szCs w:val="24"/>
        </w:rPr>
        <w:t>区分非</w:t>
      </w:r>
      <w:proofErr w:type="gramEnd"/>
      <w:r w:rsidRPr="00686CEA">
        <w:rPr>
          <w:rFonts w:ascii="宋体" w:eastAsia="宋体" w:hAnsi="宋体"/>
          <w:sz w:val="24"/>
          <w:szCs w:val="24"/>
        </w:rPr>
        <w:t>工程建设领域与工程建设领域的证据。</w:t>
      </w:r>
    </w:p>
    <w:p w14:paraId="08CB3F3E"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686CEA">
        <w:rPr>
          <w:rFonts w:ascii="宋体" w:eastAsia="宋体" w:hAnsi="宋体"/>
          <w:sz w:val="24"/>
          <w:szCs w:val="24"/>
        </w:rPr>
        <w:t>非工程建设领域</w:t>
      </w:r>
    </w:p>
    <w:p w14:paraId="7845F4B4"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lastRenderedPageBreak/>
        <w:t>非工程建设领域的证据较为常规，用人单位可能保有的证据主要包括入职登记表、工作安排文件、考勤系统记录、内部财务管理文件等，这些材料都足够证明劳动关系。</w:t>
      </w:r>
    </w:p>
    <w:p w14:paraId="2EC98CA9"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686CEA">
        <w:rPr>
          <w:rFonts w:ascii="宋体" w:eastAsia="宋体" w:hAnsi="宋体"/>
          <w:sz w:val="24"/>
          <w:szCs w:val="24"/>
        </w:rPr>
        <w:t>工程建设领域</w:t>
      </w:r>
    </w:p>
    <w:p w14:paraId="0525FF32"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a.工程施工合同</w:t>
      </w:r>
    </w:p>
    <w:p w14:paraId="1DBBE5CD"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二十四条，建设单位应当向施工单位提供工程款支付担保，其工程施工合同中应当约定人工费用拨付周期，且该合同应当由双方保存备查。该合同可以作为支付薪水周期、建设单位与施工单位发包关系的证明，从而支撑农民工直接起诉建设公司要求其承担担保责任的请求以及农民工对欠薪时长与利息的主张。</w:t>
      </w:r>
    </w:p>
    <w:p w14:paraId="59A44E9A" w14:textId="6CB8DA68" w:rsidR="003C7EF0" w:rsidRPr="00686CEA" w:rsidRDefault="003C7EF0" w:rsidP="00711F60">
      <w:pPr>
        <w:spacing w:line="360" w:lineRule="auto"/>
        <w:ind w:firstLineChars="200" w:firstLine="480"/>
        <w:rPr>
          <w:rFonts w:ascii="宋体" w:eastAsia="宋体" w:hAnsi="宋体"/>
          <w:sz w:val="24"/>
          <w:szCs w:val="24"/>
        </w:rPr>
      </w:pPr>
      <w:r>
        <w:rPr>
          <w:rFonts w:ascii="宋体" w:eastAsia="宋体" w:hAnsi="宋体" w:hint="eastAsia"/>
          <w:sz w:val="24"/>
          <w:szCs w:val="24"/>
        </w:rPr>
        <w:t>第一，</w:t>
      </w:r>
      <w:r w:rsidRPr="00686CEA">
        <w:rPr>
          <w:rFonts w:ascii="宋体" w:eastAsia="宋体" w:hAnsi="宋体"/>
          <w:sz w:val="24"/>
          <w:szCs w:val="24"/>
        </w:rPr>
        <w:t>农民工工资专用账户有关资料</w:t>
      </w:r>
      <w:r w:rsidR="00711F60">
        <w:rPr>
          <w:rFonts w:ascii="宋体" w:eastAsia="宋体" w:hAnsi="宋体" w:hint="eastAsia"/>
          <w:sz w:val="24"/>
          <w:szCs w:val="24"/>
        </w:rPr>
        <w:t>。</w:t>
      </w:r>
      <w:r w:rsidRPr="00686CEA">
        <w:rPr>
          <w:rFonts w:ascii="宋体" w:eastAsia="宋体" w:hAnsi="宋体"/>
          <w:sz w:val="24"/>
          <w:szCs w:val="24"/>
        </w:rPr>
        <w:t>根据《保障农民工工资支付条例》第二十六条，施工总承包单位有义务开设、使用农民工工资专用账户并保存备查。该账户相关流水可以</w:t>
      </w:r>
      <w:proofErr w:type="gramStart"/>
      <w:r w:rsidRPr="00686CEA">
        <w:rPr>
          <w:rFonts w:ascii="宋体" w:eastAsia="宋体" w:hAnsi="宋体"/>
          <w:sz w:val="24"/>
          <w:szCs w:val="24"/>
        </w:rPr>
        <w:t>证明总</w:t>
      </w:r>
      <w:proofErr w:type="gramEnd"/>
      <w:r w:rsidRPr="00686CEA">
        <w:rPr>
          <w:rFonts w:ascii="宋体" w:eastAsia="宋体" w:hAnsi="宋体"/>
          <w:sz w:val="24"/>
          <w:szCs w:val="24"/>
        </w:rPr>
        <w:t>包单位与农民工之间先前存续的劳动关系。</w:t>
      </w:r>
    </w:p>
    <w:p w14:paraId="2D9B8C17" w14:textId="2BC2BA16" w:rsidR="003C7EF0" w:rsidRPr="00686CEA" w:rsidRDefault="003C7EF0" w:rsidP="00711F60">
      <w:pPr>
        <w:spacing w:line="360" w:lineRule="auto"/>
        <w:ind w:firstLineChars="200" w:firstLine="480"/>
        <w:rPr>
          <w:rFonts w:ascii="宋体" w:eastAsia="宋体" w:hAnsi="宋体"/>
          <w:sz w:val="24"/>
          <w:szCs w:val="24"/>
        </w:rPr>
      </w:pPr>
      <w:r>
        <w:rPr>
          <w:rFonts w:ascii="宋体" w:eastAsia="宋体" w:hAnsi="宋体" w:hint="eastAsia"/>
          <w:sz w:val="24"/>
          <w:szCs w:val="24"/>
        </w:rPr>
        <w:t>第二，</w:t>
      </w:r>
      <w:r w:rsidRPr="00686CEA">
        <w:rPr>
          <w:rFonts w:ascii="宋体" w:eastAsia="宋体" w:hAnsi="宋体"/>
          <w:sz w:val="24"/>
          <w:szCs w:val="24"/>
        </w:rPr>
        <w:t>工资保证金/金融机构保函</w:t>
      </w:r>
      <w:r w:rsidR="00711F60">
        <w:rPr>
          <w:rFonts w:ascii="宋体" w:eastAsia="宋体" w:hAnsi="宋体" w:hint="eastAsia"/>
          <w:sz w:val="24"/>
          <w:szCs w:val="24"/>
        </w:rPr>
        <w:t>。</w:t>
      </w:r>
      <w:r w:rsidRPr="00686CEA">
        <w:rPr>
          <w:rFonts w:ascii="宋体" w:eastAsia="宋体" w:hAnsi="宋体"/>
          <w:sz w:val="24"/>
          <w:szCs w:val="24"/>
        </w:rPr>
        <w:t>根据《保障农民工工资支付条例》第三十二条，总包单</w:t>
      </w:r>
      <w:proofErr w:type="gramStart"/>
      <w:r w:rsidRPr="00686CEA">
        <w:rPr>
          <w:rFonts w:ascii="宋体" w:eastAsia="宋体" w:hAnsi="宋体"/>
          <w:sz w:val="24"/>
          <w:szCs w:val="24"/>
        </w:rPr>
        <w:t>位应当</w:t>
      </w:r>
      <w:proofErr w:type="gramEnd"/>
      <w:r w:rsidRPr="00686CEA">
        <w:rPr>
          <w:rFonts w:ascii="宋体" w:eastAsia="宋体" w:hAnsi="宋体"/>
          <w:sz w:val="24"/>
          <w:szCs w:val="24"/>
        </w:rPr>
        <w:t>存储工资保证金，用于支付农民工被拖欠的工资，或者用金融机构保函代替该保证金。检察院可以就这一部分帮助取证，</w:t>
      </w:r>
      <w:proofErr w:type="gramStart"/>
      <w:r w:rsidRPr="00686CEA">
        <w:rPr>
          <w:rFonts w:ascii="宋体" w:eastAsia="宋体" w:hAnsi="宋体"/>
          <w:sz w:val="24"/>
          <w:szCs w:val="24"/>
        </w:rPr>
        <w:t>证明总</w:t>
      </w:r>
      <w:proofErr w:type="gramEnd"/>
      <w:r w:rsidRPr="00686CEA">
        <w:rPr>
          <w:rFonts w:ascii="宋体" w:eastAsia="宋体" w:hAnsi="宋体"/>
          <w:sz w:val="24"/>
          <w:szCs w:val="24"/>
        </w:rPr>
        <w:t>包公司的支付能力。</w:t>
      </w:r>
    </w:p>
    <w:p w14:paraId="435A1A68"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上述证据的合法性与关联性无需多加赘述，尤其需要注意其真实性，由公司控制的证据更有可能为公司所篡改。</w:t>
      </w:r>
    </w:p>
    <w:p w14:paraId="72B3EFA1"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proofErr w:type="gramStart"/>
      <w:r w:rsidRPr="00686CEA">
        <w:rPr>
          <w:rFonts w:ascii="宋体" w:eastAsia="宋体" w:hAnsi="宋体"/>
          <w:sz w:val="24"/>
          <w:szCs w:val="24"/>
        </w:rPr>
        <w:t>跨机关</w:t>
      </w:r>
      <w:proofErr w:type="gramEnd"/>
      <w:r w:rsidRPr="00686CEA">
        <w:rPr>
          <w:rFonts w:ascii="宋体" w:eastAsia="宋体" w:hAnsi="宋体"/>
          <w:sz w:val="24"/>
          <w:szCs w:val="24"/>
        </w:rPr>
        <w:t>支持</w:t>
      </w:r>
    </w:p>
    <w:p w14:paraId="7BFCEA3F"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七条，人力资源社会保障行政部门，住房城乡建设、交通运输、水利等相关行业工程建设主管部门，发展改革等部门，财政部门，公安机关，司法行政、自然资源、人民银行、审计、国有资产管理、税务、市场监管、金融监管等部门都对保障农民工工资支付承担相应的责任，检察院可以与各机关联通，统合资源，调取信息，提供证据。</w:t>
      </w:r>
      <w:proofErr w:type="gramStart"/>
      <w:r w:rsidRPr="00686CEA">
        <w:rPr>
          <w:rFonts w:ascii="宋体" w:eastAsia="宋体" w:hAnsi="宋体"/>
          <w:sz w:val="24"/>
          <w:szCs w:val="24"/>
        </w:rPr>
        <w:t>其中人社部</w:t>
      </w:r>
      <w:proofErr w:type="gramEnd"/>
      <w:r w:rsidRPr="00686CEA">
        <w:rPr>
          <w:rFonts w:ascii="宋体" w:eastAsia="宋体" w:hAnsi="宋体"/>
          <w:sz w:val="24"/>
          <w:szCs w:val="24"/>
        </w:rPr>
        <w:t>承担相当重要的保障责任，有众多特殊规定，其余机关多为第七条中概括性描述，故此部分主要列举</w:t>
      </w:r>
      <w:proofErr w:type="gramStart"/>
      <w:r w:rsidRPr="00686CEA">
        <w:rPr>
          <w:rFonts w:ascii="宋体" w:eastAsia="宋体" w:hAnsi="宋体"/>
          <w:sz w:val="24"/>
          <w:szCs w:val="24"/>
        </w:rPr>
        <w:t>来源于人社部</w:t>
      </w:r>
      <w:proofErr w:type="gramEnd"/>
      <w:r w:rsidRPr="00686CEA">
        <w:rPr>
          <w:rFonts w:ascii="宋体" w:eastAsia="宋体" w:hAnsi="宋体"/>
          <w:sz w:val="24"/>
          <w:szCs w:val="24"/>
        </w:rPr>
        <w:t>的材料。</w:t>
      </w:r>
    </w:p>
    <w:p w14:paraId="30B36F58"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686CEA">
        <w:rPr>
          <w:rFonts w:ascii="宋体" w:eastAsia="宋体" w:hAnsi="宋体" w:hint="eastAsia"/>
          <w:sz w:val="24"/>
          <w:szCs w:val="24"/>
        </w:rPr>
        <w:t>欠薪预警记录</w:t>
      </w:r>
    </w:p>
    <w:p w14:paraId="6EC35191" w14:textId="77777777" w:rsidR="003C7EF0" w:rsidRPr="00686CEA"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根据《保障农民工工资支付条例》第二十九条，金融机构发现资金未按约定</w:t>
      </w:r>
      <w:r w:rsidRPr="00686CEA">
        <w:rPr>
          <w:rFonts w:ascii="宋体" w:eastAsia="宋体" w:hAnsi="宋体"/>
          <w:sz w:val="24"/>
          <w:szCs w:val="24"/>
        </w:rPr>
        <w:lastRenderedPageBreak/>
        <w:t>拨付等情况的，应当及时通知施工总承包单位，由施工总承包单位报告人力资源社会保障行政部门和相关行业工程建设主管部门，并纳入欠薪预警系统。根据地三十八条，</w:t>
      </w:r>
      <w:proofErr w:type="gramStart"/>
      <w:r w:rsidRPr="00686CEA">
        <w:rPr>
          <w:rFonts w:ascii="宋体" w:eastAsia="宋体" w:hAnsi="宋体"/>
          <w:sz w:val="24"/>
          <w:szCs w:val="24"/>
        </w:rPr>
        <w:t>人社部</w:t>
      </w:r>
      <w:proofErr w:type="gramEnd"/>
      <w:r w:rsidRPr="00686CEA">
        <w:rPr>
          <w:rFonts w:ascii="宋体" w:eastAsia="宋体" w:hAnsi="宋体"/>
          <w:sz w:val="24"/>
          <w:szCs w:val="24"/>
        </w:rPr>
        <w:t>应当通过水电燃气等生产经营相关指标监控企业欠薪可能性并做出预警。检察院可以</w:t>
      </w:r>
      <w:proofErr w:type="gramStart"/>
      <w:r w:rsidRPr="00686CEA">
        <w:rPr>
          <w:rFonts w:ascii="宋体" w:eastAsia="宋体" w:hAnsi="宋体"/>
          <w:sz w:val="24"/>
          <w:szCs w:val="24"/>
        </w:rPr>
        <w:t>通过人社部</w:t>
      </w:r>
      <w:proofErr w:type="gramEnd"/>
      <w:r w:rsidRPr="00686CEA">
        <w:rPr>
          <w:rFonts w:ascii="宋体" w:eastAsia="宋体" w:hAnsi="宋体"/>
          <w:sz w:val="24"/>
          <w:szCs w:val="24"/>
        </w:rPr>
        <w:t>的总包单位欠薪预警记录证明其欠薪事实等。</w:t>
      </w:r>
    </w:p>
    <w:p w14:paraId="561D1645" w14:textId="77777777" w:rsidR="003C7EF0" w:rsidRPr="00686CEA"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686CEA">
        <w:rPr>
          <w:rFonts w:ascii="宋体" w:eastAsia="宋体" w:hAnsi="宋体" w:hint="eastAsia"/>
          <w:sz w:val="24"/>
          <w:szCs w:val="24"/>
        </w:rPr>
        <w:t>监督检查记录</w:t>
      </w:r>
    </w:p>
    <w:p w14:paraId="34EC32CD" w14:textId="77777777" w:rsidR="003C7EF0" w:rsidRDefault="003C7EF0" w:rsidP="003C7EF0">
      <w:pPr>
        <w:spacing w:line="360" w:lineRule="auto"/>
        <w:ind w:firstLineChars="200" w:firstLine="480"/>
        <w:rPr>
          <w:rFonts w:ascii="宋体" w:eastAsia="宋体" w:hAnsi="宋体"/>
          <w:sz w:val="24"/>
          <w:szCs w:val="24"/>
        </w:rPr>
      </w:pPr>
      <w:r w:rsidRPr="00686CEA">
        <w:rPr>
          <w:rFonts w:ascii="宋体" w:eastAsia="宋体" w:hAnsi="宋体"/>
          <w:sz w:val="24"/>
          <w:szCs w:val="24"/>
        </w:rPr>
        <w:t>根据《保障农民工工资支付条例》第三十九条，</w:t>
      </w:r>
      <w:proofErr w:type="gramStart"/>
      <w:r w:rsidRPr="00686CEA">
        <w:rPr>
          <w:rFonts w:ascii="宋体" w:eastAsia="宋体" w:hAnsi="宋体"/>
          <w:sz w:val="24"/>
          <w:szCs w:val="24"/>
        </w:rPr>
        <w:t>人社部</w:t>
      </w:r>
      <w:proofErr w:type="gramEnd"/>
      <w:r w:rsidRPr="00686CEA">
        <w:rPr>
          <w:rFonts w:ascii="宋体" w:eastAsia="宋体" w:hAnsi="宋体"/>
          <w:sz w:val="24"/>
          <w:szCs w:val="24"/>
        </w:rPr>
        <w:t>应当对用人单位进行监督检查，预防减少欠薪情况，其检查内容包括劳动合同、实名制管理、工资专用账户管理、总</w:t>
      </w:r>
      <w:proofErr w:type="gramStart"/>
      <w:r w:rsidRPr="00686CEA">
        <w:rPr>
          <w:rFonts w:ascii="宋体" w:eastAsia="宋体" w:hAnsi="宋体"/>
          <w:sz w:val="24"/>
          <w:szCs w:val="24"/>
        </w:rPr>
        <w:t>包单位代发工资</w:t>
      </w:r>
      <w:proofErr w:type="gramEnd"/>
      <w:r w:rsidRPr="00686CEA">
        <w:rPr>
          <w:rFonts w:ascii="宋体" w:eastAsia="宋体" w:hAnsi="宋体"/>
          <w:sz w:val="24"/>
          <w:szCs w:val="24"/>
        </w:rPr>
        <w:t>、工资保证金存储、维</w:t>
      </w:r>
      <w:proofErr w:type="gramStart"/>
      <w:r w:rsidRPr="00686CEA">
        <w:rPr>
          <w:rFonts w:ascii="宋体" w:eastAsia="宋体" w:hAnsi="宋体"/>
          <w:sz w:val="24"/>
          <w:szCs w:val="24"/>
        </w:rPr>
        <w:t>权信息</w:t>
      </w:r>
      <w:proofErr w:type="gramEnd"/>
      <w:r w:rsidRPr="00686CEA">
        <w:rPr>
          <w:rFonts w:ascii="宋体" w:eastAsia="宋体" w:hAnsi="宋体"/>
          <w:sz w:val="24"/>
          <w:szCs w:val="24"/>
        </w:rPr>
        <w:t>公示等的情况。检察院可以通过</w:t>
      </w:r>
      <w:proofErr w:type="gramStart"/>
      <w:r w:rsidRPr="00686CEA">
        <w:rPr>
          <w:rFonts w:ascii="宋体" w:eastAsia="宋体" w:hAnsi="宋体"/>
          <w:sz w:val="24"/>
          <w:szCs w:val="24"/>
        </w:rPr>
        <w:t>人社部监督</w:t>
      </w:r>
      <w:proofErr w:type="gramEnd"/>
      <w:r w:rsidRPr="00686CEA">
        <w:rPr>
          <w:rFonts w:ascii="宋体" w:eastAsia="宋体" w:hAnsi="宋体"/>
          <w:sz w:val="24"/>
          <w:szCs w:val="24"/>
        </w:rPr>
        <w:t>检查记录与用人单位提供的证据形成真实性的对照互补，或以审查频次更高的日常监督检查留下的记录弥补用人单位提供的证据的缺失。</w:t>
      </w:r>
    </w:p>
    <w:p w14:paraId="6465C53A"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9</w:t>
      </w:r>
      <w:r>
        <w:rPr>
          <w:rFonts w:ascii="宋体" w:eastAsia="宋体" w:hAnsi="宋体" w:hint="eastAsia"/>
          <w:sz w:val="18"/>
          <w:szCs w:val="18"/>
        </w:rPr>
        <w:t xml:space="preserve"> 证据清单总结表</w:t>
      </w:r>
    </w:p>
    <w:tbl>
      <w:tblPr>
        <w:tblStyle w:val="3"/>
        <w:tblW w:w="0" w:type="auto"/>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459"/>
        <w:gridCol w:w="2074"/>
        <w:gridCol w:w="2074"/>
      </w:tblGrid>
      <w:tr w:rsidR="003C7EF0" w:rsidRPr="00686CEA" w14:paraId="7BBF24EE" w14:textId="77777777" w:rsidTr="00194F25">
        <w:tc>
          <w:tcPr>
            <w:tcW w:w="2689" w:type="dxa"/>
            <w:tcBorders>
              <w:top w:val="single" w:sz="12" w:space="0" w:color="auto"/>
              <w:bottom w:val="single" w:sz="4" w:space="0" w:color="auto"/>
            </w:tcBorders>
            <w:hideMark/>
          </w:tcPr>
          <w:p w14:paraId="2F4C2B59" w14:textId="77777777" w:rsidR="003C7EF0" w:rsidRPr="00686CEA" w:rsidRDefault="003C7EF0" w:rsidP="00194F25">
            <w:pPr>
              <w:spacing w:line="300" w:lineRule="auto"/>
              <w:jc w:val="center"/>
              <w:rPr>
                <w:rFonts w:ascii="宋体" w:eastAsia="宋体" w:hAnsi="宋体" w:cs="宋体"/>
                <w:sz w:val="18"/>
                <w:szCs w:val="18"/>
              </w:rPr>
            </w:pPr>
            <w:r w:rsidRPr="00686CEA">
              <w:rPr>
                <w:rFonts w:ascii="宋体" w:eastAsia="宋体" w:hAnsi="宋体" w:cs="宋体" w:hint="eastAsia"/>
                <w:b/>
                <w:bCs/>
                <w:sz w:val="18"/>
                <w:szCs w:val="18"/>
              </w:rPr>
              <w:t>证据清单</w:t>
            </w:r>
          </w:p>
        </w:tc>
        <w:tc>
          <w:tcPr>
            <w:tcW w:w="1459" w:type="dxa"/>
            <w:tcBorders>
              <w:top w:val="single" w:sz="12" w:space="0" w:color="auto"/>
              <w:bottom w:val="single" w:sz="4" w:space="0" w:color="auto"/>
            </w:tcBorders>
            <w:hideMark/>
          </w:tcPr>
          <w:p w14:paraId="1827B0AE" w14:textId="77777777" w:rsidR="003C7EF0" w:rsidRPr="00686CEA" w:rsidRDefault="003C7EF0" w:rsidP="00194F25">
            <w:pPr>
              <w:spacing w:line="300" w:lineRule="auto"/>
              <w:jc w:val="center"/>
              <w:rPr>
                <w:rFonts w:ascii="宋体" w:eastAsia="宋体" w:hAnsi="宋体" w:cs="宋体"/>
                <w:sz w:val="18"/>
                <w:szCs w:val="18"/>
              </w:rPr>
            </w:pPr>
            <w:r w:rsidRPr="00686CEA">
              <w:rPr>
                <w:rFonts w:ascii="宋体" w:eastAsia="宋体" w:hAnsi="宋体" w:cs="宋体" w:hint="eastAsia"/>
                <w:b/>
                <w:bCs/>
                <w:sz w:val="18"/>
                <w:szCs w:val="18"/>
              </w:rPr>
              <w:t>证据分类</w:t>
            </w:r>
          </w:p>
        </w:tc>
        <w:tc>
          <w:tcPr>
            <w:tcW w:w="2074" w:type="dxa"/>
            <w:tcBorders>
              <w:top w:val="single" w:sz="12" w:space="0" w:color="auto"/>
              <w:bottom w:val="single" w:sz="4" w:space="0" w:color="auto"/>
            </w:tcBorders>
            <w:hideMark/>
          </w:tcPr>
          <w:p w14:paraId="45B1B14B" w14:textId="77777777" w:rsidR="003C7EF0" w:rsidRPr="00686CEA" w:rsidRDefault="003C7EF0" w:rsidP="00194F25">
            <w:pPr>
              <w:spacing w:line="300" w:lineRule="auto"/>
              <w:jc w:val="center"/>
              <w:rPr>
                <w:rFonts w:ascii="宋体" w:eastAsia="宋体" w:hAnsi="宋体" w:cs="宋体"/>
                <w:sz w:val="18"/>
                <w:szCs w:val="18"/>
              </w:rPr>
            </w:pPr>
            <w:r w:rsidRPr="00686CEA">
              <w:rPr>
                <w:rFonts w:ascii="宋体" w:eastAsia="宋体" w:hAnsi="宋体" w:cs="宋体" w:hint="eastAsia"/>
                <w:b/>
                <w:bCs/>
                <w:sz w:val="18"/>
                <w:szCs w:val="18"/>
              </w:rPr>
              <w:t>证明内容</w:t>
            </w:r>
          </w:p>
        </w:tc>
        <w:tc>
          <w:tcPr>
            <w:tcW w:w="2074" w:type="dxa"/>
            <w:tcBorders>
              <w:top w:val="single" w:sz="12" w:space="0" w:color="auto"/>
              <w:bottom w:val="single" w:sz="4" w:space="0" w:color="auto"/>
            </w:tcBorders>
            <w:hideMark/>
          </w:tcPr>
          <w:p w14:paraId="4CEB58EC" w14:textId="77777777" w:rsidR="003C7EF0" w:rsidRPr="00686CEA" w:rsidRDefault="003C7EF0" w:rsidP="00194F25">
            <w:pPr>
              <w:spacing w:line="300" w:lineRule="auto"/>
              <w:jc w:val="center"/>
              <w:rPr>
                <w:rFonts w:ascii="宋体" w:eastAsia="宋体" w:hAnsi="宋体" w:cs="宋体"/>
                <w:sz w:val="18"/>
                <w:szCs w:val="18"/>
              </w:rPr>
            </w:pPr>
            <w:r w:rsidRPr="00686CEA">
              <w:rPr>
                <w:rFonts w:ascii="宋体" w:eastAsia="宋体" w:hAnsi="宋体" w:cs="宋体" w:hint="eastAsia"/>
                <w:b/>
                <w:bCs/>
                <w:sz w:val="18"/>
                <w:szCs w:val="18"/>
              </w:rPr>
              <w:t>证明力</w:t>
            </w:r>
          </w:p>
        </w:tc>
      </w:tr>
      <w:tr w:rsidR="003C7EF0" w:rsidRPr="00686CEA" w14:paraId="57AEB1D1" w14:textId="77777777" w:rsidTr="00194F25">
        <w:tc>
          <w:tcPr>
            <w:tcW w:w="8296" w:type="dxa"/>
            <w:gridSpan w:val="4"/>
            <w:tcBorders>
              <w:top w:val="single" w:sz="4" w:space="0" w:color="auto"/>
              <w:bottom w:val="nil"/>
            </w:tcBorders>
            <w:hideMark/>
          </w:tcPr>
          <w:p w14:paraId="6EF8BE70"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1.起诉要件相关证据</w:t>
            </w:r>
          </w:p>
        </w:tc>
      </w:tr>
      <w:tr w:rsidR="003C7EF0" w:rsidRPr="00686CEA" w14:paraId="6A39B42E" w14:textId="77777777" w:rsidTr="00194F25">
        <w:tc>
          <w:tcPr>
            <w:tcW w:w="8296" w:type="dxa"/>
            <w:gridSpan w:val="4"/>
            <w:tcBorders>
              <w:top w:val="nil"/>
              <w:bottom w:val="nil"/>
            </w:tcBorders>
            <w:hideMark/>
          </w:tcPr>
          <w:p w14:paraId="63E884C0"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（1）支付</w:t>
            </w:r>
            <w:proofErr w:type="gramStart"/>
            <w:r w:rsidRPr="00686CEA">
              <w:rPr>
                <w:rFonts w:ascii="宋体" w:eastAsia="宋体" w:hAnsi="宋体" w:cs="宋体" w:hint="eastAsia"/>
                <w:sz w:val="18"/>
                <w:szCs w:val="18"/>
              </w:rPr>
              <w:t>令及其</w:t>
            </w:r>
            <w:proofErr w:type="gramEnd"/>
            <w:r w:rsidRPr="00686CEA">
              <w:rPr>
                <w:rFonts w:ascii="宋体" w:eastAsia="宋体" w:hAnsi="宋体" w:cs="宋体" w:hint="eastAsia"/>
                <w:sz w:val="18"/>
                <w:szCs w:val="18"/>
              </w:rPr>
              <w:t>程序终结</w:t>
            </w:r>
          </w:p>
        </w:tc>
      </w:tr>
      <w:tr w:rsidR="003C7EF0" w:rsidRPr="00686CEA" w14:paraId="314ED7DF" w14:textId="77777777" w:rsidTr="00194F25">
        <w:tc>
          <w:tcPr>
            <w:tcW w:w="8296" w:type="dxa"/>
            <w:gridSpan w:val="4"/>
            <w:tcBorders>
              <w:top w:val="nil"/>
              <w:bottom w:val="nil"/>
            </w:tcBorders>
            <w:hideMark/>
          </w:tcPr>
          <w:p w14:paraId="42C24145"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（2）申请仲裁但未完</w:t>
            </w:r>
            <w:proofErr w:type="gramStart"/>
            <w:r w:rsidRPr="00686CEA">
              <w:rPr>
                <w:rFonts w:ascii="宋体" w:eastAsia="宋体" w:hAnsi="宋体" w:cs="宋体" w:hint="eastAsia"/>
                <w:sz w:val="18"/>
                <w:szCs w:val="18"/>
              </w:rPr>
              <w:t>成仲裁</w:t>
            </w:r>
            <w:proofErr w:type="gramEnd"/>
            <w:r w:rsidRPr="00686CEA">
              <w:rPr>
                <w:rFonts w:ascii="宋体" w:eastAsia="宋体" w:hAnsi="宋体" w:cs="宋体" w:hint="eastAsia"/>
                <w:sz w:val="18"/>
                <w:szCs w:val="18"/>
              </w:rPr>
              <w:t>程序</w:t>
            </w:r>
          </w:p>
        </w:tc>
      </w:tr>
      <w:tr w:rsidR="003C7EF0" w:rsidRPr="00686CEA" w14:paraId="2D65837D" w14:textId="77777777" w:rsidTr="00194F25">
        <w:tc>
          <w:tcPr>
            <w:tcW w:w="8296" w:type="dxa"/>
            <w:gridSpan w:val="4"/>
            <w:tcBorders>
              <w:top w:val="nil"/>
              <w:bottom w:val="single" w:sz="4" w:space="0" w:color="auto"/>
            </w:tcBorders>
            <w:hideMark/>
          </w:tcPr>
          <w:p w14:paraId="38BC5DC1"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（3）逾期未</w:t>
            </w:r>
            <w:proofErr w:type="gramStart"/>
            <w:r w:rsidRPr="00686CEA">
              <w:rPr>
                <w:rFonts w:ascii="宋体" w:eastAsia="宋体" w:hAnsi="宋体" w:cs="宋体" w:hint="eastAsia"/>
                <w:sz w:val="18"/>
                <w:szCs w:val="18"/>
              </w:rPr>
              <w:t>作出</w:t>
            </w:r>
            <w:proofErr w:type="gramEnd"/>
            <w:r w:rsidRPr="00686CEA">
              <w:rPr>
                <w:rFonts w:ascii="宋体" w:eastAsia="宋体" w:hAnsi="宋体" w:cs="宋体" w:hint="eastAsia"/>
                <w:sz w:val="18"/>
                <w:szCs w:val="18"/>
              </w:rPr>
              <w:t>仲裁裁决</w:t>
            </w:r>
          </w:p>
        </w:tc>
      </w:tr>
      <w:tr w:rsidR="003C7EF0" w:rsidRPr="00686CEA" w14:paraId="7912A52D" w14:textId="77777777" w:rsidTr="00194F25">
        <w:tc>
          <w:tcPr>
            <w:tcW w:w="8296" w:type="dxa"/>
            <w:gridSpan w:val="4"/>
            <w:tcBorders>
              <w:top w:val="single" w:sz="4" w:space="0" w:color="auto"/>
            </w:tcBorders>
            <w:hideMark/>
          </w:tcPr>
          <w:p w14:paraId="2A722C1A"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2.支持起诉证据</w:t>
            </w:r>
          </w:p>
        </w:tc>
      </w:tr>
      <w:tr w:rsidR="003C7EF0" w:rsidRPr="00686CEA" w14:paraId="4F217885" w14:textId="77777777" w:rsidTr="00194F25">
        <w:tc>
          <w:tcPr>
            <w:tcW w:w="8296" w:type="dxa"/>
            <w:gridSpan w:val="4"/>
            <w:hideMark/>
          </w:tcPr>
          <w:p w14:paraId="5B57B757"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（1）来自公司</w:t>
            </w:r>
          </w:p>
        </w:tc>
      </w:tr>
      <w:tr w:rsidR="003C7EF0" w:rsidRPr="00686CEA" w14:paraId="3287D055" w14:textId="77777777" w:rsidTr="00194F25">
        <w:tc>
          <w:tcPr>
            <w:tcW w:w="8296" w:type="dxa"/>
            <w:gridSpan w:val="4"/>
            <w:hideMark/>
          </w:tcPr>
          <w:p w14:paraId="52196014"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①单位负有举证责任：</w:t>
            </w:r>
          </w:p>
        </w:tc>
      </w:tr>
      <w:tr w:rsidR="003C7EF0" w:rsidRPr="00686CEA" w14:paraId="28212C00" w14:textId="77777777" w:rsidTr="00194F25">
        <w:tc>
          <w:tcPr>
            <w:tcW w:w="2689" w:type="dxa"/>
            <w:hideMark/>
          </w:tcPr>
          <w:p w14:paraId="1F502A64"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劳动合同</w:t>
            </w:r>
          </w:p>
        </w:tc>
        <w:tc>
          <w:tcPr>
            <w:tcW w:w="1459" w:type="dxa"/>
            <w:hideMark/>
          </w:tcPr>
          <w:p w14:paraId="61770C2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2F1B0FF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劳动关系，欠薪数额</w:t>
            </w:r>
          </w:p>
        </w:tc>
        <w:tc>
          <w:tcPr>
            <w:tcW w:w="2074" w:type="dxa"/>
            <w:hideMark/>
          </w:tcPr>
          <w:p w14:paraId="3C411721"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18389FD1" w14:textId="77777777" w:rsidTr="00194F25">
        <w:tc>
          <w:tcPr>
            <w:tcW w:w="2689" w:type="dxa"/>
            <w:hideMark/>
          </w:tcPr>
          <w:p w14:paraId="1BA1BBC4"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职工名册</w:t>
            </w:r>
          </w:p>
        </w:tc>
        <w:tc>
          <w:tcPr>
            <w:tcW w:w="1459" w:type="dxa"/>
            <w:hideMark/>
          </w:tcPr>
          <w:p w14:paraId="26AD17C9"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59763BBB"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劳动关系，工作时间</w:t>
            </w:r>
          </w:p>
        </w:tc>
        <w:tc>
          <w:tcPr>
            <w:tcW w:w="2074" w:type="dxa"/>
            <w:hideMark/>
          </w:tcPr>
          <w:p w14:paraId="27DE5A3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74CE7136" w14:textId="77777777" w:rsidTr="00194F25">
        <w:tc>
          <w:tcPr>
            <w:tcW w:w="2689" w:type="dxa"/>
            <w:hideMark/>
          </w:tcPr>
          <w:p w14:paraId="4F57DD9B" w14:textId="77777777" w:rsidR="003C7EF0" w:rsidRPr="00686CEA" w:rsidRDefault="003C7EF0" w:rsidP="00194F25">
            <w:pPr>
              <w:spacing w:line="300" w:lineRule="auto"/>
              <w:rPr>
                <w:rFonts w:ascii="宋体" w:eastAsia="宋体" w:hAnsi="宋体" w:cs="宋体"/>
                <w:sz w:val="18"/>
                <w:szCs w:val="18"/>
              </w:rPr>
            </w:pPr>
            <w:proofErr w:type="gramStart"/>
            <w:r w:rsidRPr="00686CEA">
              <w:rPr>
                <w:rFonts w:ascii="宋体" w:eastAsia="宋体" w:hAnsi="宋体" w:cs="宋体" w:hint="eastAsia"/>
                <w:sz w:val="18"/>
                <w:szCs w:val="18"/>
              </w:rPr>
              <w:t>支付台</w:t>
            </w:r>
            <w:proofErr w:type="gramEnd"/>
            <w:r w:rsidRPr="00686CEA">
              <w:rPr>
                <w:rFonts w:ascii="宋体" w:eastAsia="宋体" w:hAnsi="宋体" w:cs="宋体" w:hint="eastAsia"/>
                <w:sz w:val="18"/>
                <w:szCs w:val="18"/>
              </w:rPr>
              <w:t>账</w:t>
            </w:r>
          </w:p>
        </w:tc>
        <w:tc>
          <w:tcPr>
            <w:tcW w:w="1459" w:type="dxa"/>
            <w:hideMark/>
          </w:tcPr>
          <w:p w14:paraId="78DD647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6064FFC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劳动关系，欠薪数额</w:t>
            </w:r>
          </w:p>
        </w:tc>
        <w:tc>
          <w:tcPr>
            <w:tcW w:w="2074" w:type="dxa"/>
            <w:hideMark/>
          </w:tcPr>
          <w:p w14:paraId="1DB646FF"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0AECB1B7" w14:textId="77777777" w:rsidTr="00194F25">
        <w:tc>
          <w:tcPr>
            <w:tcW w:w="2689" w:type="dxa"/>
            <w:hideMark/>
          </w:tcPr>
          <w:p w14:paraId="2EDA16E2"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工资清单</w:t>
            </w:r>
          </w:p>
        </w:tc>
        <w:tc>
          <w:tcPr>
            <w:tcW w:w="1459" w:type="dxa"/>
            <w:hideMark/>
          </w:tcPr>
          <w:p w14:paraId="7FACB616"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1FD26FF7"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劳动关系，欠薪数额</w:t>
            </w:r>
          </w:p>
        </w:tc>
        <w:tc>
          <w:tcPr>
            <w:tcW w:w="2074" w:type="dxa"/>
            <w:hideMark/>
          </w:tcPr>
          <w:p w14:paraId="671E27E0"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5177E6EE" w14:textId="77777777" w:rsidTr="00194F25">
        <w:tc>
          <w:tcPr>
            <w:tcW w:w="8296" w:type="dxa"/>
            <w:gridSpan w:val="4"/>
            <w:hideMark/>
          </w:tcPr>
          <w:p w14:paraId="356A7E31"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②单位持有且无法定举证责任倒置：</w:t>
            </w:r>
          </w:p>
        </w:tc>
      </w:tr>
      <w:tr w:rsidR="003C7EF0" w:rsidRPr="00686CEA" w14:paraId="2439337B" w14:textId="77777777" w:rsidTr="00194F25">
        <w:tc>
          <w:tcPr>
            <w:tcW w:w="2689" w:type="dxa"/>
            <w:hideMark/>
          </w:tcPr>
          <w:p w14:paraId="7FE31D16"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工程施工合同</w:t>
            </w:r>
          </w:p>
        </w:tc>
        <w:tc>
          <w:tcPr>
            <w:tcW w:w="1459" w:type="dxa"/>
            <w:hideMark/>
          </w:tcPr>
          <w:p w14:paraId="46DFD306"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间接证据</w:t>
            </w:r>
          </w:p>
        </w:tc>
        <w:tc>
          <w:tcPr>
            <w:tcW w:w="2074" w:type="dxa"/>
            <w:hideMark/>
          </w:tcPr>
          <w:p w14:paraId="13AF54B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确定被告，欠薪时间</w:t>
            </w:r>
          </w:p>
        </w:tc>
        <w:tc>
          <w:tcPr>
            <w:tcW w:w="2074" w:type="dxa"/>
            <w:hideMark/>
          </w:tcPr>
          <w:p w14:paraId="48529C0B"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5CAD5A94" w14:textId="77777777" w:rsidTr="00194F25">
        <w:tc>
          <w:tcPr>
            <w:tcW w:w="2689" w:type="dxa"/>
            <w:hideMark/>
          </w:tcPr>
          <w:p w14:paraId="4178B539"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农民工工资专用账户有关资料</w:t>
            </w:r>
          </w:p>
        </w:tc>
        <w:tc>
          <w:tcPr>
            <w:tcW w:w="1459" w:type="dxa"/>
            <w:hideMark/>
          </w:tcPr>
          <w:p w14:paraId="4ECD26BF"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2F543B77"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劳动关系，欠薪事实</w:t>
            </w:r>
          </w:p>
        </w:tc>
        <w:tc>
          <w:tcPr>
            <w:tcW w:w="2074" w:type="dxa"/>
            <w:hideMark/>
          </w:tcPr>
          <w:p w14:paraId="4D7A020C"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1DF11A5A" w14:textId="77777777" w:rsidTr="00194F25">
        <w:tc>
          <w:tcPr>
            <w:tcW w:w="2689" w:type="dxa"/>
            <w:hideMark/>
          </w:tcPr>
          <w:p w14:paraId="0178BFE7"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工资保证金/金融机构保函</w:t>
            </w:r>
          </w:p>
        </w:tc>
        <w:tc>
          <w:tcPr>
            <w:tcW w:w="1459" w:type="dxa"/>
            <w:hideMark/>
          </w:tcPr>
          <w:p w14:paraId="1066B61F"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直接证据</w:t>
            </w:r>
          </w:p>
        </w:tc>
        <w:tc>
          <w:tcPr>
            <w:tcW w:w="2074" w:type="dxa"/>
            <w:hideMark/>
          </w:tcPr>
          <w:p w14:paraId="4F657564"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用人单位支付能力</w:t>
            </w:r>
          </w:p>
        </w:tc>
        <w:tc>
          <w:tcPr>
            <w:tcW w:w="2074" w:type="dxa"/>
            <w:hideMark/>
          </w:tcPr>
          <w:p w14:paraId="0255502A"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证明力极强</w:t>
            </w:r>
          </w:p>
        </w:tc>
      </w:tr>
      <w:tr w:rsidR="003C7EF0" w:rsidRPr="00686CEA" w14:paraId="3EE01E8A" w14:textId="77777777" w:rsidTr="00194F25">
        <w:tc>
          <w:tcPr>
            <w:tcW w:w="8296" w:type="dxa"/>
            <w:gridSpan w:val="4"/>
            <w:hideMark/>
          </w:tcPr>
          <w:p w14:paraId="458C9FE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（2）</w:t>
            </w:r>
            <w:proofErr w:type="gramStart"/>
            <w:r w:rsidRPr="00686CEA">
              <w:rPr>
                <w:rFonts w:ascii="宋体" w:eastAsia="宋体" w:hAnsi="宋体" w:cs="宋体" w:hint="eastAsia"/>
                <w:sz w:val="18"/>
                <w:szCs w:val="18"/>
              </w:rPr>
              <w:t>跨机关</w:t>
            </w:r>
            <w:proofErr w:type="gramEnd"/>
            <w:r w:rsidRPr="00686CEA">
              <w:rPr>
                <w:rFonts w:ascii="宋体" w:eastAsia="宋体" w:hAnsi="宋体" w:cs="宋体" w:hint="eastAsia"/>
                <w:sz w:val="18"/>
                <w:szCs w:val="18"/>
              </w:rPr>
              <w:t>支持</w:t>
            </w:r>
          </w:p>
        </w:tc>
      </w:tr>
      <w:tr w:rsidR="003C7EF0" w:rsidRPr="00686CEA" w14:paraId="7162562F" w14:textId="77777777" w:rsidTr="00194F25">
        <w:tc>
          <w:tcPr>
            <w:tcW w:w="2689" w:type="dxa"/>
            <w:hideMark/>
          </w:tcPr>
          <w:p w14:paraId="37006D00"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欠薪预警记录</w:t>
            </w:r>
          </w:p>
        </w:tc>
        <w:tc>
          <w:tcPr>
            <w:tcW w:w="1459" w:type="dxa"/>
            <w:hideMark/>
          </w:tcPr>
          <w:p w14:paraId="26625CD0"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间接证据</w:t>
            </w:r>
          </w:p>
        </w:tc>
        <w:tc>
          <w:tcPr>
            <w:tcW w:w="2074" w:type="dxa"/>
            <w:hideMark/>
          </w:tcPr>
          <w:p w14:paraId="268F59C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用人单位财务情况</w:t>
            </w:r>
          </w:p>
        </w:tc>
        <w:tc>
          <w:tcPr>
            <w:tcW w:w="2074" w:type="dxa"/>
            <w:hideMark/>
          </w:tcPr>
          <w:p w14:paraId="6474D6D3"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证明力较弱</w:t>
            </w:r>
          </w:p>
        </w:tc>
      </w:tr>
      <w:tr w:rsidR="003C7EF0" w:rsidRPr="00686CEA" w14:paraId="2135CD48" w14:textId="77777777" w:rsidTr="00194F25">
        <w:tc>
          <w:tcPr>
            <w:tcW w:w="2689" w:type="dxa"/>
            <w:hideMark/>
          </w:tcPr>
          <w:p w14:paraId="64913ABD"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监督检查记录</w:t>
            </w:r>
          </w:p>
        </w:tc>
        <w:tc>
          <w:tcPr>
            <w:tcW w:w="1459" w:type="dxa"/>
            <w:hideMark/>
          </w:tcPr>
          <w:p w14:paraId="328753A1"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间接证据</w:t>
            </w:r>
          </w:p>
        </w:tc>
        <w:tc>
          <w:tcPr>
            <w:tcW w:w="2074" w:type="dxa"/>
            <w:hideMark/>
          </w:tcPr>
          <w:p w14:paraId="0CA021B5"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用人单位财务情况</w:t>
            </w:r>
          </w:p>
        </w:tc>
        <w:tc>
          <w:tcPr>
            <w:tcW w:w="2074" w:type="dxa"/>
            <w:hideMark/>
          </w:tcPr>
          <w:p w14:paraId="7639C48A" w14:textId="77777777" w:rsidR="003C7EF0" w:rsidRPr="00686CEA" w:rsidRDefault="003C7EF0" w:rsidP="00194F25">
            <w:pPr>
              <w:spacing w:line="300" w:lineRule="auto"/>
              <w:rPr>
                <w:rFonts w:ascii="宋体" w:eastAsia="宋体" w:hAnsi="宋体" w:cs="宋体"/>
                <w:sz w:val="18"/>
                <w:szCs w:val="18"/>
              </w:rPr>
            </w:pPr>
            <w:r w:rsidRPr="00686CEA">
              <w:rPr>
                <w:rFonts w:ascii="宋体" w:eastAsia="宋体" w:hAnsi="宋体" w:cs="宋体" w:hint="eastAsia"/>
                <w:sz w:val="18"/>
                <w:szCs w:val="18"/>
              </w:rPr>
              <w:t>证明力较弱</w:t>
            </w:r>
          </w:p>
        </w:tc>
      </w:tr>
    </w:tbl>
    <w:p w14:paraId="28111368"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5.进度跟踪与反馈</w:t>
      </w:r>
    </w:p>
    <w:p w14:paraId="322244DD" w14:textId="77777777" w:rsidR="003C7EF0" w:rsidRPr="00B21124" w:rsidRDefault="003C7EF0" w:rsidP="003C7EF0">
      <w:pPr>
        <w:spacing w:line="360" w:lineRule="auto"/>
        <w:ind w:firstLineChars="200" w:firstLine="480"/>
        <w:rPr>
          <w:rFonts w:ascii="宋体" w:eastAsia="宋体" w:hAnsi="宋体"/>
          <w:sz w:val="24"/>
          <w:szCs w:val="24"/>
        </w:rPr>
      </w:pPr>
      <w:r w:rsidRPr="00B21124">
        <w:rPr>
          <w:rFonts w:ascii="宋体" w:eastAsia="宋体" w:hAnsi="宋体" w:hint="eastAsia"/>
          <w:sz w:val="24"/>
          <w:szCs w:val="24"/>
        </w:rPr>
        <w:lastRenderedPageBreak/>
        <w:t>本部分对应检察院</w:t>
      </w:r>
      <w:proofErr w:type="gramStart"/>
      <w:r w:rsidRPr="00B21124">
        <w:rPr>
          <w:rFonts w:ascii="宋体" w:eastAsia="宋体" w:hAnsi="宋体" w:hint="eastAsia"/>
          <w:sz w:val="24"/>
          <w:szCs w:val="24"/>
        </w:rPr>
        <w:t>端支持</w:t>
      </w:r>
      <w:proofErr w:type="gramEnd"/>
      <w:r w:rsidRPr="00B21124">
        <w:rPr>
          <w:rFonts w:ascii="宋体" w:eastAsia="宋体" w:hAnsi="宋体" w:hint="eastAsia"/>
          <w:sz w:val="24"/>
          <w:szCs w:val="24"/>
        </w:rPr>
        <w:t>起诉办案工作台与农民工前端服务入口之间的流程联动功能，核心依托工作流引擎、状态管理、消息推送与智能体协同分析技术，对案件</w:t>
      </w:r>
      <w:proofErr w:type="gramStart"/>
      <w:r w:rsidRPr="00B21124">
        <w:rPr>
          <w:rFonts w:ascii="宋体" w:eastAsia="宋体" w:hAnsi="宋体" w:hint="eastAsia"/>
          <w:sz w:val="24"/>
          <w:szCs w:val="24"/>
        </w:rPr>
        <w:t>办理全</w:t>
      </w:r>
      <w:proofErr w:type="gramEnd"/>
      <w:r w:rsidRPr="00B21124">
        <w:rPr>
          <w:rFonts w:ascii="宋体" w:eastAsia="宋体" w:hAnsi="宋体" w:hint="eastAsia"/>
          <w:sz w:val="24"/>
          <w:szCs w:val="24"/>
        </w:rPr>
        <w:t>过程的状态变化进行记录、同步与反馈。其主要作用是在不改变检察机关既有办案程序的前提下，将案件受理、材料补充、事实审查、类型匹配、起诉必要性评估、文书生成和办理结果等关键节点进行数字化串联，形成覆盖案件全生命周期的进度跟踪机制，既为办案人员提供统一的流程视图，也为申请人提供清晰、及时、可理解的结果反馈。</w:t>
      </w:r>
    </w:p>
    <w:p w14:paraId="67B8A215"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B21124">
        <w:rPr>
          <w:rFonts w:ascii="宋体" w:eastAsia="宋体" w:hAnsi="宋体"/>
          <w:sz w:val="24"/>
          <w:szCs w:val="24"/>
        </w:rPr>
        <w:t>Agent协同分析</w:t>
      </w:r>
    </w:p>
    <w:p w14:paraId="312EEAA1"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B21124">
        <w:rPr>
          <w:rFonts w:ascii="宋体" w:eastAsia="宋体" w:hAnsi="宋体"/>
          <w:sz w:val="24"/>
          <w:szCs w:val="24"/>
        </w:rPr>
        <w:t>主控调度Agent</w:t>
      </w:r>
    </w:p>
    <w:p w14:paraId="6FEBE4A6" w14:textId="77777777" w:rsidR="003C7EF0" w:rsidRPr="00B21124" w:rsidRDefault="003C7EF0" w:rsidP="003C7EF0">
      <w:pPr>
        <w:spacing w:line="360" w:lineRule="auto"/>
        <w:ind w:firstLineChars="200" w:firstLine="480"/>
        <w:rPr>
          <w:rFonts w:ascii="宋体" w:eastAsia="宋体" w:hAnsi="宋体"/>
          <w:sz w:val="24"/>
          <w:szCs w:val="24"/>
        </w:rPr>
      </w:pPr>
      <w:r w:rsidRPr="00B21124">
        <w:rPr>
          <w:rFonts w:ascii="宋体" w:eastAsia="宋体" w:hAnsi="宋体"/>
          <w:sz w:val="24"/>
          <w:szCs w:val="24"/>
        </w:rPr>
        <w:t>接收案件办理中的状态更新、补证要求、审查结论和反馈内容，完成流程节点的识别、任务分发与结果编排。</w:t>
      </w:r>
    </w:p>
    <w:p w14:paraId="47AF9D0E"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B21124">
        <w:rPr>
          <w:rFonts w:ascii="宋体" w:eastAsia="宋体" w:hAnsi="宋体"/>
          <w:sz w:val="24"/>
          <w:szCs w:val="24"/>
        </w:rPr>
        <w:t>从执行Agent分工落地</w:t>
      </w:r>
    </w:p>
    <w:p w14:paraId="3728F987"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a.</w:t>
      </w:r>
      <w:r w:rsidRPr="00B21124">
        <w:rPr>
          <w:rFonts w:ascii="宋体" w:eastAsia="宋体" w:hAnsi="宋体" w:hint="eastAsia"/>
          <w:sz w:val="24"/>
          <w:szCs w:val="24"/>
        </w:rPr>
        <w:t>流程编排</w:t>
      </w:r>
      <w:r w:rsidRPr="00B21124">
        <w:rPr>
          <w:rFonts w:ascii="宋体" w:eastAsia="宋体" w:hAnsi="宋体"/>
          <w:sz w:val="24"/>
          <w:szCs w:val="24"/>
        </w:rPr>
        <w:t>Agent：围绕案件受理、补证、事实审查、类型匹配、起诉必要性评估、文书生成和办理结果等重点节点，建立标准化状态体系，对案件是否受理、是否进入补证环节、是否建议优先调解、是否具备进一步审查支持起诉条件、是否已生成文书草稿、案件是否办理完结等状态进行统一管理。</w:t>
      </w:r>
    </w:p>
    <w:p w14:paraId="39F988E9"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b.</w:t>
      </w:r>
      <w:r w:rsidRPr="00B21124">
        <w:rPr>
          <w:rFonts w:ascii="宋体" w:eastAsia="宋体" w:hAnsi="宋体" w:hint="eastAsia"/>
          <w:sz w:val="24"/>
          <w:szCs w:val="24"/>
        </w:rPr>
        <w:t>结果摘要</w:t>
      </w:r>
      <w:r w:rsidRPr="00B21124">
        <w:rPr>
          <w:rFonts w:ascii="宋体" w:eastAsia="宋体" w:hAnsi="宋体"/>
          <w:sz w:val="24"/>
          <w:szCs w:val="24"/>
        </w:rPr>
        <w:t>Agent：自动汇总受理时间、补证要求、审查进度、处理意见和办理结果等关键信息，形成案件生命周期视图。</w:t>
      </w:r>
    </w:p>
    <w:p w14:paraId="35061675"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proofErr w:type="gramStart"/>
      <w:r w:rsidRPr="00B21124">
        <w:rPr>
          <w:rFonts w:ascii="宋体" w:eastAsia="宋体" w:hAnsi="宋体" w:hint="eastAsia"/>
          <w:sz w:val="24"/>
          <w:szCs w:val="24"/>
        </w:rPr>
        <w:t>消息触达</w:t>
      </w:r>
      <w:proofErr w:type="gramEnd"/>
      <w:r w:rsidRPr="00B21124">
        <w:rPr>
          <w:rFonts w:ascii="宋体" w:eastAsia="宋体" w:hAnsi="宋体"/>
          <w:sz w:val="24"/>
          <w:szCs w:val="24"/>
        </w:rPr>
        <w:t>Agent：针对需要申请人配合补充材料、确认信息或关注处理进展的情形，通过小程序、短信或站内消息等方式进行动态提示，并对专业化状态描述进行通俗化转化，提高反馈信息的可读性和</w:t>
      </w:r>
      <w:proofErr w:type="gramStart"/>
      <w:r w:rsidRPr="00B21124">
        <w:rPr>
          <w:rFonts w:ascii="宋体" w:eastAsia="宋体" w:hAnsi="宋体"/>
          <w:sz w:val="24"/>
          <w:szCs w:val="24"/>
        </w:rPr>
        <w:t>可</w:t>
      </w:r>
      <w:proofErr w:type="gramEnd"/>
      <w:r w:rsidRPr="00B21124">
        <w:rPr>
          <w:rFonts w:ascii="宋体" w:eastAsia="宋体" w:hAnsi="宋体"/>
          <w:sz w:val="24"/>
          <w:szCs w:val="24"/>
        </w:rPr>
        <w:t>接受性。</w:t>
      </w:r>
    </w:p>
    <w:p w14:paraId="459848BE"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B21124">
        <w:rPr>
          <w:rFonts w:ascii="宋体" w:eastAsia="宋体" w:hAnsi="宋体"/>
          <w:sz w:val="24"/>
          <w:szCs w:val="24"/>
        </w:rPr>
        <w:t>审查AI把关</w:t>
      </w:r>
    </w:p>
    <w:p w14:paraId="7E2B6A60" w14:textId="77777777" w:rsidR="003C7EF0" w:rsidRPr="00B21124" w:rsidRDefault="003C7EF0" w:rsidP="003C7EF0">
      <w:pPr>
        <w:spacing w:line="360" w:lineRule="auto"/>
        <w:ind w:firstLineChars="200" w:firstLine="480"/>
        <w:rPr>
          <w:rFonts w:ascii="宋体" w:eastAsia="宋体" w:hAnsi="宋体"/>
          <w:sz w:val="24"/>
          <w:szCs w:val="24"/>
        </w:rPr>
      </w:pPr>
      <w:r w:rsidRPr="00B21124">
        <w:rPr>
          <w:rFonts w:ascii="宋体" w:eastAsia="宋体" w:hAnsi="宋体"/>
          <w:sz w:val="24"/>
          <w:szCs w:val="24"/>
        </w:rPr>
        <w:t>对节点流转、角色权限和反馈内容进行校验，确保内部办理信息完整留痕，外部反馈内容适度简化且不突破正式送达边界。</w:t>
      </w:r>
    </w:p>
    <w:p w14:paraId="629CDE68"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21124">
        <w:rPr>
          <w:rFonts w:ascii="宋体" w:eastAsia="宋体" w:hAnsi="宋体"/>
          <w:sz w:val="24"/>
          <w:szCs w:val="24"/>
        </w:rPr>
        <w:t>整体应用效果</w:t>
      </w:r>
    </w:p>
    <w:p w14:paraId="370D2D99" w14:textId="77777777" w:rsidR="003C7EF0" w:rsidRPr="00B21124"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B21124">
        <w:rPr>
          <w:rFonts w:ascii="宋体" w:eastAsia="宋体" w:hAnsi="宋体"/>
          <w:sz w:val="24"/>
          <w:szCs w:val="24"/>
        </w:rPr>
        <w:t>通过“主控调度Agent—从执行Agent—审查AI”的协同机制，平台能够在检察院</w:t>
      </w:r>
      <w:proofErr w:type="gramStart"/>
      <w:r w:rsidRPr="00B21124">
        <w:rPr>
          <w:rFonts w:ascii="宋体" w:eastAsia="宋体" w:hAnsi="宋体"/>
          <w:sz w:val="24"/>
          <w:szCs w:val="24"/>
        </w:rPr>
        <w:t>端形成</w:t>
      </w:r>
      <w:proofErr w:type="gramEnd"/>
      <w:r w:rsidRPr="00B21124">
        <w:rPr>
          <w:rFonts w:ascii="宋体" w:eastAsia="宋体" w:hAnsi="宋体"/>
          <w:sz w:val="24"/>
          <w:szCs w:val="24"/>
        </w:rPr>
        <w:t>从节点记录、流程流转到结果反馈的闭环运行机制。</w:t>
      </w:r>
    </w:p>
    <w:p w14:paraId="0F9B1D0D"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B21124">
        <w:rPr>
          <w:rFonts w:ascii="宋体" w:eastAsia="宋体" w:hAnsi="宋体"/>
          <w:sz w:val="24"/>
          <w:szCs w:val="24"/>
        </w:rPr>
        <w:t>总体而言，进度跟踪与反馈功能所依托的技术路径与平台整体架构保持一致，可与前端信息采集、案件事实梳理、起诉必要性评估、法律文书生成等模块</w:t>
      </w:r>
      <w:r w:rsidRPr="00B21124">
        <w:rPr>
          <w:rFonts w:ascii="宋体" w:eastAsia="宋体" w:hAnsi="宋体"/>
          <w:sz w:val="24"/>
          <w:szCs w:val="24"/>
        </w:rPr>
        <w:lastRenderedPageBreak/>
        <w:t>形成顺畅衔接。系统输出的进度信息和反馈结果主要服务于程序公开、内部协同和申请人沟通，具体案件结论及法律文书内容仍以检察机关依法审查和正式送达为准。</w:t>
      </w:r>
    </w:p>
    <w:p w14:paraId="4CB646BA" w14:textId="77777777" w:rsidR="003C7EF0" w:rsidRPr="00B21124"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6E7DA17D" wp14:editId="64A92701">
            <wp:extent cx="5261610" cy="932815"/>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1610" cy="932815"/>
                    </a:xfrm>
                    <a:prstGeom prst="rect">
                      <a:avLst/>
                    </a:prstGeom>
                    <a:noFill/>
                  </pic:spPr>
                </pic:pic>
              </a:graphicData>
            </a:graphic>
          </wp:inline>
        </w:drawing>
      </w:r>
    </w:p>
    <w:p w14:paraId="07C42098" w14:textId="77777777" w:rsidR="003C7EF0" w:rsidRPr="008027AE" w:rsidRDefault="003C7EF0" w:rsidP="003C7EF0">
      <w:pPr>
        <w:spacing w:line="360" w:lineRule="auto"/>
        <w:ind w:firstLineChars="200" w:firstLine="360"/>
        <w:jc w:val="center"/>
        <w:rPr>
          <w:rFonts w:ascii="宋体" w:eastAsia="宋体" w:hAnsi="宋体"/>
          <w:sz w:val="18"/>
          <w:szCs w:val="18"/>
        </w:rPr>
      </w:pPr>
      <w:bookmarkStart w:id="44" w:name="_Hlk227669282"/>
      <w:r w:rsidRPr="008027AE">
        <w:rPr>
          <w:rFonts w:ascii="宋体" w:eastAsia="宋体" w:hAnsi="宋体" w:hint="eastAsia"/>
          <w:sz w:val="18"/>
          <w:szCs w:val="18"/>
        </w:rPr>
        <w:t>图1</w:t>
      </w:r>
      <w:r w:rsidRPr="008027AE">
        <w:rPr>
          <w:rFonts w:ascii="宋体" w:eastAsia="宋体" w:hAnsi="宋体"/>
          <w:sz w:val="18"/>
          <w:szCs w:val="18"/>
        </w:rPr>
        <w:t>4</w:t>
      </w:r>
      <w:r w:rsidRPr="008027AE">
        <w:rPr>
          <w:rFonts w:ascii="宋体" w:eastAsia="宋体" w:hAnsi="宋体" w:hint="eastAsia"/>
          <w:sz w:val="18"/>
          <w:szCs w:val="18"/>
        </w:rPr>
        <w:t xml:space="preserve"> 进度跟踪与反馈示意图</w:t>
      </w:r>
    </w:p>
    <w:p w14:paraId="0A232497" w14:textId="77777777" w:rsidR="003C7EF0" w:rsidRDefault="003C7EF0" w:rsidP="003C7EF0">
      <w:pPr>
        <w:spacing w:line="360" w:lineRule="auto"/>
        <w:outlineLvl w:val="3"/>
        <w:rPr>
          <w:rFonts w:ascii="宋体" w:eastAsia="宋体" w:hAnsi="宋体"/>
          <w:b/>
          <w:bCs/>
          <w:sz w:val="24"/>
          <w:szCs w:val="24"/>
        </w:rPr>
      </w:pPr>
      <w:bookmarkStart w:id="45" w:name="_Toc227746079"/>
      <w:r>
        <w:rPr>
          <w:rFonts w:ascii="宋体" w:eastAsia="宋体" w:hAnsi="宋体"/>
          <w:b/>
          <w:bCs/>
          <w:sz w:val="24"/>
          <w:szCs w:val="24"/>
        </w:rPr>
        <w:t>2.3.2 风险预警看板</w:t>
      </w:r>
      <w:bookmarkEnd w:id="45"/>
    </w:p>
    <w:bookmarkEnd w:id="44"/>
    <w:p w14:paraId="013F5F45"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本部分对应检察院端的宏观分析与风险</w:t>
      </w:r>
      <w:proofErr w:type="gramStart"/>
      <w:r w:rsidRPr="00BF614B">
        <w:rPr>
          <w:rFonts w:ascii="宋体" w:eastAsia="宋体" w:hAnsi="宋体" w:hint="eastAsia"/>
          <w:sz w:val="24"/>
          <w:szCs w:val="24"/>
        </w:rPr>
        <w:t>研</w:t>
      </w:r>
      <w:proofErr w:type="gramEnd"/>
      <w:r w:rsidRPr="00BF614B">
        <w:rPr>
          <w:rFonts w:ascii="宋体" w:eastAsia="宋体" w:hAnsi="宋体" w:hint="eastAsia"/>
          <w:sz w:val="24"/>
          <w:szCs w:val="24"/>
        </w:rPr>
        <w:t>判功能，核心依托数据汇聚、特征建模、异常检测、趋势分析与智能体协同处理技术，对欠薪案件的区域分布、行业分布、主体类型、金额区间和重复投诉情况进行持续监测和动态呈现。其主要作用是在个案办理基础上，对分散案件数据进行归集、分析和可视化展示，帮助办案人员从单一案件处置进一步延伸</w:t>
      </w:r>
      <w:proofErr w:type="gramStart"/>
      <w:r w:rsidRPr="00BF614B">
        <w:rPr>
          <w:rFonts w:ascii="宋体" w:eastAsia="宋体" w:hAnsi="宋体" w:hint="eastAsia"/>
          <w:sz w:val="24"/>
          <w:szCs w:val="24"/>
        </w:rPr>
        <w:t>到类案</w:t>
      </w:r>
      <w:proofErr w:type="gramEnd"/>
      <w:r w:rsidRPr="00BF614B">
        <w:rPr>
          <w:rFonts w:ascii="宋体" w:eastAsia="宋体" w:hAnsi="宋体" w:hint="eastAsia"/>
          <w:sz w:val="24"/>
          <w:szCs w:val="24"/>
        </w:rPr>
        <w:t>观察、风险识别和趋势</w:t>
      </w:r>
      <w:proofErr w:type="gramStart"/>
      <w:r w:rsidRPr="00BF614B">
        <w:rPr>
          <w:rFonts w:ascii="宋体" w:eastAsia="宋体" w:hAnsi="宋体" w:hint="eastAsia"/>
          <w:sz w:val="24"/>
          <w:szCs w:val="24"/>
        </w:rPr>
        <w:t>研</w:t>
      </w:r>
      <w:proofErr w:type="gramEnd"/>
      <w:r w:rsidRPr="00BF614B">
        <w:rPr>
          <w:rFonts w:ascii="宋体" w:eastAsia="宋体" w:hAnsi="宋体" w:hint="eastAsia"/>
          <w:sz w:val="24"/>
          <w:szCs w:val="24"/>
        </w:rPr>
        <w:t>判，为后续监督治理和协同处置提供数据支撑。</w:t>
      </w:r>
    </w:p>
    <w:p w14:paraId="77368632" w14:textId="77777777" w:rsidR="003C7EF0" w:rsidRPr="00BF614B" w:rsidRDefault="003C7EF0" w:rsidP="003C7EF0">
      <w:pPr>
        <w:spacing w:line="360" w:lineRule="auto"/>
        <w:ind w:firstLineChars="200" w:firstLine="482"/>
        <w:rPr>
          <w:rFonts w:ascii="宋体" w:eastAsia="宋体" w:hAnsi="宋体"/>
          <w:b/>
          <w:bCs/>
          <w:sz w:val="24"/>
          <w:szCs w:val="24"/>
        </w:rPr>
      </w:pPr>
      <w:r w:rsidRPr="00BF614B">
        <w:rPr>
          <w:rFonts w:ascii="宋体" w:eastAsia="宋体" w:hAnsi="宋体"/>
          <w:b/>
          <w:bCs/>
          <w:sz w:val="24"/>
          <w:szCs w:val="24"/>
        </w:rPr>
        <w:t>1.Agent协同分析</w:t>
      </w:r>
    </w:p>
    <w:p w14:paraId="01C72BD9" w14:textId="77777777" w:rsidR="003C7EF0"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w:t>
      </w:r>
      <w:r w:rsidRPr="00BF614B">
        <w:rPr>
          <w:rFonts w:ascii="宋体" w:eastAsia="宋体" w:hAnsi="宋体"/>
          <w:sz w:val="24"/>
          <w:szCs w:val="24"/>
        </w:rPr>
        <w:t>1）主控调度Agent</w:t>
      </w:r>
    </w:p>
    <w:p w14:paraId="50E9D044"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sz w:val="24"/>
          <w:szCs w:val="24"/>
        </w:rPr>
        <w:t>接收案件分布、类型标签、处理结果和历史趋势等信息，完成风险</w:t>
      </w:r>
      <w:proofErr w:type="gramStart"/>
      <w:r w:rsidRPr="00BF614B">
        <w:rPr>
          <w:rFonts w:ascii="宋体" w:eastAsia="宋体" w:hAnsi="宋体"/>
          <w:sz w:val="24"/>
          <w:szCs w:val="24"/>
        </w:rPr>
        <w:t>研判任务</w:t>
      </w:r>
      <w:proofErr w:type="gramEnd"/>
      <w:r w:rsidRPr="00BF614B">
        <w:rPr>
          <w:rFonts w:ascii="宋体" w:eastAsia="宋体" w:hAnsi="宋体"/>
          <w:sz w:val="24"/>
          <w:szCs w:val="24"/>
        </w:rPr>
        <w:t>的调度、数据分发与结果汇总。</w:t>
      </w:r>
    </w:p>
    <w:p w14:paraId="34E78F88"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w:t>
      </w:r>
      <w:r w:rsidRPr="00BF614B">
        <w:rPr>
          <w:rFonts w:ascii="宋体" w:eastAsia="宋体" w:hAnsi="宋体"/>
          <w:sz w:val="24"/>
          <w:szCs w:val="24"/>
        </w:rPr>
        <w:t>2）从执行Agent分工落地</w:t>
      </w:r>
    </w:p>
    <w:p w14:paraId="327A222F"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①数据归并</w:t>
      </w:r>
      <w:r w:rsidRPr="00BF614B">
        <w:rPr>
          <w:rFonts w:ascii="宋体" w:eastAsia="宋体" w:hAnsi="宋体"/>
          <w:sz w:val="24"/>
          <w:szCs w:val="24"/>
        </w:rPr>
        <w:t>Agent：围绕案件来源地区、行业类别、企业类型、欠薪金额区间、涉及人数、投诉频次、办理流向和处理结果等维度，建立统一的风险指标体系，对后台沉淀的案件数据进行标准化归并和持续更新。</w:t>
      </w:r>
    </w:p>
    <w:p w14:paraId="127E2D62"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②预警分析</w:t>
      </w:r>
      <w:r w:rsidRPr="00BF614B">
        <w:rPr>
          <w:rFonts w:ascii="宋体" w:eastAsia="宋体" w:hAnsi="宋体"/>
          <w:sz w:val="24"/>
          <w:szCs w:val="24"/>
        </w:rPr>
        <w:t>Agent：采用数据汇聚、指标建模、异常监测与可视化呈现相结合的技术路径，对前端申报信息、办案流程数据、历史案件记录及相关</w:t>
      </w:r>
      <w:proofErr w:type="gramStart"/>
      <w:r w:rsidRPr="00BF614B">
        <w:rPr>
          <w:rFonts w:ascii="宋体" w:eastAsia="宋体" w:hAnsi="宋体"/>
          <w:sz w:val="24"/>
          <w:szCs w:val="24"/>
        </w:rPr>
        <w:t>业务台账进行</w:t>
      </w:r>
      <w:proofErr w:type="gramEnd"/>
      <w:r w:rsidRPr="00BF614B">
        <w:rPr>
          <w:rFonts w:ascii="宋体" w:eastAsia="宋体" w:hAnsi="宋体"/>
          <w:sz w:val="24"/>
          <w:szCs w:val="24"/>
        </w:rPr>
        <w:t>统一清洗和关联分析，并通过聚类分析、同比环比分析、时间序列监测和异常波动识别等方法，对某一地区欠薪案件短期集中增长、某一行业投诉频率持续偏高、某类企业主体重复涉案等情况进行识别和提示。系统可通过热力图、趋势图、结构图和专题列表等形式构建风险预警看板，使办案人员能够更直观地把握风险分布和变化趋势。</w:t>
      </w:r>
    </w:p>
    <w:p w14:paraId="0D9FC6F2"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lastRenderedPageBreak/>
        <w:t>③摘要生成</w:t>
      </w:r>
      <w:r w:rsidRPr="00BF614B">
        <w:rPr>
          <w:rFonts w:ascii="宋体" w:eastAsia="宋体" w:hAnsi="宋体"/>
          <w:sz w:val="24"/>
          <w:szCs w:val="24"/>
        </w:rPr>
        <w:t>Agent：对重点区域、重点行业、重复涉案主体和阶段性异常变化进行摘要提炼，自动生成风险提示和</w:t>
      </w:r>
      <w:proofErr w:type="gramStart"/>
      <w:r w:rsidRPr="00BF614B">
        <w:rPr>
          <w:rFonts w:ascii="宋体" w:eastAsia="宋体" w:hAnsi="宋体"/>
          <w:sz w:val="24"/>
          <w:szCs w:val="24"/>
        </w:rPr>
        <w:t>研判</w:t>
      </w:r>
      <w:proofErr w:type="gramEnd"/>
      <w:r w:rsidRPr="00BF614B">
        <w:rPr>
          <w:rFonts w:ascii="宋体" w:eastAsia="宋体" w:hAnsi="宋体"/>
          <w:sz w:val="24"/>
          <w:szCs w:val="24"/>
        </w:rPr>
        <w:t>摘要。</w:t>
      </w:r>
    </w:p>
    <w:p w14:paraId="459FEA2F" w14:textId="77777777" w:rsidR="003C7EF0"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w:t>
      </w:r>
      <w:r w:rsidRPr="00BF614B">
        <w:rPr>
          <w:rFonts w:ascii="宋体" w:eastAsia="宋体" w:hAnsi="宋体"/>
          <w:sz w:val="24"/>
          <w:szCs w:val="24"/>
        </w:rPr>
        <w:t>3）审查AI把关</w:t>
      </w:r>
    </w:p>
    <w:p w14:paraId="22E7F6BA"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sz w:val="24"/>
          <w:szCs w:val="24"/>
        </w:rPr>
        <w:t>对预警结果的阈值设置、异常判断和摘要内容进行复核。对于出现明显聚集态势或连续波动上升的情形，系统不仅能够提示风险等级变化，还可同步展示主要影响因素、关联案件特征和重点关注方向。</w:t>
      </w:r>
    </w:p>
    <w:p w14:paraId="37F0F565" w14:textId="77777777" w:rsidR="003C7EF0" w:rsidRPr="00BF614B" w:rsidRDefault="003C7EF0" w:rsidP="003C7EF0">
      <w:pPr>
        <w:spacing w:line="360" w:lineRule="auto"/>
        <w:ind w:firstLineChars="200" w:firstLine="482"/>
        <w:rPr>
          <w:rFonts w:ascii="宋体" w:eastAsia="宋体" w:hAnsi="宋体"/>
          <w:b/>
          <w:bCs/>
          <w:sz w:val="24"/>
          <w:szCs w:val="24"/>
        </w:rPr>
      </w:pPr>
      <w:r w:rsidRPr="00BF614B">
        <w:rPr>
          <w:rFonts w:ascii="宋体" w:eastAsia="宋体" w:hAnsi="宋体"/>
          <w:b/>
          <w:bCs/>
          <w:sz w:val="24"/>
          <w:szCs w:val="24"/>
        </w:rPr>
        <w:t>2.整体应用效果</w:t>
      </w:r>
    </w:p>
    <w:p w14:paraId="3202E388"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w:t>
      </w:r>
      <w:r w:rsidRPr="00BF614B">
        <w:rPr>
          <w:rFonts w:ascii="宋体" w:eastAsia="宋体" w:hAnsi="宋体"/>
          <w:sz w:val="24"/>
          <w:szCs w:val="24"/>
        </w:rPr>
        <w:t>1）通过“主控调度Agent—从执行Agent—审查AI”的协同机制，平台能够实现从个案信息沉淀到宏观风险识别的连续化处理。</w:t>
      </w:r>
    </w:p>
    <w:p w14:paraId="33DFA8F5" w14:textId="77777777" w:rsidR="003C7EF0" w:rsidRPr="00BF614B" w:rsidRDefault="003C7EF0" w:rsidP="003C7EF0">
      <w:pPr>
        <w:spacing w:line="360" w:lineRule="auto"/>
        <w:ind w:firstLineChars="200" w:firstLine="480"/>
        <w:rPr>
          <w:rFonts w:ascii="宋体" w:eastAsia="宋体" w:hAnsi="宋体"/>
          <w:sz w:val="24"/>
          <w:szCs w:val="24"/>
        </w:rPr>
      </w:pPr>
      <w:r w:rsidRPr="00BF614B">
        <w:rPr>
          <w:rFonts w:ascii="宋体" w:eastAsia="宋体" w:hAnsi="宋体" w:hint="eastAsia"/>
          <w:sz w:val="24"/>
          <w:szCs w:val="24"/>
        </w:rPr>
        <w:t>（</w:t>
      </w:r>
      <w:r w:rsidRPr="00BF614B">
        <w:rPr>
          <w:rFonts w:ascii="宋体" w:eastAsia="宋体" w:hAnsi="宋体"/>
          <w:sz w:val="24"/>
          <w:szCs w:val="24"/>
        </w:rPr>
        <w:t>2）总体而言，风险预警看板所依托的技术路径与平台整体架构保持一致，可与前端信息采集、案件事实梳理、纠纷类型匹配和办案流程数据形成顺畅衔接。系统输出的预警结果主要作为检察机关开展态势观察、重点关注和后续治理</w:t>
      </w:r>
      <w:proofErr w:type="gramStart"/>
      <w:r w:rsidRPr="00BF614B">
        <w:rPr>
          <w:rFonts w:ascii="宋体" w:eastAsia="宋体" w:hAnsi="宋体"/>
          <w:sz w:val="24"/>
          <w:szCs w:val="24"/>
        </w:rPr>
        <w:t>研</w:t>
      </w:r>
      <w:proofErr w:type="gramEnd"/>
      <w:r w:rsidRPr="00BF614B">
        <w:rPr>
          <w:rFonts w:ascii="宋体" w:eastAsia="宋体" w:hAnsi="宋体"/>
          <w:sz w:val="24"/>
          <w:szCs w:val="24"/>
        </w:rPr>
        <w:t>判的辅助参考，具体处置仍需结合实际案件情况和业务判断进一步确定。</w:t>
      </w:r>
    </w:p>
    <w:p w14:paraId="26617C99" w14:textId="77777777" w:rsidR="003C7EF0" w:rsidRPr="00BF614B" w:rsidRDefault="003C7EF0" w:rsidP="003C7EF0">
      <w:pPr>
        <w:spacing w:line="360" w:lineRule="auto"/>
        <w:jc w:val="center"/>
        <w:rPr>
          <w:rFonts w:ascii="宋体" w:eastAsia="宋体" w:hAnsi="宋体"/>
          <w:sz w:val="24"/>
          <w:szCs w:val="24"/>
        </w:rPr>
      </w:pPr>
      <w:r>
        <w:rPr>
          <w:rFonts w:ascii="宋体" w:eastAsia="宋体" w:hAnsi="宋体"/>
          <w:noProof/>
          <w:sz w:val="24"/>
          <w:szCs w:val="24"/>
        </w:rPr>
        <w:drawing>
          <wp:inline distT="0" distB="0" distL="0" distR="0" wp14:anchorId="484A2F19" wp14:editId="60FDB4D6">
            <wp:extent cx="5261610" cy="908685"/>
            <wp:effectExtent l="0" t="0" r="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1610" cy="908685"/>
                    </a:xfrm>
                    <a:prstGeom prst="rect">
                      <a:avLst/>
                    </a:prstGeom>
                    <a:noFill/>
                  </pic:spPr>
                </pic:pic>
              </a:graphicData>
            </a:graphic>
          </wp:inline>
        </w:drawing>
      </w:r>
    </w:p>
    <w:p w14:paraId="04F5B8E6"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5</w:t>
      </w:r>
      <w:r w:rsidRPr="008027AE">
        <w:rPr>
          <w:rFonts w:ascii="宋体" w:eastAsia="宋体" w:hAnsi="宋体" w:hint="eastAsia"/>
          <w:sz w:val="18"/>
          <w:szCs w:val="18"/>
        </w:rPr>
        <w:t xml:space="preserve"> 风险预警看板示意图</w:t>
      </w:r>
    </w:p>
    <w:p w14:paraId="61C315B0" w14:textId="77777777" w:rsidR="003C7EF0" w:rsidRPr="00296E70" w:rsidRDefault="003C7EF0" w:rsidP="003C7EF0">
      <w:pPr>
        <w:spacing w:line="360" w:lineRule="auto"/>
        <w:rPr>
          <w:rFonts w:ascii="宋体" w:eastAsia="宋体" w:hAnsi="宋体"/>
          <w:sz w:val="24"/>
          <w:szCs w:val="24"/>
        </w:rPr>
      </w:pPr>
    </w:p>
    <w:p w14:paraId="1423DB61" w14:textId="77777777" w:rsidR="003C7EF0" w:rsidRDefault="003C7EF0" w:rsidP="003C7EF0">
      <w:pPr>
        <w:spacing w:line="360" w:lineRule="auto"/>
        <w:outlineLvl w:val="1"/>
        <w:rPr>
          <w:rFonts w:ascii="宋体" w:eastAsia="宋体" w:hAnsi="宋体"/>
          <w:b/>
          <w:bCs/>
          <w:sz w:val="28"/>
          <w:szCs w:val="28"/>
        </w:rPr>
      </w:pPr>
      <w:bookmarkStart w:id="46" w:name="_Toc227746080"/>
      <w:r>
        <w:rPr>
          <w:rFonts w:ascii="宋体" w:eastAsia="宋体" w:hAnsi="宋体" w:hint="eastAsia"/>
          <w:b/>
          <w:bCs/>
          <w:sz w:val="28"/>
          <w:szCs w:val="28"/>
        </w:rPr>
        <w:t>三、项目技术</w:t>
      </w:r>
      <w:bookmarkEnd w:id="46"/>
    </w:p>
    <w:p w14:paraId="1740D457" w14:textId="74B781AE" w:rsidR="00711F60" w:rsidRDefault="00711F6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技术简介+运用</w:t>
      </w:r>
    </w:p>
    <w:p w14:paraId="0F833892" w14:textId="77777777" w:rsidR="00711F60" w:rsidRDefault="00711F60" w:rsidP="003C7EF0">
      <w:pPr>
        <w:spacing w:line="360" w:lineRule="auto"/>
        <w:ind w:firstLineChars="200" w:firstLine="480"/>
        <w:rPr>
          <w:rFonts w:ascii="宋体" w:eastAsia="宋体" w:hAnsi="宋体" w:hint="eastAsia"/>
          <w:sz w:val="24"/>
          <w:szCs w:val="24"/>
        </w:rPr>
      </w:pPr>
    </w:p>
    <w:p w14:paraId="3EA3D4EE" w14:textId="0410E57E"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本项目技术体系围绕农民工维权、智能援助、检察办案三大核心场景构建，采用成熟可控的技术路径实现全流程业务闭环，同时将安全合</w:t>
      </w:r>
      <w:proofErr w:type="gramStart"/>
      <w:r>
        <w:rPr>
          <w:rFonts w:ascii="宋体" w:eastAsia="宋体" w:hAnsi="宋体"/>
          <w:sz w:val="24"/>
          <w:szCs w:val="24"/>
        </w:rPr>
        <w:t>规</w:t>
      </w:r>
      <w:proofErr w:type="gramEnd"/>
      <w:r>
        <w:rPr>
          <w:rFonts w:ascii="宋体" w:eastAsia="宋体" w:hAnsi="宋体"/>
          <w:sz w:val="24"/>
          <w:szCs w:val="24"/>
        </w:rPr>
        <w:t>机制贯穿技术设计全流程，既保障平台功能落地的可行性，又严格契合个人信息保护、司法办案相关规范要求。</w:t>
      </w:r>
    </w:p>
    <w:p w14:paraId="2E2C8D3F"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1.整体技术架构</w:t>
      </w:r>
    </w:p>
    <w:p w14:paraId="7E337B1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平台基于全链路闭环逻辑构建了从农民工维权前端到检察院决策后台的</w:t>
      </w:r>
      <w:proofErr w:type="gramStart"/>
      <w:r>
        <w:rPr>
          <w:rFonts w:ascii="宋体" w:eastAsia="宋体" w:hAnsi="宋体"/>
          <w:sz w:val="24"/>
          <w:szCs w:val="24"/>
        </w:rPr>
        <w:t>完整技术</w:t>
      </w:r>
      <w:proofErr w:type="gramEnd"/>
      <w:r>
        <w:rPr>
          <w:rFonts w:ascii="宋体" w:eastAsia="宋体" w:hAnsi="宋体"/>
          <w:sz w:val="24"/>
          <w:szCs w:val="24"/>
        </w:rPr>
        <w:t>体系，在逻辑上划分为四大核心层级，各层级通过标准化接口联动：</w:t>
      </w:r>
    </w:p>
    <w:p w14:paraId="1806B71E" w14:textId="77777777" w:rsidR="003C7EF0" w:rsidRPr="00212F6C"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212F6C">
        <w:rPr>
          <w:rFonts w:ascii="宋体" w:eastAsia="宋体" w:hAnsi="宋体"/>
          <w:sz w:val="24"/>
          <w:szCs w:val="24"/>
        </w:rPr>
        <w:t>交互感知：衔接农民工维权入口与检察院支持起诉办案工作台，实现多模</w:t>
      </w:r>
      <w:r w:rsidRPr="00212F6C">
        <w:rPr>
          <w:rFonts w:ascii="宋体" w:eastAsia="宋体" w:hAnsi="宋体"/>
          <w:sz w:val="24"/>
          <w:szCs w:val="24"/>
        </w:rPr>
        <w:lastRenderedPageBreak/>
        <w:t>态数据采集与办案指令双向流转，是平台与用户的核心交互载体；</w:t>
      </w:r>
    </w:p>
    <w:p w14:paraId="54ABBA90" w14:textId="77777777" w:rsidR="003C7EF0" w:rsidRPr="00212F6C"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212F6C">
        <w:rPr>
          <w:rFonts w:ascii="宋体" w:eastAsia="宋体" w:hAnsi="宋体"/>
          <w:sz w:val="24"/>
          <w:szCs w:val="24"/>
        </w:rPr>
        <w:t>中枢逻辑：集成要素抽取、风险评估、文书生成、智能问答等核心算法模块，是平台的智能处理核心，承担核心业务的逻辑处理功能；</w:t>
      </w:r>
    </w:p>
    <w:p w14:paraId="5B20F6C9" w14:textId="77777777" w:rsidR="003C7EF0" w:rsidRPr="00212F6C"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212F6C">
        <w:rPr>
          <w:rFonts w:ascii="宋体" w:eastAsia="宋体" w:hAnsi="宋体"/>
          <w:sz w:val="24"/>
          <w:szCs w:val="24"/>
        </w:rPr>
        <w:t>数据支撑：通过标准化数据治理体系，实现案件全生命周期的结构化存储与合</w:t>
      </w:r>
      <w:proofErr w:type="gramStart"/>
      <w:r w:rsidRPr="00212F6C">
        <w:rPr>
          <w:rFonts w:ascii="宋体" w:eastAsia="宋体" w:hAnsi="宋体"/>
          <w:sz w:val="24"/>
          <w:szCs w:val="24"/>
        </w:rPr>
        <w:t>规</w:t>
      </w:r>
      <w:proofErr w:type="gramEnd"/>
      <w:r w:rsidRPr="00212F6C">
        <w:rPr>
          <w:rFonts w:ascii="宋体" w:eastAsia="宋体" w:hAnsi="宋体"/>
          <w:sz w:val="24"/>
          <w:szCs w:val="24"/>
        </w:rPr>
        <w:t>调用，为平台各项功能提供稳定的数据基础；</w:t>
      </w:r>
    </w:p>
    <w:p w14:paraId="1AA85A02" w14:textId="77777777" w:rsidR="003C7EF0" w:rsidRPr="00212F6C"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Pr="00212F6C">
        <w:rPr>
          <w:rFonts w:ascii="宋体" w:eastAsia="宋体" w:hAnsi="宋体"/>
          <w:sz w:val="24"/>
          <w:szCs w:val="24"/>
        </w:rPr>
        <w:t>决策展现：通过宏观决策辅助大屏，实现欠薪风险态势的数字化呈现与预警，为检察监督与源头治理提供数据支撑。</w:t>
      </w:r>
    </w:p>
    <w:p w14:paraId="4791C229"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2.核心业务</w:t>
      </w:r>
      <w:proofErr w:type="gramStart"/>
      <w:r>
        <w:rPr>
          <w:rFonts w:ascii="宋体" w:eastAsia="宋体" w:hAnsi="宋体"/>
          <w:b/>
          <w:bCs/>
          <w:sz w:val="24"/>
          <w:szCs w:val="24"/>
        </w:rPr>
        <w:t>版块</w:t>
      </w:r>
      <w:proofErr w:type="gramEnd"/>
      <w:r>
        <w:rPr>
          <w:rFonts w:ascii="宋体" w:eastAsia="宋体" w:hAnsi="宋体"/>
          <w:b/>
          <w:bCs/>
          <w:sz w:val="24"/>
          <w:szCs w:val="24"/>
        </w:rPr>
        <w:t>技术实现</w:t>
      </w:r>
    </w:p>
    <w:p w14:paraId="3DD28B04" w14:textId="77777777" w:rsidR="003C7EF0" w:rsidRPr="00212F6C" w:rsidRDefault="003C7EF0" w:rsidP="003C7EF0">
      <w:pPr>
        <w:spacing w:line="360" w:lineRule="auto"/>
        <w:ind w:firstLineChars="200" w:firstLine="480"/>
        <w:rPr>
          <w:rFonts w:ascii="宋体" w:eastAsia="宋体" w:hAnsi="宋体"/>
          <w:sz w:val="24"/>
          <w:szCs w:val="24"/>
        </w:rPr>
      </w:pPr>
      <w:r w:rsidRPr="00212F6C">
        <w:rPr>
          <w:rFonts w:ascii="宋体" w:eastAsia="宋体" w:hAnsi="宋体"/>
          <w:sz w:val="24"/>
          <w:szCs w:val="24"/>
        </w:rPr>
        <w:t>平台</w:t>
      </w:r>
      <w:proofErr w:type="gramStart"/>
      <w:r w:rsidRPr="00212F6C">
        <w:rPr>
          <w:rFonts w:ascii="宋体" w:eastAsia="宋体" w:hAnsi="宋体"/>
          <w:sz w:val="24"/>
          <w:szCs w:val="24"/>
        </w:rPr>
        <w:t>各核心</w:t>
      </w:r>
      <w:proofErr w:type="gramEnd"/>
      <w:r w:rsidRPr="00212F6C">
        <w:rPr>
          <w:rFonts w:ascii="宋体" w:eastAsia="宋体" w:hAnsi="宋体"/>
          <w:sz w:val="24"/>
          <w:szCs w:val="24"/>
        </w:rPr>
        <w:t>业务</w:t>
      </w:r>
      <w:proofErr w:type="gramStart"/>
      <w:r w:rsidRPr="00212F6C">
        <w:rPr>
          <w:rFonts w:ascii="宋体" w:eastAsia="宋体" w:hAnsi="宋体"/>
          <w:sz w:val="24"/>
          <w:szCs w:val="24"/>
        </w:rPr>
        <w:t>版块</w:t>
      </w:r>
      <w:proofErr w:type="gramEnd"/>
      <w:r w:rsidRPr="00212F6C">
        <w:rPr>
          <w:rFonts w:ascii="宋体" w:eastAsia="宋体" w:hAnsi="宋体"/>
          <w:sz w:val="24"/>
          <w:szCs w:val="24"/>
        </w:rPr>
        <w:t>均采用行业成熟技术方案，结合</w:t>
      </w:r>
      <w:proofErr w:type="gramStart"/>
      <w:r w:rsidRPr="00212F6C">
        <w:rPr>
          <w:rFonts w:ascii="宋体" w:eastAsia="宋体" w:hAnsi="宋体"/>
          <w:sz w:val="24"/>
          <w:szCs w:val="24"/>
        </w:rPr>
        <w:t>检察支持</w:t>
      </w:r>
      <w:proofErr w:type="gramEnd"/>
      <w:r w:rsidRPr="00212F6C">
        <w:rPr>
          <w:rFonts w:ascii="宋体" w:eastAsia="宋体" w:hAnsi="宋体"/>
          <w:sz w:val="24"/>
          <w:szCs w:val="24"/>
        </w:rPr>
        <w:t>起诉业务场景做针对性优化，技术路径清晰、可落地性强，具体实现如下：</w:t>
      </w:r>
    </w:p>
    <w:p w14:paraId="512BF66A"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（1）农民工维权入口：案件事实回溯梳理</w:t>
      </w:r>
    </w:p>
    <w:p w14:paraId="1E9911CF" w14:textId="77777777" w:rsidR="003C7EF0" w:rsidRPr="00212F6C" w:rsidRDefault="003C7EF0" w:rsidP="003C7EF0">
      <w:pPr>
        <w:spacing w:line="360" w:lineRule="auto"/>
        <w:ind w:firstLineChars="200" w:firstLine="480"/>
        <w:rPr>
          <w:rFonts w:ascii="宋体" w:eastAsia="宋体" w:hAnsi="宋体"/>
          <w:sz w:val="24"/>
          <w:szCs w:val="24"/>
        </w:rPr>
      </w:pPr>
      <w:r w:rsidRPr="00212F6C">
        <w:rPr>
          <w:rFonts w:ascii="宋体" w:eastAsia="宋体" w:hAnsi="宋体"/>
          <w:sz w:val="24"/>
          <w:szCs w:val="24"/>
        </w:rPr>
        <w:t>本</w:t>
      </w:r>
      <w:proofErr w:type="gramStart"/>
      <w:r w:rsidRPr="00212F6C">
        <w:rPr>
          <w:rFonts w:ascii="宋体" w:eastAsia="宋体" w:hAnsi="宋体"/>
          <w:sz w:val="24"/>
          <w:szCs w:val="24"/>
        </w:rPr>
        <w:t>版块</w:t>
      </w:r>
      <w:proofErr w:type="gramEnd"/>
      <w:r w:rsidRPr="00212F6C">
        <w:rPr>
          <w:rFonts w:ascii="宋体" w:eastAsia="宋体" w:hAnsi="宋体"/>
          <w:sz w:val="24"/>
          <w:szCs w:val="24"/>
        </w:rPr>
        <w:t>对应平台农民工端的核心功能，核心依托语义特征识别与本体建模技术，将非结构化描述转化为结构化要素，以此搭建多模态的信息采集能力。技术上采用</w:t>
      </w:r>
      <w:proofErr w:type="spellStart"/>
      <w:r w:rsidRPr="00212F6C">
        <w:rPr>
          <w:rFonts w:ascii="宋体" w:eastAsia="宋体" w:hAnsi="宋体"/>
          <w:sz w:val="24"/>
          <w:szCs w:val="24"/>
        </w:rPr>
        <w:t>uni</w:t>
      </w:r>
      <w:proofErr w:type="spellEnd"/>
      <w:r w:rsidRPr="00212F6C">
        <w:rPr>
          <w:rFonts w:ascii="宋体" w:eastAsia="宋体" w:hAnsi="宋体"/>
          <w:sz w:val="24"/>
          <w:szCs w:val="24"/>
        </w:rPr>
        <w:t>-app</w:t>
      </w:r>
      <w:proofErr w:type="gramStart"/>
      <w:r w:rsidRPr="00212F6C">
        <w:rPr>
          <w:rFonts w:ascii="宋体" w:eastAsia="宋体" w:hAnsi="宋体"/>
          <w:sz w:val="24"/>
          <w:szCs w:val="24"/>
        </w:rPr>
        <w:t>跨端开发</w:t>
      </w:r>
      <w:proofErr w:type="gramEnd"/>
      <w:r w:rsidRPr="00212F6C">
        <w:rPr>
          <w:rFonts w:ascii="宋体" w:eastAsia="宋体" w:hAnsi="宋体"/>
          <w:sz w:val="24"/>
          <w:szCs w:val="24"/>
        </w:rPr>
        <w:t>框架，基于Vue3+Vite完成工程构建，可同步适配网页端</w:t>
      </w:r>
      <w:proofErr w:type="gramStart"/>
      <w:r w:rsidRPr="00212F6C">
        <w:rPr>
          <w:rFonts w:ascii="宋体" w:eastAsia="宋体" w:hAnsi="宋体"/>
          <w:sz w:val="24"/>
          <w:szCs w:val="24"/>
        </w:rPr>
        <w:t>与微信小</w:t>
      </w:r>
      <w:proofErr w:type="gramEnd"/>
      <w:r w:rsidRPr="00212F6C">
        <w:rPr>
          <w:rFonts w:ascii="宋体" w:eastAsia="宋体" w:hAnsi="宋体"/>
          <w:sz w:val="24"/>
          <w:szCs w:val="24"/>
        </w:rPr>
        <w:t>程序两大核心入口，采用轻量化网页技术，可快速</w:t>
      </w:r>
      <w:proofErr w:type="gramStart"/>
      <w:r w:rsidRPr="00212F6C">
        <w:rPr>
          <w:rFonts w:ascii="宋体" w:eastAsia="宋体" w:hAnsi="宋体"/>
          <w:sz w:val="24"/>
          <w:szCs w:val="24"/>
        </w:rPr>
        <w:t>嵌入微信小</w:t>
      </w:r>
      <w:proofErr w:type="gramEnd"/>
      <w:r w:rsidRPr="00212F6C">
        <w:rPr>
          <w:rFonts w:ascii="宋体" w:eastAsia="宋体" w:hAnsi="宋体"/>
          <w:sz w:val="24"/>
          <w:szCs w:val="24"/>
        </w:rPr>
        <w:t>程序或政务APP，确保</w:t>
      </w:r>
      <w:proofErr w:type="gramStart"/>
      <w:r w:rsidRPr="00212F6C">
        <w:rPr>
          <w:rFonts w:ascii="宋体" w:eastAsia="宋体" w:hAnsi="宋体"/>
          <w:sz w:val="24"/>
          <w:szCs w:val="24"/>
        </w:rPr>
        <w:t>“无障碍”触达农民工</w:t>
      </w:r>
      <w:proofErr w:type="gramEnd"/>
      <w:r w:rsidRPr="00212F6C">
        <w:rPr>
          <w:rFonts w:ascii="宋体" w:eastAsia="宋体" w:hAnsi="宋体"/>
          <w:sz w:val="24"/>
          <w:szCs w:val="24"/>
        </w:rPr>
        <w:t>群体，实现便捷触达。</w:t>
      </w:r>
    </w:p>
    <w:p w14:paraId="714CE8BF" w14:textId="77777777" w:rsidR="003C7EF0" w:rsidRPr="00212F6C" w:rsidRDefault="003C7EF0" w:rsidP="003C7EF0">
      <w:pPr>
        <w:spacing w:line="360" w:lineRule="auto"/>
        <w:ind w:firstLineChars="200" w:firstLine="480"/>
        <w:rPr>
          <w:rFonts w:ascii="宋体" w:eastAsia="宋体" w:hAnsi="宋体"/>
          <w:sz w:val="24"/>
          <w:szCs w:val="24"/>
        </w:rPr>
      </w:pPr>
      <w:r w:rsidRPr="00212F6C">
        <w:rPr>
          <w:rFonts w:ascii="宋体" w:eastAsia="宋体" w:hAnsi="宋体"/>
          <w:sz w:val="24"/>
          <w:szCs w:val="24"/>
        </w:rPr>
        <w:t>针对农民工群体的使用特点，平台重点优化无障碍交互能力，内置</w:t>
      </w:r>
      <w:proofErr w:type="gramStart"/>
      <w:r w:rsidRPr="00212F6C">
        <w:rPr>
          <w:rFonts w:ascii="宋体" w:eastAsia="宋体" w:hAnsi="宋体"/>
          <w:sz w:val="24"/>
          <w:szCs w:val="24"/>
        </w:rPr>
        <w:t>适</w:t>
      </w:r>
      <w:proofErr w:type="gramEnd"/>
      <w:r w:rsidRPr="00212F6C">
        <w:rPr>
          <w:rFonts w:ascii="宋体" w:eastAsia="宋体" w:hAnsi="宋体"/>
          <w:sz w:val="24"/>
          <w:szCs w:val="24"/>
        </w:rPr>
        <w:t>老化大字版切换功能，集成语音识别（ASR）与主流方言识别引擎，支持语音输入与播报，大幅降低操作门槛。</w:t>
      </w:r>
    </w:p>
    <w:p w14:paraId="2E89CA38" w14:textId="77777777" w:rsidR="003C7EF0" w:rsidRPr="0045034E" w:rsidRDefault="003C7EF0" w:rsidP="003C7EF0">
      <w:pPr>
        <w:spacing w:line="360" w:lineRule="auto"/>
        <w:ind w:firstLineChars="200" w:firstLine="480"/>
        <w:rPr>
          <w:rFonts w:ascii="宋体" w:eastAsia="宋体" w:hAnsi="宋体"/>
          <w:sz w:val="24"/>
          <w:szCs w:val="24"/>
        </w:rPr>
      </w:pPr>
      <w:r w:rsidRPr="0045034E">
        <w:rPr>
          <w:rFonts w:ascii="宋体" w:eastAsia="宋体" w:hAnsi="宋体"/>
          <w:sz w:val="24"/>
          <w:szCs w:val="24"/>
        </w:rPr>
        <w:t>在信息采集与证据处理环节，针对“工地欠薪”、“劳务纠纷”等场景，系统通过要素化抽取技术自动梳理当事人信息与事实逻辑，确保线索采集的完整度；同时引入OCR身份证识别、级联选择器、地理位置自动获取等技术，提升信息填报效率与准确性；针对证据材料上传，采用分片上传+断点续传技术保障传输稳定性，同时通过智能算法实现缺失证据提示，引导用户逐步完善举证材料。技术全程严格遵循《个人信息保护法》最小必要原则，实行场景化信息隔离，避免敏感信息跨场景滥用，从源头杜绝算法偏见与不当差别对待。</w:t>
      </w:r>
    </w:p>
    <w:p w14:paraId="771F904C"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（2）支持起诉办案工作台：风险评估建议</w:t>
      </w:r>
    </w:p>
    <w:p w14:paraId="10EF982B"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本</w:t>
      </w:r>
      <w:proofErr w:type="gramStart"/>
      <w:r w:rsidRPr="00E85C03">
        <w:rPr>
          <w:rFonts w:ascii="宋体" w:eastAsia="宋体" w:hAnsi="宋体"/>
          <w:sz w:val="24"/>
          <w:szCs w:val="24"/>
        </w:rPr>
        <w:t>版块</w:t>
      </w:r>
      <w:proofErr w:type="gramEnd"/>
      <w:r w:rsidRPr="00E85C03">
        <w:rPr>
          <w:rFonts w:ascii="宋体" w:eastAsia="宋体" w:hAnsi="宋体"/>
          <w:sz w:val="24"/>
          <w:szCs w:val="24"/>
        </w:rPr>
        <w:t>对应平台检察院端的办案辅助核心功能，核心依托加权证据推理模型与规则引擎技术，通过对案件核心变量进行多维度量化计算，实现案件处置优先</w:t>
      </w:r>
      <w:r w:rsidRPr="00E85C03">
        <w:rPr>
          <w:rFonts w:ascii="宋体" w:eastAsia="宋体" w:hAnsi="宋体"/>
          <w:sz w:val="24"/>
          <w:szCs w:val="24"/>
        </w:rPr>
        <w:lastRenderedPageBreak/>
        <w:t>级的自动判定，算法规则可审计、可解释，完全符合司法办案对算法公正性、严谨性的要求。</w:t>
      </w:r>
    </w:p>
    <w:p w14:paraId="52AD541B"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针对检察官办案场景，系统可自动对欠薪主体、涉案金额、证据链条、调解可能性等核心变量进行量化分析，输出案件处置分级建议，自动区分优先引导调解与具备起诉必要性的案件类型；同时通过标准化API接口实现与前端、中枢系统的数据实时流转，可自动完成案件事实结构化梳理、案件类型匹配，大幅降低检察官办案的事务性工作负担。</w:t>
      </w:r>
    </w:p>
    <w:p w14:paraId="5E806945"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该模块采用松耦合的</w:t>
      </w:r>
      <w:proofErr w:type="gramStart"/>
      <w:r w:rsidRPr="00E85C03">
        <w:rPr>
          <w:rFonts w:ascii="宋体" w:eastAsia="宋体" w:hAnsi="宋体"/>
          <w:sz w:val="24"/>
          <w:szCs w:val="24"/>
        </w:rPr>
        <w:t>插件化</w:t>
      </w:r>
      <w:proofErr w:type="gramEnd"/>
      <w:r w:rsidRPr="00E85C03">
        <w:rPr>
          <w:rFonts w:ascii="宋体" w:eastAsia="宋体" w:hAnsi="宋体"/>
          <w:sz w:val="24"/>
          <w:szCs w:val="24"/>
        </w:rPr>
        <w:t>设计，可直接嵌入现有检察统一业务办案系统，无需对现有办案流程进行大规模重构；同时算法逻辑完全基于检察办案的成熟规则构建，无需复杂的模型训练，可快速完成部署与人员适配，落地周期短、成本低。</w:t>
      </w:r>
    </w:p>
    <w:p w14:paraId="7F53779F"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（3）文书生成引擎：法律文书智能生成</w:t>
      </w:r>
    </w:p>
    <w:p w14:paraId="4020FCC2"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本</w:t>
      </w:r>
      <w:proofErr w:type="gramStart"/>
      <w:r w:rsidRPr="00E85C03">
        <w:rPr>
          <w:rFonts w:ascii="宋体" w:eastAsia="宋体" w:hAnsi="宋体"/>
          <w:sz w:val="24"/>
          <w:szCs w:val="24"/>
        </w:rPr>
        <w:t>版块</w:t>
      </w:r>
      <w:proofErr w:type="gramEnd"/>
      <w:r w:rsidRPr="00E85C03">
        <w:rPr>
          <w:rFonts w:ascii="宋体" w:eastAsia="宋体" w:hAnsi="宋体"/>
          <w:sz w:val="24"/>
          <w:szCs w:val="24"/>
        </w:rPr>
        <w:t>对应平台智能援助中枢的法律文书智能生成核心能力，采用大语言模型（LLM）+检索增强生成（RAG）+标准化模板约束的混合技术路径，通过自然语言处理（NLP）技术提取案件核心法律要素，结合预设的文书模板完成字段映射，同时依托检索增强技术保障法律依据的准确性。</w:t>
      </w:r>
    </w:p>
    <w:p w14:paraId="4C8D6AD4"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依托预设的检察业务标准文书模板库，系统可自动完成起诉状、支持起诉申请书、支持起诉意见书等常用法律文书的生成：先提取用户填报的案件核心要素，完成模板字段的精准映射与自动填充，再通过内置规则引擎完成文书逻辑一致性校验，最后通过法律场景微调后的大模型完成术语规范化润色，确保生成的文书格式严谨、法律适用准确。同时平台生成的文书仅作为辅助草稿，预留完整的人工审核与修正入口，完全适配检察办案的法定流程要求。</w:t>
      </w:r>
    </w:p>
    <w:p w14:paraId="68482460"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当前法律文书生成的技术路径已在司法领域得到广泛验证，技术成熟度高，且本项目采用“模板约束+人工复核”的混合模式，既发挥了技术的效率优势，又牢牢守住了司法办案的严谨性要求，不会出现法律适用偏差的问题，可快速落地应用。</w:t>
      </w:r>
    </w:p>
    <w:p w14:paraId="32A85D27"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（4）证据辅助决策：证据事实针对性建议</w:t>
      </w:r>
    </w:p>
    <w:p w14:paraId="000A78B0"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本</w:t>
      </w:r>
      <w:proofErr w:type="gramStart"/>
      <w:r w:rsidRPr="00E85C03">
        <w:rPr>
          <w:rFonts w:ascii="宋体" w:eastAsia="宋体" w:hAnsi="宋体"/>
          <w:sz w:val="24"/>
          <w:szCs w:val="24"/>
        </w:rPr>
        <w:t>版块</w:t>
      </w:r>
      <w:proofErr w:type="gramEnd"/>
      <w:r w:rsidRPr="00E85C03">
        <w:rPr>
          <w:rFonts w:ascii="宋体" w:eastAsia="宋体" w:hAnsi="宋体"/>
          <w:sz w:val="24"/>
          <w:szCs w:val="24"/>
        </w:rPr>
        <w:t>技术上基于知识图谱技术，构建“纠纷类型-证据要求”的关联矩阵，通过图匹配算法自动比对用户已提交证据与法定起诉证据要求的缺口，实现证据</w:t>
      </w:r>
      <w:r w:rsidRPr="00E85C03">
        <w:rPr>
          <w:rFonts w:ascii="宋体" w:eastAsia="宋体" w:hAnsi="宋体"/>
          <w:sz w:val="24"/>
          <w:szCs w:val="24"/>
        </w:rPr>
        <w:lastRenderedPageBreak/>
        <w:t>补强建议的自动生成。</w:t>
      </w:r>
    </w:p>
    <w:p w14:paraId="2CC4B169"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针对不同案件类型、不同纠纷场景，系统可实时向用户与办案人员反馈证据补强建议，同步提示证据收集的合法路径与方式，有效弥补农民工群体举证能力不足的短板，也为检察机关调查取证提供精准指引，帮助办案人员快速锁定调查方向。</w:t>
      </w:r>
    </w:p>
    <w:p w14:paraId="10D6C8D7"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该模块的知识图谱基于现有劳动纠纷的法定证据要求构建，数据来源明确、规则清晰，无需复杂的算法迭代，可快速完成上线；同时该功能可有效降低农民工的维权门槛，提升案件的证据完整度，大幅提升办案效率，实践价值明确。</w:t>
      </w:r>
    </w:p>
    <w:p w14:paraId="1AE389FE"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（5）决策看板：宏观决策辅助大屏</w:t>
      </w:r>
    </w:p>
    <w:p w14:paraId="26319D5B"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本</w:t>
      </w:r>
      <w:proofErr w:type="gramStart"/>
      <w:r w:rsidRPr="00E85C03">
        <w:rPr>
          <w:rFonts w:ascii="宋体" w:eastAsia="宋体" w:hAnsi="宋体"/>
          <w:sz w:val="24"/>
          <w:szCs w:val="24"/>
        </w:rPr>
        <w:t>版块</w:t>
      </w:r>
      <w:proofErr w:type="gramEnd"/>
      <w:r w:rsidRPr="00E85C03">
        <w:rPr>
          <w:rFonts w:ascii="宋体" w:eastAsia="宋体" w:hAnsi="宋体"/>
          <w:sz w:val="24"/>
          <w:szCs w:val="24"/>
        </w:rPr>
        <w:t>对应平台检察院端的风险预警功能，采用ETL数据汇聚、风险指标建模、空间数据挖掘与BI可视化技术，对多源欠薪数据进行聚合清洗与异常检测，通过可视化技术实现风险态势的直观呈现。</w:t>
      </w:r>
    </w:p>
    <w:p w14:paraId="586E7BDB"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系统可对欠薪案件的区域分布、行业特点、涉事主体、时间规律等多维</w:t>
      </w:r>
      <w:proofErr w:type="gramStart"/>
      <w:r w:rsidRPr="00E85C03">
        <w:rPr>
          <w:rFonts w:ascii="宋体" w:eastAsia="宋体" w:hAnsi="宋体"/>
          <w:sz w:val="24"/>
          <w:szCs w:val="24"/>
        </w:rPr>
        <w:t>度数据</w:t>
      </w:r>
      <w:proofErr w:type="gramEnd"/>
      <w:r w:rsidRPr="00E85C03">
        <w:rPr>
          <w:rFonts w:ascii="宋体" w:eastAsia="宋体" w:hAnsi="宋体"/>
          <w:sz w:val="24"/>
          <w:szCs w:val="24"/>
        </w:rPr>
        <w:t>进行聚合分析，通过数据大屏直观呈现欠薪态势，实现高发风险的提前预警，为检察机关开展行业治理、源头治理提供数据支撑与决策辅助，帮助检察机关从“事后办案”转向“事前预警”。</w:t>
      </w:r>
    </w:p>
    <w:p w14:paraId="21926B8F"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该模块的数据分析技术已在政务治理领域得到广泛应用，技术成熟度高，且平台可通过标准化接口对接现有政务数据，无需额外搭建数据采集体系，可快速完成部署，为检察监督提供数字化的决策支撑。</w:t>
      </w:r>
    </w:p>
    <w:p w14:paraId="09350F1D"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3.数据安全与个人信息保护合</w:t>
      </w:r>
      <w:proofErr w:type="gramStart"/>
      <w:r>
        <w:rPr>
          <w:rFonts w:ascii="宋体" w:eastAsia="宋体" w:hAnsi="宋体"/>
          <w:b/>
          <w:bCs/>
          <w:sz w:val="24"/>
          <w:szCs w:val="24"/>
        </w:rPr>
        <w:t>规</w:t>
      </w:r>
      <w:proofErr w:type="gramEnd"/>
      <w:r>
        <w:rPr>
          <w:rFonts w:ascii="宋体" w:eastAsia="宋体" w:hAnsi="宋体"/>
          <w:b/>
          <w:bCs/>
          <w:sz w:val="24"/>
          <w:szCs w:val="24"/>
        </w:rPr>
        <w:t>说明</w:t>
      </w:r>
    </w:p>
    <w:p w14:paraId="53918DEC"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针对平台多来源数据整合及敏感信息保护要求，平台建立了全流程、全周期的安全防护与合</w:t>
      </w:r>
      <w:proofErr w:type="gramStart"/>
      <w:r w:rsidRPr="00E85C03">
        <w:rPr>
          <w:rFonts w:ascii="宋体" w:eastAsia="宋体" w:hAnsi="宋体"/>
          <w:sz w:val="24"/>
          <w:szCs w:val="24"/>
        </w:rPr>
        <w:t>规</w:t>
      </w:r>
      <w:proofErr w:type="gramEnd"/>
      <w:r w:rsidRPr="00E85C03">
        <w:rPr>
          <w:rFonts w:ascii="宋体" w:eastAsia="宋体" w:hAnsi="宋体"/>
          <w:sz w:val="24"/>
          <w:szCs w:val="24"/>
        </w:rPr>
        <w:t>机制，严格符合《个人信息保护法》《政务数据共享条例》等相关法律法规要求，具体分为两个阶段落实：</w:t>
      </w:r>
    </w:p>
    <w:p w14:paraId="11FE6E07"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（1）研究测试阶段合</w:t>
      </w:r>
      <w:proofErr w:type="gramStart"/>
      <w:r w:rsidRPr="00296E70">
        <w:rPr>
          <w:rFonts w:ascii="宋体" w:eastAsia="宋体" w:hAnsi="宋体"/>
          <w:b/>
          <w:bCs/>
          <w:sz w:val="24"/>
          <w:szCs w:val="24"/>
        </w:rPr>
        <w:t>规</w:t>
      </w:r>
      <w:proofErr w:type="gramEnd"/>
      <w:r w:rsidRPr="00296E70">
        <w:rPr>
          <w:rFonts w:ascii="宋体" w:eastAsia="宋体" w:hAnsi="宋体"/>
          <w:b/>
          <w:bCs/>
          <w:sz w:val="24"/>
          <w:szCs w:val="24"/>
        </w:rPr>
        <w:t>方案</w:t>
      </w:r>
    </w:p>
    <w:p w14:paraId="68CFCD78"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本项目作为研究项目，在功能研发与测试阶段，优先采用合成数据技术生成模拟测试数据集，数据集基于真实案件逻辑建模生成，不包含任何真实自然人的身份标识与敏感信息，从根源上规避研究阶段的个人信息侵权风险。在系统正式迁移至实际应用前，将完成国家网络安全等级保护三级评测，确保技术路径完全符合数据安全与个人信息保护相关规范要求。</w:t>
      </w:r>
    </w:p>
    <w:p w14:paraId="070A6703"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lastRenderedPageBreak/>
        <w:t>（2）正式应用阶段安全方案</w:t>
      </w:r>
    </w:p>
    <w:p w14:paraId="351E9F94" w14:textId="77777777" w:rsidR="003C7EF0" w:rsidRPr="00E85C03" w:rsidRDefault="003C7EF0" w:rsidP="003C7EF0">
      <w:pPr>
        <w:spacing w:line="360" w:lineRule="auto"/>
        <w:ind w:firstLineChars="200" w:firstLine="480"/>
        <w:rPr>
          <w:rFonts w:ascii="宋体" w:eastAsia="宋体" w:hAnsi="宋体"/>
          <w:sz w:val="24"/>
          <w:szCs w:val="24"/>
        </w:rPr>
      </w:pPr>
      <w:r w:rsidRPr="00E85C03">
        <w:rPr>
          <w:rFonts w:ascii="宋体" w:eastAsia="宋体" w:hAnsi="宋体"/>
          <w:sz w:val="24"/>
          <w:szCs w:val="24"/>
        </w:rPr>
        <w:t>针对正式上线后的多</w:t>
      </w:r>
      <w:proofErr w:type="gramStart"/>
      <w:r w:rsidRPr="00E85C03">
        <w:rPr>
          <w:rFonts w:ascii="宋体" w:eastAsia="宋体" w:hAnsi="宋体"/>
          <w:sz w:val="24"/>
          <w:szCs w:val="24"/>
        </w:rPr>
        <w:t>源数据</w:t>
      </w:r>
      <w:proofErr w:type="gramEnd"/>
      <w:r w:rsidRPr="00E85C03">
        <w:rPr>
          <w:rFonts w:ascii="宋体" w:eastAsia="宋体" w:hAnsi="宋体"/>
          <w:sz w:val="24"/>
          <w:szCs w:val="24"/>
        </w:rPr>
        <w:t>接入与使用，平台建立了全链路合</w:t>
      </w:r>
      <w:proofErr w:type="gramStart"/>
      <w:r w:rsidRPr="00E85C03">
        <w:rPr>
          <w:rFonts w:ascii="宋体" w:eastAsia="宋体" w:hAnsi="宋体"/>
          <w:sz w:val="24"/>
          <w:szCs w:val="24"/>
        </w:rPr>
        <w:t>规</w:t>
      </w:r>
      <w:proofErr w:type="gramEnd"/>
      <w:r w:rsidRPr="00E85C03">
        <w:rPr>
          <w:rFonts w:ascii="宋体" w:eastAsia="宋体" w:hAnsi="宋体"/>
          <w:sz w:val="24"/>
          <w:szCs w:val="24"/>
        </w:rPr>
        <w:t>管控机制。在政务协同数据接入环节，采用联邦学习、安全多方计算等技术，实现“数据可用不可见”，系统仅对业务必要信息进行逻辑验证，不触碰合作部门底层敏感数据库；在个人信息处理环节，严格遵循最小必要与场景限定原则，对身份证号、联系电话等敏感个人信息采用AES加密存储，非办案必要场景自动进行掩码脱敏处理；在流程管控环节，平台对每一次数据调用、文书导出、信息修改均保留完整的操作日志，实现全流程可追溯、可审计，确保数据使用严格限定在检察机关履行支持起诉职责的必要范围内。</w:t>
      </w:r>
    </w:p>
    <w:p w14:paraId="72DCC129"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b/>
          <w:bCs/>
          <w:sz w:val="24"/>
          <w:szCs w:val="24"/>
        </w:rPr>
        <w:t>4.现实系统接入与落地可行性</w:t>
      </w:r>
    </w:p>
    <w:p w14:paraId="19EB3E4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为保障平台能够顺利接入现有检察业务体系与政务协同系统，实现平滑落地与快速推广，平台在技术设计上充分考虑了兼容性、适配性与可扩展性，具体落地可行性保障如下：</w:t>
      </w:r>
    </w:p>
    <w:p w14:paraId="70C0F159"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（1）标准化API集成适配</w:t>
      </w:r>
    </w:p>
    <w:p w14:paraId="34F7CF14"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平台采用松耦合</w:t>
      </w:r>
      <w:proofErr w:type="gramStart"/>
      <w:r>
        <w:rPr>
          <w:rFonts w:ascii="宋体" w:eastAsia="宋体" w:hAnsi="宋体"/>
          <w:sz w:val="24"/>
          <w:szCs w:val="24"/>
        </w:rPr>
        <w:t>微服务</w:t>
      </w:r>
      <w:proofErr w:type="gramEnd"/>
      <w:r>
        <w:rPr>
          <w:rFonts w:ascii="宋体" w:eastAsia="宋体" w:hAnsi="宋体"/>
          <w:sz w:val="24"/>
          <w:szCs w:val="24"/>
        </w:rPr>
        <w:t>架构，各功能模块均提供标准化API接口，可作为功能插件直接接入现有的检察统一业务办案系统，无需对现有办案流程与系统架构进行大规模重构，大幅降低部署难度与落地成本。</w:t>
      </w:r>
    </w:p>
    <w:p w14:paraId="21D013E6"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（2）本地化部署适配</w:t>
      </w:r>
    </w:p>
    <w:p w14:paraId="46982C08"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平台全面支持检察专网本地化部署，核心数据与算法模型均运行在可控专网环境内，数据</w:t>
      </w:r>
      <w:proofErr w:type="gramStart"/>
      <w:r>
        <w:rPr>
          <w:rFonts w:ascii="宋体" w:eastAsia="宋体" w:hAnsi="宋体"/>
          <w:sz w:val="24"/>
          <w:szCs w:val="24"/>
        </w:rPr>
        <w:t>不</w:t>
      </w:r>
      <w:proofErr w:type="gramEnd"/>
      <w:r>
        <w:rPr>
          <w:rFonts w:ascii="宋体" w:eastAsia="宋体" w:hAnsi="宋体"/>
          <w:sz w:val="24"/>
          <w:szCs w:val="24"/>
        </w:rPr>
        <w:t>流向互联网，完全符合</w:t>
      </w:r>
      <w:proofErr w:type="gramStart"/>
      <w:r>
        <w:rPr>
          <w:rFonts w:ascii="宋体" w:eastAsia="宋体" w:hAnsi="宋体"/>
          <w:sz w:val="24"/>
          <w:szCs w:val="24"/>
        </w:rPr>
        <w:t>司法内网</w:t>
      </w:r>
      <w:proofErr w:type="gramEnd"/>
      <w:r>
        <w:rPr>
          <w:rFonts w:ascii="宋体" w:eastAsia="宋体" w:hAnsi="宋体"/>
          <w:sz w:val="24"/>
          <w:szCs w:val="24"/>
        </w:rPr>
        <w:t>的安全保密规范。</w:t>
      </w:r>
    </w:p>
    <w:p w14:paraId="56DE01B3" w14:textId="77777777" w:rsidR="003C7EF0" w:rsidRPr="00296E70" w:rsidRDefault="003C7EF0" w:rsidP="003C7EF0">
      <w:pPr>
        <w:spacing w:line="360" w:lineRule="auto"/>
        <w:ind w:firstLineChars="200" w:firstLine="482"/>
        <w:rPr>
          <w:rFonts w:ascii="宋体" w:eastAsia="宋体" w:hAnsi="宋体"/>
          <w:b/>
          <w:bCs/>
          <w:sz w:val="24"/>
          <w:szCs w:val="24"/>
        </w:rPr>
      </w:pPr>
      <w:r w:rsidRPr="00296E70">
        <w:rPr>
          <w:rFonts w:ascii="宋体" w:eastAsia="宋体" w:hAnsi="宋体"/>
          <w:b/>
          <w:bCs/>
          <w:sz w:val="24"/>
          <w:szCs w:val="24"/>
        </w:rPr>
        <w:t>（3）人机协同的权责机制</w:t>
      </w:r>
    </w:p>
    <w:p w14:paraId="1DF42538"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t>技术上始终坚持“AI辅助提议、人工最终决策”的核心原则，平台生成的所有咨询建议、文书草稿、处置意见，均必须经过检察官人工审核确认后方可生效使用，既发挥技术的效率优势，又牢牢守住司法办案的法定权责边界，能够平滑嵌入现有检察办案流程，实现技术与业务的深度融合。</w:t>
      </w:r>
    </w:p>
    <w:p w14:paraId="3A448C1E" w14:textId="77777777" w:rsidR="003C7EF0" w:rsidRDefault="003C7EF0" w:rsidP="003C7EF0">
      <w:pPr>
        <w:spacing w:line="360" w:lineRule="auto"/>
        <w:rPr>
          <w:rFonts w:ascii="宋体" w:eastAsia="宋体" w:hAnsi="宋体"/>
          <w:sz w:val="24"/>
          <w:szCs w:val="24"/>
        </w:rPr>
      </w:pPr>
    </w:p>
    <w:p w14:paraId="72C02C45" w14:textId="77777777" w:rsidR="003C7EF0" w:rsidRDefault="003C7EF0" w:rsidP="003C7EF0">
      <w:pPr>
        <w:spacing w:line="360" w:lineRule="auto"/>
        <w:outlineLvl w:val="1"/>
        <w:rPr>
          <w:rFonts w:ascii="宋体" w:eastAsia="宋体" w:hAnsi="宋体"/>
          <w:b/>
          <w:bCs/>
          <w:sz w:val="28"/>
          <w:szCs w:val="28"/>
        </w:rPr>
      </w:pPr>
      <w:bookmarkStart w:id="47" w:name="_Toc227746081"/>
      <w:r>
        <w:rPr>
          <w:rFonts w:ascii="宋体" w:eastAsia="宋体" w:hAnsi="宋体" w:hint="eastAsia"/>
          <w:b/>
          <w:bCs/>
          <w:sz w:val="28"/>
          <w:szCs w:val="28"/>
        </w:rPr>
        <w:t>四、项目预算</w:t>
      </w:r>
      <w:bookmarkEnd w:id="47"/>
    </w:p>
    <w:p w14:paraId="516F36F2" w14:textId="77777777" w:rsidR="003C7EF0" w:rsidRDefault="003C7EF0" w:rsidP="003C7EF0">
      <w:pPr>
        <w:spacing w:line="360" w:lineRule="auto"/>
        <w:outlineLvl w:val="2"/>
        <w:rPr>
          <w:rFonts w:ascii="宋体" w:eastAsia="宋体" w:hAnsi="宋体"/>
          <w:b/>
          <w:bCs/>
          <w:sz w:val="24"/>
          <w:szCs w:val="24"/>
        </w:rPr>
      </w:pPr>
      <w:bookmarkStart w:id="48" w:name="_Toc227746082"/>
      <w:r>
        <w:rPr>
          <w:rFonts w:ascii="宋体" w:eastAsia="宋体" w:hAnsi="宋体"/>
          <w:b/>
          <w:bCs/>
          <w:sz w:val="24"/>
          <w:szCs w:val="24"/>
        </w:rPr>
        <w:t xml:space="preserve">4.1 </w:t>
      </w:r>
      <w:r>
        <w:rPr>
          <w:rFonts w:ascii="宋体" w:eastAsia="宋体" w:hAnsi="宋体" w:hint="eastAsia"/>
          <w:b/>
          <w:bCs/>
          <w:sz w:val="24"/>
          <w:szCs w:val="24"/>
        </w:rPr>
        <w:t>预算说明</w:t>
      </w:r>
      <w:bookmarkEnd w:id="48"/>
    </w:p>
    <w:p w14:paraId="329BC0B3" w14:textId="77777777" w:rsidR="003C7EF0" w:rsidRPr="00F703F2" w:rsidRDefault="003C7EF0" w:rsidP="003C7EF0">
      <w:pPr>
        <w:spacing w:line="360" w:lineRule="auto"/>
        <w:ind w:firstLineChars="200" w:firstLine="480"/>
        <w:rPr>
          <w:rFonts w:ascii="宋体" w:eastAsia="宋体" w:hAnsi="宋体"/>
          <w:sz w:val="24"/>
          <w:szCs w:val="24"/>
        </w:rPr>
      </w:pPr>
      <w:r w:rsidRPr="00F703F2">
        <w:rPr>
          <w:rFonts w:ascii="宋体" w:eastAsia="宋体" w:hAnsi="宋体" w:hint="eastAsia"/>
          <w:sz w:val="24"/>
          <w:szCs w:val="24"/>
        </w:rPr>
        <w:t>本项目预算遵循“分阶段建设、重点投入、持续保障”的总体思路进行测算，</w:t>
      </w:r>
      <w:r w:rsidRPr="00F703F2">
        <w:rPr>
          <w:rFonts w:ascii="宋体" w:eastAsia="宋体" w:hAnsi="宋体" w:hint="eastAsia"/>
          <w:sz w:val="24"/>
          <w:szCs w:val="24"/>
        </w:rPr>
        <w:lastRenderedPageBreak/>
        <w:t>资金安排紧密围绕平台从功能建设到试点落地、再到稳定运行的全过程需求展开。预算重点主要投向平台软件研发、多端服务入口建设、检察院端办案工作台与风险预警看板开发、智能法律咨询与法律文书生成功能优化、政务协同接口预留、数据安全与合</w:t>
      </w:r>
      <w:proofErr w:type="gramStart"/>
      <w:r w:rsidRPr="00F703F2">
        <w:rPr>
          <w:rFonts w:ascii="宋体" w:eastAsia="宋体" w:hAnsi="宋体" w:hint="eastAsia"/>
          <w:sz w:val="24"/>
          <w:szCs w:val="24"/>
        </w:rPr>
        <w:t>规</w:t>
      </w:r>
      <w:proofErr w:type="gramEnd"/>
      <w:r w:rsidRPr="00F703F2">
        <w:rPr>
          <w:rFonts w:ascii="宋体" w:eastAsia="宋体" w:hAnsi="宋体" w:hint="eastAsia"/>
          <w:sz w:val="24"/>
          <w:szCs w:val="24"/>
        </w:rPr>
        <w:t>体系建设、本地化部署适配、系统测试培训及后期运</w:t>
      </w:r>
      <w:proofErr w:type="gramStart"/>
      <w:r w:rsidRPr="00F703F2">
        <w:rPr>
          <w:rFonts w:ascii="宋体" w:eastAsia="宋体" w:hAnsi="宋体" w:hint="eastAsia"/>
          <w:sz w:val="24"/>
          <w:szCs w:val="24"/>
        </w:rPr>
        <w:t>维保障</w:t>
      </w:r>
      <w:proofErr w:type="gramEnd"/>
      <w:r w:rsidRPr="00F703F2">
        <w:rPr>
          <w:rFonts w:ascii="宋体" w:eastAsia="宋体" w:hAnsi="宋体" w:hint="eastAsia"/>
          <w:sz w:val="24"/>
          <w:szCs w:val="24"/>
        </w:rPr>
        <w:t>等关键环节。其中，平台建设不仅包括前端服务、后端业务逻辑与可视化看板的开发，还涵盖</w:t>
      </w:r>
      <w:r w:rsidRPr="00F703F2">
        <w:rPr>
          <w:rFonts w:ascii="宋体" w:eastAsia="宋体" w:hAnsi="宋体"/>
          <w:sz w:val="24"/>
          <w:szCs w:val="24"/>
        </w:rPr>
        <w:t>OCR识别、语音交互、知识库检索、规则引擎、权限管理、日志审计、数据脱敏、备份</w:t>
      </w:r>
      <w:proofErr w:type="gramStart"/>
      <w:r w:rsidRPr="00F703F2">
        <w:rPr>
          <w:rFonts w:ascii="宋体" w:eastAsia="宋体" w:hAnsi="宋体"/>
          <w:sz w:val="24"/>
          <w:szCs w:val="24"/>
        </w:rPr>
        <w:t>容灾等</w:t>
      </w:r>
      <w:r w:rsidRPr="00F703F2">
        <w:rPr>
          <w:rFonts w:ascii="宋体" w:eastAsia="宋体" w:hAnsi="宋体" w:hint="eastAsia"/>
          <w:sz w:val="24"/>
          <w:szCs w:val="24"/>
        </w:rPr>
        <w:t>支撑</w:t>
      </w:r>
      <w:proofErr w:type="gramEnd"/>
      <w:r w:rsidRPr="00F703F2">
        <w:rPr>
          <w:rFonts w:ascii="宋体" w:eastAsia="宋体" w:hAnsi="宋体" w:hint="eastAsia"/>
          <w:sz w:val="24"/>
          <w:szCs w:val="24"/>
        </w:rPr>
        <w:t>能力，具有较强的系统性和工程性。</w:t>
      </w:r>
    </w:p>
    <w:p w14:paraId="1C3C6441" w14:textId="77777777" w:rsidR="003C7EF0" w:rsidRDefault="003C7EF0" w:rsidP="003C7EF0">
      <w:pPr>
        <w:spacing w:line="360" w:lineRule="auto"/>
        <w:ind w:firstLineChars="200" w:firstLine="480"/>
        <w:rPr>
          <w:rFonts w:ascii="宋体" w:eastAsia="宋体" w:hAnsi="宋体"/>
          <w:sz w:val="24"/>
          <w:szCs w:val="24"/>
        </w:rPr>
      </w:pPr>
      <w:r w:rsidRPr="00F703F2">
        <w:rPr>
          <w:rFonts w:ascii="宋体" w:eastAsia="宋体" w:hAnsi="宋体" w:hint="eastAsia"/>
          <w:sz w:val="24"/>
          <w:szCs w:val="24"/>
        </w:rPr>
        <w:t>作为面向农民工欠薪维权与检察机关支持起诉工作全流程的一体化建设投入，本项目兼顾个案辅助办理与宏观治理</w:t>
      </w:r>
      <w:proofErr w:type="gramStart"/>
      <w:r w:rsidRPr="00F703F2">
        <w:rPr>
          <w:rFonts w:ascii="宋体" w:eastAsia="宋体" w:hAnsi="宋体" w:hint="eastAsia"/>
          <w:sz w:val="24"/>
          <w:szCs w:val="24"/>
        </w:rPr>
        <w:t>研</w:t>
      </w:r>
      <w:proofErr w:type="gramEnd"/>
      <w:r w:rsidRPr="00F703F2">
        <w:rPr>
          <w:rFonts w:ascii="宋体" w:eastAsia="宋体" w:hAnsi="宋体" w:hint="eastAsia"/>
          <w:sz w:val="24"/>
          <w:szCs w:val="24"/>
        </w:rPr>
        <w:t>判双重目标。一方面，通过建设案件事实梳理、纠纷类型匹配、起诉必要性评估、文书辅助生成、进度跟踪反馈等功能，提升检察办案质效；另一方面，通过构建区域、行业、主体、金额、投诉频次等多维风险预警能力，推动欠薪治理由个案处置</w:t>
      </w:r>
      <w:proofErr w:type="gramStart"/>
      <w:r w:rsidRPr="00F703F2">
        <w:rPr>
          <w:rFonts w:ascii="宋体" w:eastAsia="宋体" w:hAnsi="宋体" w:hint="eastAsia"/>
          <w:sz w:val="24"/>
          <w:szCs w:val="24"/>
        </w:rPr>
        <w:t>向类案研</w:t>
      </w:r>
      <w:proofErr w:type="gramEnd"/>
      <w:r w:rsidRPr="00F703F2">
        <w:rPr>
          <w:rFonts w:ascii="宋体" w:eastAsia="宋体" w:hAnsi="宋体" w:hint="eastAsia"/>
          <w:sz w:val="24"/>
          <w:szCs w:val="24"/>
        </w:rPr>
        <w:t>判和源头治理延伸。同时，考虑到司法场景对安全性、规范性、稳定性和</w:t>
      </w:r>
      <w:proofErr w:type="gramStart"/>
      <w:r w:rsidRPr="00F703F2">
        <w:rPr>
          <w:rFonts w:ascii="宋体" w:eastAsia="宋体" w:hAnsi="宋体" w:hint="eastAsia"/>
          <w:sz w:val="24"/>
          <w:szCs w:val="24"/>
        </w:rPr>
        <w:t>可</w:t>
      </w:r>
      <w:proofErr w:type="gramEnd"/>
      <w:r w:rsidRPr="00F703F2">
        <w:rPr>
          <w:rFonts w:ascii="宋体" w:eastAsia="宋体" w:hAnsi="宋体" w:hint="eastAsia"/>
          <w:sz w:val="24"/>
          <w:szCs w:val="24"/>
        </w:rPr>
        <w:t>追溯性的高要求，项目还需同步配置本地化部署、安全防护、数据合</w:t>
      </w:r>
      <w:proofErr w:type="gramStart"/>
      <w:r w:rsidRPr="00F703F2">
        <w:rPr>
          <w:rFonts w:ascii="宋体" w:eastAsia="宋体" w:hAnsi="宋体" w:hint="eastAsia"/>
          <w:sz w:val="24"/>
          <w:szCs w:val="24"/>
        </w:rPr>
        <w:t>规</w:t>
      </w:r>
      <w:proofErr w:type="gramEnd"/>
      <w:r w:rsidRPr="00F703F2">
        <w:rPr>
          <w:rFonts w:ascii="宋体" w:eastAsia="宋体" w:hAnsi="宋体" w:hint="eastAsia"/>
          <w:sz w:val="24"/>
          <w:szCs w:val="24"/>
        </w:rPr>
        <w:t>、持续运维与知识库更新等保障性投入，因此整体预算设置具有明确的必要性、现实性与合理性。</w:t>
      </w:r>
    </w:p>
    <w:p w14:paraId="53DEC131" w14:textId="77777777" w:rsidR="003C7EF0" w:rsidRDefault="003C7EF0" w:rsidP="003C7EF0">
      <w:pPr>
        <w:spacing w:line="360" w:lineRule="auto"/>
        <w:outlineLvl w:val="2"/>
        <w:rPr>
          <w:rFonts w:ascii="宋体" w:eastAsia="宋体" w:hAnsi="宋体"/>
          <w:b/>
          <w:bCs/>
          <w:sz w:val="24"/>
          <w:szCs w:val="24"/>
        </w:rPr>
      </w:pPr>
      <w:bookmarkStart w:id="49" w:name="_Toc227746083"/>
      <w:r>
        <w:rPr>
          <w:rFonts w:ascii="宋体" w:eastAsia="宋体" w:hAnsi="宋体"/>
          <w:b/>
          <w:bCs/>
          <w:sz w:val="24"/>
          <w:szCs w:val="24"/>
        </w:rPr>
        <w:t xml:space="preserve">4.2 </w:t>
      </w:r>
      <w:r>
        <w:rPr>
          <w:rFonts w:ascii="宋体" w:eastAsia="宋体" w:hAnsi="宋体" w:hint="eastAsia"/>
          <w:b/>
          <w:bCs/>
          <w:sz w:val="24"/>
          <w:szCs w:val="24"/>
        </w:rPr>
        <w:t>具体明细</w:t>
      </w:r>
      <w:bookmarkEnd w:id="49"/>
    </w:p>
    <w:p w14:paraId="23A65BC1" w14:textId="77777777" w:rsidR="003C7EF0" w:rsidRPr="008027AE" w:rsidRDefault="003C7EF0" w:rsidP="003C7EF0">
      <w:pPr>
        <w:spacing w:line="360" w:lineRule="auto"/>
        <w:ind w:firstLineChars="200" w:firstLine="360"/>
        <w:jc w:val="center"/>
        <w:rPr>
          <w:rFonts w:ascii="宋体" w:eastAsia="宋体" w:hAnsi="宋体"/>
          <w:sz w:val="18"/>
          <w:szCs w:val="18"/>
        </w:rPr>
      </w:pPr>
      <w:r>
        <w:rPr>
          <w:rFonts w:ascii="宋体" w:eastAsia="宋体" w:hAnsi="宋体" w:hint="eastAsia"/>
          <w:sz w:val="18"/>
          <w:szCs w:val="18"/>
        </w:rPr>
        <w:t>表</w:t>
      </w:r>
      <w:r>
        <w:rPr>
          <w:rFonts w:ascii="宋体" w:eastAsia="宋体" w:hAnsi="宋体"/>
          <w:sz w:val="18"/>
          <w:szCs w:val="18"/>
        </w:rPr>
        <w:t>10</w:t>
      </w:r>
      <w:r>
        <w:rPr>
          <w:rFonts w:ascii="宋体" w:eastAsia="宋体" w:hAnsi="宋体" w:hint="eastAsia"/>
          <w:sz w:val="18"/>
          <w:szCs w:val="18"/>
        </w:rPr>
        <w:t xml:space="preserve"> 项目预算明细表</w:t>
      </w:r>
    </w:p>
    <w:tbl>
      <w:tblPr>
        <w:tblStyle w:val="aa"/>
        <w:tblW w:w="0" w:type="auto"/>
        <w:tblLook w:val="04A0" w:firstRow="1" w:lastRow="0" w:firstColumn="1" w:lastColumn="0" w:noHBand="0" w:noVBand="1"/>
      </w:tblPr>
      <w:tblGrid>
        <w:gridCol w:w="1271"/>
        <w:gridCol w:w="3969"/>
        <w:gridCol w:w="1701"/>
        <w:gridCol w:w="1355"/>
      </w:tblGrid>
      <w:tr w:rsidR="003C7EF0" w:rsidRPr="00AF0BB3" w14:paraId="1572EF76" w14:textId="77777777" w:rsidTr="00194F25">
        <w:tc>
          <w:tcPr>
            <w:tcW w:w="1271" w:type="dxa"/>
            <w:vAlign w:val="center"/>
          </w:tcPr>
          <w:p w14:paraId="401AC49E"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预算项目</w:t>
            </w:r>
          </w:p>
        </w:tc>
        <w:tc>
          <w:tcPr>
            <w:tcW w:w="3969" w:type="dxa"/>
            <w:vAlign w:val="center"/>
          </w:tcPr>
          <w:p w14:paraId="5DF5C281"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主要内容</w:t>
            </w:r>
          </w:p>
        </w:tc>
        <w:tc>
          <w:tcPr>
            <w:tcW w:w="1701" w:type="dxa"/>
            <w:vAlign w:val="center"/>
          </w:tcPr>
          <w:p w14:paraId="3833B84A"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初步金额（元）</w:t>
            </w:r>
          </w:p>
        </w:tc>
        <w:tc>
          <w:tcPr>
            <w:tcW w:w="1355" w:type="dxa"/>
            <w:vAlign w:val="center"/>
          </w:tcPr>
          <w:p w14:paraId="3331B82A"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备注</w:t>
            </w:r>
          </w:p>
        </w:tc>
      </w:tr>
      <w:tr w:rsidR="003C7EF0" w:rsidRPr="00AF0BB3" w14:paraId="004259F1" w14:textId="77777777" w:rsidTr="00194F25">
        <w:tc>
          <w:tcPr>
            <w:tcW w:w="1271" w:type="dxa"/>
            <w:vAlign w:val="center"/>
          </w:tcPr>
          <w:p w14:paraId="7559514A"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平台软件研发费</w:t>
            </w:r>
          </w:p>
        </w:tc>
        <w:tc>
          <w:tcPr>
            <w:tcW w:w="3969" w:type="dxa"/>
            <w:vAlign w:val="center"/>
          </w:tcPr>
          <w:p w14:paraId="7E907266"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农民工端、智能援助中枢、检察院端工作台、风险看板等核心模块开发</w:t>
            </w:r>
          </w:p>
        </w:tc>
        <w:tc>
          <w:tcPr>
            <w:tcW w:w="1701" w:type="dxa"/>
            <w:vAlign w:val="center"/>
          </w:tcPr>
          <w:p w14:paraId="0681B044"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120,000</w:t>
            </w:r>
          </w:p>
        </w:tc>
        <w:tc>
          <w:tcPr>
            <w:tcW w:w="1355" w:type="dxa"/>
            <w:vAlign w:val="center"/>
          </w:tcPr>
          <w:p w14:paraId="3853C1E6"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项目主体建设费用</w:t>
            </w:r>
          </w:p>
        </w:tc>
      </w:tr>
      <w:tr w:rsidR="003C7EF0" w:rsidRPr="00AF0BB3" w14:paraId="038C8506" w14:textId="77777777" w:rsidTr="00194F25">
        <w:tc>
          <w:tcPr>
            <w:tcW w:w="1271" w:type="dxa"/>
            <w:vAlign w:val="center"/>
          </w:tcPr>
          <w:p w14:paraId="0C812DAC"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多端接入开发费</w:t>
            </w:r>
          </w:p>
        </w:tc>
        <w:tc>
          <w:tcPr>
            <w:tcW w:w="3969" w:type="dxa"/>
            <w:vAlign w:val="center"/>
          </w:tcPr>
          <w:p w14:paraId="52C1DF06" w14:textId="77777777" w:rsidR="003C7EF0" w:rsidRPr="00AF0BB3" w:rsidRDefault="003C7EF0" w:rsidP="00194F25">
            <w:pPr>
              <w:spacing w:line="360" w:lineRule="auto"/>
              <w:rPr>
                <w:rFonts w:ascii="宋体" w:eastAsia="宋体" w:hAnsi="宋体"/>
                <w:szCs w:val="21"/>
              </w:rPr>
            </w:pPr>
            <w:proofErr w:type="gramStart"/>
            <w:r w:rsidRPr="00AF0BB3">
              <w:rPr>
                <w:rFonts w:ascii="宋体" w:eastAsia="宋体" w:hAnsi="宋体" w:hint="eastAsia"/>
                <w:szCs w:val="21"/>
              </w:rPr>
              <w:t>微信小</w:t>
            </w:r>
            <w:proofErr w:type="gramEnd"/>
            <w:r w:rsidRPr="00AF0BB3">
              <w:rPr>
                <w:rFonts w:ascii="宋体" w:eastAsia="宋体" w:hAnsi="宋体" w:hint="eastAsia"/>
                <w:szCs w:val="21"/>
              </w:rPr>
              <w:t>程序、</w:t>
            </w:r>
            <w:r w:rsidRPr="00AF0BB3">
              <w:rPr>
                <w:rFonts w:ascii="宋体" w:eastAsia="宋体" w:hAnsi="宋体"/>
                <w:szCs w:val="21"/>
              </w:rPr>
              <w:t>H5、后台界面适配，无障碍模式、大字版交互优化</w:t>
            </w:r>
          </w:p>
        </w:tc>
        <w:tc>
          <w:tcPr>
            <w:tcW w:w="1701" w:type="dxa"/>
            <w:vAlign w:val="center"/>
          </w:tcPr>
          <w:p w14:paraId="7295D297"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40,000</w:t>
            </w:r>
          </w:p>
        </w:tc>
        <w:tc>
          <w:tcPr>
            <w:tcW w:w="1355" w:type="dxa"/>
            <w:vAlign w:val="center"/>
          </w:tcPr>
          <w:p w14:paraId="78BCF193"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提升多场景可用性</w:t>
            </w:r>
          </w:p>
        </w:tc>
      </w:tr>
      <w:tr w:rsidR="003C7EF0" w:rsidRPr="00AF0BB3" w14:paraId="7387D754" w14:textId="77777777" w:rsidTr="00194F25">
        <w:tc>
          <w:tcPr>
            <w:tcW w:w="1271" w:type="dxa"/>
            <w:vAlign w:val="center"/>
          </w:tcPr>
          <w:p w14:paraId="40D7EAF5"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智能能力建设费</w:t>
            </w:r>
          </w:p>
        </w:tc>
        <w:tc>
          <w:tcPr>
            <w:tcW w:w="3969" w:type="dxa"/>
            <w:vAlign w:val="center"/>
          </w:tcPr>
          <w:p w14:paraId="365D8030"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法律知识库、规则引擎、法律文书生成、证据提示与案件匹配功能</w:t>
            </w:r>
          </w:p>
        </w:tc>
        <w:tc>
          <w:tcPr>
            <w:tcW w:w="1701" w:type="dxa"/>
            <w:vAlign w:val="center"/>
          </w:tcPr>
          <w:p w14:paraId="3C0B7A58"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50,000</w:t>
            </w:r>
          </w:p>
        </w:tc>
        <w:tc>
          <w:tcPr>
            <w:tcW w:w="1355" w:type="dxa"/>
            <w:vAlign w:val="center"/>
          </w:tcPr>
          <w:p w14:paraId="1F6151B2"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平台智能化核心投入</w:t>
            </w:r>
          </w:p>
        </w:tc>
      </w:tr>
      <w:tr w:rsidR="003C7EF0" w:rsidRPr="00AF0BB3" w14:paraId="1C1F7B04" w14:textId="77777777" w:rsidTr="00194F25">
        <w:tc>
          <w:tcPr>
            <w:tcW w:w="1271" w:type="dxa"/>
            <w:vAlign w:val="center"/>
          </w:tcPr>
          <w:p w14:paraId="3D5C9E2A"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b/>
                <w:bCs/>
                <w:szCs w:val="21"/>
              </w:rPr>
              <w:t>OCR与语音</w:t>
            </w:r>
            <w:proofErr w:type="gramStart"/>
            <w:r w:rsidRPr="00AF0BB3">
              <w:rPr>
                <w:rFonts w:ascii="宋体" w:eastAsia="宋体" w:hAnsi="宋体"/>
                <w:b/>
                <w:bCs/>
                <w:szCs w:val="21"/>
              </w:rPr>
              <w:t>接入费</w:t>
            </w:r>
            <w:proofErr w:type="gramEnd"/>
          </w:p>
        </w:tc>
        <w:tc>
          <w:tcPr>
            <w:tcW w:w="3969" w:type="dxa"/>
            <w:vAlign w:val="center"/>
          </w:tcPr>
          <w:p w14:paraId="252C736C" w14:textId="77777777" w:rsidR="003C7EF0" w:rsidRPr="00AF0BB3" w:rsidRDefault="003C7EF0" w:rsidP="00194F25">
            <w:pPr>
              <w:spacing w:line="360" w:lineRule="auto"/>
              <w:rPr>
                <w:rFonts w:ascii="宋体" w:eastAsia="宋体" w:hAnsi="宋体"/>
                <w:szCs w:val="21"/>
              </w:rPr>
            </w:pPr>
            <w:r w:rsidRPr="00AF0BB3">
              <w:rPr>
                <w:rFonts w:ascii="宋体" w:eastAsia="宋体" w:hAnsi="宋体"/>
                <w:szCs w:val="21"/>
              </w:rPr>
              <w:t>OCR识别、语音/方言识别、短信通知等第三方接口接入与调用</w:t>
            </w:r>
          </w:p>
        </w:tc>
        <w:tc>
          <w:tcPr>
            <w:tcW w:w="1701" w:type="dxa"/>
            <w:vAlign w:val="center"/>
          </w:tcPr>
          <w:p w14:paraId="3554B89F"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30,000</w:t>
            </w:r>
          </w:p>
        </w:tc>
        <w:tc>
          <w:tcPr>
            <w:tcW w:w="1355" w:type="dxa"/>
            <w:vAlign w:val="center"/>
          </w:tcPr>
          <w:p w14:paraId="0E3B830E"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按试点阶段预估量测算</w:t>
            </w:r>
          </w:p>
        </w:tc>
      </w:tr>
      <w:tr w:rsidR="003C7EF0" w:rsidRPr="00AF0BB3" w14:paraId="10FD82D1" w14:textId="77777777" w:rsidTr="00194F25">
        <w:tc>
          <w:tcPr>
            <w:tcW w:w="1271" w:type="dxa"/>
            <w:vAlign w:val="center"/>
          </w:tcPr>
          <w:p w14:paraId="7EBF1480"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服务器</w:t>
            </w:r>
            <w:proofErr w:type="gramStart"/>
            <w:r w:rsidRPr="00AF0BB3">
              <w:rPr>
                <w:rFonts w:ascii="宋体" w:eastAsia="宋体" w:hAnsi="宋体" w:hint="eastAsia"/>
                <w:b/>
                <w:bCs/>
                <w:szCs w:val="21"/>
              </w:rPr>
              <w:t>与算力费</w:t>
            </w:r>
            <w:proofErr w:type="gramEnd"/>
          </w:p>
        </w:tc>
        <w:tc>
          <w:tcPr>
            <w:tcW w:w="3969" w:type="dxa"/>
            <w:vAlign w:val="center"/>
          </w:tcPr>
          <w:p w14:paraId="038280B8"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云服务器租赁、</w:t>
            </w:r>
            <w:proofErr w:type="gramStart"/>
            <w:r w:rsidRPr="00AF0BB3">
              <w:rPr>
                <w:rFonts w:ascii="宋体" w:eastAsia="宋体" w:hAnsi="宋体" w:hint="eastAsia"/>
                <w:szCs w:val="21"/>
              </w:rPr>
              <w:t>算力资源</w:t>
            </w:r>
            <w:proofErr w:type="gramEnd"/>
            <w:r w:rsidRPr="00AF0BB3">
              <w:rPr>
                <w:rFonts w:ascii="宋体" w:eastAsia="宋体" w:hAnsi="宋体" w:hint="eastAsia"/>
                <w:szCs w:val="21"/>
              </w:rPr>
              <w:t>（</w:t>
            </w:r>
            <w:r w:rsidRPr="00AF0BB3">
              <w:rPr>
                <w:rFonts w:ascii="宋体" w:eastAsia="宋体" w:hAnsi="宋体"/>
                <w:szCs w:val="21"/>
              </w:rPr>
              <w:t>GPU/CPU）、数据库、存储及网络带宽</w:t>
            </w:r>
          </w:p>
        </w:tc>
        <w:tc>
          <w:tcPr>
            <w:tcW w:w="1701" w:type="dxa"/>
            <w:vAlign w:val="center"/>
          </w:tcPr>
          <w:p w14:paraId="4090BD07"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45,000</w:t>
            </w:r>
          </w:p>
        </w:tc>
        <w:tc>
          <w:tcPr>
            <w:tcW w:w="1355" w:type="dxa"/>
            <w:vAlign w:val="center"/>
          </w:tcPr>
          <w:p w14:paraId="0BB09980"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保障运行与数据承载</w:t>
            </w:r>
          </w:p>
        </w:tc>
      </w:tr>
      <w:tr w:rsidR="003C7EF0" w:rsidRPr="00AF0BB3" w14:paraId="426BFDAB" w14:textId="77777777" w:rsidTr="00194F25">
        <w:tc>
          <w:tcPr>
            <w:tcW w:w="1271" w:type="dxa"/>
            <w:vAlign w:val="center"/>
          </w:tcPr>
          <w:p w14:paraId="6890520E"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安全与合</w:t>
            </w:r>
            <w:proofErr w:type="gramStart"/>
            <w:r w:rsidRPr="00AF0BB3">
              <w:rPr>
                <w:rFonts w:ascii="宋体" w:eastAsia="宋体" w:hAnsi="宋体" w:hint="eastAsia"/>
                <w:b/>
                <w:bCs/>
                <w:szCs w:val="21"/>
              </w:rPr>
              <w:t>规</w:t>
            </w:r>
            <w:proofErr w:type="gramEnd"/>
            <w:r w:rsidRPr="00AF0BB3">
              <w:rPr>
                <w:rFonts w:ascii="宋体" w:eastAsia="宋体" w:hAnsi="宋体" w:hint="eastAsia"/>
                <w:b/>
                <w:bCs/>
                <w:szCs w:val="21"/>
              </w:rPr>
              <w:lastRenderedPageBreak/>
              <w:t>建设费</w:t>
            </w:r>
          </w:p>
        </w:tc>
        <w:tc>
          <w:tcPr>
            <w:tcW w:w="3969" w:type="dxa"/>
            <w:vAlign w:val="center"/>
          </w:tcPr>
          <w:p w14:paraId="03A8E3E4"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lastRenderedPageBreak/>
              <w:t>数据加密、脱敏处理、日志审计、备份容</w:t>
            </w:r>
            <w:r w:rsidRPr="00AF0BB3">
              <w:rPr>
                <w:rFonts w:ascii="宋体" w:eastAsia="宋体" w:hAnsi="宋体" w:hint="eastAsia"/>
                <w:szCs w:val="21"/>
              </w:rPr>
              <w:lastRenderedPageBreak/>
              <w:t>灾、隐私计算节点部署</w:t>
            </w:r>
          </w:p>
        </w:tc>
        <w:tc>
          <w:tcPr>
            <w:tcW w:w="1701" w:type="dxa"/>
            <w:vAlign w:val="center"/>
          </w:tcPr>
          <w:p w14:paraId="013B5E86"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lastRenderedPageBreak/>
              <w:t>35,000</w:t>
            </w:r>
          </w:p>
        </w:tc>
        <w:tc>
          <w:tcPr>
            <w:tcW w:w="1355" w:type="dxa"/>
            <w:vAlign w:val="center"/>
          </w:tcPr>
          <w:p w14:paraId="5DA5F319"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满足检察业</w:t>
            </w:r>
            <w:r w:rsidRPr="00AF0BB3">
              <w:rPr>
                <w:rFonts w:ascii="宋体" w:eastAsia="宋体" w:hAnsi="宋体" w:hint="eastAsia"/>
                <w:szCs w:val="21"/>
              </w:rPr>
              <w:lastRenderedPageBreak/>
              <w:t>务安全要求</w:t>
            </w:r>
          </w:p>
        </w:tc>
      </w:tr>
      <w:tr w:rsidR="003C7EF0" w:rsidRPr="00AF0BB3" w14:paraId="6ECA0BCD" w14:textId="77777777" w:rsidTr="00194F25">
        <w:tc>
          <w:tcPr>
            <w:tcW w:w="1271" w:type="dxa"/>
            <w:vAlign w:val="center"/>
          </w:tcPr>
          <w:p w14:paraId="43EF6A87"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lastRenderedPageBreak/>
              <w:t>政务接口适配费</w:t>
            </w:r>
          </w:p>
        </w:tc>
        <w:tc>
          <w:tcPr>
            <w:tcW w:w="3969" w:type="dxa"/>
            <w:vAlign w:val="center"/>
          </w:tcPr>
          <w:p w14:paraId="52D69BFA"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与人社、住建、综治等相关部门的数据接口预留、联调与适配</w:t>
            </w:r>
          </w:p>
        </w:tc>
        <w:tc>
          <w:tcPr>
            <w:tcW w:w="1701" w:type="dxa"/>
            <w:vAlign w:val="center"/>
          </w:tcPr>
          <w:p w14:paraId="0E2AA4FC"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25,000</w:t>
            </w:r>
          </w:p>
        </w:tc>
        <w:tc>
          <w:tcPr>
            <w:tcW w:w="1355" w:type="dxa"/>
            <w:vAlign w:val="center"/>
          </w:tcPr>
          <w:p w14:paraId="1507FEE3"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试点阶段基础能力测算</w:t>
            </w:r>
          </w:p>
        </w:tc>
      </w:tr>
      <w:tr w:rsidR="003C7EF0" w:rsidRPr="00AF0BB3" w14:paraId="64D9B303" w14:textId="77777777" w:rsidTr="00194F25">
        <w:tc>
          <w:tcPr>
            <w:tcW w:w="1271" w:type="dxa"/>
            <w:vAlign w:val="center"/>
          </w:tcPr>
          <w:p w14:paraId="5833A04C"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测试与试点部署费</w:t>
            </w:r>
          </w:p>
        </w:tc>
        <w:tc>
          <w:tcPr>
            <w:tcW w:w="3969" w:type="dxa"/>
            <w:vAlign w:val="center"/>
          </w:tcPr>
          <w:p w14:paraId="4F9961F2"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功能</w:t>
            </w:r>
            <w:r w:rsidRPr="00AF0BB3">
              <w:rPr>
                <w:rFonts w:ascii="宋体" w:eastAsia="宋体" w:hAnsi="宋体"/>
                <w:szCs w:val="21"/>
              </w:rPr>
              <w:t>/压力/安全测试、本地化部署适配、试点环境联调</w:t>
            </w:r>
          </w:p>
        </w:tc>
        <w:tc>
          <w:tcPr>
            <w:tcW w:w="1701" w:type="dxa"/>
            <w:vAlign w:val="center"/>
          </w:tcPr>
          <w:p w14:paraId="4A4F4EB0"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20,000</w:t>
            </w:r>
          </w:p>
        </w:tc>
        <w:tc>
          <w:tcPr>
            <w:tcW w:w="1355" w:type="dxa"/>
            <w:vAlign w:val="center"/>
          </w:tcPr>
          <w:p w14:paraId="5F8AA49B"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保障正式落地质量</w:t>
            </w:r>
          </w:p>
        </w:tc>
      </w:tr>
      <w:tr w:rsidR="003C7EF0" w:rsidRPr="00AF0BB3" w14:paraId="04186D9F" w14:textId="77777777" w:rsidTr="00194F25">
        <w:tc>
          <w:tcPr>
            <w:tcW w:w="1271" w:type="dxa"/>
            <w:vAlign w:val="center"/>
          </w:tcPr>
          <w:p w14:paraId="0EB558BA"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培训与推广费</w:t>
            </w:r>
          </w:p>
        </w:tc>
        <w:tc>
          <w:tcPr>
            <w:tcW w:w="3969" w:type="dxa"/>
            <w:vAlign w:val="center"/>
          </w:tcPr>
          <w:p w14:paraId="5E199ADB"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检察端使用培训、操作手册编制、线下推广物料、宣传引导</w:t>
            </w:r>
          </w:p>
        </w:tc>
        <w:tc>
          <w:tcPr>
            <w:tcW w:w="1701" w:type="dxa"/>
            <w:vAlign w:val="center"/>
          </w:tcPr>
          <w:p w14:paraId="1756A1BF"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15,000</w:t>
            </w:r>
          </w:p>
        </w:tc>
        <w:tc>
          <w:tcPr>
            <w:tcW w:w="1355" w:type="dxa"/>
            <w:vAlign w:val="center"/>
          </w:tcPr>
          <w:p w14:paraId="7187DC39"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服务试点推广与落地</w:t>
            </w:r>
          </w:p>
        </w:tc>
      </w:tr>
      <w:tr w:rsidR="003C7EF0" w:rsidRPr="00AF0BB3" w14:paraId="0FCE758E" w14:textId="77777777" w:rsidTr="00194F25">
        <w:tc>
          <w:tcPr>
            <w:tcW w:w="1271" w:type="dxa"/>
            <w:vAlign w:val="center"/>
          </w:tcPr>
          <w:p w14:paraId="38322A6E"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运维与后续更新费</w:t>
            </w:r>
          </w:p>
        </w:tc>
        <w:tc>
          <w:tcPr>
            <w:tcW w:w="3969" w:type="dxa"/>
            <w:vAlign w:val="center"/>
          </w:tcPr>
          <w:p w14:paraId="7792843E" w14:textId="77777777" w:rsidR="003C7EF0" w:rsidRPr="00AF0BB3" w:rsidRDefault="003C7EF0" w:rsidP="00194F25">
            <w:pPr>
              <w:spacing w:line="360" w:lineRule="auto"/>
              <w:rPr>
                <w:rFonts w:ascii="宋体" w:eastAsia="宋体" w:hAnsi="宋体"/>
                <w:szCs w:val="21"/>
              </w:rPr>
            </w:pPr>
            <w:r w:rsidRPr="00AF0BB3">
              <w:rPr>
                <w:rFonts w:ascii="宋体" w:eastAsia="宋体" w:hAnsi="宋体" w:hint="eastAsia"/>
                <w:szCs w:val="21"/>
              </w:rPr>
              <w:t>日常运维、知识库动态更新、版本迭代、安全补丁与功能优化</w:t>
            </w:r>
          </w:p>
        </w:tc>
        <w:tc>
          <w:tcPr>
            <w:tcW w:w="1701" w:type="dxa"/>
            <w:vAlign w:val="center"/>
          </w:tcPr>
          <w:p w14:paraId="4AE826E6"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30,000</w:t>
            </w:r>
          </w:p>
        </w:tc>
        <w:tc>
          <w:tcPr>
            <w:tcW w:w="1355" w:type="dxa"/>
            <w:vAlign w:val="center"/>
          </w:tcPr>
          <w:p w14:paraId="47292071"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按首年运</w:t>
            </w:r>
            <w:proofErr w:type="gramStart"/>
            <w:r w:rsidRPr="00AF0BB3">
              <w:rPr>
                <w:rFonts w:ascii="宋体" w:eastAsia="宋体" w:hAnsi="宋体" w:hint="eastAsia"/>
                <w:szCs w:val="21"/>
              </w:rPr>
              <w:t>维需求</w:t>
            </w:r>
            <w:proofErr w:type="gramEnd"/>
            <w:r w:rsidRPr="00AF0BB3">
              <w:rPr>
                <w:rFonts w:ascii="宋体" w:eastAsia="宋体" w:hAnsi="宋体" w:hint="eastAsia"/>
                <w:szCs w:val="21"/>
              </w:rPr>
              <w:t>测算</w:t>
            </w:r>
          </w:p>
        </w:tc>
      </w:tr>
      <w:tr w:rsidR="003C7EF0" w:rsidRPr="00AF0BB3" w14:paraId="6B817F0D" w14:textId="77777777" w:rsidTr="00194F25">
        <w:tc>
          <w:tcPr>
            <w:tcW w:w="1271" w:type="dxa"/>
            <w:vAlign w:val="center"/>
          </w:tcPr>
          <w:p w14:paraId="7E808EA4" w14:textId="77777777" w:rsidR="003C7EF0" w:rsidRPr="00AF0BB3" w:rsidRDefault="003C7EF0" w:rsidP="00194F25">
            <w:pPr>
              <w:spacing w:line="360" w:lineRule="auto"/>
              <w:jc w:val="center"/>
              <w:rPr>
                <w:rFonts w:ascii="宋体" w:eastAsia="宋体" w:hAnsi="宋体"/>
                <w:b/>
                <w:bCs/>
                <w:szCs w:val="21"/>
              </w:rPr>
            </w:pPr>
            <w:r w:rsidRPr="00AF0BB3">
              <w:rPr>
                <w:rFonts w:ascii="宋体" w:eastAsia="宋体" w:hAnsi="宋体" w:hint="eastAsia"/>
                <w:b/>
                <w:bCs/>
                <w:szCs w:val="21"/>
              </w:rPr>
              <w:t>合计</w:t>
            </w:r>
          </w:p>
        </w:tc>
        <w:tc>
          <w:tcPr>
            <w:tcW w:w="3969" w:type="dxa"/>
            <w:vAlign w:val="center"/>
          </w:tcPr>
          <w:p w14:paraId="24ED236A" w14:textId="77777777" w:rsidR="003C7EF0" w:rsidRPr="00AF0BB3" w:rsidRDefault="003C7EF0" w:rsidP="00194F25">
            <w:pPr>
              <w:spacing w:line="360" w:lineRule="auto"/>
              <w:rPr>
                <w:rFonts w:ascii="宋体" w:eastAsia="宋体" w:hAnsi="宋体"/>
                <w:szCs w:val="21"/>
              </w:rPr>
            </w:pPr>
          </w:p>
        </w:tc>
        <w:tc>
          <w:tcPr>
            <w:tcW w:w="1701" w:type="dxa"/>
            <w:vAlign w:val="center"/>
          </w:tcPr>
          <w:p w14:paraId="38745A79"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szCs w:val="21"/>
              </w:rPr>
              <w:t>410,000</w:t>
            </w:r>
          </w:p>
        </w:tc>
        <w:tc>
          <w:tcPr>
            <w:tcW w:w="1355" w:type="dxa"/>
            <w:vAlign w:val="center"/>
          </w:tcPr>
          <w:p w14:paraId="62BF99F0" w14:textId="77777777" w:rsidR="003C7EF0" w:rsidRPr="00AF0BB3" w:rsidRDefault="003C7EF0" w:rsidP="00194F25">
            <w:pPr>
              <w:spacing w:line="360" w:lineRule="auto"/>
              <w:jc w:val="center"/>
              <w:rPr>
                <w:rFonts w:ascii="宋体" w:eastAsia="宋体" w:hAnsi="宋体"/>
                <w:szCs w:val="21"/>
              </w:rPr>
            </w:pPr>
            <w:r w:rsidRPr="00AF0BB3">
              <w:rPr>
                <w:rFonts w:ascii="宋体" w:eastAsia="宋体" w:hAnsi="宋体" w:hint="eastAsia"/>
                <w:szCs w:val="21"/>
              </w:rPr>
              <w:t>初步总预算</w:t>
            </w:r>
          </w:p>
        </w:tc>
      </w:tr>
    </w:tbl>
    <w:p w14:paraId="61F40105"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br w:type="page"/>
      </w:r>
    </w:p>
    <w:p w14:paraId="68D7FAD9" w14:textId="77777777" w:rsidR="003C7EF0" w:rsidRDefault="003C7EF0" w:rsidP="003C7EF0">
      <w:pPr>
        <w:spacing w:line="360" w:lineRule="auto"/>
        <w:outlineLvl w:val="0"/>
        <w:rPr>
          <w:rFonts w:ascii="宋体" w:eastAsia="宋体" w:hAnsi="宋体"/>
          <w:b/>
          <w:bCs/>
          <w:sz w:val="32"/>
          <w:szCs w:val="32"/>
        </w:rPr>
      </w:pPr>
      <w:bookmarkStart w:id="50" w:name="_Toc227746084"/>
      <w:r>
        <w:rPr>
          <w:rFonts w:ascii="宋体" w:eastAsia="宋体" w:hAnsi="宋体" w:hint="eastAsia"/>
          <w:b/>
          <w:bCs/>
          <w:sz w:val="32"/>
          <w:szCs w:val="32"/>
        </w:rPr>
        <w:lastRenderedPageBreak/>
        <w:t>第三章</w:t>
      </w:r>
      <w:r>
        <w:rPr>
          <w:rFonts w:ascii="宋体" w:eastAsia="宋体" w:hAnsi="宋体"/>
          <w:b/>
          <w:bCs/>
          <w:sz w:val="32"/>
          <w:szCs w:val="32"/>
        </w:rPr>
        <w:t xml:space="preserve"> 项目实施与保障体系</w:t>
      </w:r>
      <w:bookmarkEnd w:id="50"/>
    </w:p>
    <w:p w14:paraId="40BF5576" w14:textId="77777777" w:rsidR="003C7EF0" w:rsidRDefault="003C7EF0" w:rsidP="003C7EF0">
      <w:pPr>
        <w:spacing w:line="360" w:lineRule="auto"/>
        <w:outlineLvl w:val="1"/>
        <w:rPr>
          <w:rFonts w:ascii="宋体" w:eastAsia="宋体" w:hAnsi="宋体"/>
          <w:b/>
          <w:bCs/>
          <w:sz w:val="28"/>
          <w:szCs w:val="28"/>
        </w:rPr>
      </w:pPr>
      <w:bookmarkStart w:id="51" w:name="_Toc227746085"/>
      <w:r>
        <w:rPr>
          <w:rFonts w:ascii="宋体" w:eastAsia="宋体" w:hAnsi="宋体" w:hint="eastAsia"/>
          <w:b/>
          <w:bCs/>
          <w:sz w:val="28"/>
          <w:szCs w:val="28"/>
        </w:rPr>
        <w:t>一、部署与推广策略</w:t>
      </w:r>
      <w:bookmarkEnd w:id="51"/>
    </w:p>
    <w:p w14:paraId="073E68A9" w14:textId="77777777" w:rsidR="003C7EF0" w:rsidRDefault="003C7EF0" w:rsidP="003C7EF0">
      <w:pPr>
        <w:spacing w:line="360" w:lineRule="auto"/>
        <w:outlineLvl w:val="2"/>
        <w:rPr>
          <w:rFonts w:ascii="宋体" w:eastAsia="宋体" w:hAnsi="宋体"/>
          <w:b/>
          <w:bCs/>
          <w:sz w:val="24"/>
          <w:szCs w:val="24"/>
        </w:rPr>
      </w:pPr>
      <w:bookmarkStart w:id="52" w:name="_Toc227746086"/>
      <w:r>
        <w:rPr>
          <w:rFonts w:ascii="宋体" w:eastAsia="宋体" w:hAnsi="宋体"/>
          <w:b/>
          <w:bCs/>
          <w:sz w:val="24"/>
          <w:szCs w:val="24"/>
        </w:rPr>
        <w:t xml:space="preserve">1.1 </w:t>
      </w:r>
      <w:r>
        <w:rPr>
          <w:rFonts w:ascii="宋体" w:eastAsia="宋体" w:hAnsi="宋体" w:hint="eastAsia"/>
          <w:b/>
          <w:bCs/>
          <w:sz w:val="24"/>
          <w:szCs w:val="24"/>
        </w:rPr>
        <w:t>检察院部署</w:t>
      </w:r>
      <w:r>
        <w:rPr>
          <w:rFonts w:ascii="宋体" w:eastAsia="宋体" w:hAnsi="宋体"/>
          <w:b/>
          <w:bCs/>
          <w:sz w:val="24"/>
          <w:szCs w:val="24"/>
        </w:rPr>
        <w:t>策略</w:t>
      </w:r>
      <w:bookmarkEnd w:id="52"/>
    </w:p>
    <w:p w14:paraId="0041D83E" w14:textId="77777777" w:rsidR="003C7EF0" w:rsidRDefault="003C7EF0" w:rsidP="003C7EF0">
      <w:pPr>
        <w:spacing w:line="360" w:lineRule="auto"/>
        <w:outlineLvl w:val="3"/>
        <w:rPr>
          <w:rFonts w:ascii="宋体" w:eastAsia="宋体" w:hAnsi="宋体"/>
          <w:b/>
          <w:bCs/>
          <w:sz w:val="24"/>
          <w:szCs w:val="24"/>
        </w:rPr>
      </w:pPr>
      <w:bookmarkStart w:id="53" w:name="_Toc227746087"/>
      <w:r>
        <w:rPr>
          <w:rFonts w:ascii="宋体" w:eastAsia="宋体" w:hAnsi="宋体"/>
          <w:b/>
          <w:bCs/>
          <w:sz w:val="24"/>
          <w:szCs w:val="24"/>
        </w:rPr>
        <w:t xml:space="preserve">1.1.1 </w:t>
      </w:r>
      <w:r>
        <w:rPr>
          <w:rFonts w:ascii="宋体" w:eastAsia="宋体" w:hAnsi="宋体" w:hint="eastAsia"/>
          <w:b/>
          <w:bCs/>
          <w:sz w:val="24"/>
          <w:szCs w:val="24"/>
        </w:rPr>
        <w:t>试点部署</w:t>
      </w:r>
      <w:bookmarkEnd w:id="53"/>
    </w:p>
    <w:p w14:paraId="79116284"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项目接入</w:t>
      </w:r>
    </w:p>
    <w:p w14:paraId="2AFD514D"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w:t>
      </w:r>
      <w:r w:rsidRPr="009E3365">
        <w:rPr>
          <w:rFonts w:ascii="宋体" w:eastAsia="宋体" w:hAnsi="宋体"/>
          <w:b/>
          <w:bCs/>
          <w:sz w:val="24"/>
          <w:szCs w:val="24"/>
        </w:rPr>
        <w:t>1）西城区部署</w:t>
      </w:r>
    </w:p>
    <w:p w14:paraId="5324B5B0"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本阶段优先以西城区人民检察院作为核心试点落地单位，完成平台的本地化私有化部署与区域适配工作：</w:t>
      </w:r>
    </w:p>
    <w:p w14:paraId="425AFC0D"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①</w:t>
      </w:r>
      <w:proofErr w:type="gramStart"/>
      <w:r w:rsidRPr="00983730">
        <w:rPr>
          <w:rFonts w:ascii="宋体" w:eastAsia="宋体" w:hAnsi="宋体" w:hint="eastAsia"/>
          <w:sz w:val="24"/>
          <w:szCs w:val="24"/>
        </w:rPr>
        <w:t>算力与</w:t>
      </w:r>
      <w:proofErr w:type="gramEnd"/>
      <w:r w:rsidRPr="00983730">
        <w:rPr>
          <w:rFonts w:ascii="宋体" w:eastAsia="宋体" w:hAnsi="宋体" w:hint="eastAsia"/>
          <w:sz w:val="24"/>
          <w:szCs w:val="24"/>
        </w:rPr>
        <w:t>环境适配：依托西城区政务</w:t>
      </w:r>
      <w:proofErr w:type="gramStart"/>
      <w:r w:rsidRPr="00983730">
        <w:rPr>
          <w:rFonts w:ascii="宋体" w:eastAsia="宋体" w:hAnsi="宋体" w:hint="eastAsia"/>
          <w:sz w:val="24"/>
          <w:szCs w:val="24"/>
        </w:rPr>
        <w:t>云算力</w:t>
      </w:r>
      <w:proofErr w:type="gramEnd"/>
      <w:r w:rsidRPr="00983730">
        <w:rPr>
          <w:rFonts w:ascii="宋体" w:eastAsia="宋体" w:hAnsi="宋体" w:hint="eastAsia"/>
          <w:sz w:val="24"/>
          <w:szCs w:val="24"/>
        </w:rPr>
        <w:t>资源完成平台核心服务的本地化部署，采用弹性</w:t>
      </w:r>
      <w:proofErr w:type="gramStart"/>
      <w:r w:rsidRPr="00983730">
        <w:rPr>
          <w:rFonts w:ascii="宋体" w:eastAsia="宋体" w:hAnsi="宋体" w:hint="eastAsia"/>
          <w:sz w:val="24"/>
          <w:szCs w:val="24"/>
        </w:rPr>
        <w:t>租赁算力模式</w:t>
      </w:r>
      <w:proofErr w:type="gramEnd"/>
      <w:r w:rsidRPr="00983730">
        <w:rPr>
          <w:rFonts w:ascii="宋体" w:eastAsia="宋体" w:hAnsi="宋体" w:hint="eastAsia"/>
          <w:sz w:val="24"/>
          <w:szCs w:val="24"/>
        </w:rPr>
        <w:t>，在满足试点阶段数据处理、模型推理需求的同时，避免一次性硬件投入的资源闲置；完成与检察工作网的网络适配与安全接入，确保平台运行符合检察系统网络安全规范，实现核心业务数据的本地留存与安全管控。</w:t>
      </w:r>
    </w:p>
    <w:p w14:paraId="378453C4"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②区域政务数据对接：牵头</w:t>
      </w:r>
      <w:proofErr w:type="gramStart"/>
      <w:r w:rsidRPr="00983730">
        <w:rPr>
          <w:rFonts w:ascii="宋体" w:eastAsia="宋体" w:hAnsi="宋体" w:hint="eastAsia"/>
          <w:sz w:val="24"/>
          <w:szCs w:val="24"/>
        </w:rPr>
        <w:t>搭建西</w:t>
      </w:r>
      <w:proofErr w:type="gramEnd"/>
      <w:r w:rsidRPr="00983730">
        <w:rPr>
          <w:rFonts w:ascii="宋体" w:eastAsia="宋体" w:hAnsi="宋体" w:hint="eastAsia"/>
          <w:sz w:val="24"/>
          <w:szCs w:val="24"/>
        </w:rPr>
        <w:t>城区跨部门数据共享协同机制，完成与西城区</w:t>
      </w:r>
      <w:r w:rsidRPr="00983730">
        <w:rPr>
          <w:rFonts w:ascii="宋体" w:eastAsia="宋体" w:hAnsi="宋体"/>
          <w:sz w:val="24"/>
          <w:szCs w:val="24"/>
        </w:rPr>
        <w:t>12345政务服务热线、区综治中心、区人社局、区住建委等部门的接口对接，按照“最小必要、授权使用”原则，实现欠薪投诉线索、建筑市场监管信息、企业信用信息等政务协同数据的安全共享与同步，为试点阶段的线索排查、责任主体识别提供数据支撑。</w:t>
      </w:r>
    </w:p>
    <w:p w14:paraId="6A8E6642"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③试点功能验证与适配：联合西城区检察院民事检察部门开展功能适配与试点测试，针对检察办案人员的操作习惯完成办案工作台、风险预警看板等模块的界面与流程优化；组织一线办案人员开展操作培训，通过</w:t>
      </w:r>
      <w:r w:rsidRPr="00983730">
        <w:rPr>
          <w:rFonts w:ascii="宋体" w:eastAsia="宋体" w:hAnsi="宋体"/>
          <w:sz w:val="24"/>
          <w:szCs w:val="24"/>
        </w:rPr>
        <w:t>“一对一指导+集中答疑”的方式帮助业务人员快速掌握平台功能，同步收集试点使用反馈，为平台迭代优化提供依据。</w:t>
      </w:r>
    </w:p>
    <w:p w14:paraId="73F5ECEE"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w:t>
      </w:r>
      <w:r w:rsidRPr="009E3365">
        <w:rPr>
          <w:rFonts w:ascii="宋体" w:eastAsia="宋体" w:hAnsi="宋体"/>
          <w:b/>
          <w:bCs/>
          <w:sz w:val="24"/>
          <w:szCs w:val="24"/>
        </w:rPr>
        <w:t>2）其他端口接入</w:t>
      </w:r>
    </w:p>
    <w:p w14:paraId="3C8F6970"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在完成西城区核心部署的基础上，同步完成多端接入能力的搭建，实现服务与协同的全端口覆盖：</w:t>
      </w:r>
    </w:p>
    <w:p w14:paraId="64CCB4A5"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①前端服务端口接入：基于</w:t>
      </w:r>
      <w:proofErr w:type="spellStart"/>
      <w:r w:rsidRPr="00983730">
        <w:rPr>
          <w:rFonts w:ascii="宋体" w:eastAsia="宋体" w:hAnsi="宋体"/>
          <w:sz w:val="24"/>
          <w:szCs w:val="24"/>
        </w:rPr>
        <w:t>uni</w:t>
      </w:r>
      <w:proofErr w:type="spellEnd"/>
      <w:r w:rsidRPr="00983730">
        <w:rPr>
          <w:rFonts w:ascii="宋体" w:eastAsia="宋体" w:hAnsi="宋体"/>
          <w:sz w:val="24"/>
          <w:szCs w:val="24"/>
        </w:rPr>
        <w:t>-app</w:t>
      </w:r>
      <w:proofErr w:type="gramStart"/>
      <w:r w:rsidRPr="00983730">
        <w:rPr>
          <w:rFonts w:ascii="宋体" w:eastAsia="宋体" w:hAnsi="宋体"/>
          <w:sz w:val="24"/>
          <w:szCs w:val="24"/>
        </w:rPr>
        <w:t>跨端开发</w:t>
      </w:r>
      <w:proofErr w:type="gramEnd"/>
      <w:r w:rsidRPr="00983730">
        <w:rPr>
          <w:rFonts w:ascii="宋体" w:eastAsia="宋体" w:hAnsi="宋体"/>
          <w:sz w:val="24"/>
          <w:szCs w:val="24"/>
        </w:rPr>
        <w:t>框架，</w:t>
      </w:r>
      <w:proofErr w:type="gramStart"/>
      <w:r w:rsidRPr="00983730">
        <w:rPr>
          <w:rFonts w:ascii="宋体" w:eastAsia="宋体" w:hAnsi="宋体"/>
          <w:sz w:val="24"/>
          <w:szCs w:val="24"/>
        </w:rPr>
        <w:t>完成微信小</w:t>
      </w:r>
      <w:proofErr w:type="gramEnd"/>
      <w:r w:rsidRPr="00983730">
        <w:rPr>
          <w:rFonts w:ascii="宋体" w:eastAsia="宋体" w:hAnsi="宋体"/>
          <w:sz w:val="24"/>
          <w:szCs w:val="24"/>
        </w:rPr>
        <w:t>程序、H5网页等前端服务端口的开发与上线，适配农民工群体的移动端使用习惯；同步完成</w:t>
      </w:r>
      <w:proofErr w:type="gramStart"/>
      <w:r w:rsidRPr="00983730">
        <w:rPr>
          <w:rFonts w:ascii="宋体" w:eastAsia="宋体" w:hAnsi="宋体"/>
          <w:sz w:val="24"/>
          <w:szCs w:val="24"/>
        </w:rPr>
        <w:t>适</w:t>
      </w:r>
      <w:proofErr w:type="gramEnd"/>
      <w:r w:rsidRPr="00983730">
        <w:rPr>
          <w:rFonts w:ascii="宋体" w:eastAsia="宋体" w:hAnsi="宋体"/>
          <w:sz w:val="24"/>
          <w:szCs w:val="24"/>
        </w:rPr>
        <w:t>老化、无障碍功能的多端适配，确保大字版切换、语音交互、方言识别等能力</w:t>
      </w:r>
      <w:r w:rsidRPr="00983730">
        <w:rPr>
          <w:rFonts w:ascii="宋体" w:eastAsia="宋体" w:hAnsi="宋体"/>
          <w:sz w:val="24"/>
          <w:szCs w:val="24"/>
        </w:rPr>
        <w:lastRenderedPageBreak/>
        <w:t>在各前端端口的一致性，为农民工提供便捷的维权服务入口。</w:t>
      </w:r>
    </w:p>
    <w:p w14:paraId="1C3AF84F"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②跨部门协同端口接入：搭建标准化的政务协同</w:t>
      </w:r>
      <w:r w:rsidRPr="00983730">
        <w:rPr>
          <w:rFonts w:ascii="宋体" w:eastAsia="宋体" w:hAnsi="宋体"/>
          <w:sz w:val="24"/>
          <w:szCs w:val="24"/>
        </w:rPr>
        <w:t>API网关，为区人社、住建、综治等协同部门提供安全的接入端口，实现数据的双向安全同步：部门可通过端口完成相关业务数据的按需推送，同时可在授权范围内获取平台的线索协同信息，提升跨部门纠纷调处的效率。</w:t>
      </w:r>
    </w:p>
    <w:p w14:paraId="1D54A46D" w14:textId="77777777" w:rsidR="003C7EF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③</w:t>
      </w:r>
      <w:r w:rsidRPr="00983730">
        <w:rPr>
          <w:rFonts w:ascii="宋体" w:eastAsia="宋体" w:hAnsi="宋体"/>
          <w:sz w:val="24"/>
          <w:szCs w:val="24"/>
        </w:rPr>
        <w:t>区域扩展预留接入：提前搭建标准化的区域接入接口框架，完成数据权限隔离、配置</w:t>
      </w:r>
      <w:proofErr w:type="gramStart"/>
      <w:r w:rsidRPr="00983730">
        <w:rPr>
          <w:rFonts w:ascii="宋体" w:eastAsia="宋体" w:hAnsi="宋体"/>
          <w:sz w:val="24"/>
          <w:szCs w:val="24"/>
        </w:rPr>
        <w:t>化部署</w:t>
      </w:r>
      <w:proofErr w:type="gramEnd"/>
      <w:r w:rsidRPr="00983730">
        <w:rPr>
          <w:rFonts w:ascii="宋体" w:eastAsia="宋体" w:hAnsi="宋体"/>
          <w:sz w:val="24"/>
          <w:szCs w:val="24"/>
        </w:rPr>
        <w:t>等能力的预留，为后续其他区县的试点接入提供可复制的标准化接入方案，确保后续区域扩展时可快速完成部署与对接，降低推广部署的技术成本。</w:t>
      </w:r>
    </w:p>
    <w:p w14:paraId="5334A624"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项目运营</w:t>
      </w:r>
    </w:p>
    <w:p w14:paraId="25D683ED"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（1）日常运营</w:t>
      </w:r>
    </w:p>
    <w:p w14:paraId="318FF490"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①业务协同：配备专职技术人员对接检察院民事监察部门，协助办案人员完成案件信息核验、文书流转跟踪、跨部门数据调取等日常事务性工作，解决他们常见的技术性问题，确保线上办案流程与线下检察业务无缝衔接。</w:t>
      </w:r>
    </w:p>
    <w:p w14:paraId="7AA60D81"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②数据治理：每日对用户填报信息、政务协同数据进行质量巡检，识别并修正字段缺失、格式错误、重复录入等问题。每周生成平台运营周报，统计案件受理量、区域分布、响应时效等关键指标，实现长期统计和趋势分析，总结高频纠纷原因和频发纠纷企业。为检察院掌握维权态势提供数据参考。</w:t>
      </w:r>
    </w:p>
    <w:p w14:paraId="4F60FBDB" w14:textId="77777777" w:rsidR="003C7EF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③用户反馈与支持：设立农民工服务专线（电话</w:t>
      </w:r>
      <w:r w:rsidRPr="00983730">
        <w:rPr>
          <w:rFonts w:ascii="宋体" w:eastAsia="宋体" w:hAnsi="宋体"/>
          <w:sz w:val="24"/>
          <w:szCs w:val="24"/>
        </w:rPr>
        <w:t>/在线客服），配备专职客服人员解决用户关于平台操作、信息填报、进度查询等常见问题，也可以收集他们对这个平台的意见。对用户反馈的操作障碍或功能建议进行分类汇总统计，总结高频问题，按月提交至技术维护团队作为迭代优化依据。每2个月向用户发送满意度调查问卷（由用户自愿选择是否填报），搜集用户使用反馈和建议，以便平台进一步的迭代升级。</w:t>
      </w:r>
    </w:p>
    <w:p w14:paraId="56AAF346"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w:t>
      </w:r>
      <w:r w:rsidRPr="009E3365">
        <w:rPr>
          <w:rFonts w:ascii="宋体" w:eastAsia="宋体" w:hAnsi="宋体"/>
          <w:b/>
          <w:bCs/>
          <w:sz w:val="24"/>
          <w:szCs w:val="24"/>
        </w:rPr>
        <w:t>2</w:t>
      </w:r>
      <w:r w:rsidRPr="009E3365">
        <w:rPr>
          <w:rFonts w:ascii="宋体" w:eastAsia="宋体" w:hAnsi="宋体" w:hint="eastAsia"/>
          <w:b/>
          <w:bCs/>
          <w:sz w:val="24"/>
          <w:szCs w:val="24"/>
        </w:rPr>
        <w:t>）技术维护</w:t>
      </w:r>
    </w:p>
    <w:p w14:paraId="7743A1CA" w14:textId="0174889D"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①日常运维与监控保障：建立</w:t>
      </w:r>
      <w:r w:rsidRPr="00983730">
        <w:rPr>
          <w:rFonts w:ascii="宋体" w:eastAsia="宋体" w:hAnsi="宋体"/>
          <w:sz w:val="24"/>
          <w:szCs w:val="24"/>
        </w:rPr>
        <w:t>7×24小时的全链路监控体系，对</w:t>
      </w:r>
      <w:proofErr w:type="gramStart"/>
      <w:r w:rsidRPr="00983730">
        <w:rPr>
          <w:rFonts w:ascii="宋体" w:eastAsia="宋体" w:hAnsi="宋体"/>
          <w:sz w:val="24"/>
          <w:szCs w:val="24"/>
        </w:rPr>
        <w:t>服务器算力负载</w:t>
      </w:r>
      <w:proofErr w:type="gramEnd"/>
      <w:r w:rsidRPr="00983730">
        <w:rPr>
          <w:rFonts w:ascii="宋体" w:eastAsia="宋体" w:hAnsi="宋体"/>
          <w:sz w:val="24"/>
          <w:szCs w:val="24"/>
        </w:rPr>
        <w:t>、接口响应状态、数据传输链路、前端服务可用性等指标进行实时监控，搭建分级告警机制，针对异常情况实现</w:t>
      </w:r>
      <w:proofErr w:type="gramStart"/>
      <w:r w:rsidRPr="00983730">
        <w:rPr>
          <w:rFonts w:ascii="宋体" w:eastAsia="宋体" w:hAnsi="宋体"/>
          <w:sz w:val="24"/>
          <w:szCs w:val="24"/>
        </w:rPr>
        <w:t>分钟级</w:t>
      </w:r>
      <w:proofErr w:type="gramEnd"/>
      <w:r w:rsidRPr="00983730">
        <w:rPr>
          <w:rFonts w:ascii="宋体" w:eastAsia="宋体" w:hAnsi="宋体"/>
          <w:sz w:val="24"/>
          <w:szCs w:val="24"/>
        </w:rPr>
        <w:t>的告警响应；安排专人负责日常运维值守，保障平台服务的持续可用，确保农民工维权服务、检察办案业务不受影响。</w:t>
      </w:r>
    </w:p>
    <w:p w14:paraId="78A2A8A8"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lastRenderedPageBreak/>
        <w:t>②数据全生命周期维护：建立数据定期维护机制，定期对多源接入的政务数据、用户填报数据进行清洗、校验与去重，保障数据的准确性与一致性；建立</w:t>
      </w:r>
      <w:r w:rsidRPr="00983730">
        <w:rPr>
          <w:rFonts w:ascii="宋体" w:eastAsia="宋体" w:hAnsi="宋体"/>
          <w:sz w:val="24"/>
          <w:szCs w:val="24"/>
        </w:rPr>
        <w:t>“本地+异地”的双重数据备份机制，每日完成全量数据的备份与校验，确保数据的可恢复性；严格落实数据分级管控要求，对敏感个人信息、案件线索数据进行动态脱敏处理，定期开展数据合</w:t>
      </w:r>
      <w:proofErr w:type="gramStart"/>
      <w:r w:rsidRPr="00983730">
        <w:rPr>
          <w:rFonts w:ascii="宋体" w:eastAsia="宋体" w:hAnsi="宋体"/>
          <w:sz w:val="24"/>
          <w:szCs w:val="24"/>
        </w:rPr>
        <w:t>规</w:t>
      </w:r>
      <w:proofErr w:type="gramEnd"/>
      <w:r w:rsidRPr="00983730">
        <w:rPr>
          <w:rFonts w:ascii="宋体" w:eastAsia="宋体" w:hAnsi="宋体"/>
          <w:sz w:val="24"/>
          <w:szCs w:val="24"/>
        </w:rPr>
        <w:t>审计，保障数据处理符合《个人信息保护法》《政务数据共享条例》等相关规定。</w:t>
      </w:r>
    </w:p>
    <w:p w14:paraId="132D32FD"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③智能模型与知识库迭代维护：针对平台的智能服务能力建立持续迭代机制，每月完成法律法规、司法解释、典型案例等知识库的更新，同步更新</w:t>
      </w:r>
      <w:r w:rsidRPr="00983730">
        <w:rPr>
          <w:rFonts w:ascii="宋体" w:eastAsia="宋体" w:hAnsi="宋体"/>
          <w:sz w:val="24"/>
          <w:szCs w:val="24"/>
        </w:rPr>
        <w:t>RAG检索库，确保智能应答、文书生成的法律依据的时效性；基于试点阶段的用户咨询、办案数据，定期对法律大模型进行微调优化，针对农民工群体的口语化表述、方言咨询场景优化模型的语义理解能力，持续提升智能服务的准确性与适配性。</w:t>
      </w:r>
    </w:p>
    <w:p w14:paraId="4809D46C"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sz w:val="24"/>
          <w:szCs w:val="24"/>
        </w:rPr>
        <w:t>④应急响应与故障处置：建立分级应急处置预案，针对系统故障、数据异常、网络攻击等不同类型的突发情况，明确对应的处置流程与责任分工：一般故障实现2小时内响应处置，重大故障启动应急响应机制，在4小时内完成故障恢复与业务兜底；定期开展应急演练，提升运维团队的应急处置能力，最大程度降低突发情况对平台运行的影响。</w:t>
      </w:r>
    </w:p>
    <w:p w14:paraId="3C271C22"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sz w:val="24"/>
          <w:szCs w:val="24"/>
        </w:rPr>
        <w:t>⑤版本迭代与功能优化：建立试点阶段的快速迭代机制，定期收集农民工用户、检察办案人员、协同部门的使用反馈，每两周完成一次小版本的功能优化与问题修复，每月完成一次版本更新，针对试点过程中发现的操作不便、功能缺失等问题进行快速优化，持续提升平台的使用体验与业务适配性。</w:t>
      </w:r>
    </w:p>
    <w:p w14:paraId="436F2994"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sz w:val="24"/>
          <w:szCs w:val="24"/>
        </w:rPr>
        <w:t>⑥安全防护与合</w:t>
      </w:r>
      <w:proofErr w:type="gramStart"/>
      <w:r w:rsidRPr="00983730">
        <w:rPr>
          <w:rFonts w:ascii="宋体" w:eastAsia="宋体" w:hAnsi="宋体"/>
          <w:sz w:val="24"/>
          <w:szCs w:val="24"/>
        </w:rPr>
        <w:t>规</w:t>
      </w:r>
      <w:proofErr w:type="gramEnd"/>
      <w:r w:rsidRPr="00983730">
        <w:rPr>
          <w:rFonts w:ascii="宋体" w:eastAsia="宋体" w:hAnsi="宋体"/>
          <w:sz w:val="24"/>
          <w:szCs w:val="24"/>
        </w:rPr>
        <w:t>维护：定期开展平台的安全扫描与漏洞检测，及时修复系统安全漏洞，防范网络攻击、数据泄露等安全风险；严格落实权限管控、操作日志留痕等安全机制，对所有平台操作行为进行全链路记录，确保操作可追溯、可审计；定期开展合</w:t>
      </w:r>
      <w:proofErr w:type="gramStart"/>
      <w:r w:rsidRPr="00983730">
        <w:rPr>
          <w:rFonts w:ascii="宋体" w:eastAsia="宋体" w:hAnsi="宋体"/>
          <w:sz w:val="24"/>
          <w:szCs w:val="24"/>
        </w:rPr>
        <w:t>规</w:t>
      </w:r>
      <w:proofErr w:type="gramEnd"/>
      <w:r w:rsidRPr="00983730">
        <w:rPr>
          <w:rFonts w:ascii="宋体" w:eastAsia="宋体" w:hAnsi="宋体"/>
          <w:sz w:val="24"/>
          <w:szCs w:val="24"/>
        </w:rPr>
        <w:t>性检查，确保平台的运行、数据处理、智能服务等全流程符合检察系统的安全规范与相关法律法规要求。</w:t>
      </w:r>
    </w:p>
    <w:p w14:paraId="1A9AFBD1" w14:textId="77777777" w:rsidR="003C7EF0" w:rsidRDefault="003C7EF0" w:rsidP="003C7EF0">
      <w:pPr>
        <w:spacing w:line="360" w:lineRule="auto"/>
        <w:outlineLvl w:val="3"/>
        <w:rPr>
          <w:rFonts w:ascii="宋体" w:eastAsia="宋体" w:hAnsi="宋体"/>
          <w:b/>
          <w:bCs/>
          <w:sz w:val="24"/>
          <w:szCs w:val="24"/>
        </w:rPr>
      </w:pPr>
      <w:bookmarkStart w:id="54" w:name="_Toc227746088"/>
      <w:r>
        <w:rPr>
          <w:rFonts w:ascii="宋体" w:eastAsia="宋体" w:hAnsi="宋体"/>
          <w:b/>
          <w:bCs/>
          <w:sz w:val="24"/>
          <w:szCs w:val="24"/>
        </w:rPr>
        <w:t xml:space="preserve">1.1.2 </w:t>
      </w:r>
      <w:r>
        <w:rPr>
          <w:rFonts w:ascii="宋体" w:eastAsia="宋体" w:hAnsi="宋体" w:hint="eastAsia"/>
          <w:b/>
          <w:bCs/>
          <w:sz w:val="24"/>
          <w:szCs w:val="24"/>
        </w:rPr>
        <w:t>全面部署</w:t>
      </w:r>
      <w:bookmarkEnd w:id="54"/>
    </w:p>
    <w:p w14:paraId="46BB4DBA"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项目普及</w:t>
      </w:r>
    </w:p>
    <w:p w14:paraId="1AA1B961"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项目普及采取“市级推广</w:t>
      </w:r>
      <w:r>
        <w:rPr>
          <w:rFonts w:ascii="宋体" w:eastAsia="宋体" w:hAnsi="宋体" w:hint="eastAsia"/>
          <w:sz w:val="24"/>
          <w:szCs w:val="24"/>
        </w:rPr>
        <w:t>-</w:t>
      </w:r>
      <w:r w:rsidRPr="00983730">
        <w:rPr>
          <w:rFonts w:ascii="宋体" w:eastAsia="宋体" w:hAnsi="宋体" w:hint="eastAsia"/>
          <w:sz w:val="24"/>
          <w:szCs w:val="24"/>
        </w:rPr>
        <w:t>全国试点</w:t>
      </w:r>
      <w:r>
        <w:rPr>
          <w:rFonts w:ascii="宋体" w:eastAsia="宋体" w:hAnsi="宋体" w:hint="eastAsia"/>
          <w:sz w:val="24"/>
          <w:szCs w:val="24"/>
        </w:rPr>
        <w:t>-</w:t>
      </w:r>
      <w:r w:rsidRPr="00983730">
        <w:rPr>
          <w:rFonts w:ascii="宋体" w:eastAsia="宋体" w:hAnsi="宋体" w:hint="eastAsia"/>
          <w:sz w:val="24"/>
          <w:szCs w:val="24"/>
        </w:rPr>
        <w:t>全面覆盖”三步走策略，逐级验证平台在不同区域、不同案件规模下的适用性。</w:t>
      </w:r>
    </w:p>
    <w:p w14:paraId="49518BCA"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lastRenderedPageBreak/>
        <w:t>（</w:t>
      </w:r>
      <w:r w:rsidRPr="009E3365">
        <w:rPr>
          <w:rFonts w:ascii="宋体" w:eastAsia="宋体" w:hAnsi="宋体"/>
          <w:b/>
          <w:bCs/>
          <w:sz w:val="24"/>
          <w:szCs w:val="24"/>
        </w:rPr>
        <w:t>1</w:t>
      </w:r>
      <w:r w:rsidRPr="009E3365">
        <w:rPr>
          <w:rFonts w:ascii="宋体" w:eastAsia="宋体" w:hAnsi="宋体" w:hint="eastAsia"/>
          <w:b/>
          <w:bCs/>
          <w:sz w:val="24"/>
          <w:szCs w:val="24"/>
        </w:rPr>
        <w:t>）市级推广</w:t>
      </w:r>
    </w:p>
    <w:p w14:paraId="586C9E25"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在西城区试点运行稳定后，首先将部署范围扩展至北京市其他区检察院。依托北京市检察机关统一业务系统的基础网络环境，以市级院为统筹节点，各区院作为独立接入单元，按需配置</w:t>
      </w:r>
      <w:proofErr w:type="gramStart"/>
      <w:r w:rsidRPr="00983730">
        <w:rPr>
          <w:rFonts w:ascii="宋体" w:eastAsia="宋体" w:hAnsi="宋体" w:hint="eastAsia"/>
          <w:sz w:val="24"/>
          <w:szCs w:val="24"/>
        </w:rPr>
        <w:t>本地化算力资源</w:t>
      </w:r>
      <w:proofErr w:type="gramEnd"/>
      <w:r w:rsidRPr="00983730">
        <w:rPr>
          <w:rFonts w:ascii="宋体" w:eastAsia="宋体" w:hAnsi="宋体" w:hint="eastAsia"/>
          <w:sz w:val="24"/>
          <w:szCs w:val="24"/>
        </w:rPr>
        <w:t>与数据接口。市级推广阶段重点验证多院协同场景下的数据互通能力、跨区域案件流转效率以及统一运</w:t>
      </w:r>
      <w:proofErr w:type="gramStart"/>
      <w:r w:rsidRPr="00983730">
        <w:rPr>
          <w:rFonts w:ascii="宋体" w:eastAsia="宋体" w:hAnsi="宋体" w:hint="eastAsia"/>
          <w:sz w:val="24"/>
          <w:szCs w:val="24"/>
        </w:rPr>
        <w:t>维管理</w:t>
      </w:r>
      <w:proofErr w:type="gramEnd"/>
      <w:r w:rsidRPr="00983730">
        <w:rPr>
          <w:rFonts w:ascii="宋体" w:eastAsia="宋体" w:hAnsi="宋体" w:hint="eastAsia"/>
          <w:sz w:val="24"/>
          <w:szCs w:val="24"/>
        </w:rPr>
        <w:t>的可行性，形成市级部署标准化操作手册，总结相关经验。</w:t>
      </w:r>
    </w:p>
    <w:p w14:paraId="59FBE282"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w:t>
      </w:r>
      <w:r w:rsidRPr="009E3365">
        <w:rPr>
          <w:rFonts w:ascii="宋体" w:eastAsia="宋体" w:hAnsi="宋体"/>
          <w:b/>
          <w:bCs/>
          <w:sz w:val="24"/>
          <w:szCs w:val="24"/>
        </w:rPr>
        <w:t>2</w:t>
      </w:r>
      <w:r w:rsidRPr="009E3365">
        <w:rPr>
          <w:rFonts w:ascii="宋体" w:eastAsia="宋体" w:hAnsi="宋体" w:hint="eastAsia"/>
          <w:b/>
          <w:bCs/>
          <w:sz w:val="24"/>
          <w:szCs w:val="24"/>
        </w:rPr>
        <w:t>）全国试点</w:t>
      </w:r>
    </w:p>
    <w:p w14:paraId="2F2D72BD" w14:textId="77777777" w:rsidR="003C7EF0" w:rsidRPr="0098373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在北京市全面运行的基础上，选取东、中、西部若干具有代表性的省份或地市检察机关作为全国试点单位。试点选取综合考虑区域经济发展水平、农民工用工规模、欠薪案件数量及政务数据共享基础等因素，确保试点经验的广泛适用性。全国试点阶段由项目团队提供远程部署指导与现场培训支持，协助试点单位完成本地化适配工作，并收集不同地区在数据对接、办案流程衔接等方面的差异化需求，为全国部署积累经验。</w:t>
      </w:r>
    </w:p>
    <w:p w14:paraId="7D978A82" w14:textId="77777777" w:rsidR="003C7EF0" w:rsidRPr="009E3365" w:rsidRDefault="003C7EF0" w:rsidP="003C7EF0">
      <w:pPr>
        <w:spacing w:line="360" w:lineRule="auto"/>
        <w:ind w:firstLineChars="200" w:firstLine="482"/>
        <w:rPr>
          <w:rFonts w:ascii="宋体" w:eastAsia="宋体" w:hAnsi="宋体"/>
          <w:b/>
          <w:bCs/>
          <w:sz w:val="24"/>
          <w:szCs w:val="24"/>
        </w:rPr>
      </w:pPr>
      <w:r w:rsidRPr="009E3365">
        <w:rPr>
          <w:rFonts w:ascii="宋体" w:eastAsia="宋体" w:hAnsi="宋体" w:hint="eastAsia"/>
          <w:b/>
          <w:bCs/>
          <w:sz w:val="24"/>
          <w:szCs w:val="24"/>
        </w:rPr>
        <w:t>（</w:t>
      </w:r>
      <w:r w:rsidRPr="009E3365">
        <w:rPr>
          <w:rFonts w:ascii="宋体" w:eastAsia="宋体" w:hAnsi="宋体"/>
          <w:b/>
          <w:bCs/>
          <w:sz w:val="24"/>
          <w:szCs w:val="24"/>
        </w:rPr>
        <w:t>3</w:t>
      </w:r>
      <w:r w:rsidRPr="009E3365">
        <w:rPr>
          <w:rFonts w:ascii="宋体" w:eastAsia="宋体" w:hAnsi="宋体" w:hint="eastAsia"/>
          <w:b/>
          <w:bCs/>
          <w:sz w:val="24"/>
          <w:szCs w:val="24"/>
        </w:rPr>
        <w:t>）全国部署</w:t>
      </w:r>
    </w:p>
    <w:p w14:paraId="39A992DD" w14:textId="77777777" w:rsidR="003C7EF0" w:rsidRDefault="003C7EF0" w:rsidP="003C7EF0">
      <w:pPr>
        <w:spacing w:line="360" w:lineRule="auto"/>
        <w:ind w:firstLineChars="200" w:firstLine="480"/>
        <w:rPr>
          <w:rFonts w:ascii="宋体" w:eastAsia="宋体" w:hAnsi="宋体"/>
          <w:sz w:val="24"/>
          <w:szCs w:val="24"/>
        </w:rPr>
      </w:pPr>
      <w:r w:rsidRPr="00983730">
        <w:rPr>
          <w:rFonts w:ascii="宋体" w:eastAsia="宋体" w:hAnsi="宋体" w:hint="eastAsia"/>
          <w:sz w:val="24"/>
          <w:szCs w:val="24"/>
        </w:rPr>
        <w:t>在总结全国试点经验、完善平台功能与部署方案后，向全国检察机关推广。全国部署阶段将依托最高人民检察院的统一业务平台接口规范，提供标准化部署包与配置工具，各省市检察机关可按需选择私有化部署或政务云托管模式，实现快速上线。同时建立全国性运维支撑体系，由项目团队与各省级院技术部门协同负责日常运维、版本更新与应急响应，确保平台在全国范围内的稳定运行。同时配置全国范围内的客服团队，随时响应，及时解决农民工用户的问题。</w:t>
      </w:r>
    </w:p>
    <w:p w14:paraId="39740905" w14:textId="77777777" w:rsidR="003C7EF0" w:rsidRDefault="003C7EF0" w:rsidP="003C7EF0">
      <w:pPr>
        <w:spacing w:line="360" w:lineRule="auto"/>
        <w:rPr>
          <w:rFonts w:ascii="宋体" w:eastAsia="宋体" w:hAnsi="宋体"/>
          <w:sz w:val="24"/>
          <w:szCs w:val="24"/>
        </w:rPr>
      </w:pPr>
      <w:r>
        <w:rPr>
          <w:noProof/>
        </w:rPr>
        <w:drawing>
          <wp:inline distT="0" distB="0" distL="114300" distR="114300" wp14:anchorId="000F5F05" wp14:editId="68BCFE28">
            <wp:extent cx="5229860" cy="1132205"/>
            <wp:effectExtent l="0" t="0" r="12700" b="10795"/>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23"/>
                    <a:stretch>
                      <a:fillRect/>
                    </a:stretch>
                  </pic:blipFill>
                  <pic:spPr>
                    <a:xfrm>
                      <a:off x="0" y="0"/>
                      <a:ext cx="5229860" cy="1132205"/>
                    </a:xfrm>
                    <a:prstGeom prst="rect">
                      <a:avLst/>
                    </a:prstGeom>
                    <a:noFill/>
                    <a:ln w="9525">
                      <a:noFill/>
                    </a:ln>
                  </pic:spPr>
                </pic:pic>
              </a:graphicData>
            </a:graphic>
          </wp:inline>
        </w:drawing>
      </w:r>
    </w:p>
    <w:p w14:paraId="338ACB66" w14:textId="77777777" w:rsidR="003C7EF0" w:rsidRPr="008027AE" w:rsidRDefault="003C7EF0" w:rsidP="003C7EF0">
      <w:pPr>
        <w:spacing w:line="360" w:lineRule="auto"/>
        <w:ind w:firstLineChars="200" w:firstLine="360"/>
        <w:jc w:val="center"/>
        <w:rPr>
          <w:rFonts w:ascii="宋体" w:eastAsia="宋体" w:hAnsi="宋体"/>
          <w:sz w:val="18"/>
          <w:szCs w:val="18"/>
        </w:rPr>
      </w:pPr>
      <w:r w:rsidRPr="008027AE">
        <w:rPr>
          <w:rFonts w:ascii="宋体" w:eastAsia="宋体" w:hAnsi="宋体" w:hint="eastAsia"/>
          <w:sz w:val="18"/>
          <w:szCs w:val="18"/>
        </w:rPr>
        <w:t>图1</w:t>
      </w:r>
      <w:r w:rsidRPr="008027AE">
        <w:rPr>
          <w:rFonts w:ascii="宋体" w:eastAsia="宋体" w:hAnsi="宋体"/>
          <w:sz w:val="18"/>
          <w:szCs w:val="18"/>
        </w:rPr>
        <w:t>6</w:t>
      </w:r>
      <w:r w:rsidRPr="008027AE">
        <w:rPr>
          <w:rFonts w:ascii="宋体" w:eastAsia="宋体" w:hAnsi="宋体" w:hint="eastAsia"/>
          <w:sz w:val="18"/>
          <w:szCs w:val="18"/>
        </w:rPr>
        <w:t xml:space="preserve"> “市级推广-全国试点-全面覆盖”三步走策略示意图</w:t>
      </w:r>
    </w:p>
    <w:p w14:paraId="6EA9E5F0"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运营模式共享</w:t>
      </w:r>
    </w:p>
    <w:p w14:paraId="06E718E2" w14:textId="77777777" w:rsidR="003C7EF0" w:rsidRPr="00E210A8" w:rsidRDefault="003C7EF0" w:rsidP="003C7EF0">
      <w:pPr>
        <w:spacing w:line="360" w:lineRule="auto"/>
        <w:ind w:firstLineChars="200" w:firstLine="480"/>
        <w:rPr>
          <w:rFonts w:ascii="宋体" w:eastAsia="宋体" w:hAnsi="宋体"/>
          <w:sz w:val="24"/>
          <w:szCs w:val="24"/>
        </w:rPr>
      </w:pPr>
      <w:r w:rsidRPr="00E210A8">
        <w:rPr>
          <w:rFonts w:ascii="宋体" w:eastAsia="宋体" w:hAnsi="宋体" w:hint="eastAsia"/>
          <w:sz w:val="24"/>
          <w:szCs w:val="24"/>
        </w:rPr>
        <w:t>为保障全面部署后各地检察机关能够高效运用平台、持续发挥效能，本项目建立常态化的运营经验共享机制，推动试点成果向全国复制推广。</w:t>
      </w:r>
    </w:p>
    <w:p w14:paraId="55D17805" w14:textId="0EB6D19B" w:rsidR="003C7EF0" w:rsidRDefault="00C1278D" w:rsidP="00C1278D">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003C7EF0" w:rsidRPr="00C1278D">
        <w:rPr>
          <w:rFonts w:ascii="宋体" w:eastAsia="宋体" w:hAnsi="宋体" w:hint="eastAsia"/>
          <w:sz w:val="24"/>
          <w:szCs w:val="24"/>
        </w:rPr>
        <w:t>经验交流座谈</w:t>
      </w:r>
      <w:r>
        <w:rPr>
          <w:rFonts w:ascii="宋体" w:eastAsia="宋体" w:hAnsi="宋体" w:hint="eastAsia"/>
          <w:sz w:val="24"/>
          <w:szCs w:val="24"/>
        </w:rPr>
        <w:t>：</w:t>
      </w:r>
      <w:r w:rsidR="003C7EF0" w:rsidRPr="00E210A8">
        <w:rPr>
          <w:rFonts w:ascii="宋体" w:eastAsia="宋体" w:hAnsi="宋体" w:hint="eastAsia"/>
          <w:sz w:val="24"/>
          <w:szCs w:val="24"/>
        </w:rPr>
        <w:t>定期组织召开全国性或区域性工作经验交流座谈会，邀请</w:t>
      </w:r>
      <w:r w:rsidR="003C7EF0" w:rsidRPr="00E210A8">
        <w:rPr>
          <w:rFonts w:ascii="宋体" w:eastAsia="宋体" w:hAnsi="宋体" w:hint="eastAsia"/>
          <w:sz w:val="24"/>
          <w:szCs w:val="24"/>
        </w:rPr>
        <w:lastRenderedPageBreak/>
        <w:t>先行试点单位分享平台运行管理、业务流程优化、跨部门协同等方面的实践做法，为后续接入单位提供可借鉴的操作范例。座谈会形成的经验材料汇编成册，作为各地部署运营的参考指南。</w:t>
      </w:r>
    </w:p>
    <w:p w14:paraId="7A95A88F" w14:textId="77777777" w:rsidR="00C1278D" w:rsidRPr="00C1278D" w:rsidRDefault="00C1278D" w:rsidP="00C1278D">
      <w:pPr>
        <w:spacing w:line="360" w:lineRule="auto"/>
        <w:ind w:firstLineChars="200" w:firstLine="480"/>
        <w:rPr>
          <w:rFonts w:ascii="宋体" w:eastAsia="宋体" w:hAnsi="宋体"/>
          <w:sz w:val="24"/>
          <w:szCs w:val="24"/>
        </w:rPr>
      </w:pPr>
      <w:r w:rsidRPr="00C1278D">
        <w:rPr>
          <w:rFonts w:ascii="宋体" w:eastAsia="宋体" w:hAnsi="宋体" w:hint="eastAsia"/>
          <w:sz w:val="24"/>
          <w:szCs w:val="24"/>
        </w:rPr>
        <w:t>标准化推广资料</w:t>
      </w:r>
    </w:p>
    <w:p w14:paraId="5A707015" w14:textId="77777777" w:rsidR="00C1278D" w:rsidRPr="00E210A8" w:rsidRDefault="00C1278D" w:rsidP="00C1278D">
      <w:pPr>
        <w:spacing w:line="360" w:lineRule="auto"/>
        <w:ind w:firstLineChars="200" w:firstLine="480"/>
        <w:rPr>
          <w:rFonts w:ascii="宋体" w:eastAsia="宋体" w:hAnsi="宋体"/>
          <w:sz w:val="24"/>
          <w:szCs w:val="24"/>
        </w:rPr>
      </w:pPr>
      <w:r w:rsidRPr="00E210A8">
        <w:rPr>
          <w:rFonts w:ascii="宋体" w:eastAsia="宋体" w:hAnsi="宋体" w:hint="eastAsia"/>
          <w:sz w:val="24"/>
          <w:szCs w:val="24"/>
        </w:rPr>
        <w:t>编制统一的平台操作手册、培训课件、宣传物料等标准化推广资料，供各地检察机关在内部培训和社会推广中直接使用，降低重复制作成本，确保推广内容的一致性与专业性。</w:t>
      </w:r>
    </w:p>
    <w:p w14:paraId="0C92E631" w14:textId="77777777" w:rsidR="00C1278D" w:rsidRPr="00C1278D" w:rsidRDefault="00C1278D" w:rsidP="00C1278D">
      <w:pPr>
        <w:spacing w:line="360" w:lineRule="auto"/>
        <w:ind w:firstLineChars="200" w:firstLine="480"/>
        <w:rPr>
          <w:rFonts w:ascii="宋体" w:eastAsia="宋体" w:hAnsi="宋体" w:hint="eastAsia"/>
          <w:sz w:val="24"/>
          <w:szCs w:val="24"/>
        </w:rPr>
      </w:pPr>
    </w:p>
    <w:p w14:paraId="06BE5EF6" w14:textId="33DF0B07" w:rsidR="003C7EF0" w:rsidRPr="00E210A8" w:rsidRDefault="00C1278D" w:rsidP="00C1278D">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003C7EF0" w:rsidRPr="00C1278D">
        <w:rPr>
          <w:rFonts w:ascii="宋体" w:eastAsia="宋体" w:hAnsi="宋体" w:hint="eastAsia"/>
          <w:sz w:val="24"/>
          <w:szCs w:val="24"/>
        </w:rPr>
        <w:t>典型案例共享</w:t>
      </w:r>
      <w:r>
        <w:rPr>
          <w:rFonts w:ascii="宋体" w:eastAsia="宋体" w:hAnsi="宋体" w:hint="eastAsia"/>
          <w:sz w:val="24"/>
          <w:szCs w:val="24"/>
        </w:rPr>
        <w:t>：</w:t>
      </w:r>
      <w:r w:rsidR="003C7EF0" w:rsidRPr="00E210A8">
        <w:rPr>
          <w:rFonts w:ascii="宋体" w:eastAsia="宋体" w:hAnsi="宋体" w:hint="eastAsia"/>
          <w:sz w:val="24"/>
          <w:szCs w:val="24"/>
        </w:rPr>
        <w:t>建立全国</w:t>
      </w:r>
      <w:proofErr w:type="gramStart"/>
      <w:r w:rsidR="003C7EF0" w:rsidRPr="00E210A8">
        <w:rPr>
          <w:rFonts w:ascii="宋体" w:eastAsia="宋体" w:hAnsi="宋体" w:hint="eastAsia"/>
          <w:sz w:val="24"/>
          <w:szCs w:val="24"/>
        </w:rPr>
        <w:t>检察支持</w:t>
      </w:r>
      <w:proofErr w:type="gramEnd"/>
      <w:r w:rsidR="003C7EF0" w:rsidRPr="00E210A8">
        <w:rPr>
          <w:rFonts w:ascii="宋体" w:eastAsia="宋体" w:hAnsi="宋体" w:hint="eastAsia"/>
          <w:sz w:val="24"/>
          <w:szCs w:val="24"/>
        </w:rPr>
        <w:t>起诉智能平台典型案例库，收录各地区利用平台成功化解欠薪纠纷、支持农民工起诉的典型案件。案例</w:t>
      </w:r>
      <w:proofErr w:type="gramStart"/>
      <w:r w:rsidR="003C7EF0" w:rsidRPr="00E210A8">
        <w:rPr>
          <w:rFonts w:ascii="宋体" w:eastAsia="宋体" w:hAnsi="宋体" w:hint="eastAsia"/>
          <w:sz w:val="24"/>
          <w:szCs w:val="24"/>
        </w:rPr>
        <w:t>库突出</w:t>
      </w:r>
      <w:proofErr w:type="gramEnd"/>
      <w:r w:rsidR="003C7EF0" w:rsidRPr="00E210A8">
        <w:rPr>
          <w:rFonts w:ascii="宋体" w:eastAsia="宋体" w:hAnsi="宋体" w:hint="eastAsia"/>
          <w:sz w:val="24"/>
          <w:szCs w:val="24"/>
        </w:rPr>
        <w:t>平台在信息采集、证据固定、文书生成、风险评估等环节的实际应用成效，通过内网专栏、业务培训等形式向全国检察机关推送，以</w:t>
      </w:r>
      <w:proofErr w:type="gramStart"/>
      <w:r w:rsidR="003C7EF0" w:rsidRPr="00E210A8">
        <w:rPr>
          <w:rFonts w:ascii="宋体" w:eastAsia="宋体" w:hAnsi="宋体" w:hint="eastAsia"/>
          <w:sz w:val="24"/>
          <w:szCs w:val="24"/>
        </w:rPr>
        <w:t>案促用</w:t>
      </w:r>
      <w:proofErr w:type="gramEnd"/>
      <w:r w:rsidR="003C7EF0" w:rsidRPr="00E210A8">
        <w:rPr>
          <w:rFonts w:ascii="宋体" w:eastAsia="宋体" w:hAnsi="宋体" w:hint="eastAsia"/>
          <w:sz w:val="24"/>
          <w:szCs w:val="24"/>
        </w:rPr>
        <w:t>，提升各地办案人员对平台功能的理解与运用能力。同时利用典型案例训练大模型，提升大模型生成能力。</w:t>
      </w:r>
    </w:p>
    <w:p w14:paraId="23C2F10E" w14:textId="0746DBCE" w:rsidR="00C1278D" w:rsidRDefault="00C1278D"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③交流评价机制？</w:t>
      </w:r>
    </w:p>
    <w:p w14:paraId="44B08687" w14:textId="7E3A75B7" w:rsidR="003C7EF0" w:rsidRPr="00C1278D" w:rsidRDefault="003C7EF0" w:rsidP="003C7EF0">
      <w:pPr>
        <w:spacing w:line="360" w:lineRule="auto"/>
        <w:ind w:firstLineChars="200" w:firstLine="480"/>
        <w:rPr>
          <w:rFonts w:ascii="宋体" w:eastAsia="宋体" w:hAnsi="宋体"/>
          <w:sz w:val="24"/>
          <w:szCs w:val="24"/>
        </w:rPr>
      </w:pPr>
      <w:r w:rsidRPr="00C1278D">
        <w:rPr>
          <w:rFonts w:ascii="宋体" w:eastAsia="宋体" w:hAnsi="宋体" w:hint="eastAsia"/>
          <w:sz w:val="24"/>
          <w:szCs w:val="24"/>
        </w:rPr>
        <w:t>长效交流机制</w:t>
      </w:r>
    </w:p>
    <w:p w14:paraId="4325BB2A" w14:textId="77777777" w:rsidR="003C7EF0" w:rsidRPr="00E210A8" w:rsidRDefault="003C7EF0" w:rsidP="003C7EF0">
      <w:pPr>
        <w:spacing w:line="360" w:lineRule="auto"/>
        <w:ind w:firstLineChars="200" w:firstLine="480"/>
        <w:rPr>
          <w:rFonts w:ascii="宋体" w:eastAsia="宋体" w:hAnsi="宋体"/>
          <w:sz w:val="24"/>
          <w:szCs w:val="24"/>
        </w:rPr>
      </w:pPr>
      <w:r w:rsidRPr="00E210A8">
        <w:rPr>
          <w:rFonts w:ascii="宋体" w:eastAsia="宋体" w:hAnsi="宋体" w:hint="eastAsia"/>
          <w:sz w:val="24"/>
          <w:szCs w:val="24"/>
        </w:rPr>
        <w:t>依托检察系统内部网络</w:t>
      </w:r>
      <w:proofErr w:type="gramStart"/>
      <w:r w:rsidRPr="00E210A8">
        <w:rPr>
          <w:rFonts w:ascii="宋体" w:eastAsia="宋体" w:hAnsi="宋体" w:hint="eastAsia"/>
          <w:sz w:val="24"/>
          <w:szCs w:val="24"/>
        </w:rPr>
        <w:t>搭建线</w:t>
      </w:r>
      <w:proofErr w:type="gramEnd"/>
      <w:r w:rsidRPr="00E210A8">
        <w:rPr>
          <w:rFonts w:ascii="宋体" w:eastAsia="宋体" w:hAnsi="宋体" w:hint="eastAsia"/>
          <w:sz w:val="24"/>
          <w:szCs w:val="24"/>
        </w:rPr>
        <w:t>上交流社区，供各地办案人员与技术人员实时交流使用心得、提出改进建议、共享本地化</w:t>
      </w:r>
      <w:proofErr w:type="gramStart"/>
      <w:r w:rsidRPr="00E210A8">
        <w:rPr>
          <w:rFonts w:ascii="宋体" w:eastAsia="宋体" w:hAnsi="宋体" w:hint="eastAsia"/>
          <w:sz w:val="24"/>
          <w:szCs w:val="24"/>
        </w:rPr>
        <w:t>适</w:t>
      </w:r>
      <w:proofErr w:type="gramEnd"/>
      <w:r w:rsidRPr="00E210A8">
        <w:rPr>
          <w:rFonts w:ascii="宋体" w:eastAsia="宋体" w:hAnsi="宋体" w:hint="eastAsia"/>
          <w:sz w:val="24"/>
          <w:szCs w:val="24"/>
        </w:rPr>
        <w:t>配方案，形成持续迭代、共建共享的平台发展生态。</w:t>
      </w:r>
    </w:p>
    <w:p w14:paraId="198A1719" w14:textId="446B2030" w:rsidR="003C7EF0" w:rsidRPr="00C1278D" w:rsidRDefault="003C7EF0" w:rsidP="003C7EF0">
      <w:pPr>
        <w:spacing w:line="360" w:lineRule="auto"/>
        <w:ind w:firstLineChars="200" w:firstLine="480"/>
        <w:rPr>
          <w:rFonts w:ascii="宋体" w:eastAsia="宋体" w:hAnsi="宋体"/>
          <w:sz w:val="24"/>
          <w:szCs w:val="24"/>
        </w:rPr>
      </w:pPr>
      <w:r w:rsidRPr="00C1278D">
        <w:rPr>
          <w:rFonts w:ascii="宋体" w:eastAsia="宋体" w:hAnsi="宋体" w:hint="eastAsia"/>
          <w:sz w:val="24"/>
          <w:szCs w:val="24"/>
        </w:rPr>
        <w:t>评价推优机制</w:t>
      </w:r>
    </w:p>
    <w:p w14:paraId="61A4CF94" w14:textId="77777777" w:rsidR="003C7EF0" w:rsidRDefault="003C7EF0" w:rsidP="003C7EF0">
      <w:pPr>
        <w:spacing w:line="360" w:lineRule="auto"/>
        <w:ind w:firstLineChars="200" w:firstLine="480"/>
        <w:rPr>
          <w:rFonts w:ascii="宋体" w:eastAsia="宋体" w:hAnsi="宋体"/>
          <w:sz w:val="24"/>
          <w:szCs w:val="24"/>
        </w:rPr>
      </w:pPr>
      <w:r w:rsidRPr="00E210A8">
        <w:rPr>
          <w:rFonts w:ascii="宋体" w:eastAsia="宋体" w:hAnsi="宋体" w:hint="eastAsia"/>
          <w:sz w:val="24"/>
          <w:szCs w:val="24"/>
        </w:rPr>
        <w:t>设立包括用户评价，办案完结数量等指标在内的多元评价体系，定期评比优秀个人和单位。并邀请其分享经验，形成良好竞争氛围。</w:t>
      </w:r>
    </w:p>
    <w:p w14:paraId="0ABC5522" w14:textId="61C2AF1F" w:rsidR="003C7EF0" w:rsidRDefault="003C7EF0" w:rsidP="003C7EF0">
      <w:pPr>
        <w:spacing w:line="360" w:lineRule="auto"/>
        <w:outlineLvl w:val="2"/>
        <w:rPr>
          <w:rFonts w:ascii="宋体" w:eastAsia="宋体" w:hAnsi="宋体"/>
          <w:b/>
          <w:bCs/>
          <w:sz w:val="24"/>
          <w:szCs w:val="24"/>
        </w:rPr>
      </w:pPr>
      <w:bookmarkStart w:id="55" w:name="_Toc227746089"/>
      <w:r>
        <w:rPr>
          <w:rFonts w:ascii="宋体" w:eastAsia="宋体" w:hAnsi="宋体"/>
          <w:b/>
          <w:bCs/>
          <w:sz w:val="24"/>
          <w:szCs w:val="24"/>
        </w:rPr>
        <w:t>1.2</w:t>
      </w:r>
      <w:r>
        <w:rPr>
          <w:rFonts w:ascii="宋体" w:eastAsia="宋体" w:hAnsi="宋体" w:hint="eastAsia"/>
          <w:b/>
          <w:bCs/>
          <w:sz w:val="24"/>
          <w:szCs w:val="24"/>
        </w:rPr>
        <w:t>社会</w:t>
      </w:r>
      <w:r>
        <w:rPr>
          <w:rFonts w:ascii="宋体" w:eastAsia="宋体" w:hAnsi="宋体"/>
          <w:b/>
          <w:bCs/>
          <w:sz w:val="24"/>
          <w:szCs w:val="24"/>
        </w:rPr>
        <w:t>推广策略</w:t>
      </w:r>
      <w:bookmarkEnd w:id="55"/>
    </w:p>
    <w:p w14:paraId="04C5127B" w14:textId="49034AB1" w:rsidR="00C1278D" w:rsidRPr="00C1278D" w:rsidRDefault="00C1278D" w:rsidP="00C1278D">
      <w:pPr>
        <w:spacing w:line="360" w:lineRule="auto"/>
        <w:rPr>
          <w:rFonts w:ascii="宋体" w:eastAsia="宋体" w:hAnsi="宋体" w:hint="eastAsia"/>
          <w:sz w:val="24"/>
          <w:szCs w:val="24"/>
        </w:rPr>
      </w:pPr>
      <w:r w:rsidRPr="00C1278D">
        <w:rPr>
          <w:rFonts w:ascii="宋体" w:eastAsia="宋体" w:hAnsi="宋体" w:hint="eastAsia"/>
          <w:sz w:val="24"/>
          <w:szCs w:val="24"/>
          <w:highlight w:val="yellow"/>
        </w:rPr>
        <w:t>社会推广图-</w:t>
      </w:r>
      <w:r w:rsidRPr="00C1278D">
        <w:rPr>
          <w:rFonts w:ascii="宋体" w:eastAsia="宋体" w:hAnsi="宋体" w:hint="eastAsia"/>
          <w:sz w:val="24"/>
          <w:szCs w:val="24"/>
          <w:highlight w:val="yellow"/>
        </w:rPr>
        <w:t>曾翎一</w:t>
      </w:r>
    </w:p>
    <w:p w14:paraId="761AB032" w14:textId="77777777" w:rsidR="003C7EF0" w:rsidRDefault="003C7EF0" w:rsidP="003C7EF0">
      <w:pPr>
        <w:spacing w:line="360" w:lineRule="auto"/>
        <w:outlineLvl w:val="3"/>
        <w:rPr>
          <w:rFonts w:ascii="宋体" w:eastAsia="宋体" w:hAnsi="宋体"/>
          <w:b/>
          <w:bCs/>
          <w:sz w:val="24"/>
          <w:szCs w:val="24"/>
        </w:rPr>
      </w:pPr>
      <w:bookmarkStart w:id="56" w:name="_Toc227746090"/>
      <w:r>
        <w:rPr>
          <w:rFonts w:ascii="宋体" w:eastAsia="宋体" w:hAnsi="宋体"/>
          <w:b/>
          <w:bCs/>
          <w:sz w:val="24"/>
          <w:szCs w:val="24"/>
        </w:rPr>
        <w:t>1.2.1线下推广</w:t>
      </w:r>
      <w:bookmarkEnd w:id="56"/>
    </w:p>
    <w:p w14:paraId="78E66CDD" w14:textId="77777777" w:rsidR="003C7EF0" w:rsidRPr="00E60C10" w:rsidRDefault="003C7EF0" w:rsidP="003C7EF0">
      <w:pPr>
        <w:spacing w:line="360" w:lineRule="auto"/>
        <w:ind w:firstLineChars="200" w:firstLine="480"/>
        <w:rPr>
          <w:rFonts w:ascii="宋体" w:eastAsia="宋体" w:hAnsi="宋体"/>
          <w:sz w:val="24"/>
          <w:szCs w:val="24"/>
        </w:rPr>
      </w:pPr>
      <w:r w:rsidRPr="00E60C10">
        <w:rPr>
          <w:rFonts w:ascii="宋体" w:eastAsia="宋体" w:hAnsi="宋体" w:hint="eastAsia"/>
          <w:sz w:val="24"/>
          <w:szCs w:val="24"/>
        </w:rPr>
        <w:t>线下推广聚焦农民工高度集中的场景，以面对面、可视化的方式</w:t>
      </w:r>
      <w:proofErr w:type="gramStart"/>
      <w:r w:rsidRPr="00E60C10">
        <w:rPr>
          <w:rFonts w:ascii="宋体" w:eastAsia="宋体" w:hAnsi="宋体" w:hint="eastAsia"/>
          <w:sz w:val="24"/>
          <w:szCs w:val="24"/>
        </w:rPr>
        <w:t>触达目标</w:t>
      </w:r>
      <w:proofErr w:type="gramEnd"/>
      <w:r w:rsidRPr="00E60C10">
        <w:rPr>
          <w:rFonts w:ascii="宋体" w:eastAsia="宋体" w:hAnsi="宋体" w:hint="eastAsia"/>
          <w:sz w:val="24"/>
          <w:szCs w:val="24"/>
        </w:rPr>
        <w:t>人群。</w:t>
      </w:r>
    </w:p>
    <w:p w14:paraId="3AEB607B" w14:textId="77777777" w:rsidR="003C7EF0" w:rsidRPr="00E60C10" w:rsidRDefault="003C7EF0" w:rsidP="003C7EF0">
      <w:pPr>
        <w:spacing w:line="360" w:lineRule="auto"/>
        <w:ind w:firstLineChars="200" w:firstLine="480"/>
        <w:rPr>
          <w:rFonts w:ascii="宋体" w:eastAsia="宋体" w:hAnsi="宋体"/>
          <w:sz w:val="24"/>
          <w:szCs w:val="24"/>
        </w:rPr>
      </w:pPr>
      <w:r w:rsidRPr="00A41B35">
        <w:rPr>
          <w:rFonts w:ascii="宋体" w:eastAsia="宋体" w:hAnsi="宋体" w:hint="eastAsia"/>
          <w:sz w:val="24"/>
          <w:szCs w:val="24"/>
        </w:rPr>
        <w:t>①工地现场宣传</w:t>
      </w:r>
      <w:r>
        <w:rPr>
          <w:rFonts w:ascii="宋体" w:eastAsia="宋体" w:hAnsi="宋体" w:hint="eastAsia"/>
          <w:sz w:val="24"/>
          <w:szCs w:val="24"/>
        </w:rPr>
        <w:t>：</w:t>
      </w:r>
      <w:proofErr w:type="gramStart"/>
      <w:r w:rsidRPr="00E60C10">
        <w:rPr>
          <w:rFonts w:ascii="宋体" w:eastAsia="宋体" w:hAnsi="宋体" w:hint="eastAsia"/>
          <w:sz w:val="24"/>
          <w:szCs w:val="24"/>
        </w:rPr>
        <w:t>联合住</w:t>
      </w:r>
      <w:proofErr w:type="gramEnd"/>
      <w:r w:rsidRPr="00E60C10">
        <w:rPr>
          <w:rFonts w:ascii="宋体" w:eastAsia="宋体" w:hAnsi="宋体" w:hint="eastAsia"/>
          <w:sz w:val="24"/>
          <w:szCs w:val="24"/>
        </w:rPr>
        <w:t>建部门、劳动监察机构，在建筑工地、工业园区等农民工集中区域设立宣传点，张贴平台</w:t>
      </w:r>
      <w:proofErr w:type="gramStart"/>
      <w:r w:rsidRPr="00E60C10">
        <w:rPr>
          <w:rFonts w:ascii="宋体" w:eastAsia="宋体" w:hAnsi="宋体" w:hint="eastAsia"/>
          <w:sz w:val="24"/>
          <w:szCs w:val="24"/>
        </w:rPr>
        <w:t>二维码海报</w:t>
      </w:r>
      <w:proofErr w:type="gramEnd"/>
      <w:r w:rsidRPr="00E60C10">
        <w:rPr>
          <w:rFonts w:ascii="宋体" w:eastAsia="宋体" w:hAnsi="宋体" w:hint="eastAsia"/>
          <w:sz w:val="24"/>
          <w:szCs w:val="24"/>
        </w:rPr>
        <w:t>，发放简易操作折页。利用工地安全教育、班前会等时机，由项目安全员或班组长向工友介绍平台功能。</w:t>
      </w:r>
    </w:p>
    <w:p w14:paraId="72E134CF" w14:textId="77777777" w:rsidR="003C7EF0" w:rsidRPr="00E60C1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②</w:t>
      </w:r>
      <w:r w:rsidRPr="00A41B35">
        <w:rPr>
          <w:rFonts w:ascii="宋体" w:eastAsia="宋体" w:hAnsi="宋体" w:hint="eastAsia"/>
          <w:sz w:val="24"/>
          <w:szCs w:val="24"/>
        </w:rPr>
        <w:t>检察开放日与社区普法</w:t>
      </w:r>
      <w:r>
        <w:rPr>
          <w:rFonts w:ascii="宋体" w:eastAsia="宋体" w:hAnsi="宋体" w:hint="eastAsia"/>
          <w:sz w:val="24"/>
          <w:szCs w:val="24"/>
        </w:rPr>
        <w:t>：</w:t>
      </w:r>
      <w:r w:rsidRPr="00E60C10">
        <w:rPr>
          <w:rFonts w:ascii="宋体" w:eastAsia="宋体" w:hAnsi="宋体" w:hint="eastAsia"/>
          <w:sz w:val="24"/>
          <w:szCs w:val="24"/>
        </w:rPr>
        <w:t>依托检察机关“检察开放日”“法治进社区”等活动载体，向社区居民、外来务工人员展示平台操作流程，结合典型案例讲解平台如何帮助追索劳动报酬，提升群众对</w:t>
      </w:r>
      <w:proofErr w:type="gramStart"/>
      <w:r w:rsidRPr="00E60C10">
        <w:rPr>
          <w:rFonts w:ascii="宋体" w:eastAsia="宋体" w:hAnsi="宋体" w:hint="eastAsia"/>
          <w:sz w:val="24"/>
          <w:szCs w:val="24"/>
        </w:rPr>
        <w:t>检察支持</w:t>
      </w:r>
      <w:proofErr w:type="gramEnd"/>
      <w:r w:rsidRPr="00E60C10">
        <w:rPr>
          <w:rFonts w:ascii="宋体" w:eastAsia="宋体" w:hAnsi="宋体" w:hint="eastAsia"/>
          <w:sz w:val="24"/>
          <w:szCs w:val="24"/>
        </w:rPr>
        <w:t>起诉职能的认知，宣传该平台的作用。同时安排线下教学活动，帮助更多社区居民、外来务工人员了解和使用该平台。</w:t>
      </w:r>
    </w:p>
    <w:p w14:paraId="44B3D924" w14:textId="77777777" w:rsidR="003C7EF0" w:rsidRPr="00E60C1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A41B35">
        <w:rPr>
          <w:rFonts w:ascii="宋体" w:eastAsia="宋体" w:hAnsi="宋体" w:hint="eastAsia"/>
          <w:sz w:val="24"/>
          <w:szCs w:val="24"/>
        </w:rPr>
        <w:t>政务服务中心布点</w:t>
      </w:r>
      <w:r>
        <w:rPr>
          <w:rFonts w:ascii="宋体" w:eastAsia="宋体" w:hAnsi="宋体" w:hint="eastAsia"/>
          <w:sz w:val="24"/>
          <w:szCs w:val="24"/>
        </w:rPr>
        <w:t>：</w:t>
      </w:r>
      <w:r w:rsidRPr="00E60C10">
        <w:rPr>
          <w:rFonts w:ascii="宋体" w:eastAsia="宋体" w:hAnsi="宋体" w:hint="eastAsia"/>
          <w:sz w:val="24"/>
          <w:szCs w:val="24"/>
        </w:rPr>
        <w:t>在人社服务大厅、法律援助中心、劳动仲裁机构等政务窗口放置平台宣传展架，办事群众在咨询劳动纠纷时可同步获取平台入口信息。在处理劳动纠纷的同时可以让工作人员介绍本平台。</w:t>
      </w:r>
    </w:p>
    <w:p w14:paraId="429E224E"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Pr="00A41B35">
        <w:rPr>
          <w:rFonts w:ascii="宋体" w:eastAsia="宋体" w:hAnsi="宋体" w:hint="eastAsia"/>
          <w:sz w:val="24"/>
          <w:szCs w:val="24"/>
        </w:rPr>
        <w:t>公共交通与户外媒介</w:t>
      </w:r>
      <w:r>
        <w:rPr>
          <w:rFonts w:ascii="宋体" w:eastAsia="宋体" w:hAnsi="宋体" w:hint="eastAsia"/>
          <w:sz w:val="24"/>
          <w:szCs w:val="24"/>
        </w:rPr>
        <w:t>：</w:t>
      </w:r>
      <w:r w:rsidRPr="00E60C10">
        <w:rPr>
          <w:rFonts w:ascii="宋体" w:eastAsia="宋体" w:hAnsi="宋体" w:hint="eastAsia"/>
          <w:sz w:val="24"/>
          <w:szCs w:val="24"/>
        </w:rPr>
        <w:t>在农民工通勤密集的公交线路、地铁站点及大型用工企业周边，投放简明易懂的户外广告或车载视频，以“扫码维权”“指尖讨薪”等直观口号吸引关注。</w:t>
      </w:r>
    </w:p>
    <w:p w14:paraId="4796D736" w14:textId="77777777" w:rsidR="003C7EF0" w:rsidRDefault="003C7EF0" w:rsidP="003C7EF0">
      <w:pPr>
        <w:spacing w:line="360" w:lineRule="auto"/>
        <w:outlineLvl w:val="3"/>
        <w:rPr>
          <w:rFonts w:ascii="宋体" w:eastAsia="宋体" w:hAnsi="宋体"/>
          <w:b/>
          <w:bCs/>
          <w:sz w:val="24"/>
          <w:szCs w:val="24"/>
        </w:rPr>
      </w:pPr>
      <w:bookmarkStart w:id="57" w:name="_Toc227746091"/>
      <w:r>
        <w:rPr>
          <w:rFonts w:ascii="宋体" w:eastAsia="宋体" w:hAnsi="宋体"/>
          <w:b/>
          <w:bCs/>
          <w:sz w:val="24"/>
          <w:szCs w:val="24"/>
        </w:rPr>
        <w:t>1.2.2线上推广</w:t>
      </w:r>
      <w:bookmarkEnd w:id="57"/>
    </w:p>
    <w:p w14:paraId="00CB1A66" w14:textId="77777777" w:rsidR="003C7EF0" w:rsidRPr="00A41B35" w:rsidRDefault="003C7EF0" w:rsidP="003C7EF0">
      <w:pPr>
        <w:spacing w:line="360" w:lineRule="auto"/>
        <w:ind w:firstLineChars="200" w:firstLine="480"/>
        <w:rPr>
          <w:rFonts w:ascii="宋体" w:eastAsia="宋体" w:hAnsi="宋体"/>
          <w:sz w:val="24"/>
          <w:szCs w:val="24"/>
        </w:rPr>
      </w:pPr>
      <w:r w:rsidRPr="00A41B35">
        <w:rPr>
          <w:rFonts w:ascii="宋体" w:eastAsia="宋体" w:hAnsi="宋体" w:hint="eastAsia"/>
          <w:sz w:val="24"/>
          <w:szCs w:val="24"/>
        </w:rPr>
        <w:t>线上推广依托农民工高频使用的互联网平台，以短平快的内容形式扩大传播半径。</w:t>
      </w:r>
    </w:p>
    <w:p w14:paraId="0AC05E20"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A41B35">
        <w:rPr>
          <w:rFonts w:ascii="宋体" w:eastAsia="宋体" w:hAnsi="宋体" w:hint="eastAsia"/>
          <w:sz w:val="24"/>
          <w:szCs w:val="24"/>
        </w:rPr>
        <w:t>短视频平台运营：在抖音、快手等平台开设官方账号，制作时长一分钟以内的普法短视频，以情景剧、动画讲解等形式呈现“如何用手机申请支持起诉”“证据怎么上传”等实用场景，降低理解门槛。</w:t>
      </w:r>
    </w:p>
    <w:p w14:paraId="10E7A568"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proofErr w:type="gramStart"/>
      <w:r w:rsidRPr="00A41B35">
        <w:rPr>
          <w:rFonts w:ascii="宋体" w:eastAsia="宋体" w:hAnsi="宋体" w:hint="eastAsia"/>
          <w:sz w:val="24"/>
          <w:szCs w:val="24"/>
        </w:rPr>
        <w:t>微信公众号</w:t>
      </w:r>
      <w:proofErr w:type="gramEnd"/>
      <w:r w:rsidRPr="00A41B35">
        <w:rPr>
          <w:rFonts w:ascii="宋体" w:eastAsia="宋体" w:hAnsi="宋体" w:hint="eastAsia"/>
          <w:sz w:val="24"/>
          <w:szCs w:val="24"/>
        </w:rPr>
        <w:t>与小程序联动：通过检察机关官方</w:t>
      </w:r>
      <w:proofErr w:type="gramStart"/>
      <w:r w:rsidRPr="00A41B35">
        <w:rPr>
          <w:rFonts w:ascii="宋体" w:eastAsia="宋体" w:hAnsi="宋体" w:hint="eastAsia"/>
          <w:sz w:val="24"/>
          <w:szCs w:val="24"/>
        </w:rPr>
        <w:t>微信公众号</w:t>
      </w:r>
      <w:proofErr w:type="gramEnd"/>
      <w:r w:rsidRPr="00A41B35">
        <w:rPr>
          <w:rFonts w:ascii="宋体" w:eastAsia="宋体" w:hAnsi="宋体" w:hint="eastAsia"/>
          <w:sz w:val="24"/>
          <w:szCs w:val="24"/>
        </w:rPr>
        <w:t>定期推送维权指引、典型案例与平台使用教程，文章内嵌平台小程序入口，实现“阅读即跳转”的便捷转化。</w:t>
      </w:r>
    </w:p>
    <w:p w14:paraId="21C1331A"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A41B35">
        <w:rPr>
          <w:rFonts w:ascii="宋体" w:eastAsia="宋体" w:hAnsi="宋体" w:hint="eastAsia"/>
          <w:sz w:val="24"/>
          <w:szCs w:val="24"/>
        </w:rPr>
        <w:t>社群精准推送：与建筑行业劳务公司、同乡务工群等民间组织合作，在工友</w:t>
      </w:r>
      <w:proofErr w:type="gramStart"/>
      <w:r w:rsidRPr="00A41B35">
        <w:rPr>
          <w:rFonts w:ascii="宋体" w:eastAsia="宋体" w:hAnsi="宋体" w:hint="eastAsia"/>
          <w:sz w:val="24"/>
          <w:szCs w:val="24"/>
        </w:rPr>
        <w:t>微信群</w:t>
      </w:r>
      <w:proofErr w:type="gramEnd"/>
      <w:r w:rsidRPr="00A41B35">
        <w:rPr>
          <w:rFonts w:ascii="宋体" w:eastAsia="宋体" w:hAnsi="宋体" w:hint="eastAsia"/>
          <w:sz w:val="24"/>
          <w:szCs w:val="24"/>
        </w:rPr>
        <w:t>中精准投放平台宣传海报与操作指南，借助熟人传播提升信任度。</w:t>
      </w:r>
    </w:p>
    <w:p w14:paraId="0BD24401"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Pr="00A41B35">
        <w:rPr>
          <w:rFonts w:ascii="宋体" w:eastAsia="宋体" w:hAnsi="宋体" w:hint="eastAsia"/>
          <w:sz w:val="24"/>
          <w:szCs w:val="24"/>
        </w:rPr>
        <w:t>搜索引擎与政务平台引流：对“讨薪”“农民工工资”“检察院支持起诉”等关键词进行搜索引擎优化，确保农民工在百度、</w:t>
      </w:r>
      <w:proofErr w:type="gramStart"/>
      <w:r w:rsidRPr="00A41B35">
        <w:rPr>
          <w:rFonts w:ascii="宋体" w:eastAsia="宋体" w:hAnsi="宋体" w:hint="eastAsia"/>
          <w:sz w:val="24"/>
          <w:szCs w:val="24"/>
        </w:rPr>
        <w:t>微信搜一搜</w:t>
      </w:r>
      <w:proofErr w:type="gramEnd"/>
      <w:r w:rsidRPr="00A41B35">
        <w:rPr>
          <w:rFonts w:ascii="宋体" w:eastAsia="宋体" w:hAnsi="宋体" w:hint="eastAsia"/>
          <w:sz w:val="24"/>
          <w:szCs w:val="24"/>
        </w:rPr>
        <w:t>中能优先找到平台入口。同时在各地政务服务</w:t>
      </w:r>
      <w:r w:rsidRPr="00A41B35">
        <w:rPr>
          <w:rFonts w:ascii="宋体" w:eastAsia="宋体" w:hAnsi="宋体"/>
          <w:sz w:val="24"/>
          <w:szCs w:val="24"/>
        </w:rPr>
        <w:t>APP、</w:t>
      </w:r>
      <w:proofErr w:type="gramStart"/>
      <w:r w:rsidRPr="00A41B35">
        <w:rPr>
          <w:rFonts w:ascii="宋体" w:eastAsia="宋体" w:hAnsi="宋体"/>
          <w:sz w:val="24"/>
          <w:szCs w:val="24"/>
        </w:rPr>
        <w:t>人社部门官网设置</w:t>
      </w:r>
      <w:proofErr w:type="gramEnd"/>
      <w:r w:rsidRPr="00A41B35">
        <w:rPr>
          <w:rFonts w:ascii="宋体" w:eastAsia="宋体" w:hAnsi="宋体"/>
          <w:sz w:val="24"/>
          <w:szCs w:val="24"/>
        </w:rPr>
        <w:t>跳转链接，打通政务流量入口。</w:t>
      </w:r>
    </w:p>
    <w:p w14:paraId="1C878423" w14:textId="77777777" w:rsidR="003C7EF0" w:rsidRDefault="003C7EF0" w:rsidP="003C7EF0">
      <w:pPr>
        <w:spacing w:line="360" w:lineRule="auto"/>
        <w:outlineLvl w:val="3"/>
        <w:rPr>
          <w:rFonts w:ascii="宋体" w:eastAsia="宋体" w:hAnsi="宋体"/>
          <w:b/>
          <w:bCs/>
          <w:sz w:val="24"/>
          <w:szCs w:val="24"/>
        </w:rPr>
      </w:pPr>
      <w:bookmarkStart w:id="58" w:name="_Toc227746092"/>
      <w:r>
        <w:rPr>
          <w:rFonts w:ascii="宋体" w:eastAsia="宋体" w:hAnsi="宋体"/>
          <w:b/>
          <w:bCs/>
          <w:sz w:val="24"/>
          <w:szCs w:val="24"/>
        </w:rPr>
        <w:t>1.2.3政务协同推广</w:t>
      </w:r>
      <w:bookmarkEnd w:id="58"/>
    </w:p>
    <w:p w14:paraId="15E50387" w14:textId="77777777" w:rsidR="003C7EF0" w:rsidRPr="00A41B35" w:rsidRDefault="003C7EF0" w:rsidP="003C7EF0">
      <w:pPr>
        <w:spacing w:line="360" w:lineRule="auto"/>
        <w:ind w:firstLineChars="200" w:firstLine="480"/>
        <w:rPr>
          <w:rFonts w:ascii="宋体" w:eastAsia="宋体" w:hAnsi="宋体"/>
          <w:sz w:val="24"/>
          <w:szCs w:val="24"/>
        </w:rPr>
      </w:pPr>
      <w:r w:rsidRPr="00A41B35">
        <w:rPr>
          <w:rFonts w:ascii="宋体" w:eastAsia="宋体" w:hAnsi="宋体" w:hint="eastAsia"/>
          <w:sz w:val="24"/>
          <w:szCs w:val="24"/>
        </w:rPr>
        <w:t>政务协同推广借助跨部门协作网络，将平台宣传嵌入既有政务服务流程，实现行政资源与推广渠道的整合。</w:t>
      </w:r>
    </w:p>
    <w:p w14:paraId="0DC514D8"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①</w:t>
      </w:r>
      <w:proofErr w:type="gramStart"/>
      <w:r w:rsidRPr="00A41B35">
        <w:rPr>
          <w:rFonts w:ascii="宋体" w:eastAsia="宋体" w:hAnsi="宋体" w:hint="eastAsia"/>
          <w:sz w:val="24"/>
          <w:szCs w:val="24"/>
        </w:rPr>
        <w:t>人社与</w:t>
      </w:r>
      <w:proofErr w:type="gramEnd"/>
      <w:r w:rsidRPr="00A41B35">
        <w:rPr>
          <w:rFonts w:ascii="宋体" w:eastAsia="宋体" w:hAnsi="宋体" w:hint="eastAsia"/>
          <w:sz w:val="24"/>
          <w:szCs w:val="24"/>
        </w:rPr>
        <w:t>住</w:t>
      </w:r>
      <w:proofErr w:type="gramStart"/>
      <w:r w:rsidRPr="00A41B35">
        <w:rPr>
          <w:rFonts w:ascii="宋体" w:eastAsia="宋体" w:hAnsi="宋体" w:hint="eastAsia"/>
          <w:sz w:val="24"/>
          <w:szCs w:val="24"/>
        </w:rPr>
        <w:t>建部门</w:t>
      </w:r>
      <w:proofErr w:type="gramEnd"/>
      <w:r w:rsidRPr="00A41B35">
        <w:rPr>
          <w:rFonts w:ascii="宋体" w:eastAsia="宋体" w:hAnsi="宋体" w:hint="eastAsia"/>
          <w:sz w:val="24"/>
          <w:szCs w:val="24"/>
        </w:rPr>
        <w:t>联动：在劳动监察投诉接待窗口、</w:t>
      </w:r>
      <w:r w:rsidRPr="00A41B35">
        <w:rPr>
          <w:rFonts w:ascii="宋体" w:eastAsia="宋体" w:hAnsi="宋体"/>
          <w:sz w:val="24"/>
          <w:szCs w:val="24"/>
        </w:rPr>
        <w:t>12333</w:t>
      </w:r>
      <w:proofErr w:type="gramStart"/>
      <w:r w:rsidRPr="00A41B35">
        <w:rPr>
          <w:rFonts w:ascii="宋体" w:eastAsia="宋体" w:hAnsi="宋体"/>
          <w:sz w:val="24"/>
          <w:szCs w:val="24"/>
        </w:rPr>
        <w:t>热线工</w:t>
      </w:r>
      <w:proofErr w:type="gramEnd"/>
      <w:r w:rsidRPr="00A41B35">
        <w:rPr>
          <w:rFonts w:ascii="宋体" w:eastAsia="宋体" w:hAnsi="宋体"/>
          <w:sz w:val="24"/>
          <w:szCs w:val="24"/>
        </w:rPr>
        <w:t>单回复、建筑项目施工许可审批等环节，由工作人员向符合申请条件的农民工主动推介平台，将推广嵌入业务办理前置环节。</w:t>
      </w:r>
    </w:p>
    <w:p w14:paraId="5CBD668A"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A41B35">
        <w:rPr>
          <w:rFonts w:ascii="宋体" w:eastAsia="宋体" w:hAnsi="宋体" w:hint="eastAsia"/>
          <w:sz w:val="24"/>
          <w:szCs w:val="24"/>
        </w:rPr>
        <w:t>法律援助机构对接：与</w:t>
      </w:r>
      <w:proofErr w:type="gramStart"/>
      <w:r w:rsidRPr="00A41B35">
        <w:rPr>
          <w:rFonts w:ascii="宋体" w:eastAsia="宋体" w:hAnsi="宋体" w:hint="eastAsia"/>
          <w:sz w:val="24"/>
          <w:szCs w:val="24"/>
        </w:rPr>
        <w:t>各地法律</w:t>
      </w:r>
      <w:proofErr w:type="gramEnd"/>
      <w:r w:rsidRPr="00A41B35">
        <w:rPr>
          <w:rFonts w:ascii="宋体" w:eastAsia="宋体" w:hAnsi="宋体" w:hint="eastAsia"/>
          <w:sz w:val="24"/>
          <w:szCs w:val="24"/>
        </w:rPr>
        <w:t>援助中心、</w:t>
      </w:r>
      <w:r w:rsidRPr="00A41B35">
        <w:rPr>
          <w:rFonts w:ascii="宋体" w:eastAsia="宋体" w:hAnsi="宋体"/>
          <w:sz w:val="24"/>
          <w:szCs w:val="24"/>
        </w:rPr>
        <w:t>12348公共法律服务热线建立信息互通机制，对来电来访咨询</w:t>
      </w:r>
      <w:proofErr w:type="gramStart"/>
      <w:r w:rsidRPr="00A41B35">
        <w:rPr>
          <w:rFonts w:ascii="宋体" w:eastAsia="宋体" w:hAnsi="宋体"/>
          <w:sz w:val="24"/>
          <w:szCs w:val="24"/>
        </w:rPr>
        <w:t>讨薪问题</w:t>
      </w:r>
      <w:proofErr w:type="gramEnd"/>
      <w:r w:rsidRPr="00A41B35">
        <w:rPr>
          <w:rFonts w:ascii="宋体" w:eastAsia="宋体" w:hAnsi="宋体"/>
          <w:sz w:val="24"/>
          <w:szCs w:val="24"/>
        </w:rPr>
        <w:t>的群众，同步告知平台功能及使用方式，</w:t>
      </w:r>
      <w:proofErr w:type="gramStart"/>
      <w:r w:rsidRPr="00A41B35">
        <w:rPr>
          <w:rFonts w:ascii="宋体" w:eastAsia="宋体" w:hAnsi="宋体"/>
          <w:sz w:val="24"/>
          <w:szCs w:val="24"/>
        </w:rPr>
        <w:t>实现线</w:t>
      </w:r>
      <w:proofErr w:type="gramEnd"/>
      <w:r w:rsidRPr="00A41B35">
        <w:rPr>
          <w:rFonts w:ascii="宋体" w:eastAsia="宋体" w:hAnsi="宋体"/>
          <w:sz w:val="24"/>
          <w:szCs w:val="24"/>
        </w:rPr>
        <w:t>上线下服务互补。</w:t>
      </w:r>
    </w:p>
    <w:p w14:paraId="6913A9F0" w14:textId="77777777" w:rsidR="003C7EF0" w:rsidRPr="00A41B35"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A41B35">
        <w:rPr>
          <w:rFonts w:ascii="宋体" w:eastAsia="宋体" w:hAnsi="宋体" w:hint="eastAsia"/>
          <w:sz w:val="24"/>
          <w:szCs w:val="24"/>
        </w:rPr>
        <w:t>工会与行业协会协同：联合地方总工会、建筑行业协会，将平台宣传纳入农民工入会服务、行业培训及项目开工前教育内容，借助工会组织网络和行业管理渠道扩大覆盖面。</w:t>
      </w:r>
    </w:p>
    <w:p w14:paraId="326B50A1"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Pr="00A41B35">
        <w:rPr>
          <w:rFonts w:ascii="宋体" w:eastAsia="宋体" w:hAnsi="宋体" w:hint="eastAsia"/>
          <w:sz w:val="24"/>
          <w:szCs w:val="24"/>
        </w:rPr>
        <w:t>综治网格化推广：依托街道综治中心、社区</w:t>
      </w:r>
      <w:proofErr w:type="gramStart"/>
      <w:r w:rsidRPr="00A41B35">
        <w:rPr>
          <w:rFonts w:ascii="宋体" w:eastAsia="宋体" w:hAnsi="宋体" w:hint="eastAsia"/>
          <w:sz w:val="24"/>
          <w:szCs w:val="24"/>
        </w:rPr>
        <w:t>网格员体系</w:t>
      </w:r>
      <w:proofErr w:type="gramEnd"/>
      <w:r w:rsidRPr="00A41B35">
        <w:rPr>
          <w:rFonts w:ascii="宋体" w:eastAsia="宋体" w:hAnsi="宋体" w:hint="eastAsia"/>
          <w:sz w:val="24"/>
          <w:szCs w:val="24"/>
        </w:rPr>
        <w:t>，在日常走访排查中向辖区内务工人员宣传平台，尤其关注小散工程项目、个体用工等线索隐蔽场景，打通基层治理末梢的宣传触点。</w:t>
      </w:r>
    </w:p>
    <w:p w14:paraId="5A00EE4E" w14:textId="77777777" w:rsidR="003C7EF0" w:rsidRDefault="003C7EF0" w:rsidP="003C7EF0">
      <w:pPr>
        <w:spacing w:line="360" w:lineRule="auto"/>
        <w:rPr>
          <w:rFonts w:ascii="宋体" w:eastAsia="宋体" w:hAnsi="宋体"/>
          <w:sz w:val="24"/>
          <w:szCs w:val="24"/>
        </w:rPr>
      </w:pPr>
    </w:p>
    <w:p w14:paraId="70C2FA8D" w14:textId="77777777" w:rsidR="003C7EF0" w:rsidRDefault="003C7EF0" w:rsidP="003C7EF0">
      <w:pPr>
        <w:spacing w:line="360" w:lineRule="auto"/>
        <w:outlineLvl w:val="1"/>
        <w:rPr>
          <w:rFonts w:ascii="宋体" w:eastAsia="宋体" w:hAnsi="宋体"/>
          <w:b/>
          <w:bCs/>
          <w:sz w:val="28"/>
          <w:szCs w:val="28"/>
        </w:rPr>
      </w:pPr>
      <w:bookmarkStart w:id="59" w:name="_Toc227746093"/>
      <w:r>
        <w:rPr>
          <w:rFonts w:ascii="宋体" w:eastAsia="宋体" w:hAnsi="宋体" w:hint="eastAsia"/>
          <w:b/>
          <w:bCs/>
          <w:sz w:val="28"/>
          <w:szCs w:val="28"/>
        </w:rPr>
        <w:t>二、风险识别与管理对策</w:t>
      </w:r>
      <w:bookmarkEnd w:id="59"/>
    </w:p>
    <w:p w14:paraId="0312F9B9" w14:textId="77777777" w:rsidR="003C7EF0" w:rsidRDefault="003C7EF0" w:rsidP="003C7EF0">
      <w:pPr>
        <w:spacing w:line="360" w:lineRule="auto"/>
        <w:outlineLvl w:val="2"/>
        <w:rPr>
          <w:rFonts w:ascii="宋体" w:eastAsia="宋体" w:hAnsi="宋体"/>
          <w:b/>
          <w:bCs/>
          <w:sz w:val="24"/>
          <w:szCs w:val="24"/>
        </w:rPr>
      </w:pPr>
      <w:bookmarkStart w:id="60" w:name="_Toc227746094"/>
      <w:r>
        <w:rPr>
          <w:rFonts w:ascii="宋体" w:eastAsia="宋体" w:hAnsi="宋体"/>
          <w:b/>
          <w:bCs/>
          <w:sz w:val="24"/>
          <w:szCs w:val="24"/>
        </w:rPr>
        <w:t>2.1风险识别与评估</w:t>
      </w:r>
      <w:bookmarkEnd w:id="60"/>
    </w:p>
    <w:p w14:paraId="0A02E37C" w14:textId="77777777" w:rsidR="003C7EF0" w:rsidRDefault="003C7EF0" w:rsidP="003C7EF0">
      <w:pPr>
        <w:spacing w:line="360" w:lineRule="auto"/>
        <w:outlineLvl w:val="3"/>
        <w:rPr>
          <w:rFonts w:ascii="宋体" w:eastAsia="宋体" w:hAnsi="宋体"/>
          <w:b/>
          <w:bCs/>
          <w:sz w:val="24"/>
          <w:szCs w:val="24"/>
        </w:rPr>
      </w:pPr>
      <w:bookmarkStart w:id="61" w:name="_Toc227746095"/>
      <w:r>
        <w:rPr>
          <w:rFonts w:ascii="宋体" w:eastAsia="宋体" w:hAnsi="宋体"/>
          <w:b/>
          <w:bCs/>
          <w:sz w:val="24"/>
          <w:szCs w:val="24"/>
        </w:rPr>
        <w:t xml:space="preserve">2.1.1 </w:t>
      </w:r>
      <w:r>
        <w:rPr>
          <w:rFonts w:ascii="宋体" w:eastAsia="宋体" w:hAnsi="宋体" w:hint="eastAsia"/>
          <w:b/>
          <w:bCs/>
          <w:sz w:val="24"/>
          <w:szCs w:val="24"/>
        </w:rPr>
        <w:t>信息</w:t>
      </w:r>
      <w:r>
        <w:rPr>
          <w:rFonts w:ascii="宋体" w:eastAsia="宋体" w:hAnsi="宋体"/>
          <w:b/>
          <w:bCs/>
          <w:sz w:val="24"/>
          <w:szCs w:val="24"/>
        </w:rPr>
        <w:t>风险</w:t>
      </w:r>
      <w:bookmarkEnd w:id="61"/>
    </w:p>
    <w:p w14:paraId="2BDDC525" w14:textId="77777777" w:rsidR="003C7EF0" w:rsidRPr="00AE4891" w:rsidRDefault="003C7EF0" w:rsidP="003C7EF0">
      <w:pPr>
        <w:spacing w:line="360" w:lineRule="auto"/>
        <w:ind w:firstLineChars="200" w:firstLine="482"/>
        <w:rPr>
          <w:rFonts w:ascii="宋体" w:eastAsia="宋体" w:hAnsi="宋体"/>
          <w:b/>
          <w:bCs/>
          <w:sz w:val="24"/>
          <w:szCs w:val="24"/>
        </w:rPr>
      </w:pPr>
      <w:r w:rsidRPr="00AE4891">
        <w:rPr>
          <w:rFonts w:ascii="宋体" w:eastAsia="宋体" w:hAnsi="宋体" w:hint="eastAsia"/>
          <w:b/>
          <w:bCs/>
          <w:sz w:val="24"/>
          <w:szCs w:val="24"/>
        </w:rPr>
        <w:t>1</w:t>
      </w:r>
      <w:r w:rsidRPr="00AE4891">
        <w:rPr>
          <w:rFonts w:ascii="宋体" w:eastAsia="宋体" w:hAnsi="宋体"/>
          <w:b/>
          <w:bCs/>
          <w:sz w:val="24"/>
          <w:szCs w:val="24"/>
        </w:rPr>
        <w:t>.</w:t>
      </w:r>
      <w:r w:rsidRPr="00AE4891">
        <w:rPr>
          <w:rFonts w:ascii="宋体" w:eastAsia="宋体" w:hAnsi="宋体" w:hint="eastAsia"/>
          <w:b/>
          <w:bCs/>
          <w:sz w:val="24"/>
          <w:szCs w:val="24"/>
        </w:rPr>
        <w:t>信息使用风险</w:t>
      </w:r>
    </w:p>
    <w:p w14:paraId="75E0F6A5" w14:textId="77777777" w:rsidR="003C7EF0" w:rsidRPr="00556234" w:rsidRDefault="003C7EF0" w:rsidP="003C7EF0">
      <w:pPr>
        <w:spacing w:line="360" w:lineRule="auto"/>
        <w:ind w:firstLineChars="200" w:firstLine="482"/>
        <w:rPr>
          <w:rFonts w:ascii="宋体" w:eastAsia="宋体" w:hAnsi="宋体"/>
          <w:b/>
          <w:bCs/>
          <w:sz w:val="24"/>
          <w:szCs w:val="24"/>
        </w:rPr>
      </w:pPr>
      <w:r w:rsidRPr="00556234">
        <w:rPr>
          <w:rFonts w:ascii="宋体" w:eastAsia="宋体" w:hAnsi="宋体" w:hint="eastAsia"/>
          <w:b/>
          <w:bCs/>
          <w:sz w:val="24"/>
          <w:szCs w:val="24"/>
        </w:rPr>
        <w:t>（</w:t>
      </w:r>
      <w:r w:rsidRPr="00556234">
        <w:rPr>
          <w:rFonts w:ascii="宋体" w:eastAsia="宋体" w:hAnsi="宋体"/>
          <w:b/>
          <w:bCs/>
          <w:sz w:val="24"/>
          <w:szCs w:val="24"/>
        </w:rPr>
        <w:t>1）</w:t>
      </w:r>
      <w:r w:rsidRPr="00556234">
        <w:rPr>
          <w:rFonts w:ascii="宋体" w:eastAsia="宋体" w:hAnsi="宋体" w:hint="eastAsia"/>
          <w:b/>
          <w:bCs/>
          <w:sz w:val="24"/>
          <w:szCs w:val="24"/>
        </w:rPr>
        <w:t>法理层面风险梳理</w:t>
      </w:r>
    </w:p>
    <w:p w14:paraId="5262FD35" w14:textId="77777777" w:rsidR="003C7EF0" w:rsidRPr="00AE4891"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平台处理相关信息，应当符合法律法规的相关规定，依据《中华人民共和国个人信息保护法》、《政务数据共享条例》等相关规定使用相关信息，保障个人信息权利，从信息采集到信息处理全流程合法合</w:t>
      </w:r>
      <w:proofErr w:type="gramStart"/>
      <w:r w:rsidRPr="00AE4891">
        <w:rPr>
          <w:rFonts w:ascii="宋体" w:eastAsia="宋体" w:hAnsi="宋体" w:hint="eastAsia"/>
          <w:sz w:val="24"/>
          <w:szCs w:val="24"/>
        </w:rPr>
        <w:t>规</w:t>
      </w:r>
      <w:proofErr w:type="gramEnd"/>
      <w:r w:rsidRPr="00AE4891">
        <w:rPr>
          <w:rFonts w:ascii="宋体" w:eastAsia="宋体" w:hAnsi="宋体" w:hint="eastAsia"/>
          <w:sz w:val="24"/>
          <w:szCs w:val="24"/>
        </w:rPr>
        <w:t>。</w:t>
      </w:r>
    </w:p>
    <w:p w14:paraId="3A98B3A5" w14:textId="77777777" w:rsidR="003C7EF0" w:rsidRPr="00AE4891"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处理个人信息，应当遵循合法、正当、必要、诚信原则，在明示的处理目的、方式和范围内处理个人信息，通过告知——同意过程保障个人知情权、决定权，并保障个人对信息查阅、复制、更正、补充、删除的权利。国家机关处理个人信息，应在法定职责所必需的范围和限度内。</w:t>
      </w:r>
    </w:p>
    <w:p w14:paraId="0F308F2B" w14:textId="1552CDD5" w:rsidR="003C7EF0"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共享政务数据，应当依法提出申请，明确使用依据、使用场景、使用范围、共享方式、使用时限等，并保证政务数据共享申请的真实性、合法性和必要性，符合法定程序，限于申请时的目的。</w:t>
      </w:r>
    </w:p>
    <w:p w14:paraId="24AF10AA" w14:textId="091EB77E" w:rsidR="00C1278D" w:rsidRDefault="00C1278D" w:rsidP="003C7EF0">
      <w:pPr>
        <w:spacing w:line="360" w:lineRule="auto"/>
        <w:ind w:firstLineChars="200" w:firstLine="480"/>
        <w:rPr>
          <w:rFonts w:ascii="宋体" w:eastAsia="宋体" w:hAnsi="宋体"/>
          <w:sz w:val="24"/>
          <w:szCs w:val="24"/>
        </w:rPr>
      </w:pPr>
    </w:p>
    <w:p w14:paraId="02C131A1" w14:textId="77777777" w:rsidR="00C1278D" w:rsidRPr="00B13B50" w:rsidRDefault="00C1278D" w:rsidP="00C1278D">
      <w:pPr>
        <w:spacing w:line="360" w:lineRule="auto"/>
        <w:ind w:firstLineChars="200" w:firstLine="480"/>
        <w:rPr>
          <w:rFonts w:ascii="宋体" w:eastAsia="宋体" w:hAnsi="宋体"/>
          <w:sz w:val="24"/>
          <w:szCs w:val="24"/>
        </w:rPr>
      </w:pPr>
      <w:r w:rsidRPr="00B13B50">
        <w:rPr>
          <w:rFonts w:ascii="宋体" w:eastAsia="宋体" w:hAnsi="宋体" w:hint="eastAsia"/>
          <w:sz w:val="24"/>
          <w:szCs w:val="24"/>
        </w:rPr>
        <w:lastRenderedPageBreak/>
        <w:t>信息使用风险源于数据采集、存储、调用环节未严格遵循目的限定与最小必要原则，可能导致超范围使用、场景混用及算法偏见，侵害当事人个人信息权益并影响司法公信力。</w:t>
      </w:r>
    </w:p>
    <w:p w14:paraId="48998E15" w14:textId="77777777" w:rsidR="00C1278D" w:rsidRPr="00556234" w:rsidRDefault="00C1278D">
      <w:pPr>
        <w:spacing w:line="360" w:lineRule="auto"/>
        <w:ind w:firstLineChars="200" w:firstLine="482"/>
        <w:rPr>
          <w:rFonts w:ascii="宋体" w:eastAsia="宋体" w:hAnsi="宋体"/>
          <w:b/>
          <w:bCs/>
          <w:sz w:val="24"/>
          <w:szCs w:val="24"/>
        </w:rPr>
      </w:pPr>
    </w:p>
    <w:p w14:paraId="0EE6BDCA" w14:textId="2759E4B4"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hint="eastAsia"/>
          <w:sz w:val="24"/>
          <w:szCs w:val="24"/>
        </w:rPr>
        <w:t>具体风险场景识别</w:t>
      </w:r>
    </w:p>
    <w:p w14:paraId="3EA7854A" w14:textId="640C6338" w:rsidR="00C1278D" w:rsidRPr="00B13B50" w:rsidRDefault="00C1278D" w:rsidP="003C7EF0">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w:t>
      </w:r>
      <w:r w:rsidRPr="00C1278D">
        <w:rPr>
          <w:rFonts w:ascii="宋体" w:eastAsia="宋体" w:hAnsi="宋体" w:hint="eastAsia"/>
          <w:sz w:val="24"/>
          <w:szCs w:val="24"/>
          <w:highlight w:val="yellow"/>
        </w:rPr>
        <w:t>曾翎一</w:t>
      </w:r>
    </w:p>
    <w:p w14:paraId="450B9DAA"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B13B50">
        <w:rPr>
          <w:rFonts w:ascii="宋体" w:eastAsia="宋体" w:hAnsi="宋体"/>
          <w:sz w:val="24"/>
          <w:szCs w:val="24"/>
        </w:rPr>
        <w:t>用户仅进行法律咨询时，平台采集了起诉所需的性别、民族、住所地等扩展信息，超出必要范围。</w:t>
      </w:r>
    </w:p>
    <w:p w14:paraId="69AC4DD5"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B13B50">
        <w:rPr>
          <w:rFonts w:ascii="宋体" w:eastAsia="宋体" w:hAnsi="宋体"/>
          <w:sz w:val="24"/>
          <w:szCs w:val="24"/>
        </w:rPr>
        <w:t>用户为申请支持起诉提交的身份证照片、电子签名等敏感信息，被用于智能问答模型训练或数据分析，造成场景混用。</w:t>
      </w:r>
    </w:p>
    <w:p w14:paraId="1232E4BC"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B13B50">
        <w:rPr>
          <w:rFonts w:ascii="宋体" w:eastAsia="宋体" w:hAnsi="宋体"/>
          <w:sz w:val="24"/>
          <w:szCs w:val="24"/>
        </w:rPr>
        <w:t>历史办案数据中的地域、行业偏差被模型学习后，对特定群体产生不当差别对待。</w:t>
      </w:r>
    </w:p>
    <w:p w14:paraId="457DB98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D</w:t>
      </w:r>
      <w:r>
        <w:rPr>
          <w:rFonts w:ascii="宋体" w:eastAsia="宋体" w:hAnsi="宋体"/>
          <w:sz w:val="24"/>
          <w:szCs w:val="24"/>
        </w:rPr>
        <w:t>.</w:t>
      </w:r>
      <w:r w:rsidRPr="00B13B50">
        <w:rPr>
          <w:rFonts w:ascii="宋体" w:eastAsia="宋体" w:hAnsi="宋体"/>
          <w:sz w:val="24"/>
          <w:szCs w:val="24"/>
        </w:rPr>
        <w:t>案件办结后个人信息未及时删除或匿名化，留存超过履职必要期限。</w:t>
      </w:r>
    </w:p>
    <w:p w14:paraId="0343DAA6" w14:textId="77777777" w:rsidR="003C7EF0" w:rsidRPr="00AE4891" w:rsidRDefault="003C7EF0" w:rsidP="003C7EF0">
      <w:pPr>
        <w:spacing w:line="360" w:lineRule="auto"/>
        <w:ind w:firstLineChars="200" w:firstLine="482"/>
        <w:rPr>
          <w:rFonts w:ascii="宋体" w:eastAsia="宋体" w:hAnsi="宋体"/>
          <w:b/>
          <w:bCs/>
          <w:sz w:val="24"/>
          <w:szCs w:val="24"/>
        </w:rPr>
      </w:pPr>
      <w:r w:rsidRPr="00AE4891">
        <w:rPr>
          <w:rFonts w:ascii="宋体" w:eastAsia="宋体" w:hAnsi="宋体" w:hint="eastAsia"/>
          <w:b/>
          <w:bCs/>
          <w:sz w:val="24"/>
          <w:szCs w:val="24"/>
        </w:rPr>
        <w:t>2</w:t>
      </w:r>
      <w:r w:rsidRPr="00AE4891">
        <w:rPr>
          <w:rFonts w:ascii="宋体" w:eastAsia="宋体" w:hAnsi="宋体"/>
          <w:b/>
          <w:bCs/>
          <w:sz w:val="24"/>
          <w:szCs w:val="24"/>
        </w:rPr>
        <w:t>.</w:t>
      </w:r>
      <w:r w:rsidRPr="00AE4891">
        <w:rPr>
          <w:rFonts w:ascii="宋体" w:eastAsia="宋体" w:hAnsi="宋体" w:hint="eastAsia"/>
          <w:b/>
          <w:bCs/>
          <w:sz w:val="24"/>
          <w:szCs w:val="24"/>
        </w:rPr>
        <w:t>信息泄露风险</w:t>
      </w:r>
    </w:p>
    <w:p w14:paraId="5D27BAEA" w14:textId="77777777" w:rsidR="003C7EF0" w:rsidRPr="00556234" w:rsidRDefault="003C7EF0" w:rsidP="003C7EF0">
      <w:pPr>
        <w:spacing w:line="360" w:lineRule="auto"/>
        <w:ind w:firstLineChars="200" w:firstLine="482"/>
        <w:rPr>
          <w:rFonts w:ascii="宋体" w:eastAsia="宋体" w:hAnsi="宋体"/>
          <w:b/>
          <w:bCs/>
          <w:sz w:val="24"/>
          <w:szCs w:val="24"/>
        </w:rPr>
      </w:pPr>
      <w:r w:rsidRPr="00556234">
        <w:rPr>
          <w:rFonts w:ascii="宋体" w:eastAsia="宋体" w:hAnsi="宋体" w:hint="eastAsia"/>
          <w:b/>
          <w:bCs/>
          <w:sz w:val="24"/>
          <w:szCs w:val="24"/>
        </w:rPr>
        <w:t>（</w:t>
      </w:r>
      <w:r w:rsidRPr="00556234">
        <w:rPr>
          <w:rFonts w:ascii="宋体" w:eastAsia="宋体" w:hAnsi="宋体"/>
          <w:b/>
          <w:bCs/>
          <w:sz w:val="24"/>
          <w:szCs w:val="24"/>
        </w:rPr>
        <w:t>1）</w:t>
      </w:r>
      <w:r w:rsidRPr="00556234">
        <w:rPr>
          <w:rFonts w:ascii="宋体" w:eastAsia="宋体" w:hAnsi="宋体" w:hint="eastAsia"/>
          <w:b/>
          <w:bCs/>
          <w:sz w:val="24"/>
          <w:szCs w:val="24"/>
        </w:rPr>
        <w:t>法理层面风险梳理</w:t>
      </w:r>
    </w:p>
    <w:p w14:paraId="583A8E15" w14:textId="77777777" w:rsidR="003C7EF0" w:rsidRPr="00AE4891"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为保护信息数据，应对数据分类分级加密处理。个人信息处理者应当</w:t>
      </w:r>
      <w:r w:rsidRPr="00AE4891">
        <w:rPr>
          <w:rFonts w:ascii="宋体" w:eastAsia="宋体" w:hAnsi="宋体"/>
          <w:sz w:val="24"/>
          <w:szCs w:val="24"/>
        </w:rPr>
        <w:t>对个人信息实行分类管理</w:t>
      </w:r>
      <w:r w:rsidRPr="00AE4891">
        <w:rPr>
          <w:rFonts w:ascii="宋体" w:eastAsia="宋体" w:hAnsi="宋体" w:hint="eastAsia"/>
          <w:sz w:val="24"/>
          <w:szCs w:val="24"/>
        </w:rPr>
        <w:t>，</w:t>
      </w:r>
      <w:r w:rsidRPr="00AE4891">
        <w:rPr>
          <w:rFonts w:ascii="宋体" w:eastAsia="宋体" w:hAnsi="宋体"/>
          <w:sz w:val="24"/>
          <w:szCs w:val="24"/>
        </w:rPr>
        <w:t>采取相应的加密、去标识化等安全技术措施</w:t>
      </w:r>
      <w:r w:rsidRPr="00AE4891">
        <w:rPr>
          <w:rFonts w:ascii="宋体" w:eastAsia="宋体" w:hAnsi="宋体"/>
          <w:sz w:val="24"/>
          <w:szCs w:val="24"/>
          <w:vertAlign w:val="superscript"/>
        </w:rPr>
        <w:footnoteReference w:id="26"/>
      </w:r>
      <w:r w:rsidRPr="00AE4891">
        <w:rPr>
          <w:rFonts w:ascii="宋体" w:eastAsia="宋体" w:hAnsi="宋体" w:hint="eastAsia"/>
          <w:sz w:val="24"/>
          <w:szCs w:val="24"/>
        </w:rPr>
        <w:t>，</w:t>
      </w:r>
      <w:r w:rsidRPr="00AE4891">
        <w:rPr>
          <w:rFonts w:ascii="宋体" w:eastAsia="宋体" w:hAnsi="宋体"/>
          <w:sz w:val="24"/>
          <w:szCs w:val="24"/>
        </w:rPr>
        <w:t>政府部门应当采取技术措施和其他必要措施，防止政务数据被篡改、破坏、泄露或者非法获取、非法利用</w:t>
      </w:r>
      <w:r w:rsidRPr="00AE4891">
        <w:rPr>
          <w:rFonts w:ascii="宋体" w:eastAsia="宋体" w:hAnsi="宋体"/>
          <w:sz w:val="24"/>
          <w:szCs w:val="24"/>
          <w:vertAlign w:val="superscript"/>
        </w:rPr>
        <w:footnoteReference w:id="27"/>
      </w:r>
      <w:r w:rsidRPr="00AE4891">
        <w:rPr>
          <w:rFonts w:ascii="宋体" w:eastAsia="宋体" w:hAnsi="宋体" w:hint="eastAsia"/>
          <w:sz w:val="24"/>
          <w:szCs w:val="24"/>
        </w:rPr>
        <w:t>，</w:t>
      </w:r>
      <w:r w:rsidRPr="00AE4891">
        <w:rPr>
          <w:rFonts w:ascii="宋体" w:eastAsia="宋体" w:hAnsi="宋体"/>
          <w:sz w:val="24"/>
          <w:szCs w:val="24"/>
        </w:rPr>
        <w:t>开展数据处理活动应当采取相应的技术措施和其他必要措施，保障数据安全</w:t>
      </w:r>
      <w:r w:rsidRPr="00AE4891">
        <w:rPr>
          <w:rFonts w:ascii="宋体" w:eastAsia="宋体" w:hAnsi="宋体"/>
          <w:sz w:val="24"/>
          <w:szCs w:val="24"/>
          <w:vertAlign w:val="superscript"/>
        </w:rPr>
        <w:footnoteReference w:id="28"/>
      </w:r>
      <w:r w:rsidRPr="00AE4891">
        <w:rPr>
          <w:rFonts w:ascii="宋体" w:eastAsia="宋体" w:hAnsi="宋体" w:hint="eastAsia"/>
          <w:sz w:val="24"/>
          <w:szCs w:val="24"/>
        </w:rPr>
        <w:t>。</w:t>
      </w:r>
    </w:p>
    <w:p w14:paraId="59699BC3" w14:textId="77777777" w:rsidR="003C7EF0" w:rsidRPr="00AE4891"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依据法律规定，</w:t>
      </w:r>
      <w:r w:rsidRPr="00AE4891">
        <w:rPr>
          <w:rFonts w:ascii="宋体" w:eastAsia="宋体" w:hAnsi="宋体"/>
          <w:sz w:val="24"/>
          <w:szCs w:val="24"/>
        </w:rPr>
        <w:t>个人信息</w:t>
      </w:r>
      <w:r w:rsidRPr="00AE4891">
        <w:rPr>
          <w:rFonts w:ascii="宋体" w:eastAsia="宋体" w:hAnsi="宋体" w:hint="eastAsia"/>
          <w:sz w:val="24"/>
          <w:szCs w:val="24"/>
        </w:rPr>
        <w:t>具有保存期限，除法律行政法规另有规定外</w:t>
      </w:r>
      <w:r w:rsidRPr="00AE4891">
        <w:rPr>
          <w:rFonts w:ascii="宋体" w:eastAsia="宋体" w:hAnsi="宋体"/>
          <w:sz w:val="24"/>
          <w:szCs w:val="24"/>
        </w:rPr>
        <w:t>保存期限应当为实现处理目的所必要的最短时间</w:t>
      </w:r>
      <w:r w:rsidRPr="00AE4891">
        <w:rPr>
          <w:rFonts w:ascii="宋体" w:eastAsia="宋体" w:hAnsi="宋体" w:hint="eastAsia"/>
          <w:sz w:val="24"/>
          <w:szCs w:val="24"/>
        </w:rPr>
        <w:t>，共享政务数据，应当在申请共享时所提出的使用时限范围内，及时删除信息或对其进行匿名化处理。</w:t>
      </w:r>
    </w:p>
    <w:p w14:paraId="43896367" w14:textId="2A7F8BCD" w:rsidR="003C7EF0" w:rsidRDefault="003C7EF0" w:rsidP="003C7EF0">
      <w:pPr>
        <w:spacing w:line="360" w:lineRule="auto"/>
        <w:ind w:firstLineChars="200" w:firstLine="480"/>
        <w:rPr>
          <w:rFonts w:ascii="宋体" w:eastAsia="宋体" w:hAnsi="宋体"/>
          <w:sz w:val="24"/>
          <w:szCs w:val="24"/>
        </w:rPr>
      </w:pPr>
      <w:r w:rsidRPr="00AE4891">
        <w:rPr>
          <w:rFonts w:ascii="宋体" w:eastAsia="宋体" w:hAnsi="宋体" w:hint="eastAsia"/>
          <w:sz w:val="24"/>
          <w:szCs w:val="24"/>
        </w:rPr>
        <w:t>通过严格落实信息数据分类分级防护要求，运用安全技术防护手段，严守数据保存与使用时限，防范</w:t>
      </w:r>
      <w:r w:rsidRPr="00AE4891">
        <w:rPr>
          <w:rFonts w:ascii="宋体" w:eastAsia="宋体" w:hAnsi="宋体"/>
          <w:sz w:val="24"/>
          <w:szCs w:val="24"/>
        </w:rPr>
        <w:t>数据被未经授权访问、披露、篡改或破坏</w:t>
      </w:r>
      <w:r w:rsidRPr="00AE4891">
        <w:rPr>
          <w:rFonts w:ascii="宋体" w:eastAsia="宋体" w:hAnsi="宋体" w:hint="eastAsia"/>
          <w:sz w:val="24"/>
          <w:szCs w:val="24"/>
        </w:rPr>
        <w:t>等风险，筑牢安全防线。</w:t>
      </w:r>
    </w:p>
    <w:p w14:paraId="7A231175" w14:textId="2E61BB7A" w:rsidR="00C1278D" w:rsidRDefault="00C1278D" w:rsidP="003C7EF0">
      <w:pPr>
        <w:spacing w:line="360" w:lineRule="auto"/>
        <w:ind w:firstLineChars="200" w:firstLine="480"/>
        <w:rPr>
          <w:rFonts w:ascii="宋体" w:eastAsia="宋体" w:hAnsi="宋体"/>
          <w:sz w:val="24"/>
          <w:szCs w:val="24"/>
        </w:rPr>
      </w:pPr>
    </w:p>
    <w:p w14:paraId="29EBB292" w14:textId="77777777" w:rsidR="00C1278D" w:rsidRPr="00B13B50" w:rsidRDefault="00C1278D" w:rsidP="00C1278D">
      <w:pPr>
        <w:spacing w:line="360" w:lineRule="auto"/>
        <w:ind w:firstLineChars="200" w:firstLine="480"/>
        <w:rPr>
          <w:rFonts w:ascii="宋体" w:eastAsia="宋体" w:hAnsi="宋体"/>
          <w:sz w:val="24"/>
          <w:szCs w:val="24"/>
        </w:rPr>
      </w:pPr>
      <w:r w:rsidRPr="00B13B50">
        <w:rPr>
          <w:rFonts w:ascii="宋体" w:eastAsia="宋体" w:hAnsi="宋体" w:hint="eastAsia"/>
          <w:sz w:val="24"/>
          <w:szCs w:val="24"/>
        </w:rPr>
        <w:t>信息泄露风险贯穿数据传输、存储、共享、运维全链条，可能因技术漏洞、管理疏失或网络攻击导致敏感数据外泄，严重威胁当事人隐私安全与平台合</w:t>
      </w:r>
      <w:proofErr w:type="gramStart"/>
      <w:r w:rsidRPr="00B13B50">
        <w:rPr>
          <w:rFonts w:ascii="宋体" w:eastAsia="宋体" w:hAnsi="宋体" w:hint="eastAsia"/>
          <w:sz w:val="24"/>
          <w:szCs w:val="24"/>
        </w:rPr>
        <w:t>规</w:t>
      </w:r>
      <w:proofErr w:type="gramEnd"/>
      <w:r w:rsidRPr="00B13B50">
        <w:rPr>
          <w:rFonts w:ascii="宋体" w:eastAsia="宋体" w:hAnsi="宋体" w:hint="eastAsia"/>
          <w:sz w:val="24"/>
          <w:szCs w:val="24"/>
        </w:rPr>
        <w:t>性。</w:t>
      </w:r>
    </w:p>
    <w:p w14:paraId="76620877" w14:textId="77777777" w:rsidR="00C1278D" w:rsidRPr="00C1278D" w:rsidRDefault="00C1278D" w:rsidP="003C7EF0">
      <w:pPr>
        <w:spacing w:line="360" w:lineRule="auto"/>
        <w:ind w:firstLineChars="200" w:firstLine="480"/>
        <w:rPr>
          <w:rFonts w:ascii="宋体" w:eastAsia="宋体" w:hAnsi="宋体" w:hint="eastAsia"/>
          <w:sz w:val="24"/>
          <w:szCs w:val="24"/>
        </w:rPr>
      </w:pPr>
    </w:p>
    <w:p w14:paraId="7EFD6950" w14:textId="54648FB9"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hint="eastAsia"/>
          <w:sz w:val="24"/>
          <w:szCs w:val="24"/>
        </w:rPr>
        <w:t>具体风险场景识别</w:t>
      </w:r>
    </w:p>
    <w:p w14:paraId="33C8A221" w14:textId="77777777" w:rsidR="00C1278D" w:rsidRPr="00B13B50" w:rsidRDefault="00C1278D" w:rsidP="00C1278D">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5ABE0DE2"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A</w:t>
      </w:r>
      <w:r>
        <w:rPr>
          <w:rFonts w:ascii="宋体" w:eastAsia="宋体" w:hAnsi="宋体"/>
          <w:sz w:val="24"/>
          <w:szCs w:val="24"/>
        </w:rPr>
        <w:t>.</w:t>
      </w:r>
      <w:r w:rsidRPr="00B13B50">
        <w:rPr>
          <w:rFonts w:ascii="宋体" w:eastAsia="宋体" w:hAnsi="宋体"/>
          <w:sz w:val="24"/>
          <w:szCs w:val="24"/>
        </w:rPr>
        <w:t>用户在公共网络环境下提交信息时，传输链路未加密或加密强度不足，被中间人截获。</w:t>
      </w:r>
    </w:p>
    <w:p w14:paraId="48277FA0"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B</w:t>
      </w:r>
      <w:r>
        <w:rPr>
          <w:rFonts w:ascii="宋体" w:eastAsia="宋体" w:hAnsi="宋体"/>
          <w:sz w:val="24"/>
          <w:szCs w:val="24"/>
        </w:rPr>
        <w:t>.</w:t>
      </w:r>
      <w:r w:rsidRPr="00B13B50">
        <w:rPr>
          <w:rFonts w:ascii="宋体" w:eastAsia="宋体" w:hAnsi="宋体"/>
          <w:sz w:val="24"/>
          <w:szCs w:val="24"/>
        </w:rPr>
        <w:t>数据库中身份证号、联系电话、电子签名等敏感字段以明文形式存储，</w:t>
      </w:r>
      <w:proofErr w:type="gramStart"/>
      <w:r w:rsidRPr="00B13B50">
        <w:rPr>
          <w:rFonts w:ascii="宋体" w:eastAsia="宋体" w:hAnsi="宋体"/>
          <w:sz w:val="24"/>
          <w:szCs w:val="24"/>
        </w:rPr>
        <w:t>遭拖库</w:t>
      </w:r>
      <w:proofErr w:type="gramEnd"/>
      <w:r w:rsidRPr="00B13B50">
        <w:rPr>
          <w:rFonts w:ascii="宋体" w:eastAsia="宋体" w:hAnsi="宋体"/>
          <w:sz w:val="24"/>
          <w:szCs w:val="24"/>
        </w:rPr>
        <w:t>后直接暴露。</w:t>
      </w:r>
    </w:p>
    <w:p w14:paraId="2E5805E0"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C</w:t>
      </w:r>
      <w:r>
        <w:rPr>
          <w:rFonts w:ascii="宋体" w:eastAsia="宋体" w:hAnsi="宋体"/>
          <w:sz w:val="24"/>
          <w:szCs w:val="24"/>
        </w:rPr>
        <w:t>.</w:t>
      </w:r>
      <w:r w:rsidRPr="00B13B50">
        <w:rPr>
          <w:rFonts w:ascii="宋体" w:eastAsia="宋体" w:hAnsi="宋体"/>
          <w:sz w:val="24"/>
          <w:szCs w:val="24"/>
        </w:rPr>
        <w:t>运维或办案人员违规查询、导出案件数据，造成内部泄露。</w:t>
      </w:r>
    </w:p>
    <w:p w14:paraId="01E639AC"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D</w:t>
      </w:r>
      <w:r>
        <w:rPr>
          <w:rFonts w:ascii="宋体" w:eastAsia="宋体" w:hAnsi="宋体"/>
          <w:sz w:val="24"/>
          <w:szCs w:val="24"/>
        </w:rPr>
        <w:t>.</w:t>
      </w:r>
      <w:r w:rsidRPr="00B13B50">
        <w:rPr>
          <w:rFonts w:ascii="宋体" w:eastAsia="宋体" w:hAnsi="宋体"/>
          <w:sz w:val="24"/>
          <w:szCs w:val="24"/>
        </w:rPr>
        <w:t>与12345、人社、住建等部门数据共享时接口权限过宽，数据在</w:t>
      </w:r>
      <w:proofErr w:type="gramStart"/>
      <w:r w:rsidRPr="00B13B50">
        <w:rPr>
          <w:rFonts w:ascii="宋体" w:eastAsia="宋体" w:hAnsi="宋体"/>
          <w:sz w:val="24"/>
          <w:szCs w:val="24"/>
        </w:rPr>
        <w:t>协同侧被滥用</w:t>
      </w:r>
      <w:proofErr w:type="gramEnd"/>
      <w:r w:rsidRPr="00B13B50">
        <w:rPr>
          <w:rFonts w:ascii="宋体" w:eastAsia="宋体" w:hAnsi="宋体"/>
          <w:sz w:val="24"/>
          <w:szCs w:val="24"/>
        </w:rPr>
        <w:t>或泄露。</w:t>
      </w:r>
    </w:p>
    <w:p w14:paraId="783F200C"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E</w:t>
      </w:r>
      <w:r>
        <w:rPr>
          <w:rFonts w:ascii="宋体" w:eastAsia="宋体" w:hAnsi="宋体"/>
          <w:sz w:val="24"/>
          <w:szCs w:val="24"/>
        </w:rPr>
        <w:t>.</w:t>
      </w:r>
      <w:r w:rsidRPr="00B13B50">
        <w:rPr>
          <w:rFonts w:ascii="宋体" w:eastAsia="宋体" w:hAnsi="宋体"/>
          <w:sz w:val="24"/>
          <w:szCs w:val="24"/>
        </w:rPr>
        <w:t>依赖的第三方OCR、语音识别</w:t>
      </w:r>
      <w:proofErr w:type="gramStart"/>
      <w:r w:rsidRPr="00B13B50">
        <w:rPr>
          <w:rFonts w:ascii="宋体" w:eastAsia="宋体" w:hAnsi="宋体"/>
          <w:sz w:val="24"/>
          <w:szCs w:val="24"/>
        </w:rPr>
        <w:t>云服务</w:t>
      </w:r>
      <w:proofErr w:type="gramEnd"/>
      <w:r w:rsidRPr="00B13B50">
        <w:rPr>
          <w:rFonts w:ascii="宋体" w:eastAsia="宋体" w:hAnsi="宋体"/>
          <w:sz w:val="24"/>
          <w:szCs w:val="24"/>
        </w:rPr>
        <w:t>留存原始数据，超出平台控制范围。</w:t>
      </w:r>
    </w:p>
    <w:p w14:paraId="28BD5EC7" w14:textId="77777777" w:rsidR="003C7EF0" w:rsidRDefault="003C7EF0" w:rsidP="003C7EF0">
      <w:pPr>
        <w:spacing w:line="360" w:lineRule="auto"/>
        <w:outlineLvl w:val="3"/>
        <w:rPr>
          <w:rFonts w:ascii="宋体" w:eastAsia="宋体" w:hAnsi="宋体"/>
          <w:b/>
          <w:bCs/>
          <w:sz w:val="24"/>
          <w:szCs w:val="24"/>
        </w:rPr>
      </w:pPr>
      <w:bookmarkStart w:id="62" w:name="_Toc227746096"/>
      <w:r>
        <w:rPr>
          <w:rFonts w:ascii="宋体" w:eastAsia="宋体" w:hAnsi="宋体"/>
          <w:b/>
          <w:bCs/>
          <w:sz w:val="24"/>
          <w:szCs w:val="24"/>
        </w:rPr>
        <w:t>2.1.2 技术风险</w:t>
      </w:r>
      <w:bookmarkEnd w:id="62"/>
    </w:p>
    <w:p w14:paraId="03E9D0CA" w14:textId="77777777" w:rsidR="003C7EF0" w:rsidRDefault="003C7EF0" w:rsidP="003C7EF0">
      <w:pPr>
        <w:spacing w:line="360" w:lineRule="auto"/>
        <w:ind w:firstLineChars="200" w:firstLine="480"/>
        <w:rPr>
          <w:rFonts w:ascii="宋体" w:eastAsia="宋体" w:hAnsi="宋体"/>
          <w:sz w:val="24"/>
          <w:szCs w:val="24"/>
        </w:rPr>
      </w:pPr>
      <w:r w:rsidRPr="000825D8">
        <w:rPr>
          <w:rFonts w:ascii="宋体" w:eastAsia="宋体" w:hAnsi="宋体"/>
          <w:sz w:val="24"/>
          <w:szCs w:val="24"/>
        </w:rPr>
        <w:t>本项目在技术路线上的主要风险集中在两类：一是人工智能与语音相关能力在专利、开源许可与第三</w:t>
      </w:r>
      <w:proofErr w:type="gramStart"/>
      <w:r w:rsidRPr="000825D8">
        <w:rPr>
          <w:rFonts w:ascii="宋体" w:eastAsia="宋体" w:hAnsi="宋体"/>
          <w:sz w:val="24"/>
          <w:szCs w:val="24"/>
        </w:rPr>
        <w:t>方服务</w:t>
      </w:r>
      <w:proofErr w:type="gramEnd"/>
      <w:r w:rsidRPr="000825D8">
        <w:rPr>
          <w:rFonts w:ascii="宋体" w:eastAsia="宋体" w:hAnsi="宋体"/>
          <w:sz w:val="24"/>
          <w:szCs w:val="24"/>
        </w:rPr>
        <w:t>授权方面的合</w:t>
      </w:r>
      <w:proofErr w:type="gramStart"/>
      <w:r w:rsidRPr="000825D8">
        <w:rPr>
          <w:rFonts w:ascii="宋体" w:eastAsia="宋体" w:hAnsi="宋体"/>
          <w:sz w:val="24"/>
          <w:szCs w:val="24"/>
        </w:rPr>
        <w:t>规</w:t>
      </w:r>
      <w:proofErr w:type="gramEnd"/>
      <w:r w:rsidRPr="000825D8">
        <w:rPr>
          <w:rFonts w:ascii="宋体" w:eastAsia="宋体" w:hAnsi="宋体"/>
          <w:sz w:val="24"/>
          <w:szCs w:val="24"/>
        </w:rPr>
        <w:t>边界；二是平台在峰值访问、软硬件故障与外部依赖异常时的可用性与业务连续性。以下分项说明风险场景与应对思路，并在后文“2.2 风险管理对策”中落实为可执行的管理与技术措施。</w:t>
      </w:r>
    </w:p>
    <w:p w14:paraId="3BFB765A"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专利侵权风险</w:t>
      </w:r>
    </w:p>
    <w:p w14:paraId="2491429E" w14:textId="77777777" w:rsidR="003C7EF0" w:rsidRPr="00B13B50" w:rsidRDefault="003C7EF0" w:rsidP="003C7EF0">
      <w:pPr>
        <w:spacing w:line="360" w:lineRule="auto"/>
        <w:ind w:firstLineChars="200" w:firstLine="480"/>
        <w:rPr>
          <w:rFonts w:ascii="宋体" w:eastAsia="宋体" w:hAnsi="宋体"/>
          <w:sz w:val="24"/>
          <w:szCs w:val="24"/>
        </w:rPr>
      </w:pPr>
      <w:r w:rsidRPr="00B13B50">
        <w:rPr>
          <w:rFonts w:ascii="宋体" w:eastAsia="宋体" w:hAnsi="宋体" w:hint="eastAsia"/>
          <w:sz w:val="24"/>
          <w:szCs w:val="24"/>
        </w:rPr>
        <w:t>本平台拟开发的语音方言识别、智能法律问答、文书自动生成等功能，涉及人工智能（</w:t>
      </w:r>
      <w:r w:rsidRPr="00B13B50">
        <w:rPr>
          <w:rFonts w:ascii="宋体" w:eastAsia="宋体" w:hAnsi="宋体"/>
          <w:sz w:val="24"/>
          <w:szCs w:val="24"/>
        </w:rPr>
        <w:t>NLP）及语音信号处理领域的核心技术。若未经许可直接使用受专利保护的特定算法（如特定神经网络结构、语音特征提取方法）进行自</w:t>
      </w:r>
      <w:proofErr w:type="gramStart"/>
      <w:r w:rsidRPr="00B13B50">
        <w:rPr>
          <w:rFonts w:ascii="宋体" w:eastAsia="宋体" w:hAnsi="宋体"/>
          <w:sz w:val="24"/>
          <w:szCs w:val="24"/>
        </w:rPr>
        <w:t>研</w:t>
      </w:r>
      <w:proofErr w:type="gramEnd"/>
      <w:r w:rsidRPr="00B13B50">
        <w:rPr>
          <w:rFonts w:ascii="宋体" w:eastAsia="宋体" w:hAnsi="宋体"/>
          <w:sz w:val="24"/>
          <w:szCs w:val="24"/>
        </w:rPr>
        <w:t>模型训练，或</w:t>
      </w:r>
      <w:proofErr w:type="gramStart"/>
      <w:r w:rsidRPr="00B13B50">
        <w:rPr>
          <w:rFonts w:ascii="宋体" w:eastAsia="宋体" w:hAnsi="宋体"/>
          <w:sz w:val="24"/>
          <w:szCs w:val="24"/>
        </w:rPr>
        <w:t>集成未</w:t>
      </w:r>
      <w:proofErr w:type="gramEnd"/>
      <w:r w:rsidRPr="00B13B50">
        <w:rPr>
          <w:rFonts w:ascii="宋体" w:eastAsia="宋体" w:hAnsi="宋体"/>
          <w:sz w:val="24"/>
          <w:szCs w:val="24"/>
        </w:rPr>
        <w:t>取得商业授权的第三方SDK，存在潜在的专利侵权法律风险。</w:t>
      </w:r>
    </w:p>
    <w:p w14:paraId="3755B533"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110FC22B" w14:textId="61283208"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B13B50">
        <w:rPr>
          <w:rFonts w:ascii="宋体" w:eastAsia="宋体" w:hAnsi="宋体" w:hint="eastAsia"/>
          <w:sz w:val="24"/>
          <w:szCs w:val="24"/>
        </w:rPr>
        <w:t>语音方言识别技术：若采用自建模型训练“面向法律场景的方言识别算法”，需重点检索现有技术专利池（如科大讯飞、百度、</w:t>
      </w:r>
      <w:proofErr w:type="gramStart"/>
      <w:r w:rsidRPr="00B13B50">
        <w:rPr>
          <w:rFonts w:ascii="宋体" w:eastAsia="宋体" w:hAnsi="宋体" w:hint="eastAsia"/>
          <w:sz w:val="24"/>
          <w:szCs w:val="24"/>
        </w:rPr>
        <w:t>腾讯等</w:t>
      </w:r>
      <w:proofErr w:type="gramEnd"/>
      <w:r w:rsidRPr="00B13B50">
        <w:rPr>
          <w:rFonts w:ascii="宋体" w:eastAsia="宋体" w:hAnsi="宋体" w:hint="eastAsia"/>
          <w:sz w:val="24"/>
          <w:szCs w:val="24"/>
        </w:rPr>
        <w:t>在该领域的方言声学模型训练方法专利），避免落入他人专利权利要求保护范围。</w:t>
      </w:r>
    </w:p>
    <w:p w14:paraId="2498AACA"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hint="eastAsia"/>
          <w:sz w:val="24"/>
          <w:szCs w:val="24"/>
        </w:rPr>
        <w:t>法律知识图谱推理逻辑：涉及特定法条关联、案情要素抽取的逻辑规则，</w:t>
      </w:r>
      <w:r w:rsidRPr="00B13B50">
        <w:rPr>
          <w:rFonts w:ascii="宋体" w:eastAsia="宋体" w:hAnsi="宋体" w:hint="eastAsia"/>
          <w:sz w:val="24"/>
          <w:szCs w:val="24"/>
        </w:rPr>
        <w:lastRenderedPageBreak/>
        <w:t>若直接照搬某商业法律科技公司的专利方法（如“一种基于案由的文书生成方法及装置”），存在侵权隐患。</w:t>
      </w:r>
    </w:p>
    <w:p w14:paraId="0FDCBF95"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平台崩溃风险</w:t>
      </w:r>
    </w:p>
    <w:p w14:paraId="198FBEB9" w14:textId="77777777" w:rsidR="003C7EF0" w:rsidRPr="00B13B50" w:rsidRDefault="003C7EF0" w:rsidP="003C7EF0">
      <w:pPr>
        <w:spacing w:line="360" w:lineRule="auto"/>
        <w:ind w:firstLineChars="200" w:firstLine="480"/>
        <w:rPr>
          <w:rFonts w:ascii="宋体" w:eastAsia="宋体" w:hAnsi="宋体"/>
          <w:sz w:val="24"/>
          <w:szCs w:val="24"/>
        </w:rPr>
      </w:pPr>
      <w:r w:rsidRPr="00B13B50">
        <w:rPr>
          <w:rFonts w:ascii="宋体" w:eastAsia="宋体" w:hAnsi="宋体"/>
          <w:sz w:val="24"/>
          <w:szCs w:val="24"/>
        </w:rPr>
        <w:t>平台上线后，若遭遇突发高并发访问（如农民工集中</w:t>
      </w:r>
      <w:proofErr w:type="gramStart"/>
      <w:r w:rsidRPr="00B13B50">
        <w:rPr>
          <w:rFonts w:ascii="宋体" w:eastAsia="宋体" w:hAnsi="宋体"/>
          <w:sz w:val="24"/>
          <w:szCs w:val="24"/>
        </w:rPr>
        <w:t>讨薪季</w:t>
      </w:r>
      <w:proofErr w:type="gramEnd"/>
      <w:r w:rsidRPr="00B13B50">
        <w:rPr>
          <w:rFonts w:ascii="宋体" w:eastAsia="宋体" w:hAnsi="宋体"/>
          <w:sz w:val="24"/>
          <w:szCs w:val="24"/>
        </w:rPr>
        <w:t>）、服务器硬件故障、网络攻击或程序逻辑Bug，可能导致网页无法访问（404 Not Found）、小程序白屏、接口响应超时等问题，严重影响检察机关的公信力与便民服务质量。</w:t>
      </w:r>
    </w:p>
    <w:p w14:paraId="56515F01"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6DCC608D" w14:textId="600EB98D"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B13B50">
        <w:rPr>
          <w:rFonts w:ascii="宋体" w:eastAsia="宋体" w:hAnsi="宋体" w:hint="eastAsia"/>
          <w:sz w:val="24"/>
          <w:szCs w:val="24"/>
        </w:rPr>
        <w:t>高并发雪崩：年底或专项治理行动期间，瞬时涌入的大量法律援助申请请求可能导致数据库连接池耗尽、内存溢出，进而引发服务级联失败。</w:t>
      </w:r>
    </w:p>
    <w:p w14:paraId="54A0F9C8"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hint="eastAsia"/>
          <w:sz w:val="24"/>
          <w:szCs w:val="24"/>
        </w:rPr>
        <w:t>单点故障：若</w:t>
      </w:r>
      <w:r w:rsidRPr="00B13B50">
        <w:rPr>
          <w:rFonts w:ascii="宋体" w:eastAsia="宋体" w:hAnsi="宋体"/>
          <w:sz w:val="24"/>
          <w:szCs w:val="24"/>
        </w:rPr>
        <w:t>Web服务器、数据库</w:t>
      </w:r>
      <w:proofErr w:type="gramStart"/>
      <w:r w:rsidRPr="00B13B50">
        <w:rPr>
          <w:rFonts w:ascii="宋体" w:eastAsia="宋体" w:hAnsi="宋体"/>
          <w:sz w:val="24"/>
          <w:szCs w:val="24"/>
        </w:rPr>
        <w:t>仅部署</w:t>
      </w:r>
      <w:proofErr w:type="gramEnd"/>
      <w:r w:rsidRPr="00B13B50">
        <w:rPr>
          <w:rFonts w:ascii="宋体" w:eastAsia="宋体" w:hAnsi="宋体"/>
          <w:sz w:val="24"/>
          <w:szCs w:val="24"/>
        </w:rPr>
        <w:t>在单一机房单节点，遭遇断电、断网或磁盘损坏将导致全平台服务瘫痪，出现404或500错误。</w:t>
      </w:r>
    </w:p>
    <w:p w14:paraId="3E9B5189"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B13B50">
        <w:rPr>
          <w:rFonts w:ascii="宋体" w:eastAsia="宋体" w:hAnsi="宋体" w:hint="eastAsia"/>
          <w:sz w:val="24"/>
          <w:szCs w:val="24"/>
        </w:rPr>
        <w:t>依赖服务</w:t>
      </w:r>
      <w:proofErr w:type="gramStart"/>
      <w:r w:rsidRPr="00B13B50">
        <w:rPr>
          <w:rFonts w:ascii="宋体" w:eastAsia="宋体" w:hAnsi="宋体" w:hint="eastAsia"/>
          <w:sz w:val="24"/>
          <w:szCs w:val="24"/>
        </w:rPr>
        <w:t>不</w:t>
      </w:r>
      <w:proofErr w:type="gramEnd"/>
      <w:r w:rsidRPr="00B13B50">
        <w:rPr>
          <w:rFonts w:ascii="宋体" w:eastAsia="宋体" w:hAnsi="宋体" w:hint="eastAsia"/>
          <w:sz w:val="24"/>
          <w:szCs w:val="24"/>
        </w:rPr>
        <w:t>可用：依赖的第三方云服务（如</w:t>
      </w:r>
      <w:r w:rsidRPr="00B13B50">
        <w:rPr>
          <w:rFonts w:ascii="宋体" w:eastAsia="宋体" w:hAnsi="宋体"/>
          <w:sz w:val="24"/>
          <w:szCs w:val="24"/>
        </w:rPr>
        <w:t>OCR识别、</w:t>
      </w:r>
      <w:proofErr w:type="gramStart"/>
      <w:r w:rsidRPr="00B13B50">
        <w:rPr>
          <w:rFonts w:ascii="宋体" w:eastAsia="宋体" w:hAnsi="宋体"/>
          <w:sz w:val="24"/>
          <w:szCs w:val="24"/>
        </w:rPr>
        <w:t>微信小</w:t>
      </w:r>
      <w:proofErr w:type="gramEnd"/>
      <w:r w:rsidRPr="00B13B50">
        <w:rPr>
          <w:rFonts w:ascii="宋体" w:eastAsia="宋体" w:hAnsi="宋体"/>
          <w:sz w:val="24"/>
          <w:szCs w:val="24"/>
        </w:rPr>
        <w:t>程序登陆校验）出现故障，若无降级方案，将导致核心流程中断。</w:t>
      </w:r>
    </w:p>
    <w:p w14:paraId="6793D37A" w14:textId="77777777" w:rsidR="003C7EF0" w:rsidRDefault="003C7EF0" w:rsidP="003C7EF0">
      <w:pPr>
        <w:spacing w:line="360" w:lineRule="auto"/>
        <w:outlineLvl w:val="2"/>
        <w:rPr>
          <w:rFonts w:ascii="宋体" w:eastAsia="宋体" w:hAnsi="宋体"/>
          <w:b/>
          <w:bCs/>
          <w:sz w:val="24"/>
          <w:szCs w:val="24"/>
        </w:rPr>
      </w:pPr>
      <w:bookmarkStart w:id="63" w:name="_Toc227746097"/>
      <w:r>
        <w:rPr>
          <w:rFonts w:ascii="宋体" w:eastAsia="宋体" w:hAnsi="宋体"/>
          <w:b/>
          <w:bCs/>
          <w:sz w:val="24"/>
          <w:szCs w:val="24"/>
        </w:rPr>
        <w:t>2.2风险管理对策</w:t>
      </w:r>
      <w:bookmarkEnd w:id="63"/>
    </w:p>
    <w:p w14:paraId="2D24DFF0" w14:textId="77777777" w:rsidR="003C7EF0" w:rsidRDefault="003C7EF0" w:rsidP="003C7EF0">
      <w:pPr>
        <w:spacing w:line="360" w:lineRule="auto"/>
        <w:ind w:firstLineChars="200" w:firstLine="480"/>
        <w:rPr>
          <w:rFonts w:ascii="宋体" w:eastAsia="宋体" w:hAnsi="宋体"/>
          <w:sz w:val="24"/>
          <w:szCs w:val="24"/>
        </w:rPr>
      </w:pPr>
      <w:r w:rsidRPr="00B13B50">
        <w:rPr>
          <w:rFonts w:ascii="宋体" w:eastAsia="宋体" w:hAnsi="宋体"/>
          <w:sz w:val="24"/>
          <w:szCs w:val="24"/>
        </w:rPr>
        <w:t>本项目将风险识别、评估与处置纳入同一闭环：建立跨业</w:t>
      </w:r>
      <w:proofErr w:type="gramStart"/>
      <w:r w:rsidRPr="00B13B50">
        <w:rPr>
          <w:rFonts w:ascii="宋体" w:eastAsia="宋体" w:hAnsi="宋体"/>
          <w:sz w:val="24"/>
          <w:szCs w:val="24"/>
        </w:rPr>
        <w:t>务</w:t>
      </w:r>
      <w:proofErr w:type="gramEnd"/>
      <w:r w:rsidRPr="00B13B50">
        <w:rPr>
          <w:rFonts w:ascii="宋体" w:eastAsia="宋体" w:hAnsi="宋体"/>
          <w:sz w:val="24"/>
          <w:szCs w:val="24"/>
        </w:rPr>
        <w:t>与技术的风险管理小组，定期更新</w:t>
      </w:r>
      <w:proofErr w:type="gramStart"/>
      <w:r w:rsidRPr="00B13B50">
        <w:rPr>
          <w:rFonts w:ascii="宋体" w:eastAsia="宋体" w:hAnsi="宋体"/>
          <w:sz w:val="24"/>
          <w:szCs w:val="24"/>
        </w:rPr>
        <w:t>风险台账与</w:t>
      </w:r>
      <w:proofErr w:type="gramEnd"/>
      <w:r w:rsidRPr="00B13B50">
        <w:rPr>
          <w:rFonts w:ascii="宋体" w:eastAsia="宋体" w:hAnsi="宋体"/>
          <w:sz w:val="24"/>
          <w:szCs w:val="24"/>
        </w:rPr>
        <w:t>分级标准；对信息类风险落实“最小必要、权限分级、全程留痕、可审计”；对技术类风险在选型阶段完成专利与开源协议审查，在运行阶段落实高可用架构、限流降级、监控告警与容灾备份，并明确供应商与承建方的责任边界与服务水平约定。同时，将应急预案、演练与</w:t>
      </w:r>
      <w:proofErr w:type="gramStart"/>
      <w:r w:rsidRPr="00B13B50">
        <w:rPr>
          <w:rFonts w:ascii="宋体" w:eastAsia="宋体" w:hAnsi="宋体"/>
          <w:sz w:val="24"/>
          <w:szCs w:val="24"/>
        </w:rPr>
        <w:t>版本回滚纳入常态化运维</w:t>
      </w:r>
      <w:proofErr w:type="gramEnd"/>
      <w:r w:rsidRPr="00B13B50">
        <w:rPr>
          <w:rFonts w:ascii="宋体" w:eastAsia="宋体" w:hAnsi="宋体"/>
          <w:sz w:val="24"/>
          <w:szCs w:val="24"/>
        </w:rPr>
        <w:t>，确保重大风险可追溯、可复盘、可改进。</w:t>
      </w:r>
    </w:p>
    <w:p w14:paraId="7AAFD440" w14:textId="77777777" w:rsidR="003C7EF0" w:rsidRDefault="003C7EF0" w:rsidP="003C7EF0">
      <w:pPr>
        <w:spacing w:line="360" w:lineRule="auto"/>
        <w:outlineLvl w:val="3"/>
        <w:rPr>
          <w:rFonts w:ascii="宋体" w:eastAsia="宋体" w:hAnsi="宋体"/>
          <w:b/>
          <w:bCs/>
          <w:sz w:val="24"/>
          <w:szCs w:val="24"/>
        </w:rPr>
      </w:pPr>
      <w:bookmarkStart w:id="64" w:name="_Toc227746098"/>
      <w:r>
        <w:rPr>
          <w:rFonts w:ascii="宋体" w:eastAsia="宋体" w:hAnsi="宋体"/>
          <w:b/>
          <w:bCs/>
          <w:sz w:val="24"/>
          <w:szCs w:val="24"/>
        </w:rPr>
        <w:t xml:space="preserve">2.2.1 </w:t>
      </w:r>
      <w:r>
        <w:rPr>
          <w:rFonts w:ascii="宋体" w:eastAsia="宋体" w:hAnsi="宋体" w:hint="eastAsia"/>
          <w:b/>
          <w:bCs/>
          <w:sz w:val="24"/>
          <w:szCs w:val="24"/>
        </w:rPr>
        <w:t>信息</w:t>
      </w:r>
      <w:r>
        <w:rPr>
          <w:rFonts w:ascii="宋体" w:eastAsia="宋体" w:hAnsi="宋体"/>
          <w:b/>
          <w:bCs/>
          <w:sz w:val="24"/>
          <w:szCs w:val="24"/>
        </w:rPr>
        <w:t>风险</w:t>
      </w:r>
      <w:r>
        <w:rPr>
          <w:rFonts w:ascii="宋体" w:eastAsia="宋体" w:hAnsi="宋体" w:hint="eastAsia"/>
          <w:b/>
          <w:bCs/>
          <w:sz w:val="24"/>
          <w:szCs w:val="24"/>
        </w:rPr>
        <w:t>应对</w:t>
      </w:r>
      <w:bookmarkEnd w:id="64"/>
    </w:p>
    <w:p w14:paraId="466E81D4"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信息使用风险应对</w:t>
      </w:r>
    </w:p>
    <w:p w14:paraId="1BDA89BB"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18776F1F" w14:textId="316CFB2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642288">
        <w:rPr>
          <w:rFonts w:ascii="宋体" w:eastAsia="宋体" w:hAnsi="宋体"/>
          <w:sz w:val="24"/>
          <w:szCs w:val="24"/>
        </w:rPr>
        <w:t>分级分类采集：前端根据用户选择的服务场景（</w:t>
      </w:r>
      <w:proofErr w:type="gramStart"/>
      <w:r w:rsidRPr="00642288">
        <w:rPr>
          <w:rFonts w:ascii="宋体" w:eastAsia="宋体" w:hAnsi="宋体"/>
          <w:sz w:val="24"/>
          <w:szCs w:val="24"/>
        </w:rPr>
        <w:t>仅咨询</w:t>
      </w:r>
      <w:proofErr w:type="gramEnd"/>
      <w:r w:rsidRPr="00642288">
        <w:rPr>
          <w:rFonts w:ascii="宋体" w:eastAsia="宋体" w:hAnsi="宋体"/>
          <w:sz w:val="24"/>
          <w:szCs w:val="24"/>
        </w:rPr>
        <w:t>/申请支持起诉）动态加载表单，必填信息严格限定为当前场景所必需。</w:t>
      </w:r>
    </w:p>
    <w:p w14:paraId="38EEA837" w14:textId="7777777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642288">
        <w:rPr>
          <w:rFonts w:ascii="宋体" w:eastAsia="宋体" w:hAnsi="宋体"/>
          <w:sz w:val="24"/>
          <w:szCs w:val="24"/>
        </w:rPr>
        <w:t>数据标签隔离：后端存储时对扩展信息附加</w:t>
      </w:r>
      <w:proofErr w:type="spellStart"/>
      <w:r w:rsidRPr="00642288">
        <w:rPr>
          <w:rFonts w:ascii="宋体" w:eastAsia="宋体" w:hAnsi="宋体"/>
          <w:sz w:val="24"/>
          <w:szCs w:val="24"/>
        </w:rPr>
        <w:t>data_usage_scope</w:t>
      </w:r>
      <w:proofErr w:type="spellEnd"/>
      <w:r w:rsidRPr="00642288">
        <w:rPr>
          <w:rFonts w:ascii="宋体" w:eastAsia="宋体" w:hAnsi="宋体"/>
          <w:sz w:val="24"/>
          <w:szCs w:val="24"/>
        </w:rPr>
        <w:t>标签（如LITIGATION_ONLY），通过权限控制禁止其流向智能问答、数据分析等非授权模块。</w:t>
      </w:r>
    </w:p>
    <w:p w14:paraId="36B82969" w14:textId="7777777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642288">
        <w:rPr>
          <w:rFonts w:ascii="宋体" w:eastAsia="宋体" w:hAnsi="宋体"/>
          <w:sz w:val="24"/>
          <w:szCs w:val="24"/>
        </w:rPr>
        <w:t>算法公平审查：定期对模型输出进行偏见检测，发现群体性差异时及时调整训练数据或规则约束，避免歧视性结果。</w:t>
      </w:r>
    </w:p>
    <w:p w14:paraId="52197C68"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④</w:t>
      </w:r>
      <w:r w:rsidRPr="00642288">
        <w:rPr>
          <w:rFonts w:ascii="宋体" w:eastAsia="宋体" w:hAnsi="宋体"/>
          <w:sz w:val="24"/>
          <w:szCs w:val="24"/>
        </w:rPr>
        <w:t>定期清理机制：案件办结后，系统自动对个人信息进行脱敏处理或删除，仅保留必要的统计级数据。</w:t>
      </w:r>
    </w:p>
    <w:p w14:paraId="36C684C3"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信息泄露风险应对</w:t>
      </w:r>
    </w:p>
    <w:p w14:paraId="4276391E"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78E004A7" w14:textId="733A4E41"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642288">
        <w:rPr>
          <w:rFonts w:ascii="宋体" w:eastAsia="宋体" w:hAnsi="宋体"/>
          <w:sz w:val="24"/>
          <w:szCs w:val="24"/>
        </w:rPr>
        <w:t>传输加密：全站启用HTTPS/TLS1.3协议，对敏感接口</w:t>
      </w:r>
      <w:proofErr w:type="gramStart"/>
      <w:r w:rsidRPr="00642288">
        <w:rPr>
          <w:rFonts w:ascii="宋体" w:eastAsia="宋体" w:hAnsi="宋体"/>
          <w:sz w:val="24"/>
          <w:szCs w:val="24"/>
        </w:rPr>
        <w:t>采用国密</w:t>
      </w:r>
      <w:proofErr w:type="gramEnd"/>
      <w:r w:rsidRPr="00642288">
        <w:rPr>
          <w:rFonts w:ascii="宋体" w:eastAsia="宋体" w:hAnsi="宋体"/>
          <w:sz w:val="24"/>
          <w:szCs w:val="24"/>
        </w:rPr>
        <w:t>SM4算法对报文二次加密，防范中间人攻击。</w:t>
      </w:r>
    </w:p>
    <w:p w14:paraId="451F7660" w14:textId="7777777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642288">
        <w:rPr>
          <w:rFonts w:ascii="宋体" w:eastAsia="宋体" w:hAnsi="宋体"/>
          <w:sz w:val="24"/>
          <w:szCs w:val="24"/>
        </w:rPr>
        <w:t>存储加密：身份证号、联系电话等字段使用AES-256加密后落库；电子签名、身份证照片存储</w:t>
      </w:r>
      <w:proofErr w:type="gramStart"/>
      <w:r w:rsidRPr="00642288">
        <w:rPr>
          <w:rFonts w:ascii="宋体" w:eastAsia="宋体" w:hAnsi="宋体"/>
          <w:sz w:val="24"/>
          <w:szCs w:val="24"/>
        </w:rPr>
        <w:t>至对象</w:t>
      </w:r>
      <w:proofErr w:type="gramEnd"/>
      <w:r w:rsidRPr="00642288">
        <w:rPr>
          <w:rFonts w:ascii="宋体" w:eastAsia="宋体" w:hAnsi="宋体"/>
          <w:sz w:val="24"/>
          <w:szCs w:val="24"/>
        </w:rPr>
        <w:t>存储（OSS）并设置私有读写权限，数据库仅保存访问路径。</w:t>
      </w:r>
    </w:p>
    <w:p w14:paraId="630D1684" w14:textId="7777777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642288">
        <w:rPr>
          <w:rFonts w:ascii="宋体" w:eastAsia="宋体" w:hAnsi="宋体"/>
          <w:sz w:val="24"/>
          <w:szCs w:val="24"/>
        </w:rPr>
        <w:t>访问控制与审计：实行基于角色的权限管理（RBAC），所有数据查询、导出操作均需二次审批并留痕，日志定期备份不可篡改。</w:t>
      </w:r>
    </w:p>
    <w:p w14:paraId="0825B766" w14:textId="77777777" w:rsidR="003C7EF0" w:rsidRPr="00642288"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④</w:t>
      </w:r>
      <w:r w:rsidRPr="00642288">
        <w:rPr>
          <w:rFonts w:ascii="宋体" w:eastAsia="宋体" w:hAnsi="宋体"/>
          <w:sz w:val="24"/>
          <w:szCs w:val="24"/>
        </w:rPr>
        <w:t>安全共享机制：跨部门数据共享采用联邦学习或隐私计算架构，仅输出比对结果而不交换原始数据；共享接口严格限定返回字段范围，并部署API网关进行流量监控与异常阻断。</w:t>
      </w:r>
    </w:p>
    <w:p w14:paraId="29F977AF"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⑤</w:t>
      </w:r>
      <w:r w:rsidRPr="00642288">
        <w:rPr>
          <w:rFonts w:ascii="宋体" w:eastAsia="宋体" w:hAnsi="宋体"/>
          <w:sz w:val="24"/>
          <w:szCs w:val="24"/>
        </w:rPr>
        <w:t>第三</w:t>
      </w:r>
      <w:proofErr w:type="gramStart"/>
      <w:r w:rsidRPr="00642288">
        <w:rPr>
          <w:rFonts w:ascii="宋体" w:eastAsia="宋体" w:hAnsi="宋体"/>
          <w:sz w:val="24"/>
          <w:szCs w:val="24"/>
        </w:rPr>
        <w:t>方服务管</w:t>
      </w:r>
      <w:proofErr w:type="gramEnd"/>
      <w:r w:rsidRPr="00642288">
        <w:rPr>
          <w:rFonts w:ascii="宋体" w:eastAsia="宋体" w:hAnsi="宋体"/>
          <w:sz w:val="24"/>
          <w:szCs w:val="24"/>
        </w:rPr>
        <w:t>控：与</w:t>
      </w:r>
      <w:proofErr w:type="gramStart"/>
      <w:r w:rsidRPr="00642288">
        <w:rPr>
          <w:rFonts w:ascii="宋体" w:eastAsia="宋体" w:hAnsi="宋体"/>
          <w:sz w:val="24"/>
          <w:szCs w:val="24"/>
        </w:rPr>
        <w:t>云服务</w:t>
      </w:r>
      <w:proofErr w:type="gramEnd"/>
      <w:r w:rsidRPr="00642288">
        <w:rPr>
          <w:rFonts w:ascii="宋体" w:eastAsia="宋体" w:hAnsi="宋体"/>
          <w:sz w:val="24"/>
          <w:szCs w:val="24"/>
        </w:rPr>
        <w:t>商签订数据保护协议，要求其不存储、不使用平台数据；对必须上</w:t>
      </w:r>
      <w:proofErr w:type="gramStart"/>
      <w:r w:rsidRPr="00642288">
        <w:rPr>
          <w:rFonts w:ascii="宋体" w:eastAsia="宋体" w:hAnsi="宋体"/>
          <w:sz w:val="24"/>
          <w:szCs w:val="24"/>
        </w:rPr>
        <w:t>云处理</w:t>
      </w:r>
      <w:proofErr w:type="gramEnd"/>
      <w:r w:rsidRPr="00642288">
        <w:rPr>
          <w:rFonts w:ascii="宋体" w:eastAsia="宋体" w:hAnsi="宋体"/>
          <w:sz w:val="24"/>
          <w:szCs w:val="24"/>
        </w:rPr>
        <w:t>的OCR、语音数据，采用一次性临时令牌授权，处理完成后立即销毁云端缓存。</w:t>
      </w:r>
    </w:p>
    <w:p w14:paraId="62712DD1" w14:textId="77777777" w:rsidR="003C7EF0" w:rsidRDefault="003C7EF0" w:rsidP="003C7EF0">
      <w:pPr>
        <w:spacing w:line="360" w:lineRule="auto"/>
        <w:outlineLvl w:val="3"/>
        <w:rPr>
          <w:rFonts w:ascii="宋体" w:eastAsia="宋体" w:hAnsi="宋体"/>
          <w:b/>
          <w:bCs/>
          <w:sz w:val="24"/>
          <w:szCs w:val="24"/>
        </w:rPr>
      </w:pPr>
      <w:bookmarkStart w:id="65" w:name="_Toc227746099"/>
      <w:r>
        <w:rPr>
          <w:rFonts w:ascii="宋体" w:eastAsia="宋体" w:hAnsi="宋体"/>
          <w:b/>
          <w:bCs/>
          <w:sz w:val="24"/>
          <w:szCs w:val="24"/>
        </w:rPr>
        <w:t>2.2.2 技术风险</w:t>
      </w:r>
      <w:r>
        <w:rPr>
          <w:rFonts w:ascii="宋体" w:eastAsia="宋体" w:hAnsi="宋体" w:hint="eastAsia"/>
          <w:b/>
          <w:bCs/>
          <w:sz w:val="24"/>
          <w:szCs w:val="24"/>
        </w:rPr>
        <w:t>应对</w:t>
      </w:r>
      <w:bookmarkEnd w:id="65"/>
    </w:p>
    <w:p w14:paraId="2AF7A270"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专利侵权风险应对</w:t>
      </w:r>
    </w:p>
    <w:p w14:paraId="7481AD81"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t>表-曾翎一</w:t>
      </w:r>
    </w:p>
    <w:p w14:paraId="791F71A9" w14:textId="62FACDA8"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B13B50">
        <w:rPr>
          <w:rFonts w:ascii="宋体" w:eastAsia="宋体" w:hAnsi="宋体"/>
          <w:sz w:val="24"/>
          <w:szCs w:val="24"/>
        </w:rPr>
        <w:t>能力选型优先采用具备合法商业授权的</w:t>
      </w:r>
      <w:proofErr w:type="gramStart"/>
      <w:r w:rsidRPr="00B13B50">
        <w:rPr>
          <w:rFonts w:ascii="宋体" w:eastAsia="宋体" w:hAnsi="宋体"/>
          <w:sz w:val="24"/>
          <w:szCs w:val="24"/>
        </w:rPr>
        <w:t>云服务</w:t>
      </w:r>
      <w:proofErr w:type="gramEnd"/>
      <w:r w:rsidRPr="00B13B50">
        <w:rPr>
          <w:rFonts w:ascii="宋体" w:eastAsia="宋体" w:hAnsi="宋体"/>
          <w:sz w:val="24"/>
          <w:szCs w:val="24"/>
        </w:rPr>
        <w:t>或国产化方案，在合同中约定底层算法与知识产权责任边界，将侵权风险在供应侧可控范围内闭环；涉及自</w:t>
      </w:r>
      <w:proofErr w:type="gramStart"/>
      <w:r w:rsidRPr="00B13B50">
        <w:rPr>
          <w:rFonts w:ascii="宋体" w:eastAsia="宋体" w:hAnsi="宋体"/>
          <w:sz w:val="24"/>
          <w:szCs w:val="24"/>
        </w:rPr>
        <w:t>研</w:t>
      </w:r>
      <w:proofErr w:type="gramEnd"/>
      <w:r w:rsidRPr="00B13B50">
        <w:rPr>
          <w:rFonts w:ascii="宋体" w:eastAsia="宋体" w:hAnsi="宋体"/>
          <w:sz w:val="24"/>
          <w:szCs w:val="24"/>
        </w:rPr>
        <w:t>或深度定制的模块，在上线前完成必要的专利与现有技术检索论证。</w:t>
      </w:r>
    </w:p>
    <w:p w14:paraId="46584B78"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sz w:val="24"/>
          <w:szCs w:val="24"/>
        </w:rPr>
        <w:t>引入开源大模型与组件时，由法</w:t>
      </w:r>
      <w:proofErr w:type="gramStart"/>
      <w:r w:rsidRPr="00B13B50">
        <w:rPr>
          <w:rFonts w:ascii="宋体" w:eastAsia="宋体" w:hAnsi="宋体"/>
          <w:sz w:val="24"/>
          <w:szCs w:val="24"/>
        </w:rPr>
        <w:t>务</w:t>
      </w:r>
      <w:proofErr w:type="gramEnd"/>
      <w:r w:rsidRPr="00B13B50">
        <w:rPr>
          <w:rFonts w:ascii="宋体" w:eastAsia="宋体" w:hAnsi="宋体"/>
          <w:sz w:val="24"/>
          <w:szCs w:val="24"/>
        </w:rPr>
        <w:t>与技术人员联合审查许可协议（Apache2.0、MIT、GPL等），避免违反传染性条款；政务专网</w:t>
      </w:r>
      <w:proofErr w:type="gramStart"/>
      <w:r w:rsidRPr="00B13B50">
        <w:rPr>
          <w:rFonts w:ascii="宋体" w:eastAsia="宋体" w:hAnsi="宋体"/>
          <w:sz w:val="24"/>
          <w:szCs w:val="24"/>
        </w:rPr>
        <w:t>闭源部署</w:t>
      </w:r>
      <w:proofErr w:type="gramEnd"/>
      <w:r w:rsidRPr="00B13B50">
        <w:rPr>
          <w:rFonts w:ascii="宋体" w:eastAsia="宋体" w:hAnsi="宋体"/>
          <w:sz w:val="24"/>
          <w:szCs w:val="24"/>
        </w:rPr>
        <w:t>场景下严禁违规混用GPL等强约束代码。</w:t>
      </w:r>
    </w:p>
    <w:p w14:paraId="445403CC"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B13B50">
        <w:rPr>
          <w:rFonts w:ascii="宋体" w:eastAsia="宋体" w:hAnsi="宋体"/>
          <w:sz w:val="24"/>
          <w:szCs w:val="24"/>
        </w:rPr>
        <w:t>对平台特有的业务编排与交互流程，可通过申请发明专利或采取技术秘密保护等方式形成自有知识产权，并留存研发过程记录以便举证。</w:t>
      </w:r>
    </w:p>
    <w:p w14:paraId="662294B4" w14:textId="77777777" w:rsidR="003C7EF0" w:rsidRDefault="003C7EF0" w:rsidP="003C7EF0">
      <w:pPr>
        <w:spacing w:line="360" w:lineRule="auto"/>
        <w:ind w:firstLineChars="200" w:firstLine="482"/>
        <w:rPr>
          <w:rFonts w:ascii="宋体" w:eastAsia="宋体" w:hAnsi="宋体"/>
          <w:b/>
          <w:bCs/>
          <w:sz w:val="24"/>
          <w:szCs w:val="24"/>
        </w:rPr>
      </w:pPr>
      <w:r>
        <w:rPr>
          <w:rFonts w:ascii="宋体" w:eastAsia="宋体" w:hAnsi="宋体" w:hint="eastAsia"/>
          <w:b/>
          <w:bCs/>
          <w:sz w:val="24"/>
          <w:szCs w:val="24"/>
        </w:rPr>
        <w:t>2</w:t>
      </w:r>
      <w:r>
        <w:rPr>
          <w:rFonts w:ascii="宋体" w:eastAsia="宋体" w:hAnsi="宋体"/>
          <w:b/>
          <w:bCs/>
          <w:sz w:val="24"/>
          <w:szCs w:val="24"/>
        </w:rPr>
        <w:t>.</w:t>
      </w:r>
      <w:r>
        <w:rPr>
          <w:rFonts w:ascii="宋体" w:eastAsia="宋体" w:hAnsi="宋体" w:hint="eastAsia"/>
          <w:b/>
          <w:bCs/>
          <w:sz w:val="24"/>
          <w:szCs w:val="24"/>
        </w:rPr>
        <w:t>平台崩溃风险应对</w:t>
      </w:r>
    </w:p>
    <w:p w14:paraId="108F413C" w14:textId="77777777" w:rsidR="00125025" w:rsidRPr="00B13B50" w:rsidRDefault="00125025" w:rsidP="00125025">
      <w:pPr>
        <w:spacing w:line="360" w:lineRule="auto"/>
        <w:ind w:firstLineChars="200" w:firstLine="480"/>
        <w:rPr>
          <w:rFonts w:ascii="宋体" w:eastAsia="宋体" w:hAnsi="宋体" w:hint="eastAsia"/>
          <w:sz w:val="24"/>
          <w:szCs w:val="24"/>
        </w:rPr>
      </w:pPr>
      <w:r w:rsidRPr="00C1278D">
        <w:rPr>
          <w:rFonts w:ascii="宋体" w:eastAsia="宋体" w:hAnsi="宋体" w:hint="eastAsia"/>
          <w:sz w:val="24"/>
          <w:szCs w:val="24"/>
          <w:highlight w:val="yellow"/>
        </w:rPr>
        <w:lastRenderedPageBreak/>
        <w:t>表-曾翎一</w:t>
      </w:r>
    </w:p>
    <w:p w14:paraId="57AFB74C" w14:textId="7D08B7CB"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①</w:t>
      </w:r>
      <w:r w:rsidRPr="00B13B50">
        <w:rPr>
          <w:rFonts w:ascii="宋体" w:eastAsia="宋体" w:hAnsi="宋体"/>
          <w:sz w:val="24"/>
          <w:szCs w:val="24"/>
        </w:rPr>
        <w:t>架构层面采用负载均衡、多节点部署与数据库主从及读写分离，消除单点瓶颈；结合缓存、CDN与接口限流、熔断，减轻峰值与突发流量对核心服务的冲击。</w:t>
      </w:r>
    </w:p>
    <w:p w14:paraId="0B17CCC2" w14:textId="77777777" w:rsidR="003C7EF0" w:rsidRPr="00B13B5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②</w:t>
      </w:r>
      <w:r w:rsidRPr="00B13B50">
        <w:rPr>
          <w:rFonts w:ascii="宋体" w:eastAsia="宋体" w:hAnsi="宋体"/>
          <w:sz w:val="24"/>
          <w:szCs w:val="24"/>
        </w:rPr>
        <w:t>运维层面建立全链路监控与分级告警，配合健康检查与故障节点摘除；对数据库与用户证据文件等实施异地备份并定期开展恢复演练。</w:t>
      </w:r>
    </w:p>
    <w:p w14:paraId="2B16E267"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③</w:t>
      </w:r>
      <w:r w:rsidRPr="00B13B50">
        <w:rPr>
          <w:rFonts w:ascii="宋体" w:eastAsia="宋体" w:hAnsi="宋体"/>
          <w:sz w:val="24"/>
          <w:szCs w:val="24"/>
        </w:rPr>
        <w:t>对OCR、语音识别、</w:t>
      </w:r>
      <w:proofErr w:type="gramStart"/>
      <w:r w:rsidRPr="00B13B50">
        <w:rPr>
          <w:rFonts w:ascii="宋体" w:eastAsia="宋体" w:hAnsi="宋体"/>
          <w:sz w:val="24"/>
          <w:szCs w:val="24"/>
        </w:rPr>
        <w:t>微信登录</w:t>
      </w:r>
      <w:proofErr w:type="gramEnd"/>
      <w:r w:rsidRPr="00B13B50">
        <w:rPr>
          <w:rFonts w:ascii="宋体" w:eastAsia="宋体" w:hAnsi="宋体"/>
          <w:sz w:val="24"/>
          <w:szCs w:val="24"/>
        </w:rPr>
        <w:t>等关键第三方依赖预先设计降级与兜底流程（如人工受理、</w:t>
      </w:r>
      <w:proofErr w:type="gramStart"/>
      <w:r w:rsidRPr="00B13B50">
        <w:rPr>
          <w:rFonts w:ascii="宋体" w:eastAsia="宋体" w:hAnsi="宋体"/>
          <w:sz w:val="24"/>
          <w:szCs w:val="24"/>
        </w:rPr>
        <w:t>离线工</w:t>
      </w:r>
      <w:proofErr w:type="gramEnd"/>
      <w:r w:rsidRPr="00B13B50">
        <w:rPr>
          <w:rFonts w:ascii="宋体" w:eastAsia="宋体" w:hAnsi="宋体"/>
          <w:sz w:val="24"/>
          <w:szCs w:val="24"/>
        </w:rPr>
        <w:t>单），避免单一外部故障导致维权与办案流程整体中断。</w:t>
      </w:r>
    </w:p>
    <w:p w14:paraId="27F85E8A" w14:textId="77777777" w:rsidR="003C7EF0" w:rsidRDefault="003C7EF0" w:rsidP="003C7EF0">
      <w:pPr>
        <w:spacing w:line="360" w:lineRule="auto"/>
        <w:rPr>
          <w:rFonts w:ascii="宋体" w:eastAsia="宋体" w:hAnsi="宋体"/>
          <w:sz w:val="24"/>
          <w:szCs w:val="24"/>
        </w:rPr>
      </w:pPr>
    </w:p>
    <w:p w14:paraId="7E4F94CB" w14:textId="77777777" w:rsidR="003C7EF0" w:rsidRDefault="003C7EF0" w:rsidP="003C7EF0">
      <w:pPr>
        <w:spacing w:line="360" w:lineRule="auto"/>
        <w:outlineLvl w:val="1"/>
        <w:rPr>
          <w:rFonts w:ascii="宋体" w:eastAsia="宋体" w:hAnsi="宋体"/>
          <w:b/>
          <w:bCs/>
          <w:sz w:val="28"/>
          <w:szCs w:val="28"/>
        </w:rPr>
      </w:pPr>
      <w:bookmarkStart w:id="66" w:name="_Toc227746100"/>
      <w:r>
        <w:rPr>
          <w:rFonts w:ascii="宋体" w:eastAsia="宋体" w:hAnsi="宋体" w:hint="eastAsia"/>
          <w:b/>
          <w:bCs/>
          <w:sz w:val="28"/>
          <w:szCs w:val="28"/>
        </w:rPr>
        <w:t>三、预期效益</w:t>
      </w:r>
      <w:bookmarkEnd w:id="66"/>
    </w:p>
    <w:p w14:paraId="26A05ADE" w14:textId="43D95A3F" w:rsidR="007A6B1B" w:rsidRPr="007A6B1B" w:rsidRDefault="007A6B1B" w:rsidP="007A6B1B">
      <w:pPr>
        <w:spacing w:line="360" w:lineRule="auto"/>
        <w:ind w:firstLineChars="200" w:firstLine="480"/>
        <w:rPr>
          <w:rFonts w:ascii="宋体" w:eastAsia="宋体" w:hAnsi="宋体"/>
          <w:sz w:val="24"/>
          <w:szCs w:val="24"/>
        </w:rPr>
      </w:pPr>
      <w:bookmarkStart w:id="67" w:name="_Toc227746101"/>
      <w:r w:rsidRPr="007A6B1B">
        <w:rPr>
          <w:rFonts w:ascii="宋体" w:eastAsia="宋体" w:hAnsi="宋体" w:hint="eastAsia"/>
          <w:sz w:val="24"/>
          <w:szCs w:val="24"/>
          <w:highlight w:val="yellow"/>
        </w:rPr>
        <w:t>效益图-许</w:t>
      </w:r>
      <w:proofErr w:type="gramStart"/>
      <w:r w:rsidRPr="007A6B1B">
        <w:rPr>
          <w:rFonts w:ascii="宋体" w:eastAsia="宋体" w:hAnsi="宋体" w:hint="eastAsia"/>
          <w:sz w:val="24"/>
          <w:szCs w:val="24"/>
          <w:highlight w:val="yellow"/>
        </w:rPr>
        <w:t>浩</w:t>
      </w:r>
      <w:proofErr w:type="gramEnd"/>
    </w:p>
    <w:p w14:paraId="4E0C2695" w14:textId="70CACDCA" w:rsidR="003C7EF0" w:rsidRDefault="007A6B1B" w:rsidP="003C7EF0">
      <w:pPr>
        <w:spacing w:line="360" w:lineRule="auto"/>
        <w:outlineLvl w:val="2"/>
        <w:rPr>
          <w:rFonts w:ascii="宋体" w:eastAsia="宋体" w:hAnsi="宋体"/>
          <w:b/>
          <w:bCs/>
          <w:sz w:val="24"/>
          <w:szCs w:val="24"/>
        </w:rPr>
      </w:pPr>
      <w:r>
        <w:rPr>
          <w:rFonts w:ascii="宋体" w:eastAsia="宋体" w:hAnsi="宋体"/>
          <w:b/>
          <w:bCs/>
          <w:sz w:val="24"/>
          <w:szCs w:val="24"/>
        </w:rPr>
        <w:t xml:space="preserve">3.1 </w:t>
      </w:r>
      <w:r>
        <w:rPr>
          <w:rFonts w:ascii="宋体" w:eastAsia="宋体" w:hAnsi="宋体" w:hint="eastAsia"/>
          <w:b/>
          <w:bCs/>
          <w:sz w:val="24"/>
          <w:szCs w:val="24"/>
        </w:rPr>
        <w:t>技术</w:t>
      </w:r>
      <w:r>
        <w:rPr>
          <w:rFonts w:ascii="宋体" w:eastAsia="宋体" w:hAnsi="宋体"/>
          <w:b/>
          <w:bCs/>
          <w:sz w:val="24"/>
          <w:szCs w:val="24"/>
        </w:rPr>
        <w:t>效益</w:t>
      </w:r>
      <w:bookmarkEnd w:id="67"/>
    </w:p>
    <w:p w14:paraId="4330FF44"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1</w:t>
      </w:r>
      <w:r w:rsidRPr="0005725A">
        <w:rPr>
          <w:rFonts w:ascii="宋体" w:eastAsia="宋体" w:hAnsi="宋体"/>
          <w:b/>
          <w:bCs/>
          <w:sz w:val="24"/>
          <w:szCs w:val="24"/>
        </w:rPr>
        <w:t>.统合多源异构欠薪线索数据</w:t>
      </w:r>
    </w:p>
    <w:p w14:paraId="49BDA513"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该平台统合12345</w:t>
      </w:r>
      <w:proofErr w:type="gramStart"/>
      <w:r w:rsidRPr="0005725A">
        <w:rPr>
          <w:rFonts w:ascii="宋体" w:eastAsia="宋体" w:hAnsi="宋体"/>
          <w:sz w:val="24"/>
          <w:szCs w:val="24"/>
        </w:rPr>
        <w:t>接诉即办</w:t>
      </w:r>
      <w:proofErr w:type="gramEnd"/>
      <w:r w:rsidRPr="0005725A">
        <w:rPr>
          <w:rFonts w:ascii="宋体" w:eastAsia="宋体" w:hAnsi="宋体"/>
          <w:sz w:val="24"/>
          <w:szCs w:val="24"/>
        </w:rPr>
        <w:t>、综治中心、</w:t>
      </w:r>
      <w:proofErr w:type="gramStart"/>
      <w:r w:rsidRPr="0005725A">
        <w:rPr>
          <w:rFonts w:ascii="宋体" w:eastAsia="宋体" w:hAnsi="宋体"/>
          <w:sz w:val="24"/>
          <w:szCs w:val="24"/>
        </w:rPr>
        <w:t>人社部</w:t>
      </w:r>
      <w:proofErr w:type="gramEnd"/>
      <w:r w:rsidRPr="0005725A">
        <w:rPr>
          <w:rFonts w:ascii="宋体" w:eastAsia="宋体" w:hAnsi="宋体"/>
          <w:sz w:val="24"/>
          <w:szCs w:val="24"/>
        </w:rPr>
        <w:t>全国欠薪线索平台、检察业务等多部门数据，结合农民工在信息采集及证据填报中提供的信息，形成数据池。打破数据壁垒，将不同格式的线索转化为有足够证据支撑的事实，进行标准化处理后，进一步通过检索梳理线索，形成</w:t>
      </w:r>
      <w:proofErr w:type="gramStart"/>
      <w:r w:rsidRPr="0005725A">
        <w:rPr>
          <w:rFonts w:ascii="宋体" w:eastAsia="宋体" w:hAnsi="宋体"/>
          <w:sz w:val="24"/>
          <w:szCs w:val="24"/>
        </w:rPr>
        <w:t>从人社部</w:t>
      </w:r>
      <w:proofErr w:type="gramEnd"/>
      <w:r w:rsidRPr="0005725A">
        <w:rPr>
          <w:rFonts w:ascii="宋体" w:eastAsia="宋体" w:hAnsi="宋体"/>
          <w:sz w:val="24"/>
          <w:szCs w:val="24"/>
        </w:rPr>
        <w:t>欠薪预警记录及监督检查记录，到综治中心处理记录，再到调解协议及人民法院支付令与其程序终结记录的链条。通过数据相互印证，提升风险预警的准确性，协助检察院提供支持起诉意见。</w:t>
      </w:r>
    </w:p>
    <w:p w14:paraId="0B72ADC9"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b/>
          <w:bCs/>
          <w:sz w:val="24"/>
          <w:szCs w:val="24"/>
        </w:rPr>
        <w:t>2</w:t>
      </w:r>
      <w:r w:rsidRPr="0005725A">
        <w:rPr>
          <w:rFonts w:ascii="宋体" w:eastAsia="宋体" w:hAnsi="宋体" w:hint="eastAsia"/>
          <w:b/>
          <w:bCs/>
          <w:sz w:val="24"/>
          <w:szCs w:val="24"/>
        </w:rPr>
        <w:t>.</w:t>
      </w:r>
      <w:r w:rsidRPr="0005725A">
        <w:rPr>
          <w:rFonts w:ascii="宋体" w:eastAsia="宋体" w:hAnsi="宋体"/>
          <w:b/>
          <w:bCs/>
          <w:sz w:val="24"/>
          <w:szCs w:val="24"/>
        </w:rPr>
        <w:t>精准“滴灌”智能应答</w:t>
      </w:r>
    </w:p>
    <w:p w14:paraId="4981B05E"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该平台精准把握农民工广泛存在的特点，设计响应式版面与大字版适配，使用高对比度与焦点框，装备包括方言识别的语音交互，将法律语言转化为便于理解的日常语言，降低平台使用的门槛，提升用户体验。</w:t>
      </w:r>
    </w:p>
    <w:p w14:paraId="0F57D068"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根据农民工在信息收集前端填报，将其欠薪纠纷进行类型化分析，分为劳务关系、劳动关系及无法辨析的情形，判断其是否满足起诉的前提条件，再针对其情况精准“滴灌”，提供适宜的多元纠纷解决途径、材料要求。集成自然语言处理与知识图谱技术，内置的人工智能结合具体纠纷类型分类及基本事实，针对当事人提出的问题，提供符合其实际情况的个性化智能应答，提升咨询质效。</w:t>
      </w:r>
    </w:p>
    <w:p w14:paraId="36E2D97C"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3</w:t>
      </w:r>
      <w:r w:rsidRPr="0005725A">
        <w:rPr>
          <w:rFonts w:ascii="宋体" w:eastAsia="宋体" w:hAnsi="宋体"/>
          <w:b/>
          <w:bCs/>
          <w:sz w:val="24"/>
          <w:szCs w:val="24"/>
        </w:rPr>
        <w:t>.聚焦痛点协助生成法律文书</w:t>
      </w:r>
    </w:p>
    <w:p w14:paraId="37BE2A43"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lastRenderedPageBreak/>
        <w:t>在司法实践中，因起诉状等法律文书专业性过强，农民工普遍面临填写困难、无法有效传达关键信息的困境，这一壁垒将农民工拦在了诉讼的第一道门槛前。通过模板化技术，平台提供法律文书的自动化生成，一方面为农民工提供更具可及性的专业法律服务，一方面为检察院提供支持起诉书的参考。</w:t>
      </w:r>
    </w:p>
    <w:p w14:paraId="1568195E"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4</w:t>
      </w:r>
      <w:r w:rsidRPr="0005725A">
        <w:rPr>
          <w:rFonts w:ascii="宋体" w:eastAsia="宋体" w:hAnsi="宋体"/>
          <w:b/>
          <w:bCs/>
          <w:sz w:val="24"/>
          <w:szCs w:val="24"/>
        </w:rPr>
        <w:t>.流程一体化、线上化、可视化</w:t>
      </w:r>
    </w:p>
    <w:p w14:paraId="55A1FA7F" w14:textId="77777777" w:rsidR="003C7EF0"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平台将“线索整合”“智能咨询”“申请起诉、申请法律援助”各个功能模块整合为“农民工用户前端——智能数据信息处理中枢——检察院辅助后端”的链条，提供“问题感知——智能分析——辅助决策”的闭环技术解决方案，避免机械化模块拼接，实现不同功能模块的流程一体化，最大程度便利当事人。全程线上办理，减少线下跑腿次数，打破空间限制。在平台上可视化展示流程进行过程，实现“流程可查、进度可视、结果可溯”，提升工作透明度与便捷度。</w:t>
      </w:r>
    </w:p>
    <w:p w14:paraId="4213C1B0" w14:textId="77777777" w:rsidR="003C7EF0" w:rsidRDefault="003C7EF0" w:rsidP="003C7EF0">
      <w:pPr>
        <w:spacing w:line="360" w:lineRule="auto"/>
        <w:outlineLvl w:val="2"/>
        <w:rPr>
          <w:rFonts w:ascii="宋体" w:eastAsia="宋体" w:hAnsi="宋体"/>
          <w:b/>
          <w:bCs/>
          <w:sz w:val="24"/>
          <w:szCs w:val="24"/>
        </w:rPr>
      </w:pPr>
      <w:bookmarkStart w:id="68" w:name="_Toc227746102"/>
      <w:r>
        <w:rPr>
          <w:rFonts w:ascii="宋体" w:eastAsia="宋体" w:hAnsi="宋体"/>
          <w:b/>
          <w:bCs/>
          <w:sz w:val="24"/>
          <w:szCs w:val="24"/>
        </w:rPr>
        <w:t>3.2 司法效益</w:t>
      </w:r>
      <w:bookmarkEnd w:id="68"/>
    </w:p>
    <w:p w14:paraId="0AFA57D4"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在技术效益的基础上，平台破解司法工作中的堵点难点，推动司法效能提升，具体如下：</w:t>
      </w:r>
    </w:p>
    <w:p w14:paraId="41082028"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1</w:t>
      </w:r>
      <w:r w:rsidRPr="0005725A">
        <w:rPr>
          <w:rFonts w:ascii="宋体" w:eastAsia="宋体" w:hAnsi="宋体"/>
          <w:b/>
          <w:bCs/>
          <w:sz w:val="24"/>
          <w:szCs w:val="24"/>
        </w:rPr>
        <w:t>.降低信息成本，提高司法效率</w:t>
      </w:r>
    </w:p>
    <w:p w14:paraId="6FC66496"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该平台改变线索分散的现状，统合多源异构欠薪线索数据，实现欠薪线索“一网汇聚”，一方面降低农民工获取信息的成本，使其无需联系多方整理资料，仅需通过检察院平台即可获得信息集合；一方面检察院可通过平台的反馈快速调取、核查案件相关信息。例如，检察院可以参考平台对劳动关系中农民工是否满足法定前置要件或是否满足特殊情形的判断，降低人工核查成本，缩短案件受理周期，提质增效，有利于农民工及时得到救济。</w:t>
      </w:r>
    </w:p>
    <w:p w14:paraId="290DC854"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b/>
          <w:bCs/>
          <w:sz w:val="24"/>
          <w:szCs w:val="24"/>
        </w:rPr>
        <w:t>2</w:t>
      </w:r>
      <w:r w:rsidRPr="0005725A">
        <w:rPr>
          <w:rFonts w:ascii="宋体" w:eastAsia="宋体" w:hAnsi="宋体" w:hint="eastAsia"/>
          <w:b/>
          <w:bCs/>
          <w:sz w:val="24"/>
          <w:szCs w:val="24"/>
        </w:rPr>
        <w:t>.</w:t>
      </w:r>
      <w:r w:rsidRPr="0005725A">
        <w:rPr>
          <w:rFonts w:ascii="宋体" w:eastAsia="宋体" w:hAnsi="宋体"/>
          <w:b/>
          <w:bCs/>
          <w:sz w:val="24"/>
          <w:szCs w:val="24"/>
        </w:rPr>
        <w:t>提供智能咨询，降低维权成本</w:t>
      </w:r>
    </w:p>
    <w:p w14:paraId="10CAFF7B"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检察院借助平台智能应答功能，为农民工提供免费、便捷的线上法律咨询服务，解答维权过程中的各类疑问，同时协助生成法律文书、指引证据固定与收集，减少农民工因等候法律援助流程、撰写文书产生的时间成本，切实降低维权门槛，让农民工能够便捷、高效维护自身薪资权益。如针对劳务关系与劳动关系的不同，平台会给出不同的证据种类区分和建议，直接指引农民工进行取证，避免流程时间拖延产生的证据消失等情形，降低农民工维权成本。</w:t>
      </w:r>
    </w:p>
    <w:p w14:paraId="56B7D7AA"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3</w:t>
      </w:r>
      <w:r w:rsidRPr="0005725A">
        <w:rPr>
          <w:rFonts w:ascii="宋体" w:eastAsia="宋体" w:hAnsi="宋体"/>
          <w:b/>
          <w:bCs/>
          <w:sz w:val="24"/>
          <w:szCs w:val="24"/>
        </w:rPr>
        <w:t>.流程透明公开，增进公众信任</w:t>
      </w:r>
    </w:p>
    <w:p w14:paraId="65D9879F" w14:textId="77777777" w:rsidR="003C7EF0" w:rsidRPr="0005725A"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lastRenderedPageBreak/>
        <w:t>平台依托支持</w:t>
      </w:r>
      <w:proofErr w:type="gramStart"/>
      <w:r w:rsidRPr="0005725A">
        <w:rPr>
          <w:rFonts w:ascii="宋体" w:eastAsia="宋体" w:hAnsi="宋体"/>
          <w:sz w:val="24"/>
          <w:szCs w:val="24"/>
        </w:rPr>
        <w:t>起诉全</w:t>
      </w:r>
      <w:proofErr w:type="gramEnd"/>
      <w:r w:rsidRPr="0005725A">
        <w:rPr>
          <w:rFonts w:ascii="宋体" w:eastAsia="宋体" w:hAnsi="宋体"/>
          <w:sz w:val="24"/>
          <w:szCs w:val="24"/>
        </w:rPr>
        <w:t>链条可视化功能，实现支持起诉审核进度、处理结果公开透明，当事人可以明确知悉案件的每一环节、每一节点，为当事人提供确定性，让农民工安心、放心。平台打破以往司法工作中“信息不透明、流程不公开”的壁垒，让公众直观感受到司法的公平与公正，进一步增进社会</w:t>
      </w:r>
      <w:proofErr w:type="gramStart"/>
      <w:r w:rsidRPr="0005725A">
        <w:rPr>
          <w:rFonts w:ascii="宋体" w:eastAsia="宋体" w:hAnsi="宋体"/>
          <w:sz w:val="24"/>
          <w:szCs w:val="24"/>
        </w:rPr>
        <w:t>对护薪司法</w:t>
      </w:r>
      <w:proofErr w:type="gramEnd"/>
      <w:r w:rsidRPr="0005725A">
        <w:rPr>
          <w:rFonts w:ascii="宋体" w:eastAsia="宋体" w:hAnsi="宋体"/>
          <w:sz w:val="24"/>
          <w:szCs w:val="24"/>
        </w:rPr>
        <w:t>工作的理解、认可与信任，切实增强司法工作的公信力。</w:t>
      </w:r>
    </w:p>
    <w:p w14:paraId="6534CA0F" w14:textId="77777777" w:rsidR="003C7EF0" w:rsidRPr="0005725A" w:rsidRDefault="003C7EF0" w:rsidP="003C7EF0">
      <w:pPr>
        <w:spacing w:line="360" w:lineRule="auto"/>
        <w:ind w:firstLineChars="200" w:firstLine="482"/>
        <w:rPr>
          <w:rFonts w:ascii="宋体" w:eastAsia="宋体" w:hAnsi="宋体"/>
          <w:b/>
          <w:bCs/>
          <w:sz w:val="24"/>
          <w:szCs w:val="24"/>
        </w:rPr>
      </w:pPr>
      <w:r w:rsidRPr="0005725A">
        <w:rPr>
          <w:rFonts w:ascii="宋体" w:eastAsia="宋体" w:hAnsi="宋体" w:hint="eastAsia"/>
          <w:b/>
          <w:bCs/>
          <w:sz w:val="24"/>
          <w:szCs w:val="24"/>
        </w:rPr>
        <w:t>4</w:t>
      </w:r>
      <w:r w:rsidRPr="0005725A">
        <w:rPr>
          <w:rFonts w:ascii="宋体" w:eastAsia="宋体" w:hAnsi="宋体"/>
          <w:b/>
          <w:bCs/>
          <w:sz w:val="24"/>
          <w:szCs w:val="24"/>
        </w:rPr>
        <w:t>.提供平台范本，赋能支持起诉</w:t>
      </w:r>
    </w:p>
    <w:p w14:paraId="35387F7C" w14:textId="77777777" w:rsidR="003C7EF0" w:rsidRDefault="003C7EF0" w:rsidP="003C7EF0">
      <w:pPr>
        <w:spacing w:line="360" w:lineRule="auto"/>
        <w:ind w:firstLineChars="200" w:firstLine="480"/>
        <w:rPr>
          <w:rFonts w:ascii="宋体" w:eastAsia="宋体" w:hAnsi="宋体"/>
          <w:sz w:val="24"/>
          <w:szCs w:val="24"/>
        </w:rPr>
      </w:pPr>
      <w:r w:rsidRPr="0005725A">
        <w:rPr>
          <w:rFonts w:ascii="宋体" w:eastAsia="宋体" w:hAnsi="宋体"/>
          <w:sz w:val="24"/>
          <w:szCs w:val="24"/>
        </w:rPr>
        <w:t>平台聚焦检察院支持</w:t>
      </w:r>
      <w:proofErr w:type="gramStart"/>
      <w:r w:rsidRPr="0005725A">
        <w:rPr>
          <w:rFonts w:ascii="宋体" w:eastAsia="宋体" w:hAnsi="宋体"/>
          <w:sz w:val="24"/>
          <w:szCs w:val="24"/>
        </w:rPr>
        <w:t>农民工护薪起诉</w:t>
      </w:r>
      <w:proofErr w:type="gramEnd"/>
      <w:r w:rsidRPr="0005725A">
        <w:rPr>
          <w:rFonts w:ascii="宋体" w:eastAsia="宋体" w:hAnsi="宋体"/>
          <w:sz w:val="24"/>
          <w:szCs w:val="24"/>
        </w:rPr>
        <w:t>这一细分领域，将线索与当事人信息、智能咨询、起诉与法律援助业务办理等功能模块集合为一个链式平台，为社会治理提供了一个对问题“感知</w:t>
      </w:r>
      <w:r>
        <w:rPr>
          <w:rFonts w:ascii="宋体" w:eastAsia="宋体" w:hAnsi="宋体"/>
          <w:sz w:val="24"/>
          <w:szCs w:val="24"/>
        </w:rPr>
        <w:t>-</w:t>
      </w:r>
      <w:r w:rsidRPr="0005725A">
        <w:rPr>
          <w:rFonts w:ascii="宋体" w:eastAsia="宋体" w:hAnsi="宋体"/>
          <w:sz w:val="24"/>
          <w:szCs w:val="24"/>
        </w:rPr>
        <w:t>分析</w:t>
      </w:r>
      <w:r>
        <w:rPr>
          <w:rFonts w:ascii="宋体" w:eastAsia="宋体" w:hAnsi="宋体"/>
          <w:sz w:val="24"/>
          <w:szCs w:val="24"/>
        </w:rPr>
        <w:t>-</w:t>
      </w:r>
      <w:r w:rsidRPr="0005725A">
        <w:rPr>
          <w:rFonts w:ascii="宋体" w:eastAsia="宋体" w:hAnsi="宋体"/>
          <w:sz w:val="24"/>
          <w:szCs w:val="24"/>
        </w:rPr>
        <w:t>辅助决策”闭环解决方案。从链条框架设计，到其使用的类型化区分、证据清单等方法，都具备可复制性与可扩展性。这一平台为检察院支持起诉提供范本，为其他地区、其他类似领域的支持起诉工作提供参考，助力推动支持起诉工作数字化、规范化发展，建设数字检察，为支持起诉工作赋能。</w:t>
      </w:r>
    </w:p>
    <w:p w14:paraId="537F9050" w14:textId="77777777" w:rsidR="003C7EF0" w:rsidRDefault="003C7EF0" w:rsidP="003C7EF0">
      <w:pPr>
        <w:spacing w:line="360" w:lineRule="auto"/>
        <w:outlineLvl w:val="2"/>
        <w:rPr>
          <w:rFonts w:ascii="宋体" w:eastAsia="宋体" w:hAnsi="宋体"/>
          <w:b/>
          <w:bCs/>
          <w:sz w:val="24"/>
          <w:szCs w:val="24"/>
        </w:rPr>
      </w:pPr>
      <w:bookmarkStart w:id="69" w:name="_Toc227746103"/>
      <w:r>
        <w:rPr>
          <w:rFonts w:ascii="宋体" w:eastAsia="宋体" w:hAnsi="宋体"/>
          <w:b/>
          <w:bCs/>
          <w:sz w:val="24"/>
          <w:szCs w:val="24"/>
        </w:rPr>
        <w:t xml:space="preserve">3.3 </w:t>
      </w:r>
      <w:r>
        <w:rPr>
          <w:rFonts w:ascii="宋体" w:eastAsia="宋体" w:hAnsi="宋体" w:hint="eastAsia"/>
          <w:b/>
          <w:bCs/>
          <w:sz w:val="24"/>
          <w:szCs w:val="24"/>
        </w:rPr>
        <w:t>社会</w:t>
      </w:r>
      <w:r>
        <w:rPr>
          <w:rFonts w:ascii="宋体" w:eastAsia="宋体" w:hAnsi="宋体"/>
          <w:b/>
          <w:bCs/>
          <w:sz w:val="24"/>
          <w:szCs w:val="24"/>
        </w:rPr>
        <w:t>效益</w:t>
      </w:r>
      <w:bookmarkEnd w:id="69"/>
    </w:p>
    <w:p w14:paraId="5FD025DA" w14:textId="77777777" w:rsidR="003C7EF0" w:rsidRPr="00CF03CC" w:rsidRDefault="003C7EF0" w:rsidP="003C7EF0">
      <w:pPr>
        <w:spacing w:line="360" w:lineRule="auto"/>
        <w:ind w:firstLineChars="200" w:firstLine="482"/>
        <w:rPr>
          <w:rFonts w:ascii="宋体" w:eastAsia="宋体" w:hAnsi="宋体"/>
          <w:b/>
          <w:bCs/>
          <w:sz w:val="24"/>
          <w:szCs w:val="24"/>
        </w:rPr>
      </w:pPr>
      <w:r w:rsidRPr="00CF03CC">
        <w:rPr>
          <w:rFonts w:ascii="宋体" w:eastAsia="宋体" w:hAnsi="宋体" w:hint="eastAsia"/>
          <w:b/>
          <w:bCs/>
          <w:sz w:val="24"/>
          <w:szCs w:val="24"/>
        </w:rPr>
        <w:t>1</w:t>
      </w:r>
      <w:r w:rsidRPr="00CF03CC">
        <w:rPr>
          <w:rFonts w:ascii="宋体" w:eastAsia="宋体" w:hAnsi="宋体"/>
          <w:b/>
          <w:bCs/>
          <w:sz w:val="24"/>
          <w:szCs w:val="24"/>
        </w:rPr>
        <w:t>.稳定合法预期，优化市场环境</w:t>
      </w:r>
    </w:p>
    <w:p w14:paraId="4F48FF66" w14:textId="77777777" w:rsidR="003C7EF0" w:rsidRPr="00CF03CC" w:rsidRDefault="003C7EF0" w:rsidP="003C7EF0">
      <w:pPr>
        <w:spacing w:line="360" w:lineRule="auto"/>
        <w:ind w:firstLineChars="200" w:firstLine="480"/>
        <w:rPr>
          <w:rFonts w:ascii="宋体" w:eastAsia="宋体" w:hAnsi="宋体"/>
          <w:sz w:val="24"/>
          <w:szCs w:val="24"/>
        </w:rPr>
      </w:pPr>
      <w:r w:rsidRPr="00CF03CC">
        <w:rPr>
          <w:rFonts w:ascii="宋体" w:eastAsia="宋体" w:hAnsi="宋体"/>
          <w:sz w:val="24"/>
          <w:szCs w:val="24"/>
        </w:rPr>
        <w:t>平台以技术赋能欠薪支持起诉工作，增加农民工权利实现的可能性，为农民工提供稳定、便捷、可靠的维权渠道，稳定实现权利的合法预期。通过与公司的交涉，明确用人单位的工资支付、实名制管理、留存合同等义务，发挥法律引导作用，引导企业规范用工、依法支付工资。通过证据清单，平台向农民工展示不同材料在法律上成为证据的可能性，提升农民工留存证据的法律意识。双向推动构建和谐劳动关系，稳定农民工与用人单位的合法预期，助力优化营商环境。</w:t>
      </w:r>
    </w:p>
    <w:p w14:paraId="3E7AD8C7" w14:textId="77777777" w:rsidR="003C7EF0" w:rsidRPr="00CF03CC" w:rsidRDefault="003C7EF0" w:rsidP="003C7EF0">
      <w:pPr>
        <w:spacing w:line="360" w:lineRule="auto"/>
        <w:ind w:firstLineChars="200" w:firstLine="482"/>
        <w:rPr>
          <w:rFonts w:ascii="宋体" w:eastAsia="宋体" w:hAnsi="宋体"/>
          <w:b/>
          <w:bCs/>
          <w:sz w:val="24"/>
          <w:szCs w:val="24"/>
        </w:rPr>
      </w:pPr>
      <w:r w:rsidRPr="00CF03CC">
        <w:rPr>
          <w:rFonts w:ascii="宋体" w:eastAsia="宋体" w:hAnsi="宋体"/>
          <w:b/>
          <w:bCs/>
          <w:sz w:val="24"/>
          <w:szCs w:val="24"/>
        </w:rPr>
        <w:t>2</w:t>
      </w:r>
      <w:r w:rsidRPr="00CF03CC">
        <w:rPr>
          <w:rFonts w:ascii="宋体" w:eastAsia="宋体" w:hAnsi="宋体" w:hint="eastAsia"/>
          <w:b/>
          <w:bCs/>
          <w:sz w:val="24"/>
          <w:szCs w:val="24"/>
        </w:rPr>
        <w:t>.</w:t>
      </w:r>
      <w:r w:rsidRPr="00CF03CC">
        <w:rPr>
          <w:rFonts w:ascii="宋体" w:eastAsia="宋体" w:hAnsi="宋体"/>
          <w:b/>
          <w:bCs/>
          <w:sz w:val="24"/>
          <w:szCs w:val="24"/>
        </w:rPr>
        <w:t>机关联通共治，切实保障权益</w:t>
      </w:r>
    </w:p>
    <w:p w14:paraId="09DB1347" w14:textId="77777777" w:rsidR="003C7EF0" w:rsidRPr="00CF03CC" w:rsidRDefault="003C7EF0" w:rsidP="003C7EF0">
      <w:pPr>
        <w:spacing w:line="360" w:lineRule="auto"/>
        <w:ind w:firstLineChars="200" w:firstLine="480"/>
        <w:rPr>
          <w:rFonts w:ascii="宋体" w:eastAsia="宋体" w:hAnsi="宋体"/>
          <w:sz w:val="24"/>
          <w:szCs w:val="24"/>
        </w:rPr>
      </w:pPr>
      <w:r w:rsidRPr="00CF03CC">
        <w:rPr>
          <w:rFonts w:ascii="宋体" w:eastAsia="宋体" w:hAnsi="宋体"/>
          <w:sz w:val="24"/>
          <w:szCs w:val="24"/>
        </w:rPr>
        <w:t>依托该平台，检察院</w:t>
      </w:r>
      <w:proofErr w:type="gramStart"/>
      <w:r w:rsidRPr="00CF03CC">
        <w:rPr>
          <w:rFonts w:ascii="宋体" w:eastAsia="宋体" w:hAnsi="宋体"/>
          <w:sz w:val="24"/>
          <w:szCs w:val="24"/>
        </w:rPr>
        <w:t>与人社部</w:t>
      </w:r>
      <w:proofErr w:type="gramEnd"/>
      <w:r w:rsidRPr="00CF03CC">
        <w:rPr>
          <w:rFonts w:ascii="宋体" w:eastAsia="宋体" w:hAnsi="宋体"/>
          <w:sz w:val="24"/>
          <w:szCs w:val="24"/>
        </w:rPr>
        <w:t>、12345</w:t>
      </w:r>
      <w:proofErr w:type="gramStart"/>
      <w:r w:rsidRPr="00CF03CC">
        <w:rPr>
          <w:rFonts w:ascii="宋体" w:eastAsia="宋体" w:hAnsi="宋体"/>
          <w:sz w:val="24"/>
          <w:szCs w:val="24"/>
        </w:rPr>
        <w:t>接诉即办</w:t>
      </w:r>
      <w:proofErr w:type="gramEnd"/>
      <w:r w:rsidRPr="00CF03CC">
        <w:rPr>
          <w:rFonts w:ascii="宋体" w:eastAsia="宋体" w:hAnsi="宋体"/>
          <w:sz w:val="24"/>
          <w:szCs w:val="24"/>
        </w:rPr>
        <w:t>平台、综治中心实现数据互联、流程协同，形成“数据共享、协同处置、闭环管理”</w:t>
      </w:r>
      <w:proofErr w:type="gramStart"/>
      <w:r w:rsidRPr="00CF03CC">
        <w:rPr>
          <w:rFonts w:ascii="宋体" w:eastAsia="宋体" w:hAnsi="宋体"/>
          <w:sz w:val="24"/>
          <w:szCs w:val="24"/>
        </w:rPr>
        <w:t>的护薪共治</w:t>
      </w:r>
      <w:proofErr w:type="gramEnd"/>
      <w:r w:rsidRPr="00CF03CC">
        <w:rPr>
          <w:rFonts w:ascii="宋体" w:eastAsia="宋体" w:hAnsi="宋体"/>
          <w:sz w:val="24"/>
          <w:szCs w:val="24"/>
        </w:rPr>
        <w:t>机制，将护薪的多机关协同制度设计落地为数字化实践，进一步</w:t>
      </w:r>
      <w:proofErr w:type="gramStart"/>
      <w:r w:rsidRPr="00CF03CC">
        <w:rPr>
          <w:rFonts w:ascii="宋体" w:eastAsia="宋体" w:hAnsi="宋体"/>
          <w:sz w:val="24"/>
          <w:szCs w:val="24"/>
        </w:rPr>
        <w:t>织密保障</w:t>
      </w:r>
      <w:proofErr w:type="gramEnd"/>
      <w:r w:rsidRPr="00CF03CC">
        <w:rPr>
          <w:rFonts w:ascii="宋体" w:eastAsia="宋体" w:hAnsi="宋体"/>
          <w:sz w:val="24"/>
          <w:szCs w:val="24"/>
        </w:rPr>
        <w:t>农民工取得工资的安全网，切实解决“讨薪难、维权慢”的问题。</w:t>
      </w:r>
    </w:p>
    <w:p w14:paraId="347F3B1F" w14:textId="77777777" w:rsidR="003C7EF0" w:rsidRPr="00CF03CC" w:rsidRDefault="003C7EF0" w:rsidP="003C7EF0">
      <w:pPr>
        <w:spacing w:line="360" w:lineRule="auto"/>
        <w:ind w:firstLineChars="200" w:firstLine="482"/>
        <w:rPr>
          <w:rFonts w:ascii="宋体" w:eastAsia="宋体" w:hAnsi="宋体"/>
          <w:b/>
          <w:bCs/>
          <w:sz w:val="24"/>
          <w:szCs w:val="24"/>
        </w:rPr>
      </w:pPr>
      <w:r w:rsidRPr="00CF03CC">
        <w:rPr>
          <w:rFonts w:ascii="宋体" w:eastAsia="宋体" w:hAnsi="宋体" w:hint="eastAsia"/>
          <w:b/>
          <w:bCs/>
          <w:sz w:val="24"/>
          <w:szCs w:val="24"/>
        </w:rPr>
        <w:t>3</w:t>
      </w:r>
      <w:r w:rsidRPr="00CF03CC">
        <w:rPr>
          <w:rFonts w:ascii="宋体" w:eastAsia="宋体" w:hAnsi="宋体"/>
          <w:b/>
          <w:bCs/>
          <w:sz w:val="24"/>
          <w:szCs w:val="24"/>
        </w:rPr>
        <w:t>.化解群体纠纷，维护社会秩序</w:t>
      </w:r>
    </w:p>
    <w:p w14:paraId="100BF42C" w14:textId="77777777" w:rsidR="003C7EF0" w:rsidRDefault="003C7EF0" w:rsidP="003C7EF0">
      <w:pPr>
        <w:spacing w:line="360" w:lineRule="auto"/>
        <w:ind w:firstLineChars="200" w:firstLine="480"/>
        <w:rPr>
          <w:rFonts w:ascii="宋体" w:eastAsia="宋体" w:hAnsi="宋体"/>
          <w:sz w:val="24"/>
          <w:szCs w:val="24"/>
        </w:rPr>
      </w:pPr>
      <w:r w:rsidRPr="00CF03CC">
        <w:rPr>
          <w:rFonts w:ascii="宋体" w:eastAsia="宋体" w:hAnsi="宋体"/>
          <w:sz w:val="24"/>
          <w:szCs w:val="24"/>
        </w:rPr>
        <w:t>通过</w:t>
      </w:r>
      <w:proofErr w:type="gramStart"/>
      <w:r w:rsidRPr="00CF03CC">
        <w:rPr>
          <w:rFonts w:ascii="宋体" w:eastAsia="宋体" w:hAnsi="宋体"/>
          <w:sz w:val="24"/>
          <w:szCs w:val="24"/>
        </w:rPr>
        <w:t>检察院护薪平台</w:t>
      </w:r>
      <w:proofErr w:type="gramEnd"/>
      <w:r w:rsidRPr="00CF03CC">
        <w:rPr>
          <w:rFonts w:ascii="宋体" w:eastAsia="宋体" w:hAnsi="宋体"/>
          <w:sz w:val="24"/>
          <w:szCs w:val="24"/>
        </w:rPr>
        <w:t>支持农民工通过诉讼途径有序高校解决欠薪纠纷，有效化解</w:t>
      </w:r>
      <w:proofErr w:type="gramStart"/>
      <w:r w:rsidRPr="00CF03CC">
        <w:rPr>
          <w:rFonts w:ascii="宋体" w:eastAsia="宋体" w:hAnsi="宋体"/>
          <w:sz w:val="24"/>
          <w:szCs w:val="24"/>
        </w:rPr>
        <w:t>农民工讨薪的</w:t>
      </w:r>
      <w:proofErr w:type="gramEnd"/>
      <w:r w:rsidRPr="00CF03CC">
        <w:rPr>
          <w:rFonts w:ascii="宋体" w:eastAsia="宋体" w:hAnsi="宋体"/>
          <w:sz w:val="24"/>
          <w:szCs w:val="24"/>
        </w:rPr>
        <w:t>社会矛盾，有利于让农民工</w:t>
      </w:r>
      <w:proofErr w:type="gramStart"/>
      <w:r w:rsidRPr="00CF03CC">
        <w:rPr>
          <w:rFonts w:ascii="宋体" w:eastAsia="宋体" w:hAnsi="宋体"/>
          <w:sz w:val="24"/>
          <w:szCs w:val="24"/>
        </w:rPr>
        <w:t>在护薪过程</w:t>
      </w:r>
      <w:proofErr w:type="gramEnd"/>
      <w:r w:rsidRPr="00CF03CC">
        <w:rPr>
          <w:rFonts w:ascii="宋体" w:eastAsia="宋体" w:hAnsi="宋体"/>
          <w:sz w:val="24"/>
          <w:szCs w:val="24"/>
        </w:rPr>
        <w:t>中“感受到公平正义”，</w:t>
      </w:r>
      <w:r w:rsidRPr="00CF03CC">
        <w:rPr>
          <w:rFonts w:ascii="宋体" w:eastAsia="宋体" w:hAnsi="宋体"/>
          <w:sz w:val="24"/>
          <w:szCs w:val="24"/>
        </w:rPr>
        <w:lastRenderedPageBreak/>
        <w:t>减少信访，避免相关群体性冲突的出现，彰</w:t>
      </w:r>
      <w:proofErr w:type="gramStart"/>
      <w:r w:rsidRPr="00CF03CC">
        <w:rPr>
          <w:rFonts w:ascii="宋体" w:eastAsia="宋体" w:hAnsi="宋体"/>
          <w:sz w:val="24"/>
          <w:szCs w:val="24"/>
        </w:rPr>
        <w:t>显司法</w:t>
      </w:r>
      <w:proofErr w:type="gramEnd"/>
      <w:r w:rsidRPr="00CF03CC">
        <w:rPr>
          <w:rFonts w:ascii="宋体" w:eastAsia="宋体" w:hAnsi="宋体"/>
          <w:sz w:val="24"/>
          <w:szCs w:val="24"/>
        </w:rPr>
        <w:t>为民的温度，维护社会秩序。</w:t>
      </w:r>
    </w:p>
    <w:p w14:paraId="35A302A5" w14:textId="77777777" w:rsidR="003C7EF0" w:rsidRDefault="003C7EF0" w:rsidP="003C7EF0">
      <w:pPr>
        <w:spacing w:line="360" w:lineRule="auto"/>
        <w:rPr>
          <w:rFonts w:ascii="宋体" w:eastAsia="宋体" w:hAnsi="宋体"/>
          <w:sz w:val="24"/>
          <w:szCs w:val="24"/>
        </w:rPr>
      </w:pPr>
    </w:p>
    <w:p w14:paraId="49A9326E" w14:textId="77777777" w:rsidR="003C7EF0" w:rsidRDefault="003C7EF0" w:rsidP="003C7EF0">
      <w:pPr>
        <w:spacing w:line="360" w:lineRule="auto"/>
        <w:outlineLvl w:val="1"/>
        <w:rPr>
          <w:rFonts w:ascii="宋体" w:eastAsia="宋体" w:hAnsi="宋体"/>
          <w:b/>
          <w:bCs/>
          <w:sz w:val="28"/>
          <w:szCs w:val="28"/>
        </w:rPr>
      </w:pPr>
      <w:bookmarkStart w:id="70" w:name="_Toc227746104"/>
      <w:r>
        <w:rPr>
          <w:rFonts w:ascii="宋体" w:eastAsia="宋体" w:hAnsi="宋体" w:hint="eastAsia"/>
          <w:b/>
          <w:bCs/>
          <w:sz w:val="28"/>
          <w:szCs w:val="28"/>
        </w:rPr>
        <w:t>四、保障机制</w:t>
      </w:r>
      <w:bookmarkEnd w:id="70"/>
    </w:p>
    <w:p w14:paraId="5AF51593" w14:textId="0EE97C87" w:rsidR="00920513" w:rsidRPr="00920513" w:rsidRDefault="00920513" w:rsidP="00920513">
      <w:pPr>
        <w:spacing w:line="360" w:lineRule="auto"/>
        <w:rPr>
          <w:rFonts w:ascii="宋体" w:eastAsia="宋体" w:hAnsi="宋体" w:hint="eastAsia"/>
          <w:sz w:val="24"/>
          <w:szCs w:val="24"/>
        </w:rPr>
      </w:pPr>
      <w:bookmarkStart w:id="71" w:name="_Toc227746105"/>
      <w:r w:rsidRPr="00920513">
        <w:rPr>
          <w:rFonts w:ascii="宋体" w:eastAsia="宋体" w:hAnsi="宋体" w:hint="eastAsia"/>
          <w:sz w:val="24"/>
          <w:szCs w:val="24"/>
          <w:highlight w:val="yellow"/>
        </w:rPr>
        <w:t>保障图-王都灵</w:t>
      </w:r>
    </w:p>
    <w:p w14:paraId="7B009287" w14:textId="0749902F" w:rsidR="003C7EF0" w:rsidRDefault="00920513" w:rsidP="003C7EF0">
      <w:pPr>
        <w:spacing w:line="360" w:lineRule="auto"/>
        <w:outlineLvl w:val="2"/>
        <w:rPr>
          <w:rFonts w:ascii="宋体" w:eastAsia="宋体" w:hAnsi="宋体"/>
          <w:b/>
          <w:bCs/>
          <w:sz w:val="24"/>
          <w:szCs w:val="24"/>
        </w:rPr>
      </w:pPr>
      <w:r>
        <w:rPr>
          <w:rFonts w:ascii="宋体" w:eastAsia="宋体" w:hAnsi="宋体"/>
          <w:b/>
          <w:bCs/>
          <w:sz w:val="24"/>
          <w:szCs w:val="24"/>
        </w:rPr>
        <w:t>4.1 制度保障</w:t>
      </w:r>
      <w:bookmarkEnd w:id="71"/>
    </w:p>
    <w:p w14:paraId="60024CD0"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1</w:t>
      </w:r>
      <w:r w:rsidRPr="009D2C35">
        <w:rPr>
          <w:rFonts w:ascii="宋体" w:eastAsia="宋体" w:hAnsi="宋体"/>
          <w:b/>
          <w:bCs/>
          <w:sz w:val="24"/>
          <w:szCs w:val="24"/>
        </w:rPr>
        <w:t>.</w:t>
      </w:r>
      <w:r w:rsidRPr="009D2C35">
        <w:rPr>
          <w:rFonts w:ascii="宋体" w:eastAsia="宋体" w:hAnsi="宋体" w:hint="eastAsia"/>
          <w:b/>
          <w:bCs/>
          <w:sz w:val="24"/>
          <w:szCs w:val="24"/>
        </w:rPr>
        <w:t>民事</w:t>
      </w:r>
      <w:proofErr w:type="gramStart"/>
      <w:r w:rsidRPr="009D2C35">
        <w:rPr>
          <w:rFonts w:ascii="宋体" w:eastAsia="宋体" w:hAnsi="宋体" w:hint="eastAsia"/>
          <w:b/>
          <w:bCs/>
          <w:sz w:val="24"/>
          <w:szCs w:val="24"/>
        </w:rPr>
        <w:t>检察支持</w:t>
      </w:r>
      <w:proofErr w:type="gramEnd"/>
      <w:r w:rsidRPr="009D2C35">
        <w:rPr>
          <w:rFonts w:ascii="宋体" w:eastAsia="宋体" w:hAnsi="宋体" w:hint="eastAsia"/>
          <w:b/>
          <w:bCs/>
          <w:sz w:val="24"/>
          <w:szCs w:val="24"/>
        </w:rPr>
        <w:t>起诉制度</w:t>
      </w:r>
    </w:p>
    <w:p w14:paraId="5349A67F" w14:textId="77777777" w:rsidR="003C7EF0" w:rsidRDefault="003C7EF0" w:rsidP="003C7EF0">
      <w:pPr>
        <w:spacing w:line="360" w:lineRule="auto"/>
        <w:ind w:firstLineChars="200" w:firstLine="480"/>
        <w:rPr>
          <w:rFonts w:ascii="宋体" w:eastAsia="宋体" w:hAnsi="宋体"/>
          <w:sz w:val="24"/>
          <w:szCs w:val="24"/>
        </w:rPr>
      </w:pPr>
      <w:r w:rsidRPr="006110C7">
        <w:rPr>
          <w:rFonts w:ascii="宋体" w:eastAsia="宋体" w:hAnsi="宋体" w:hint="eastAsia"/>
          <w:sz w:val="24"/>
          <w:szCs w:val="24"/>
        </w:rPr>
        <w:t>民事</w:t>
      </w:r>
      <w:proofErr w:type="gramStart"/>
      <w:r w:rsidRPr="006110C7">
        <w:rPr>
          <w:rFonts w:ascii="宋体" w:eastAsia="宋体" w:hAnsi="宋体" w:hint="eastAsia"/>
          <w:sz w:val="24"/>
          <w:szCs w:val="24"/>
        </w:rPr>
        <w:t>检察支持</w:t>
      </w:r>
      <w:proofErr w:type="gramEnd"/>
      <w:r w:rsidRPr="006110C7">
        <w:rPr>
          <w:rFonts w:ascii="宋体" w:eastAsia="宋体" w:hAnsi="宋体" w:hint="eastAsia"/>
          <w:sz w:val="24"/>
          <w:szCs w:val="24"/>
        </w:rPr>
        <w:t>起诉制度是指检察机关对损害国家、集体或个人民事权益的行为，依据</w:t>
      </w:r>
      <w:r>
        <w:rPr>
          <w:rFonts w:ascii="宋体" w:eastAsia="宋体" w:hAnsi="宋体" w:hint="eastAsia"/>
          <w:sz w:val="24"/>
          <w:szCs w:val="24"/>
        </w:rPr>
        <w:t>法律规定</w:t>
      </w:r>
      <w:r>
        <w:rPr>
          <w:rStyle w:val="ad"/>
          <w:rFonts w:ascii="宋体" w:eastAsia="宋体" w:hAnsi="宋体"/>
          <w:sz w:val="24"/>
          <w:szCs w:val="24"/>
        </w:rPr>
        <w:footnoteReference w:id="29"/>
      </w:r>
      <w:r>
        <w:rPr>
          <w:rFonts w:ascii="宋体" w:eastAsia="宋体" w:hAnsi="宋体" w:hint="eastAsia"/>
          <w:sz w:val="24"/>
          <w:szCs w:val="24"/>
        </w:rPr>
        <w:t>，</w:t>
      </w:r>
      <w:r w:rsidRPr="006110C7">
        <w:rPr>
          <w:rFonts w:ascii="宋体" w:eastAsia="宋体" w:hAnsi="宋体"/>
          <w:sz w:val="24"/>
          <w:szCs w:val="24"/>
        </w:rPr>
        <w:t>支持受损害的单位或个人向人民法院提起诉讼的法定职能。该制度赋予检察机关依法调取证据、提供法律咨询、出具支持起诉意见书等权限。本项目以</w:t>
      </w:r>
      <w:r>
        <w:rPr>
          <w:rFonts w:ascii="宋体" w:eastAsia="宋体" w:hAnsi="宋体" w:hint="eastAsia"/>
          <w:sz w:val="24"/>
          <w:szCs w:val="24"/>
        </w:rPr>
        <w:t>“护薪”</w:t>
      </w:r>
      <w:r w:rsidRPr="006110C7">
        <w:rPr>
          <w:rFonts w:ascii="宋体" w:eastAsia="宋体" w:hAnsi="宋体"/>
          <w:sz w:val="24"/>
          <w:szCs w:val="24"/>
        </w:rPr>
        <w:t>支持起诉流程数字化为目标，</w:t>
      </w:r>
      <w:r>
        <w:rPr>
          <w:rFonts w:ascii="宋体" w:eastAsia="宋体" w:hAnsi="宋体" w:hint="eastAsia"/>
          <w:sz w:val="24"/>
          <w:szCs w:val="24"/>
        </w:rPr>
        <w:t>在严格遵循检察机关支持起诉</w:t>
      </w:r>
      <w:r w:rsidRPr="006110C7">
        <w:rPr>
          <w:rFonts w:ascii="宋体" w:eastAsia="宋体" w:hAnsi="宋体"/>
          <w:sz w:val="24"/>
          <w:szCs w:val="24"/>
        </w:rPr>
        <w:t>法定</w:t>
      </w:r>
      <w:r>
        <w:rPr>
          <w:rFonts w:ascii="宋体" w:eastAsia="宋体" w:hAnsi="宋体" w:hint="eastAsia"/>
          <w:sz w:val="24"/>
          <w:szCs w:val="24"/>
        </w:rPr>
        <w:t>权限与程序的前提下，设计</w:t>
      </w:r>
      <w:r w:rsidRPr="006110C7">
        <w:rPr>
          <w:rFonts w:ascii="宋体" w:eastAsia="宋体" w:hAnsi="宋体"/>
          <w:sz w:val="24"/>
          <w:szCs w:val="24"/>
        </w:rPr>
        <w:t>线索</w:t>
      </w:r>
      <w:r>
        <w:rPr>
          <w:rFonts w:ascii="宋体" w:eastAsia="宋体" w:hAnsi="宋体" w:hint="eastAsia"/>
          <w:sz w:val="24"/>
          <w:szCs w:val="24"/>
        </w:rPr>
        <w:t>收集</w:t>
      </w:r>
      <w:r w:rsidRPr="006110C7">
        <w:rPr>
          <w:rFonts w:ascii="宋体" w:eastAsia="宋体" w:hAnsi="宋体"/>
          <w:sz w:val="24"/>
          <w:szCs w:val="24"/>
        </w:rPr>
        <w:t>、</w:t>
      </w:r>
      <w:r>
        <w:rPr>
          <w:rFonts w:ascii="宋体" w:eastAsia="宋体" w:hAnsi="宋体" w:hint="eastAsia"/>
          <w:sz w:val="24"/>
          <w:szCs w:val="24"/>
        </w:rPr>
        <w:t>援助申请、</w:t>
      </w:r>
      <w:r w:rsidRPr="006110C7">
        <w:rPr>
          <w:rFonts w:ascii="宋体" w:eastAsia="宋体" w:hAnsi="宋体"/>
          <w:sz w:val="24"/>
          <w:szCs w:val="24"/>
        </w:rPr>
        <w:t>证据辅助、法律咨询</w:t>
      </w:r>
      <w:r>
        <w:rPr>
          <w:rFonts w:ascii="宋体" w:eastAsia="宋体" w:hAnsi="宋体" w:hint="eastAsia"/>
          <w:sz w:val="24"/>
          <w:szCs w:val="24"/>
        </w:rPr>
        <w:t>、文书生成</w:t>
      </w:r>
      <w:r w:rsidRPr="006110C7">
        <w:rPr>
          <w:rFonts w:ascii="宋体" w:eastAsia="宋体" w:hAnsi="宋体"/>
          <w:sz w:val="24"/>
          <w:szCs w:val="24"/>
        </w:rPr>
        <w:t>等</w:t>
      </w:r>
      <w:r>
        <w:rPr>
          <w:rFonts w:ascii="宋体" w:eastAsia="宋体" w:hAnsi="宋体" w:hint="eastAsia"/>
          <w:sz w:val="24"/>
          <w:szCs w:val="24"/>
        </w:rPr>
        <w:t>功能。</w:t>
      </w:r>
      <w:r w:rsidRPr="006110C7">
        <w:rPr>
          <w:rFonts w:ascii="宋体" w:eastAsia="宋体" w:hAnsi="宋体" w:hint="eastAsia"/>
          <w:sz w:val="24"/>
          <w:szCs w:val="24"/>
        </w:rPr>
        <w:t>提升办案效率，推动支持起诉工作从</w:t>
      </w:r>
      <w:proofErr w:type="gramStart"/>
      <w:r w:rsidRPr="006110C7">
        <w:rPr>
          <w:rFonts w:ascii="宋体" w:eastAsia="宋体" w:hAnsi="宋体" w:hint="eastAsia"/>
          <w:sz w:val="24"/>
          <w:szCs w:val="24"/>
        </w:rPr>
        <w:t>被动响应</w:t>
      </w:r>
      <w:proofErr w:type="gramEnd"/>
      <w:r w:rsidRPr="006110C7">
        <w:rPr>
          <w:rFonts w:ascii="宋体" w:eastAsia="宋体" w:hAnsi="宋体" w:hint="eastAsia"/>
          <w:sz w:val="24"/>
          <w:szCs w:val="24"/>
        </w:rPr>
        <w:t>向主动治理转型。</w:t>
      </w:r>
    </w:p>
    <w:p w14:paraId="4B85354C"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2</w:t>
      </w:r>
      <w:r w:rsidRPr="009D2C35">
        <w:rPr>
          <w:rFonts w:ascii="宋体" w:eastAsia="宋体" w:hAnsi="宋体"/>
          <w:b/>
          <w:bCs/>
          <w:sz w:val="24"/>
          <w:szCs w:val="24"/>
        </w:rPr>
        <w:t>.</w:t>
      </w:r>
      <w:r w:rsidRPr="009D2C35">
        <w:rPr>
          <w:rFonts w:ascii="宋体" w:eastAsia="宋体" w:hAnsi="宋体" w:hint="eastAsia"/>
          <w:b/>
          <w:bCs/>
          <w:sz w:val="24"/>
          <w:szCs w:val="24"/>
        </w:rPr>
        <w:t>数字检察顶层战略设计</w:t>
      </w:r>
    </w:p>
    <w:p w14:paraId="505A724F" w14:textId="77777777" w:rsidR="003C7EF0" w:rsidRDefault="003C7EF0" w:rsidP="003C7EF0">
      <w:pPr>
        <w:spacing w:line="360" w:lineRule="auto"/>
        <w:ind w:firstLineChars="200" w:firstLine="480"/>
        <w:rPr>
          <w:rFonts w:ascii="宋体" w:eastAsia="宋体" w:hAnsi="宋体"/>
          <w:sz w:val="24"/>
          <w:szCs w:val="24"/>
        </w:rPr>
      </w:pPr>
      <w:r w:rsidRPr="006110C7">
        <w:rPr>
          <w:rFonts w:ascii="宋体" w:eastAsia="宋体" w:hAnsi="宋体" w:hint="eastAsia"/>
          <w:sz w:val="24"/>
          <w:szCs w:val="24"/>
        </w:rPr>
        <w:t>数字检察战略是最高人民检察院近年来推动的法律监督能力现代化的</w:t>
      </w:r>
      <w:r>
        <w:rPr>
          <w:rFonts w:ascii="宋体" w:eastAsia="宋体" w:hAnsi="宋体" w:hint="eastAsia"/>
          <w:sz w:val="24"/>
          <w:szCs w:val="24"/>
        </w:rPr>
        <w:t>顶层战略设计之一</w:t>
      </w:r>
      <w:r w:rsidRPr="006110C7">
        <w:rPr>
          <w:rFonts w:ascii="宋体" w:eastAsia="宋体" w:hAnsi="宋体" w:hint="eastAsia"/>
          <w:sz w:val="24"/>
          <w:szCs w:val="24"/>
        </w:rPr>
        <w:t>，其核心要求是以大数据、人工智能等技术赋能法律监督，</w:t>
      </w:r>
      <w:r w:rsidRPr="00B75A7D">
        <w:rPr>
          <w:rFonts w:ascii="宋体" w:eastAsia="宋体" w:hAnsi="宋体" w:hint="eastAsia"/>
          <w:sz w:val="24"/>
          <w:szCs w:val="24"/>
        </w:rPr>
        <w:t>构建“业务主导、数据整合、技术支撑、重在应用”</w:t>
      </w:r>
      <w:r>
        <w:rPr>
          <w:rFonts w:ascii="宋体" w:eastAsia="宋体" w:hAnsi="宋体" w:hint="eastAsia"/>
          <w:sz w:val="24"/>
          <w:szCs w:val="24"/>
        </w:rPr>
        <w:t>的</w:t>
      </w:r>
      <w:r w:rsidRPr="00B75A7D">
        <w:rPr>
          <w:rFonts w:ascii="宋体" w:eastAsia="宋体" w:hAnsi="宋体" w:hint="eastAsia"/>
          <w:sz w:val="24"/>
          <w:szCs w:val="24"/>
        </w:rPr>
        <w:t>数字检察工作模式</w:t>
      </w:r>
      <w:r>
        <w:rPr>
          <w:rStyle w:val="ad"/>
          <w:rFonts w:ascii="宋体" w:eastAsia="宋体" w:hAnsi="宋体"/>
          <w:sz w:val="24"/>
          <w:szCs w:val="24"/>
        </w:rPr>
        <w:footnoteReference w:id="30"/>
      </w:r>
      <w:r w:rsidRPr="006110C7">
        <w:rPr>
          <w:rFonts w:ascii="宋体" w:eastAsia="宋体" w:hAnsi="宋体" w:hint="eastAsia"/>
          <w:sz w:val="24"/>
          <w:szCs w:val="24"/>
        </w:rPr>
        <w:t>。本项目主动对</w:t>
      </w:r>
      <w:proofErr w:type="gramStart"/>
      <w:r w:rsidRPr="006110C7">
        <w:rPr>
          <w:rFonts w:ascii="宋体" w:eastAsia="宋体" w:hAnsi="宋体" w:hint="eastAsia"/>
          <w:sz w:val="24"/>
          <w:szCs w:val="24"/>
        </w:rPr>
        <w:t>标数字</w:t>
      </w:r>
      <w:proofErr w:type="gramEnd"/>
      <w:r w:rsidRPr="006110C7">
        <w:rPr>
          <w:rFonts w:ascii="宋体" w:eastAsia="宋体" w:hAnsi="宋体" w:hint="eastAsia"/>
          <w:sz w:val="24"/>
          <w:szCs w:val="24"/>
        </w:rPr>
        <w:t>检察战略目标，契合“数据驱动监督”的要求，</w:t>
      </w:r>
      <w:r>
        <w:rPr>
          <w:rFonts w:ascii="宋体" w:eastAsia="宋体" w:hAnsi="宋体" w:hint="eastAsia"/>
          <w:sz w:val="24"/>
          <w:szCs w:val="24"/>
        </w:rPr>
        <w:t>并且</w:t>
      </w:r>
      <w:r w:rsidRPr="006110C7">
        <w:rPr>
          <w:rFonts w:ascii="宋体" w:eastAsia="宋体" w:hAnsi="宋体" w:hint="eastAsia"/>
          <w:sz w:val="24"/>
          <w:szCs w:val="24"/>
        </w:rPr>
        <w:t>为民事</w:t>
      </w:r>
      <w:r>
        <w:rPr>
          <w:rFonts w:ascii="宋体" w:eastAsia="宋体" w:hAnsi="宋体" w:hint="eastAsia"/>
          <w:sz w:val="24"/>
          <w:szCs w:val="24"/>
        </w:rPr>
        <w:t>数字</w:t>
      </w:r>
      <w:r w:rsidRPr="006110C7">
        <w:rPr>
          <w:rFonts w:ascii="宋体" w:eastAsia="宋体" w:hAnsi="宋体" w:hint="eastAsia"/>
          <w:sz w:val="24"/>
          <w:szCs w:val="24"/>
        </w:rPr>
        <w:t>检察提供了一个可复制、可推广的模型，有利于丰富数字检察的应用场景。</w:t>
      </w:r>
    </w:p>
    <w:p w14:paraId="38E02867"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b/>
          <w:bCs/>
          <w:sz w:val="24"/>
          <w:szCs w:val="24"/>
        </w:rPr>
        <w:t>3.</w:t>
      </w:r>
      <w:r w:rsidRPr="009D2C35">
        <w:rPr>
          <w:rFonts w:ascii="宋体" w:eastAsia="宋体" w:hAnsi="宋体" w:hint="eastAsia"/>
          <w:b/>
          <w:bCs/>
          <w:sz w:val="24"/>
          <w:szCs w:val="24"/>
        </w:rPr>
        <w:t>弱势群体权益保护导向</w:t>
      </w:r>
    </w:p>
    <w:p w14:paraId="0A7AB9E2"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hint="eastAsia"/>
          <w:sz w:val="24"/>
          <w:szCs w:val="24"/>
        </w:rPr>
        <w:t>对于农民工这一弱势群体，</w:t>
      </w:r>
      <w:r w:rsidRPr="006110C7">
        <w:rPr>
          <w:rFonts w:ascii="宋体" w:eastAsia="宋体" w:hAnsi="宋体" w:hint="eastAsia"/>
          <w:sz w:val="24"/>
          <w:szCs w:val="24"/>
        </w:rPr>
        <w:t>我国已形成以《保障农民工工资支付条例》为核心</w:t>
      </w:r>
      <w:r>
        <w:rPr>
          <w:rFonts w:ascii="宋体" w:eastAsia="宋体" w:hAnsi="宋体" w:hint="eastAsia"/>
          <w:sz w:val="24"/>
          <w:szCs w:val="24"/>
        </w:rPr>
        <w:t>的</w:t>
      </w:r>
      <w:r w:rsidRPr="006110C7">
        <w:rPr>
          <w:rFonts w:ascii="宋体" w:eastAsia="宋体" w:hAnsi="宋体" w:hint="eastAsia"/>
          <w:sz w:val="24"/>
          <w:szCs w:val="24"/>
        </w:rPr>
        <w:t>权益保护法律政策体系</w:t>
      </w:r>
      <w:r>
        <w:rPr>
          <w:rStyle w:val="ad"/>
          <w:rFonts w:ascii="宋体" w:eastAsia="宋体" w:hAnsi="宋体"/>
          <w:sz w:val="24"/>
          <w:szCs w:val="24"/>
        </w:rPr>
        <w:footnoteReference w:id="31"/>
      </w:r>
      <w:r>
        <w:rPr>
          <w:rFonts w:ascii="宋体" w:eastAsia="宋体" w:hAnsi="宋体" w:hint="eastAsia"/>
          <w:sz w:val="24"/>
          <w:szCs w:val="24"/>
        </w:rPr>
        <w:t>，</w:t>
      </w:r>
      <w:r w:rsidRPr="006110C7">
        <w:rPr>
          <w:rFonts w:ascii="宋体" w:eastAsia="宋体" w:hAnsi="宋体" w:hint="eastAsia"/>
          <w:sz w:val="24"/>
          <w:szCs w:val="24"/>
        </w:rPr>
        <w:t>该体系确立了举证责任倒置、法律援助优先、信息采集最小必要、无障碍服务等具体规则</w:t>
      </w:r>
      <w:r>
        <w:rPr>
          <w:rFonts w:ascii="宋体" w:eastAsia="宋体" w:hAnsi="宋体" w:hint="eastAsia"/>
          <w:sz w:val="24"/>
          <w:szCs w:val="24"/>
        </w:rPr>
        <w:t>。同时，最高人民检察院也出台了相关</w:t>
      </w:r>
      <w:r>
        <w:rPr>
          <w:rFonts w:ascii="宋体" w:eastAsia="宋体" w:hAnsi="宋体" w:hint="eastAsia"/>
          <w:sz w:val="24"/>
          <w:szCs w:val="24"/>
        </w:rPr>
        <w:lastRenderedPageBreak/>
        <w:t>通知</w:t>
      </w:r>
      <w:r>
        <w:rPr>
          <w:rStyle w:val="ad"/>
          <w:rFonts w:ascii="宋体" w:eastAsia="宋体" w:hAnsi="宋体"/>
          <w:sz w:val="24"/>
          <w:szCs w:val="24"/>
        </w:rPr>
        <w:footnoteReference w:id="32"/>
      </w:r>
      <w:r>
        <w:rPr>
          <w:rFonts w:ascii="宋体" w:eastAsia="宋体" w:hAnsi="宋体" w:hint="eastAsia"/>
          <w:sz w:val="24"/>
          <w:szCs w:val="24"/>
        </w:rPr>
        <w:t>，旨在</w:t>
      </w:r>
      <w:r w:rsidRPr="00A153B4">
        <w:rPr>
          <w:rFonts w:ascii="宋体" w:eastAsia="宋体" w:hAnsi="宋体" w:hint="eastAsia"/>
          <w:sz w:val="24"/>
          <w:szCs w:val="24"/>
        </w:rPr>
        <w:t>依法惩治恶意欠薪</w:t>
      </w:r>
      <w:r>
        <w:rPr>
          <w:rFonts w:ascii="宋体" w:eastAsia="宋体" w:hAnsi="宋体" w:hint="eastAsia"/>
          <w:sz w:val="24"/>
          <w:szCs w:val="24"/>
        </w:rPr>
        <w:t>行为、</w:t>
      </w:r>
      <w:r w:rsidRPr="00A153B4">
        <w:rPr>
          <w:rFonts w:ascii="宋体" w:eastAsia="宋体" w:hAnsi="宋体" w:hint="eastAsia"/>
          <w:sz w:val="24"/>
          <w:szCs w:val="24"/>
        </w:rPr>
        <w:t>维护农民工合法权益</w:t>
      </w:r>
      <w:r>
        <w:rPr>
          <w:rFonts w:ascii="宋体" w:eastAsia="宋体" w:hAnsi="宋体" w:hint="eastAsia"/>
          <w:sz w:val="24"/>
          <w:szCs w:val="24"/>
        </w:rPr>
        <w:t>。</w:t>
      </w:r>
      <w:r w:rsidRPr="006110C7">
        <w:rPr>
          <w:rFonts w:ascii="宋体" w:eastAsia="宋体" w:hAnsi="宋体" w:hint="eastAsia"/>
          <w:sz w:val="24"/>
          <w:szCs w:val="24"/>
        </w:rPr>
        <w:t>本平台</w:t>
      </w:r>
      <w:r>
        <w:rPr>
          <w:rFonts w:ascii="宋体" w:eastAsia="宋体" w:hAnsi="宋体" w:hint="eastAsia"/>
          <w:sz w:val="24"/>
          <w:szCs w:val="24"/>
        </w:rPr>
        <w:t>在功能设计的过程中贯彻</w:t>
      </w:r>
      <w:r w:rsidRPr="00A153B4">
        <w:rPr>
          <w:rFonts w:ascii="宋体" w:eastAsia="宋体" w:hAnsi="宋体" w:hint="eastAsia"/>
          <w:sz w:val="24"/>
          <w:szCs w:val="24"/>
        </w:rPr>
        <w:t>弱势群体权益保护导向</w:t>
      </w:r>
      <w:r>
        <w:rPr>
          <w:rFonts w:ascii="宋体" w:eastAsia="宋体" w:hAnsi="宋体" w:hint="eastAsia"/>
          <w:sz w:val="24"/>
          <w:szCs w:val="24"/>
        </w:rPr>
        <w:t>：</w:t>
      </w:r>
      <w:r w:rsidRPr="006110C7">
        <w:rPr>
          <w:rFonts w:ascii="宋体" w:eastAsia="宋体" w:hAnsi="宋体" w:hint="eastAsia"/>
          <w:sz w:val="24"/>
          <w:szCs w:val="24"/>
        </w:rPr>
        <w:t>信息采集环节采用大字版、语音输入等无障碍交互</w:t>
      </w:r>
      <w:r>
        <w:rPr>
          <w:rFonts w:ascii="宋体" w:eastAsia="宋体" w:hAnsi="宋体" w:hint="eastAsia"/>
          <w:sz w:val="24"/>
          <w:szCs w:val="24"/>
        </w:rPr>
        <w:t>；</w:t>
      </w:r>
      <w:r w:rsidRPr="006110C7">
        <w:rPr>
          <w:rFonts w:ascii="宋体" w:eastAsia="宋体" w:hAnsi="宋体" w:hint="eastAsia"/>
          <w:sz w:val="24"/>
          <w:szCs w:val="24"/>
        </w:rPr>
        <w:t>证据指引环节</w:t>
      </w:r>
      <w:r w:rsidRPr="006110C7">
        <w:rPr>
          <w:rFonts w:ascii="宋体" w:eastAsia="宋体" w:hAnsi="宋体"/>
          <w:sz w:val="24"/>
          <w:szCs w:val="24"/>
        </w:rPr>
        <w:t>自动提示用人单位负举证责任的证据类型</w:t>
      </w:r>
      <w:r>
        <w:rPr>
          <w:rFonts w:ascii="宋体" w:eastAsia="宋体" w:hAnsi="宋体" w:hint="eastAsia"/>
          <w:sz w:val="24"/>
          <w:szCs w:val="24"/>
        </w:rPr>
        <w:t>等。通过针对性技术设计，本项目</w:t>
      </w:r>
      <w:r w:rsidRPr="006110C7">
        <w:rPr>
          <w:rFonts w:ascii="宋体" w:eastAsia="宋体" w:hAnsi="宋体"/>
          <w:sz w:val="24"/>
          <w:szCs w:val="24"/>
        </w:rPr>
        <w:t>将法律规则转化为农民工具体可操作的维权路径</w:t>
      </w:r>
      <w:r>
        <w:rPr>
          <w:rFonts w:ascii="宋体" w:eastAsia="宋体" w:hAnsi="宋体" w:hint="eastAsia"/>
          <w:sz w:val="24"/>
          <w:szCs w:val="24"/>
        </w:rPr>
        <w:t>，</w:t>
      </w:r>
      <w:r w:rsidRPr="006110C7">
        <w:rPr>
          <w:rFonts w:ascii="宋体" w:eastAsia="宋体" w:hAnsi="宋体"/>
          <w:sz w:val="24"/>
          <w:szCs w:val="24"/>
        </w:rPr>
        <w:t>增强法律制度的落地实效。</w:t>
      </w:r>
    </w:p>
    <w:p w14:paraId="2139CB00" w14:textId="77777777" w:rsidR="003C7EF0" w:rsidRDefault="003C7EF0" w:rsidP="003C7EF0">
      <w:pPr>
        <w:spacing w:line="360" w:lineRule="auto"/>
        <w:outlineLvl w:val="2"/>
        <w:rPr>
          <w:rFonts w:ascii="宋体" w:eastAsia="宋体" w:hAnsi="宋体"/>
          <w:b/>
          <w:bCs/>
          <w:sz w:val="24"/>
          <w:szCs w:val="24"/>
        </w:rPr>
      </w:pPr>
      <w:bookmarkStart w:id="72" w:name="_Toc227746106"/>
      <w:r>
        <w:rPr>
          <w:rFonts w:ascii="宋体" w:eastAsia="宋体" w:hAnsi="宋体"/>
          <w:b/>
          <w:bCs/>
          <w:sz w:val="24"/>
          <w:szCs w:val="24"/>
        </w:rPr>
        <w:t>4.2 组织保障</w:t>
      </w:r>
      <w:bookmarkEnd w:id="72"/>
    </w:p>
    <w:p w14:paraId="412D85CF"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1</w:t>
      </w:r>
      <w:r w:rsidRPr="009D2C35">
        <w:rPr>
          <w:rFonts w:ascii="宋体" w:eastAsia="宋体" w:hAnsi="宋体"/>
          <w:b/>
          <w:bCs/>
          <w:sz w:val="24"/>
          <w:szCs w:val="24"/>
        </w:rPr>
        <w:t>.</w:t>
      </w:r>
      <w:r w:rsidRPr="009D2C35">
        <w:rPr>
          <w:rFonts w:ascii="宋体" w:eastAsia="宋体" w:hAnsi="宋体" w:hint="eastAsia"/>
          <w:b/>
          <w:bCs/>
          <w:sz w:val="24"/>
          <w:szCs w:val="24"/>
        </w:rPr>
        <w:t>运维团队“业务</w:t>
      </w:r>
      <w:r w:rsidRPr="009D2C35">
        <w:rPr>
          <w:rFonts w:ascii="宋体" w:eastAsia="宋体" w:hAnsi="宋体"/>
          <w:b/>
          <w:bCs/>
          <w:sz w:val="24"/>
          <w:szCs w:val="24"/>
        </w:rPr>
        <w:t>+技术”双PM制</w:t>
      </w:r>
    </w:p>
    <w:p w14:paraId="0A7322A1" w14:textId="77777777" w:rsidR="003C7EF0" w:rsidRDefault="003C7EF0" w:rsidP="003C7EF0">
      <w:pPr>
        <w:spacing w:line="360" w:lineRule="auto"/>
        <w:ind w:firstLineChars="200" w:firstLine="480"/>
        <w:rPr>
          <w:rFonts w:ascii="宋体" w:eastAsia="宋体" w:hAnsi="宋体"/>
          <w:sz w:val="24"/>
          <w:szCs w:val="24"/>
        </w:rPr>
      </w:pPr>
      <w:r w:rsidRPr="002F57FF">
        <w:rPr>
          <w:rFonts w:ascii="宋体" w:eastAsia="宋体" w:hAnsi="宋体" w:hint="eastAsia"/>
          <w:sz w:val="24"/>
          <w:szCs w:val="24"/>
        </w:rPr>
        <w:t>“业务</w:t>
      </w:r>
      <w:r w:rsidRPr="002F57FF">
        <w:rPr>
          <w:rFonts w:ascii="宋体" w:eastAsia="宋体" w:hAnsi="宋体"/>
          <w:sz w:val="24"/>
          <w:szCs w:val="24"/>
        </w:rPr>
        <w:t>+技术”双PM制是指在项目运营团队内部同时设立业务产品经理与技术产品经理的岗位</w:t>
      </w:r>
      <w:r>
        <w:rPr>
          <w:rFonts w:ascii="宋体" w:eastAsia="宋体" w:hAnsi="宋体" w:hint="eastAsia"/>
          <w:sz w:val="24"/>
          <w:szCs w:val="24"/>
        </w:rPr>
        <w:t>制度</w:t>
      </w:r>
      <w:r w:rsidRPr="002F57FF">
        <w:rPr>
          <w:rFonts w:ascii="宋体" w:eastAsia="宋体" w:hAnsi="宋体"/>
          <w:sz w:val="24"/>
          <w:szCs w:val="24"/>
        </w:rPr>
        <w:t>。本项目</w:t>
      </w:r>
      <w:r>
        <w:rPr>
          <w:rFonts w:ascii="宋体" w:eastAsia="宋体" w:hAnsi="宋体" w:hint="eastAsia"/>
          <w:sz w:val="24"/>
          <w:szCs w:val="24"/>
        </w:rPr>
        <w:t>拟</w:t>
      </w:r>
      <w:r w:rsidRPr="002F57FF">
        <w:rPr>
          <w:rFonts w:ascii="宋体" w:eastAsia="宋体" w:hAnsi="宋体"/>
          <w:sz w:val="24"/>
          <w:szCs w:val="24"/>
        </w:rPr>
        <w:t>采用</w:t>
      </w:r>
      <w:r>
        <w:rPr>
          <w:rFonts w:ascii="宋体" w:eastAsia="宋体" w:hAnsi="宋体" w:hint="eastAsia"/>
          <w:sz w:val="24"/>
          <w:szCs w:val="24"/>
        </w:rPr>
        <w:t>该</w:t>
      </w:r>
      <w:r w:rsidRPr="002F57FF">
        <w:rPr>
          <w:rFonts w:ascii="宋体" w:eastAsia="宋体" w:hAnsi="宋体"/>
          <w:sz w:val="24"/>
          <w:szCs w:val="24"/>
        </w:rPr>
        <w:t>组织架构</w:t>
      </w:r>
      <w:r>
        <w:rPr>
          <w:rFonts w:ascii="宋体" w:eastAsia="宋体" w:hAnsi="宋体" w:hint="eastAsia"/>
          <w:sz w:val="24"/>
          <w:szCs w:val="24"/>
        </w:rPr>
        <w:t>：</w:t>
      </w:r>
      <w:r w:rsidRPr="002F57FF">
        <w:rPr>
          <w:rFonts w:ascii="宋体" w:eastAsia="宋体" w:hAnsi="宋体"/>
          <w:sz w:val="24"/>
          <w:szCs w:val="24"/>
        </w:rPr>
        <w:t>业务PM由民事检察业务骨干担任，负责审核法律文书模板、</w:t>
      </w:r>
      <w:r>
        <w:rPr>
          <w:rFonts w:ascii="宋体" w:eastAsia="宋体" w:hAnsi="宋体" w:hint="eastAsia"/>
          <w:sz w:val="24"/>
          <w:szCs w:val="24"/>
        </w:rPr>
        <w:t>修正智能应答模块、监督风险预警平台</w:t>
      </w:r>
      <w:r w:rsidRPr="002F57FF">
        <w:rPr>
          <w:rFonts w:ascii="宋体" w:eastAsia="宋体" w:hAnsi="宋体"/>
          <w:sz w:val="24"/>
          <w:szCs w:val="24"/>
        </w:rPr>
        <w:t>；技术PM由技术运</w:t>
      </w:r>
      <w:proofErr w:type="gramStart"/>
      <w:r w:rsidRPr="002F57FF">
        <w:rPr>
          <w:rFonts w:ascii="宋体" w:eastAsia="宋体" w:hAnsi="宋体"/>
          <w:sz w:val="24"/>
          <w:szCs w:val="24"/>
        </w:rPr>
        <w:t>维人员</w:t>
      </w:r>
      <w:proofErr w:type="gramEnd"/>
      <w:r w:rsidRPr="002F57FF">
        <w:rPr>
          <w:rFonts w:ascii="宋体" w:eastAsia="宋体" w:hAnsi="宋体"/>
          <w:sz w:val="24"/>
          <w:szCs w:val="24"/>
        </w:rPr>
        <w:t>担任，负责数据安全、API对接、用户反馈追踪。</w:t>
      </w:r>
      <w:r>
        <w:rPr>
          <w:rFonts w:ascii="宋体" w:eastAsia="宋体" w:hAnsi="宋体" w:hint="eastAsia"/>
          <w:sz w:val="24"/>
          <w:szCs w:val="24"/>
        </w:rPr>
        <w:t>同时</w:t>
      </w:r>
      <w:r w:rsidRPr="00977EA0">
        <w:rPr>
          <w:rFonts w:ascii="宋体" w:eastAsia="宋体" w:hAnsi="宋体" w:hint="eastAsia"/>
          <w:sz w:val="24"/>
          <w:szCs w:val="24"/>
        </w:rPr>
        <w:t>团队</w:t>
      </w:r>
      <w:r w:rsidRPr="002F57FF">
        <w:rPr>
          <w:rFonts w:ascii="宋体" w:eastAsia="宋体" w:hAnsi="宋体"/>
          <w:sz w:val="24"/>
          <w:szCs w:val="24"/>
        </w:rPr>
        <w:t>每周召开联合评审会</w:t>
      </w:r>
      <w:r>
        <w:rPr>
          <w:rFonts w:ascii="宋体" w:eastAsia="宋体" w:hAnsi="宋体" w:hint="eastAsia"/>
          <w:sz w:val="24"/>
          <w:szCs w:val="24"/>
        </w:rPr>
        <w:t>，</w:t>
      </w:r>
      <w:r w:rsidRPr="002F57FF">
        <w:rPr>
          <w:rFonts w:ascii="宋体" w:eastAsia="宋体" w:hAnsi="宋体" w:hint="eastAsia"/>
          <w:sz w:val="24"/>
          <w:szCs w:val="24"/>
        </w:rPr>
        <w:t>有效避免“业务提需求技术做不出来”或“技术做了业务用不上”的脱节问题，确保平台既符合检察办案规范，又能稳定高效运行。</w:t>
      </w:r>
    </w:p>
    <w:p w14:paraId="7E043873"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2</w:t>
      </w:r>
      <w:r w:rsidRPr="009D2C35">
        <w:rPr>
          <w:rFonts w:ascii="宋体" w:eastAsia="宋体" w:hAnsi="宋体"/>
          <w:b/>
          <w:bCs/>
          <w:sz w:val="24"/>
          <w:szCs w:val="24"/>
        </w:rPr>
        <w:t>.</w:t>
      </w:r>
      <w:proofErr w:type="gramStart"/>
      <w:r w:rsidRPr="009D2C35">
        <w:rPr>
          <w:rFonts w:ascii="宋体" w:eastAsia="宋体" w:hAnsi="宋体" w:hint="eastAsia"/>
          <w:b/>
          <w:bCs/>
          <w:sz w:val="24"/>
          <w:szCs w:val="24"/>
        </w:rPr>
        <w:t>检政联动专项</w:t>
      </w:r>
      <w:proofErr w:type="gramEnd"/>
      <w:r w:rsidRPr="009D2C35">
        <w:rPr>
          <w:rFonts w:ascii="宋体" w:eastAsia="宋体" w:hAnsi="宋体" w:hint="eastAsia"/>
          <w:b/>
          <w:bCs/>
          <w:sz w:val="24"/>
          <w:szCs w:val="24"/>
        </w:rPr>
        <w:t>工作组机制</w:t>
      </w:r>
    </w:p>
    <w:p w14:paraId="02F69C4D" w14:textId="77777777" w:rsidR="003C7EF0" w:rsidRDefault="003C7EF0" w:rsidP="003C7EF0">
      <w:pPr>
        <w:spacing w:line="360" w:lineRule="auto"/>
        <w:ind w:firstLineChars="200" w:firstLine="480"/>
        <w:rPr>
          <w:rFonts w:ascii="宋体" w:eastAsia="宋体" w:hAnsi="宋体"/>
          <w:sz w:val="24"/>
          <w:szCs w:val="24"/>
        </w:rPr>
      </w:pPr>
      <w:r w:rsidRPr="00B237E9">
        <w:rPr>
          <w:rFonts w:ascii="宋体" w:eastAsia="宋体" w:hAnsi="宋体" w:hint="eastAsia"/>
          <w:sz w:val="24"/>
          <w:szCs w:val="24"/>
        </w:rPr>
        <w:t>依托“府检联动”联席会议制度</w:t>
      </w:r>
      <w:r>
        <w:rPr>
          <w:rStyle w:val="ad"/>
          <w:rFonts w:ascii="宋体" w:eastAsia="宋体" w:hAnsi="宋体"/>
          <w:sz w:val="24"/>
          <w:szCs w:val="24"/>
        </w:rPr>
        <w:footnoteReference w:id="33"/>
      </w:r>
      <w:r w:rsidRPr="00B237E9">
        <w:rPr>
          <w:rFonts w:ascii="宋体" w:eastAsia="宋体" w:hAnsi="宋体" w:hint="eastAsia"/>
          <w:sz w:val="24"/>
          <w:szCs w:val="24"/>
        </w:rPr>
        <w:t>，</w:t>
      </w:r>
      <w:r>
        <w:rPr>
          <w:rFonts w:ascii="宋体" w:eastAsia="宋体" w:hAnsi="宋体" w:hint="eastAsia"/>
          <w:sz w:val="24"/>
          <w:szCs w:val="24"/>
        </w:rPr>
        <w:t>拟</w:t>
      </w:r>
      <w:r w:rsidRPr="00B237E9">
        <w:rPr>
          <w:rFonts w:ascii="宋体" w:eastAsia="宋体" w:hAnsi="宋体" w:hint="eastAsia"/>
          <w:sz w:val="24"/>
          <w:szCs w:val="24"/>
        </w:rPr>
        <w:t>由西城区人民检察院牵头，联合区人社局劳动监察大队、住建局、司法局法律援助中心共同组成</w:t>
      </w:r>
      <w:proofErr w:type="gramStart"/>
      <w:r w:rsidRPr="00B237E9">
        <w:rPr>
          <w:rFonts w:ascii="宋体" w:eastAsia="宋体" w:hAnsi="宋体" w:hint="eastAsia"/>
          <w:sz w:val="24"/>
          <w:szCs w:val="24"/>
        </w:rPr>
        <w:t>检政联动专项</w:t>
      </w:r>
      <w:proofErr w:type="gramEnd"/>
      <w:r w:rsidRPr="00B237E9">
        <w:rPr>
          <w:rFonts w:ascii="宋体" w:eastAsia="宋体" w:hAnsi="宋体" w:hint="eastAsia"/>
          <w:sz w:val="24"/>
          <w:szCs w:val="24"/>
        </w:rPr>
        <w:t>工作组</w:t>
      </w:r>
      <w:r>
        <w:rPr>
          <w:rFonts w:ascii="宋体" w:eastAsia="宋体" w:hAnsi="宋体" w:hint="eastAsia"/>
          <w:sz w:val="24"/>
          <w:szCs w:val="24"/>
        </w:rPr>
        <w:t>，</w:t>
      </w:r>
      <w:r w:rsidRPr="00B237E9">
        <w:rPr>
          <w:rFonts w:ascii="宋体" w:eastAsia="宋体" w:hAnsi="宋体" w:hint="eastAsia"/>
          <w:sz w:val="24"/>
          <w:szCs w:val="24"/>
        </w:rPr>
        <w:t>实现行政调查、法律援助、支持起诉等职能的跨部门协同。本项目作为</w:t>
      </w:r>
      <w:r>
        <w:rPr>
          <w:rFonts w:ascii="宋体" w:eastAsia="宋体" w:hAnsi="宋体" w:hint="eastAsia"/>
          <w:sz w:val="24"/>
          <w:szCs w:val="24"/>
        </w:rPr>
        <w:t>联动</w:t>
      </w:r>
      <w:r w:rsidRPr="00B237E9">
        <w:rPr>
          <w:rFonts w:ascii="宋体" w:eastAsia="宋体" w:hAnsi="宋体" w:hint="eastAsia"/>
          <w:sz w:val="24"/>
          <w:szCs w:val="24"/>
        </w:rPr>
        <w:t>工作组的数字化协作平台，</w:t>
      </w:r>
      <w:r>
        <w:rPr>
          <w:rFonts w:ascii="宋体" w:eastAsia="宋体" w:hAnsi="宋体" w:hint="eastAsia"/>
          <w:sz w:val="24"/>
          <w:szCs w:val="24"/>
        </w:rPr>
        <w:t>将</w:t>
      </w:r>
      <w:r w:rsidRPr="00B237E9">
        <w:rPr>
          <w:rFonts w:ascii="宋体" w:eastAsia="宋体" w:hAnsi="宋体" w:hint="eastAsia"/>
          <w:sz w:val="24"/>
          <w:szCs w:val="24"/>
        </w:rPr>
        <w:t>行政调查、法律服务、支持起诉</w:t>
      </w:r>
      <w:r>
        <w:rPr>
          <w:rFonts w:ascii="宋体" w:eastAsia="宋体" w:hAnsi="宋体" w:hint="eastAsia"/>
          <w:sz w:val="24"/>
          <w:szCs w:val="24"/>
        </w:rPr>
        <w:t>有机联合，</w:t>
      </w:r>
      <w:r w:rsidRPr="00B237E9">
        <w:rPr>
          <w:rFonts w:ascii="宋体" w:eastAsia="宋体" w:hAnsi="宋体" w:hint="eastAsia"/>
          <w:sz w:val="24"/>
          <w:szCs w:val="24"/>
        </w:rPr>
        <w:t>实现农民工欠薪案件“一件事一次办”。</w:t>
      </w:r>
    </w:p>
    <w:p w14:paraId="49D6E7A6"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3</w:t>
      </w:r>
      <w:r w:rsidRPr="009D2C35">
        <w:rPr>
          <w:rFonts w:ascii="宋体" w:eastAsia="宋体" w:hAnsi="宋体"/>
          <w:b/>
          <w:bCs/>
          <w:sz w:val="24"/>
          <w:szCs w:val="24"/>
        </w:rPr>
        <w:t>.</w:t>
      </w:r>
      <w:r w:rsidRPr="009D2C35">
        <w:rPr>
          <w:rFonts w:ascii="宋体" w:eastAsia="宋体" w:hAnsi="宋体" w:hint="eastAsia"/>
          <w:b/>
          <w:bCs/>
          <w:sz w:val="24"/>
          <w:szCs w:val="24"/>
        </w:rPr>
        <w:t>多领域多层级专家咨询保障</w:t>
      </w:r>
    </w:p>
    <w:p w14:paraId="5481B58E" w14:textId="77777777" w:rsidR="003C7EF0" w:rsidRPr="00A66033" w:rsidRDefault="003C7EF0" w:rsidP="003C7EF0">
      <w:pPr>
        <w:spacing w:line="360" w:lineRule="auto"/>
        <w:ind w:firstLineChars="200" w:firstLine="480"/>
        <w:rPr>
          <w:rFonts w:ascii="宋体" w:eastAsia="宋体" w:hAnsi="宋体"/>
          <w:sz w:val="24"/>
          <w:szCs w:val="24"/>
        </w:rPr>
      </w:pPr>
      <w:r w:rsidRPr="005D7F9B">
        <w:rPr>
          <w:rFonts w:ascii="宋体" w:eastAsia="宋体" w:hAnsi="宋体" w:hint="eastAsia"/>
          <w:sz w:val="24"/>
          <w:szCs w:val="24"/>
        </w:rPr>
        <w:t>本项目</w:t>
      </w:r>
      <w:r>
        <w:rPr>
          <w:rFonts w:ascii="宋体" w:eastAsia="宋体" w:hAnsi="宋体" w:hint="eastAsia"/>
          <w:sz w:val="24"/>
          <w:szCs w:val="24"/>
        </w:rPr>
        <w:t>拟</w:t>
      </w:r>
      <w:r w:rsidRPr="005D7F9B">
        <w:rPr>
          <w:rFonts w:ascii="宋体" w:eastAsia="宋体" w:hAnsi="宋体" w:hint="eastAsia"/>
          <w:sz w:val="24"/>
          <w:szCs w:val="24"/>
        </w:rPr>
        <w:t>组建由民事诉讼法学教授、资深劳动法律师、数据安全专家、人工智能伦理专家等构成的支持起诉专家库</w:t>
      </w:r>
      <w:r>
        <w:rPr>
          <w:rStyle w:val="ad"/>
          <w:rFonts w:ascii="宋体" w:eastAsia="宋体" w:hAnsi="宋体"/>
          <w:sz w:val="24"/>
          <w:szCs w:val="24"/>
        </w:rPr>
        <w:footnoteReference w:id="34"/>
      </w:r>
      <w:r w:rsidRPr="005D7F9B">
        <w:rPr>
          <w:rFonts w:ascii="宋体" w:eastAsia="宋体" w:hAnsi="宋体" w:hint="eastAsia"/>
          <w:sz w:val="24"/>
          <w:szCs w:val="24"/>
        </w:rPr>
        <w:t>，并依托检校共建协议与在京高校法学院建立常态化合作机制</w:t>
      </w:r>
      <w:r>
        <w:rPr>
          <w:rStyle w:val="ad"/>
          <w:rFonts w:ascii="宋体" w:eastAsia="宋体" w:hAnsi="宋体"/>
          <w:sz w:val="24"/>
          <w:szCs w:val="24"/>
        </w:rPr>
        <w:footnoteReference w:id="35"/>
      </w:r>
      <w:r w:rsidRPr="005D7F9B">
        <w:rPr>
          <w:rFonts w:ascii="宋体" w:eastAsia="宋体" w:hAnsi="宋体" w:hint="eastAsia"/>
          <w:sz w:val="24"/>
          <w:szCs w:val="24"/>
        </w:rPr>
        <w:t>。专家库为平台提供</w:t>
      </w:r>
      <w:r>
        <w:rPr>
          <w:rFonts w:ascii="宋体" w:eastAsia="宋体" w:hAnsi="宋体" w:hint="eastAsia"/>
          <w:sz w:val="24"/>
          <w:szCs w:val="24"/>
        </w:rPr>
        <w:t>法律咨询</w:t>
      </w:r>
      <w:r w:rsidRPr="005D7F9B">
        <w:rPr>
          <w:rFonts w:ascii="宋体" w:eastAsia="宋体" w:hAnsi="宋体" w:hint="eastAsia"/>
          <w:sz w:val="24"/>
          <w:szCs w:val="24"/>
        </w:rPr>
        <w:t>功能评审、算法伦理评估</w:t>
      </w:r>
      <w:r w:rsidRPr="005D7F9B">
        <w:rPr>
          <w:rFonts w:ascii="宋体" w:eastAsia="宋体" w:hAnsi="宋体" w:hint="eastAsia"/>
          <w:sz w:val="24"/>
          <w:szCs w:val="24"/>
        </w:rPr>
        <w:lastRenderedPageBreak/>
        <w:t>及数据安全审查等专业支持</w:t>
      </w:r>
      <w:r>
        <w:rPr>
          <w:rFonts w:ascii="宋体" w:eastAsia="宋体" w:hAnsi="宋体" w:hint="eastAsia"/>
          <w:sz w:val="24"/>
          <w:szCs w:val="24"/>
        </w:rPr>
        <w:t>：</w:t>
      </w:r>
      <w:r w:rsidRPr="005D7F9B">
        <w:rPr>
          <w:rFonts w:ascii="宋体" w:eastAsia="宋体" w:hAnsi="宋体" w:hint="eastAsia"/>
          <w:sz w:val="24"/>
          <w:szCs w:val="24"/>
        </w:rPr>
        <w:t>功能设计阶段，邀请专家评审法律逻辑与</w:t>
      </w:r>
      <w:r>
        <w:rPr>
          <w:rFonts w:ascii="宋体" w:eastAsia="宋体" w:hAnsi="宋体" w:hint="eastAsia"/>
          <w:sz w:val="24"/>
          <w:szCs w:val="24"/>
        </w:rPr>
        <w:t>文书样式</w:t>
      </w:r>
      <w:r w:rsidRPr="005D7F9B">
        <w:rPr>
          <w:rFonts w:ascii="宋体" w:eastAsia="宋体" w:hAnsi="宋体" w:hint="eastAsia"/>
          <w:sz w:val="24"/>
          <w:szCs w:val="24"/>
        </w:rPr>
        <w:t>；算法部署</w:t>
      </w:r>
      <w:r>
        <w:rPr>
          <w:rFonts w:ascii="宋体" w:eastAsia="宋体" w:hAnsi="宋体" w:hint="eastAsia"/>
          <w:sz w:val="24"/>
          <w:szCs w:val="24"/>
        </w:rPr>
        <w:t>阶段</w:t>
      </w:r>
      <w:r w:rsidRPr="005D7F9B">
        <w:rPr>
          <w:rFonts w:ascii="宋体" w:eastAsia="宋体" w:hAnsi="宋体" w:hint="eastAsia"/>
          <w:sz w:val="24"/>
          <w:szCs w:val="24"/>
        </w:rPr>
        <w:t>，由数据安全与</w:t>
      </w:r>
      <w:r w:rsidRPr="005D7F9B">
        <w:rPr>
          <w:rFonts w:ascii="宋体" w:eastAsia="宋体" w:hAnsi="宋体"/>
          <w:sz w:val="24"/>
          <w:szCs w:val="24"/>
        </w:rPr>
        <w:t>AI伦理专家定期评估隐私保护水平</w:t>
      </w:r>
      <w:r>
        <w:rPr>
          <w:rFonts w:ascii="宋体" w:eastAsia="宋体" w:hAnsi="宋体" w:hint="eastAsia"/>
          <w:sz w:val="24"/>
          <w:szCs w:val="24"/>
        </w:rPr>
        <w:t>及</w:t>
      </w:r>
      <w:r w:rsidRPr="005D7F9B">
        <w:rPr>
          <w:rFonts w:ascii="宋体" w:eastAsia="宋体" w:hAnsi="宋体"/>
          <w:sz w:val="24"/>
          <w:szCs w:val="24"/>
        </w:rPr>
        <w:t>歧视风险。</w:t>
      </w:r>
    </w:p>
    <w:p w14:paraId="0F1EE8CC" w14:textId="77777777" w:rsidR="003C7EF0" w:rsidRDefault="003C7EF0" w:rsidP="003C7EF0">
      <w:pPr>
        <w:spacing w:line="360" w:lineRule="auto"/>
        <w:outlineLvl w:val="2"/>
        <w:rPr>
          <w:rFonts w:ascii="宋体" w:eastAsia="宋体" w:hAnsi="宋体"/>
          <w:b/>
          <w:bCs/>
          <w:sz w:val="24"/>
          <w:szCs w:val="24"/>
        </w:rPr>
      </w:pPr>
      <w:bookmarkStart w:id="73" w:name="_Toc227746107"/>
      <w:r>
        <w:rPr>
          <w:rFonts w:ascii="宋体" w:eastAsia="宋体" w:hAnsi="宋体"/>
          <w:b/>
          <w:bCs/>
          <w:sz w:val="24"/>
          <w:szCs w:val="24"/>
        </w:rPr>
        <w:t>4.3 资金保障</w:t>
      </w:r>
      <w:bookmarkEnd w:id="73"/>
    </w:p>
    <w:p w14:paraId="2FD59647"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1</w:t>
      </w:r>
      <w:r w:rsidRPr="009D2C35">
        <w:rPr>
          <w:rFonts w:ascii="宋体" w:eastAsia="宋体" w:hAnsi="宋体"/>
          <w:b/>
          <w:bCs/>
          <w:sz w:val="24"/>
          <w:szCs w:val="24"/>
        </w:rPr>
        <w:t>.</w:t>
      </w:r>
      <w:r w:rsidRPr="009D2C35">
        <w:rPr>
          <w:rFonts w:ascii="宋体" w:eastAsia="宋体" w:hAnsi="宋体" w:hint="eastAsia"/>
          <w:b/>
          <w:bCs/>
          <w:sz w:val="24"/>
          <w:szCs w:val="24"/>
        </w:rPr>
        <w:t>基础财政预算拨款保障</w:t>
      </w:r>
    </w:p>
    <w:p w14:paraId="2FF2F62A" w14:textId="77777777" w:rsidR="003C7EF0" w:rsidRPr="00A66033" w:rsidRDefault="003C7EF0" w:rsidP="003C7EF0">
      <w:pPr>
        <w:spacing w:line="360" w:lineRule="auto"/>
        <w:ind w:firstLineChars="200" w:firstLine="480"/>
        <w:rPr>
          <w:rFonts w:ascii="宋体" w:eastAsia="宋体" w:hAnsi="宋体"/>
          <w:sz w:val="24"/>
          <w:szCs w:val="24"/>
        </w:rPr>
      </w:pPr>
      <w:r w:rsidRPr="003D6EAB">
        <w:rPr>
          <w:rFonts w:ascii="宋体" w:eastAsia="宋体" w:hAnsi="宋体" w:hint="eastAsia"/>
          <w:sz w:val="24"/>
          <w:szCs w:val="24"/>
        </w:rPr>
        <w:t>基础政府拨款是指由财政局依据年度部门预算，</w:t>
      </w:r>
      <w:r>
        <w:rPr>
          <w:rFonts w:ascii="宋体" w:eastAsia="宋体" w:hAnsi="宋体" w:hint="eastAsia"/>
          <w:sz w:val="24"/>
          <w:szCs w:val="24"/>
        </w:rPr>
        <w:t>对本项目</w:t>
      </w:r>
      <w:r w:rsidRPr="003D6EAB">
        <w:rPr>
          <w:rFonts w:ascii="宋体" w:eastAsia="宋体" w:hAnsi="宋体" w:hint="eastAsia"/>
          <w:sz w:val="24"/>
          <w:szCs w:val="24"/>
        </w:rPr>
        <w:t>研发建设、运营维护及第三</w:t>
      </w:r>
      <w:proofErr w:type="gramStart"/>
      <w:r w:rsidRPr="003D6EAB">
        <w:rPr>
          <w:rFonts w:ascii="宋体" w:eastAsia="宋体" w:hAnsi="宋体" w:hint="eastAsia"/>
          <w:sz w:val="24"/>
          <w:szCs w:val="24"/>
        </w:rPr>
        <w:t>方服务</w:t>
      </w:r>
      <w:proofErr w:type="gramEnd"/>
      <w:r w:rsidRPr="003D6EAB">
        <w:rPr>
          <w:rFonts w:ascii="宋体" w:eastAsia="宋体" w:hAnsi="宋体" w:hint="eastAsia"/>
          <w:sz w:val="24"/>
          <w:szCs w:val="24"/>
        </w:rPr>
        <w:t>采购</w:t>
      </w:r>
      <w:r>
        <w:rPr>
          <w:rFonts w:ascii="宋体" w:eastAsia="宋体" w:hAnsi="宋体" w:hint="eastAsia"/>
          <w:sz w:val="24"/>
          <w:szCs w:val="24"/>
        </w:rPr>
        <w:t>进行</w:t>
      </w:r>
      <w:r w:rsidRPr="003D6EAB">
        <w:rPr>
          <w:rFonts w:ascii="宋体" w:eastAsia="宋体" w:hAnsi="宋体" w:hint="eastAsia"/>
          <w:sz w:val="24"/>
          <w:szCs w:val="24"/>
        </w:rPr>
        <w:t>专款</w:t>
      </w:r>
      <w:r>
        <w:rPr>
          <w:rFonts w:ascii="宋体" w:eastAsia="宋体" w:hAnsi="宋体" w:hint="eastAsia"/>
          <w:sz w:val="24"/>
          <w:szCs w:val="24"/>
        </w:rPr>
        <w:t>拨付，并接受</w:t>
      </w:r>
      <w:r w:rsidRPr="003D6EAB">
        <w:rPr>
          <w:rFonts w:ascii="宋体" w:eastAsia="宋体" w:hAnsi="宋体" w:hint="eastAsia"/>
          <w:sz w:val="24"/>
          <w:szCs w:val="24"/>
        </w:rPr>
        <w:t>审计监督的财政资金保障方式。本项目</w:t>
      </w:r>
      <w:r>
        <w:rPr>
          <w:rFonts w:ascii="宋体" w:eastAsia="宋体" w:hAnsi="宋体" w:hint="eastAsia"/>
          <w:sz w:val="24"/>
          <w:szCs w:val="24"/>
        </w:rPr>
        <w:t>使用</w:t>
      </w:r>
      <w:r w:rsidRPr="003D6EAB">
        <w:rPr>
          <w:rFonts w:ascii="宋体" w:eastAsia="宋体" w:hAnsi="宋体" w:hint="eastAsia"/>
          <w:sz w:val="24"/>
          <w:szCs w:val="24"/>
        </w:rPr>
        <w:t>该资金用于平台初期开发部署、日常运维团队薪酬、</w:t>
      </w:r>
      <w:r w:rsidRPr="003D6EAB">
        <w:rPr>
          <w:rFonts w:ascii="宋体" w:eastAsia="宋体" w:hAnsi="宋体"/>
          <w:sz w:val="24"/>
          <w:szCs w:val="24"/>
        </w:rPr>
        <w:t>语音识别等API接口采购、服务器托管等支出，确保项目</w:t>
      </w:r>
      <w:r>
        <w:rPr>
          <w:rFonts w:ascii="宋体" w:eastAsia="宋体" w:hAnsi="宋体" w:hint="eastAsia"/>
          <w:sz w:val="24"/>
          <w:szCs w:val="24"/>
        </w:rPr>
        <w:t>初始资金来源合法、</w:t>
      </w:r>
      <w:r w:rsidRPr="003D6EAB">
        <w:rPr>
          <w:rFonts w:ascii="宋体" w:eastAsia="宋体" w:hAnsi="宋体"/>
          <w:sz w:val="24"/>
          <w:szCs w:val="24"/>
        </w:rPr>
        <w:t>稳定，保障平台能持续迭代并专注于公益目标。</w:t>
      </w:r>
    </w:p>
    <w:p w14:paraId="16DA70F8" w14:textId="77777777" w:rsidR="003C7EF0" w:rsidRPr="009D2C35" w:rsidRDefault="003C7EF0" w:rsidP="003C7EF0">
      <w:pPr>
        <w:spacing w:line="360" w:lineRule="auto"/>
        <w:ind w:firstLineChars="200" w:firstLine="482"/>
        <w:rPr>
          <w:rFonts w:ascii="宋体" w:eastAsia="宋体" w:hAnsi="宋体"/>
          <w:b/>
          <w:bCs/>
          <w:sz w:val="24"/>
          <w:szCs w:val="24"/>
        </w:rPr>
      </w:pPr>
      <w:r w:rsidRPr="009D2C35">
        <w:rPr>
          <w:rFonts w:ascii="宋体" w:eastAsia="宋体" w:hAnsi="宋体" w:hint="eastAsia"/>
          <w:b/>
          <w:bCs/>
          <w:sz w:val="24"/>
          <w:szCs w:val="24"/>
        </w:rPr>
        <w:t>2</w:t>
      </w:r>
      <w:r w:rsidRPr="009D2C35">
        <w:rPr>
          <w:rFonts w:ascii="宋体" w:eastAsia="宋体" w:hAnsi="宋体"/>
          <w:b/>
          <w:bCs/>
          <w:sz w:val="24"/>
          <w:szCs w:val="24"/>
        </w:rPr>
        <w:t>.</w:t>
      </w:r>
      <w:r w:rsidRPr="009D2C35">
        <w:rPr>
          <w:rFonts w:ascii="宋体" w:eastAsia="宋体" w:hAnsi="宋体" w:hint="eastAsia"/>
          <w:b/>
          <w:bCs/>
          <w:sz w:val="24"/>
          <w:szCs w:val="24"/>
        </w:rPr>
        <w:t>政务</w:t>
      </w:r>
      <w:proofErr w:type="gramStart"/>
      <w:r w:rsidRPr="009D2C35">
        <w:rPr>
          <w:rFonts w:ascii="宋体" w:eastAsia="宋体" w:hAnsi="宋体" w:hint="eastAsia"/>
          <w:b/>
          <w:bCs/>
          <w:sz w:val="24"/>
          <w:szCs w:val="24"/>
        </w:rPr>
        <w:t>云算力</w:t>
      </w:r>
      <w:proofErr w:type="gramEnd"/>
      <w:r w:rsidRPr="009D2C35">
        <w:rPr>
          <w:rFonts w:ascii="宋体" w:eastAsia="宋体" w:hAnsi="宋体" w:hint="eastAsia"/>
          <w:b/>
          <w:bCs/>
          <w:sz w:val="24"/>
          <w:szCs w:val="24"/>
        </w:rPr>
        <w:t>资源补贴</w:t>
      </w:r>
    </w:p>
    <w:p w14:paraId="552C870D" w14:textId="77777777" w:rsidR="003C7EF0" w:rsidRDefault="003C7EF0" w:rsidP="003C7EF0">
      <w:pPr>
        <w:spacing w:line="360" w:lineRule="auto"/>
        <w:ind w:firstLineChars="200" w:firstLine="480"/>
        <w:rPr>
          <w:rFonts w:ascii="宋体" w:eastAsia="宋体" w:hAnsi="宋体"/>
          <w:sz w:val="24"/>
          <w:szCs w:val="24"/>
        </w:rPr>
      </w:pPr>
      <w:r w:rsidRPr="003D6EAB">
        <w:rPr>
          <w:rFonts w:ascii="宋体" w:eastAsia="宋体" w:hAnsi="宋体" w:hint="eastAsia"/>
          <w:sz w:val="24"/>
          <w:szCs w:val="24"/>
        </w:rPr>
        <w:t>政务</w:t>
      </w:r>
      <w:proofErr w:type="gramStart"/>
      <w:r w:rsidRPr="003D6EAB">
        <w:rPr>
          <w:rFonts w:ascii="宋体" w:eastAsia="宋体" w:hAnsi="宋体" w:hint="eastAsia"/>
          <w:sz w:val="24"/>
          <w:szCs w:val="24"/>
        </w:rPr>
        <w:t>云算力</w:t>
      </w:r>
      <w:proofErr w:type="gramEnd"/>
      <w:r w:rsidRPr="003D6EAB">
        <w:rPr>
          <w:rFonts w:ascii="宋体" w:eastAsia="宋体" w:hAnsi="宋体" w:hint="eastAsia"/>
          <w:sz w:val="24"/>
          <w:szCs w:val="24"/>
        </w:rPr>
        <w:t>补贴</w:t>
      </w:r>
      <w:r>
        <w:rPr>
          <w:rStyle w:val="ad"/>
          <w:rFonts w:ascii="宋体" w:eastAsia="宋体" w:hAnsi="宋体"/>
          <w:sz w:val="24"/>
          <w:szCs w:val="24"/>
        </w:rPr>
        <w:footnoteReference w:id="36"/>
      </w:r>
      <w:r w:rsidRPr="003D6EAB">
        <w:rPr>
          <w:rFonts w:ascii="宋体" w:eastAsia="宋体" w:hAnsi="宋体" w:hint="eastAsia"/>
          <w:sz w:val="24"/>
          <w:szCs w:val="24"/>
        </w:rPr>
        <w:t>是指由</w:t>
      </w:r>
      <w:r>
        <w:rPr>
          <w:rFonts w:ascii="宋体" w:eastAsia="宋体" w:hAnsi="宋体" w:hint="eastAsia"/>
          <w:sz w:val="24"/>
          <w:szCs w:val="24"/>
        </w:rPr>
        <w:t>北京市</w:t>
      </w:r>
      <w:r w:rsidRPr="005250ED">
        <w:rPr>
          <w:rFonts w:ascii="宋体" w:eastAsia="宋体" w:hAnsi="宋体" w:hint="eastAsia"/>
          <w:sz w:val="24"/>
          <w:szCs w:val="24"/>
        </w:rPr>
        <w:t>经济和信息化局</w:t>
      </w:r>
      <w:r w:rsidRPr="003D6EAB">
        <w:rPr>
          <w:rFonts w:ascii="宋体" w:eastAsia="宋体" w:hAnsi="宋体" w:hint="eastAsia"/>
          <w:sz w:val="24"/>
          <w:szCs w:val="24"/>
        </w:rPr>
        <w:t>协调，将公益类、民生类信息化项目纳入政务云免费或补贴使用范围，统一提供服务器、存储、</w:t>
      </w:r>
      <w:r w:rsidRPr="003D6EAB">
        <w:rPr>
          <w:rFonts w:ascii="宋体" w:eastAsia="宋体" w:hAnsi="宋体"/>
          <w:sz w:val="24"/>
          <w:szCs w:val="24"/>
        </w:rPr>
        <w:t>OCR接口、语音识别API等</w:t>
      </w:r>
      <w:proofErr w:type="gramStart"/>
      <w:r w:rsidRPr="003D6EAB">
        <w:rPr>
          <w:rFonts w:ascii="宋体" w:eastAsia="宋体" w:hAnsi="宋体"/>
          <w:sz w:val="24"/>
          <w:szCs w:val="24"/>
        </w:rPr>
        <w:t>通用算力资源</w:t>
      </w:r>
      <w:proofErr w:type="gramEnd"/>
      <w:r w:rsidRPr="003D6EAB">
        <w:rPr>
          <w:rFonts w:ascii="宋体" w:eastAsia="宋体" w:hAnsi="宋体"/>
          <w:sz w:val="24"/>
          <w:szCs w:val="24"/>
        </w:rPr>
        <w:t>。本项目</w:t>
      </w:r>
      <w:r>
        <w:rPr>
          <w:rFonts w:ascii="宋体" w:eastAsia="宋体" w:hAnsi="宋体" w:hint="eastAsia"/>
          <w:sz w:val="24"/>
          <w:szCs w:val="24"/>
        </w:rPr>
        <w:t>拟利用</w:t>
      </w:r>
      <w:r w:rsidRPr="003D6EAB">
        <w:rPr>
          <w:rFonts w:ascii="宋体" w:eastAsia="宋体" w:hAnsi="宋体"/>
          <w:sz w:val="24"/>
          <w:szCs w:val="24"/>
        </w:rPr>
        <w:t>该补贴将全部计算资源部署于政务云，无需另行采购硬件或商业云服务，大幅降低长期运营成本；同时依托政务</w:t>
      </w:r>
      <w:proofErr w:type="gramStart"/>
      <w:r w:rsidRPr="003D6EAB">
        <w:rPr>
          <w:rFonts w:ascii="宋体" w:eastAsia="宋体" w:hAnsi="宋体"/>
          <w:sz w:val="24"/>
          <w:szCs w:val="24"/>
        </w:rPr>
        <w:t>云统一</w:t>
      </w:r>
      <w:proofErr w:type="gramEnd"/>
      <w:r w:rsidRPr="003D6EAB">
        <w:rPr>
          <w:rFonts w:ascii="宋体" w:eastAsia="宋体" w:hAnsi="宋体"/>
          <w:sz w:val="24"/>
          <w:szCs w:val="24"/>
        </w:rPr>
        <w:t>的安全防护体系，使有限的财政资金更多投入到功能迭代与用户体验优化上。</w:t>
      </w:r>
    </w:p>
    <w:p w14:paraId="2845D6F7" w14:textId="77777777" w:rsidR="003C7EF0" w:rsidRDefault="003C7EF0" w:rsidP="003C7EF0">
      <w:pPr>
        <w:spacing w:line="360" w:lineRule="auto"/>
        <w:outlineLvl w:val="2"/>
        <w:rPr>
          <w:rFonts w:ascii="宋体" w:eastAsia="宋体" w:hAnsi="宋体"/>
          <w:b/>
          <w:bCs/>
          <w:sz w:val="24"/>
          <w:szCs w:val="24"/>
        </w:rPr>
      </w:pPr>
      <w:bookmarkStart w:id="74" w:name="_Toc227746108"/>
      <w:r>
        <w:rPr>
          <w:rFonts w:ascii="宋体" w:eastAsia="宋体" w:hAnsi="宋体"/>
          <w:b/>
          <w:bCs/>
          <w:sz w:val="24"/>
          <w:szCs w:val="24"/>
        </w:rPr>
        <w:t>4.4 技术保障</w:t>
      </w:r>
      <w:bookmarkEnd w:id="74"/>
    </w:p>
    <w:p w14:paraId="1A548206" w14:textId="77777777" w:rsidR="003C7EF0" w:rsidRPr="00091B0E" w:rsidRDefault="003C7EF0" w:rsidP="003C7EF0">
      <w:pPr>
        <w:spacing w:line="360" w:lineRule="auto"/>
        <w:ind w:firstLineChars="200" w:firstLine="480"/>
        <w:rPr>
          <w:rFonts w:ascii="宋体" w:eastAsia="宋体" w:hAnsi="宋体"/>
          <w:sz w:val="24"/>
          <w:szCs w:val="24"/>
        </w:rPr>
      </w:pPr>
      <w:r w:rsidRPr="00091B0E">
        <w:rPr>
          <w:rFonts w:ascii="宋体" w:eastAsia="宋体" w:hAnsi="宋体" w:hint="eastAsia"/>
          <w:sz w:val="24"/>
          <w:szCs w:val="24"/>
        </w:rPr>
        <w:t>为保障本项目从建设到运行全流程的技术可靠性、安全性与可持续性，结合平台的技术架构与检察业务的安全规范，建立多维度的技术保障体系</w:t>
      </w:r>
      <w:r>
        <w:rPr>
          <w:rFonts w:ascii="宋体" w:eastAsia="宋体" w:hAnsi="宋体" w:hint="eastAsia"/>
          <w:sz w:val="24"/>
          <w:szCs w:val="24"/>
        </w:rPr>
        <w:t>。</w:t>
      </w:r>
    </w:p>
    <w:p w14:paraId="370CCDD0" w14:textId="77777777" w:rsidR="003C7EF0" w:rsidRPr="00091B0E" w:rsidRDefault="003C7EF0" w:rsidP="003C7EF0">
      <w:pPr>
        <w:spacing w:line="360" w:lineRule="auto"/>
        <w:ind w:firstLineChars="200" w:firstLine="482"/>
        <w:rPr>
          <w:rFonts w:ascii="宋体" w:eastAsia="宋体" w:hAnsi="宋体"/>
          <w:b/>
          <w:bCs/>
          <w:sz w:val="24"/>
          <w:szCs w:val="24"/>
        </w:rPr>
      </w:pPr>
      <w:r w:rsidRPr="00091B0E">
        <w:rPr>
          <w:rFonts w:ascii="宋体" w:eastAsia="宋体" w:hAnsi="宋体"/>
          <w:b/>
          <w:bCs/>
          <w:sz w:val="24"/>
          <w:szCs w:val="24"/>
        </w:rPr>
        <w:t>1.基础设施</w:t>
      </w:r>
      <w:proofErr w:type="gramStart"/>
      <w:r w:rsidRPr="00091B0E">
        <w:rPr>
          <w:rFonts w:ascii="宋体" w:eastAsia="宋体" w:hAnsi="宋体"/>
          <w:b/>
          <w:bCs/>
          <w:sz w:val="24"/>
          <w:szCs w:val="24"/>
        </w:rPr>
        <w:t>与算力</w:t>
      </w:r>
      <w:proofErr w:type="gramEnd"/>
      <w:r w:rsidRPr="00091B0E">
        <w:rPr>
          <w:rFonts w:ascii="宋体" w:eastAsia="宋体" w:hAnsi="宋体"/>
          <w:b/>
          <w:bCs/>
          <w:sz w:val="24"/>
          <w:szCs w:val="24"/>
        </w:rPr>
        <w:t>保障</w:t>
      </w:r>
    </w:p>
    <w:p w14:paraId="200D8050" w14:textId="51C84327"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①</w:t>
      </w:r>
      <w:proofErr w:type="gramStart"/>
      <w:r w:rsidR="003C7EF0" w:rsidRPr="007A6B1B">
        <w:rPr>
          <w:rFonts w:ascii="宋体" w:eastAsia="宋体" w:hAnsi="宋体"/>
          <w:sz w:val="24"/>
          <w:szCs w:val="24"/>
        </w:rPr>
        <w:t>弹性算力支撑</w:t>
      </w:r>
      <w:proofErr w:type="gramEnd"/>
      <w:r>
        <w:rPr>
          <w:rFonts w:ascii="宋体" w:eastAsia="宋体" w:hAnsi="宋体" w:hint="eastAsia"/>
          <w:sz w:val="24"/>
          <w:szCs w:val="24"/>
        </w:rPr>
        <w:t>：</w:t>
      </w:r>
      <w:r w:rsidR="003C7EF0" w:rsidRPr="00091B0E">
        <w:rPr>
          <w:rFonts w:ascii="宋体" w:eastAsia="宋体" w:hAnsi="宋体"/>
          <w:sz w:val="24"/>
          <w:szCs w:val="24"/>
        </w:rPr>
        <w:t>依托西城区政务云搭建弹性</w:t>
      </w:r>
      <w:proofErr w:type="gramStart"/>
      <w:r w:rsidR="003C7EF0" w:rsidRPr="00091B0E">
        <w:rPr>
          <w:rFonts w:ascii="宋体" w:eastAsia="宋体" w:hAnsi="宋体"/>
          <w:sz w:val="24"/>
          <w:szCs w:val="24"/>
        </w:rPr>
        <w:t>算力集群</w:t>
      </w:r>
      <w:proofErr w:type="gramEnd"/>
      <w:r w:rsidR="003C7EF0" w:rsidRPr="00091B0E">
        <w:rPr>
          <w:rFonts w:ascii="宋体" w:eastAsia="宋体" w:hAnsi="宋体"/>
          <w:sz w:val="24"/>
          <w:szCs w:val="24"/>
        </w:rPr>
        <w:t>，采用按需租赁</w:t>
      </w:r>
      <w:proofErr w:type="gramStart"/>
      <w:r w:rsidR="003C7EF0" w:rsidRPr="00091B0E">
        <w:rPr>
          <w:rFonts w:ascii="宋体" w:eastAsia="宋体" w:hAnsi="宋体"/>
          <w:sz w:val="24"/>
          <w:szCs w:val="24"/>
        </w:rPr>
        <w:t>的算力调度</w:t>
      </w:r>
      <w:proofErr w:type="gramEnd"/>
      <w:r w:rsidR="003C7EF0" w:rsidRPr="00091B0E">
        <w:rPr>
          <w:rFonts w:ascii="宋体" w:eastAsia="宋体" w:hAnsi="宋体"/>
          <w:sz w:val="24"/>
          <w:szCs w:val="24"/>
        </w:rPr>
        <w:t>模式，既满足平台大模型推理、多源数据处理</w:t>
      </w:r>
      <w:proofErr w:type="gramStart"/>
      <w:r w:rsidR="003C7EF0" w:rsidRPr="00091B0E">
        <w:rPr>
          <w:rFonts w:ascii="宋体" w:eastAsia="宋体" w:hAnsi="宋体"/>
          <w:sz w:val="24"/>
          <w:szCs w:val="24"/>
        </w:rPr>
        <w:t>的算力需求</w:t>
      </w:r>
      <w:proofErr w:type="gramEnd"/>
      <w:r w:rsidR="003C7EF0" w:rsidRPr="00091B0E">
        <w:rPr>
          <w:rFonts w:ascii="宋体" w:eastAsia="宋体" w:hAnsi="宋体"/>
          <w:sz w:val="24"/>
          <w:szCs w:val="24"/>
        </w:rPr>
        <w:t>，又避免一次性硬件投入的资源闲置；同时</w:t>
      </w:r>
      <w:proofErr w:type="gramStart"/>
      <w:r w:rsidR="003C7EF0" w:rsidRPr="00091B0E">
        <w:rPr>
          <w:rFonts w:ascii="宋体" w:eastAsia="宋体" w:hAnsi="宋体"/>
          <w:sz w:val="24"/>
          <w:szCs w:val="24"/>
        </w:rPr>
        <w:t>预留算力扩展</w:t>
      </w:r>
      <w:proofErr w:type="gramEnd"/>
      <w:r w:rsidR="003C7EF0" w:rsidRPr="00091B0E">
        <w:rPr>
          <w:rFonts w:ascii="宋体" w:eastAsia="宋体" w:hAnsi="宋体"/>
          <w:sz w:val="24"/>
          <w:szCs w:val="24"/>
        </w:rPr>
        <w:t>接口，可根据试点后的用户规模、业务量增长快速扩容，保障平台的承载能力。</w:t>
      </w:r>
    </w:p>
    <w:p w14:paraId="3EF41F93" w14:textId="69DDAF48"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②</w:t>
      </w:r>
      <w:r w:rsidR="003C7EF0" w:rsidRPr="007A6B1B">
        <w:rPr>
          <w:rFonts w:ascii="宋体" w:eastAsia="宋体" w:hAnsi="宋体"/>
          <w:sz w:val="24"/>
          <w:szCs w:val="24"/>
        </w:rPr>
        <w:t>网络与环境保障</w:t>
      </w:r>
      <w:r>
        <w:rPr>
          <w:rFonts w:ascii="宋体" w:eastAsia="宋体" w:hAnsi="宋体" w:hint="eastAsia"/>
          <w:sz w:val="24"/>
          <w:szCs w:val="24"/>
        </w:rPr>
        <w:t>：</w:t>
      </w:r>
      <w:r w:rsidR="003C7EF0" w:rsidRPr="00091B0E">
        <w:rPr>
          <w:rFonts w:ascii="宋体" w:eastAsia="宋体" w:hAnsi="宋体"/>
          <w:sz w:val="24"/>
          <w:szCs w:val="24"/>
        </w:rPr>
        <w:t>完成平台与检察工作网的安全适配接入，严格落实检察系统网络分级保护要求，搭建内外网数据安全交换通道，实现核心业务数据的本地留存；同时配置冗余网络链路与服务器节点，避免单点故障，保障平台服务的99.9%以上可用性。</w:t>
      </w:r>
    </w:p>
    <w:p w14:paraId="6D3B95C1" w14:textId="648EC445"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③</w:t>
      </w:r>
      <w:r w:rsidR="003C7EF0" w:rsidRPr="007A6B1B">
        <w:rPr>
          <w:rFonts w:ascii="宋体" w:eastAsia="宋体" w:hAnsi="宋体"/>
          <w:sz w:val="24"/>
          <w:szCs w:val="24"/>
        </w:rPr>
        <w:t>基础设施运维</w:t>
      </w:r>
      <w:r>
        <w:rPr>
          <w:rFonts w:ascii="宋体" w:eastAsia="宋体" w:hAnsi="宋体" w:hint="eastAsia"/>
          <w:sz w:val="24"/>
          <w:szCs w:val="24"/>
        </w:rPr>
        <w:t>：</w:t>
      </w:r>
      <w:r w:rsidR="003C7EF0" w:rsidRPr="00091B0E">
        <w:rPr>
          <w:rFonts w:ascii="宋体" w:eastAsia="宋体" w:hAnsi="宋体"/>
          <w:sz w:val="24"/>
          <w:szCs w:val="24"/>
        </w:rPr>
        <w:t>落实机房“日巡查、周检测、月维护”的</w:t>
      </w:r>
      <w:proofErr w:type="gramStart"/>
      <w:r w:rsidR="003C7EF0" w:rsidRPr="00091B0E">
        <w:rPr>
          <w:rFonts w:ascii="宋体" w:eastAsia="宋体" w:hAnsi="宋体"/>
          <w:sz w:val="24"/>
          <w:szCs w:val="24"/>
        </w:rPr>
        <w:t>常态化运维</w:t>
      </w:r>
      <w:proofErr w:type="gramEnd"/>
      <w:r w:rsidR="003C7EF0" w:rsidRPr="00091B0E">
        <w:rPr>
          <w:rFonts w:ascii="宋体" w:eastAsia="宋体" w:hAnsi="宋体"/>
          <w:sz w:val="24"/>
          <w:szCs w:val="24"/>
        </w:rPr>
        <w:t>机制，</w:t>
      </w:r>
      <w:r w:rsidR="003C7EF0" w:rsidRPr="00091B0E">
        <w:rPr>
          <w:rFonts w:ascii="宋体" w:eastAsia="宋体" w:hAnsi="宋体"/>
          <w:sz w:val="24"/>
          <w:szCs w:val="24"/>
        </w:rPr>
        <w:lastRenderedPageBreak/>
        <w:t>对服务器、存储设备、网络设备进行定期巡检与性能优化，及时排查硬件隐患，保障底层基础设施的稳定运行。</w:t>
      </w:r>
    </w:p>
    <w:p w14:paraId="21ECFE42" w14:textId="77777777" w:rsidR="003C7EF0" w:rsidRPr="00091B0E" w:rsidRDefault="003C7EF0" w:rsidP="003C7EF0">
      <w:pPr>
        <w:spacing w:line="360" w:lineRule="auto"/>
        <w:ind w:firstLineChars="200" w:firstLine="482"/>
        <w:rPr>
          <w:rFonts w:ascii="宋体" w:eastAsia="宋体" w:hAnsi="宋体"/>
          <w:b/>
          <w:bCs/>
          <w:sz w:val="24"/>
          <w:szCs w:val="24"/>
        </w:rPr>
      </w:pPr>
      <w:r w:rsidRPr="00091B0E">
        <w:rPr>
          <w:rFonts w:ascii="宋体" w:eastAsia="宋体" w:hAnsi="宋体"/>
          <w:b/>
          <w:bCs/>
          <w:sz w:val="24"/>
          <w:szCs w:val="24"/>
        </w:rPr>
        <w:t>2.数据安全与合</w:t>
      </w:r>
      <w:proofErr w:type="gramStart"/>
      <w:r w:rsidRPr="00091B0E">
        <w:rPr>
          <w:rFonts w:ascii="宋体" w:eastAsia="宋体" w:hAnsi="宋体"/>
          <w:b/>
          <w:bCs/>
          <w:sz w:val="24"/>
          <w:szCs w:val="24"/>
        </w:rPr>
        <w:t>规</w:t>
      </w:r>
      <w:proofErr w:type="gramEnd"/>
      <w:r w:rsidRPr="00091B0E">
        <w:rPr>
          <w:rFonts w:ascii="宋体" w:eastAsia="宋体" w:hAnsi="宋体"/>
          <w:b/>
          <w:bCs/>
          <w:sz w:val="24"/>
          <w:szCs w:val="24"/>
        </w:rPr>
        <w:t>保障</w:t>
      </w:r>
    </w:p>
    <w:p w14:paraId="6AF46A30" w14:textId="39934101"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①</w:t>
      </w:r>
      <w:r w:rsidR="003C7EF0" w:rsidRPr="007A6B1B">
        <w:rPr>
          <w:rFonts w:ascii="宋体" w:eastAsia="宋体" w:hAnsi="宋体"/>
          <w:sz w:val="24"/>
          <w:szCs w:val="24"/>
        </w:rPr>
        <w:t>全周期数据管控</w:t>
      </w:r>
      <w:r>
        <w:rPr>
          <w:rFonts w:ascii="宋体" w:eastAsia="宋体" w:hAnsi="宋体" w:hint="eastAsia"/>
          <w:sz w:val="24"/>
          <w:szCs w:val="24"/>
        </w:rPr>
        <w:t>：</w:t>
      </w:r>
      <w:r w:rsidR="003C7EF0" w:rsidRPr="00091B0E">
        <w:rPr>
          <w:rFonts w:ascii="宋体" w:eastAsia="宋体" w:hAnsi="宋体"/>
          <w:sz w:val="24"/>
          <w:szCs w:val="24"/>
        </w:rPr>
        <w:t>建立数据全生命周期的安全管理机制，在数据采集阶段严格落实“最小必要”原则，仅采集业务所需的最小范围信息；在数据存储阶段对敏感个人信息、案件线索数据进行动态脱敏与加密存储；在数据使用阶段落实授权访问机制，严格管控数据的使用范围；在数据销毁阶段，对案件办结后的非必要留存数据按规范进行安全销毁，确保全流程符合《数据安全法》《个人信息保护法</w:t>
      </w:r>
      <w:proofErr w:type="gramStart"/>
      <w:r w:rsidR="003C7EF0" w:rsidRPr="00091B0E">
        <w:rPr>
          <w:rFonts w:ascii="宋体" w:eastAsia="宋体" w:hAnsi="宋体"/>
          <w:sz w:val="24"/>
          <w:szCs w:val="24"/>
        </w:rPr>
        <w:t>》</w:t>
      </w:r>
      <w:proofErr w:type="gramEnd"/>
      <w:r w:rsidR="003C7EF0" w:rsidRPr="00091B0E">
        <w:rPr>
          <w:rFonts w:ascii="宋体" w:eastAsia="宋体" w:hAnsi="宋体"/>
          <w:sz w:val="24"/>
          <w:szCs w:val="24"/>
        </w:rPr>
        <w:t>《政务数据共享条例》等法规要求。</w:t>
      </w:r>
    </w:p>
    <w:p w14:paraId="70274C23" w14:textId="1C4067CD"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②</w:t>
      </w:r>
      <w:r w:rsidR="003C7EF0" w:rsidRPr="007A6B1B">
        <w:rPr>
          <w:rFonts w:ascii="宋体" w:eastAsia="宋体" w:hAnsi="宋体"/>
          <w:sz w:val="24"/>
          <w:szCs w:val="24"/>
        </w:rPr>
        <w:t>跨部门数据安全共享</w:t>
      </w:r>
      <w:r>
        <w:rPr>
          <w:rFonts w:ascii="宋体" w:eastAsia="宋体" w:hAnsi="宋体" w:hint="eastAsia"/>
          <w:sz w:val="24"/>
          <w:szCs w:val="24"/>
        </w:rPr>
        <w:t>：</w:t>
      </w:r>
      <w:r w:rsidR="003C7EF0" w:rsidRPr="00091B0E">
        <w:rPr>
          <w:rFonts w:ascii="宋体" w:eastAsia="宋体" w:hAnsi="宋体"/>
          <w:sz w:val="24"/>
          <w:szCs w:val="24"/>
        </w:rPr>
        <w:t>针对跨部门政务数据协同场景，采用隐私计算、联邦学习等技术，实现“数据可用不可见”，在完成数据融合分析的同时，避免原始数据的跨部门流转，防范数据泄露风险；同时建立数据共享的授权审计机制，对每一次数据共享操作进行全程留痕，实现责任可回溯。</w:t>
      </w:r>
    </w:p>
    <w:p w14:paraId="69A835D0" w14:textId="22A3D814"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③</w:t>
      </w:r>
      <w:r w:rsidR="003C7EF0" w:rsidRPr="007A6B1B">
        <w:rPr>
          <w:rFonts w:ascii="宋体" w:eastAsia="宋体" w:hAnsi="宋体"/>
          <w:sz w:val="24"/>
          <w:szCs w:val="24"/>
        </w:rPr>
        <w:t>安全防护与追溯</w:t>
      </w:r>
      <w:r>
        <w:rPr>
          <w:rFonts w:ascii="宋体" w:eastAsia="宋体" w:hAnsi="宋体" w:hint="eastAsia"/>
          <w:sz w:val="24"/>
          <w:szCs w:val="24"/>
        </w:rPr>
        <w:t>：</w:t>
      </w:r>
      <w:proofErr w:type="gramStart"/>
      <w:r w:rsidR="003C7EF0" w:rsidRPr="00091B0E">
        <w:rPr>
          <w:rFonts w:ascii="宋体" w:eastAsia="宋体" w:hAnsi="宋体"/>
          <w:sz w:val="24"/>
          <w:szCs w:val="24"/>
        </w:rPr>
        <w:t>部署区</w:t>
      </w:r>
      <w:proofErr w:type="gramEnd"/>
      <w:r w:rsidR="003C7EF0" w:rsidRPr="00091B0E">
        <w:rPr>
          <w:rFonts w:ascii="宋体" w:eastAsia="宋体" w:hAnsi="宋体"/>
          <w:sz w:val="24"/>
          <w:szCs w:val="24"/>
        </w:rPr>
        <w:t>块链存证系统，对所有平台的数据操作、业务操作进行全程上链存证，确保操作记录不可篡改、全程可追溯；同时落实数据分类分级管理，针对不同级别的数据配置对应的访问权限、加密策略，构建全方位的数据安全防护网，严格落实网络安全等级保护2.0要求。</w:t>
      </w:r>
    </w:p>
    <w:p w14:paraId="75254F04" w14:textId="77777777" w:rsidR="003C7EF0" w:rsidRPr="00091B0E" w:rsidRDefault="003C7EF0" w:rsidP="003C7EF0">
      <w:pPr>
        <w:spacing w:line="360" w:lineRule="auto"/>
        <w:ind w:firstLineChars="200" w:firstLine="482"/>
        <w:rPr>
          <w:rFonts w:ascii="宋体" w:eastAsia="宋体" w:hAnsi="宋体"/>
          <w:b/>
          <w:bCs/>
          <w:sz w:val="24"/>
          <w:szCs w:val="24"/>
        </w:rPr>
      </w:pPr>
      <w:r w:rsidRPr="00091B0E">
        <w:rPr>
          <w:rFonts w:ascii="宋体" w:eastAsia="宋体" w:hAnsi="宋体"/>
          <w:b/>
          <w:bCs/>
          <w:sz w:val="24"/>
          <w:szCs w:val="24"/>
        </w:rPr>
        <w:t>3.智能技术可控与迭代保障</w:t>
      </w:r>
    </w:p>
    <w:p w14:paraId="688D703E" w14:textId="0D115AEA"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①</w:t>
      </w:r>
      <w:r w:rsidR="003C7EF0" w:rsidRPr="007A6B1B">
        <w:rPr>
          <w:rFonts w:ascii="宋体" w:eastAsia="宋体" w:hAnsi="宋体"/>
          <w:sz w:val="24"/>
          <w:szCs w:val="24"/>
        </w:rPr>
        <w:t>大模型安全可控机制</w:t>
      </w:r>
      <w:r>
        <w:rPr>
          <w:rFonts w:ascii="宋体" w:eastAsia="宋体" w:hAnsi="宋体" w:hint="eastAsia"/>
          <w:sz w:val="24"/>
          <w:szCs w:val="24"/>
        </w:rPr>
        <w:t>：</w:t>
      </w:r>
      <w:r w:rsidR="003C7EF0" w:rsidRPr="00091B0E">
        <w:rPr>
          <w:rFonts w:ascii="宋体" w:eastAsia="宋体" w:hAnsi="宋体"/>
          <w:sz w:val="24"/>
          <w:szCs w:val="24"/>
        </w:rPr>
        <w:t>针对平台的法律大模型，建立“规则约束+人工审核”的双重可控机制，通过规则引擎限制模型的输出边界，避免生成式AI的“事实漂移”“幻觉”问题；同时严格限制模型的记忆能力，关闭原始数据的直接引用功能，防范训练过程中的数据泄露风险，确保智能输出的准确性与安全性。</w:t>
      </w:r>
    </w:p>
    <w:p w14:paraId="53FD631D" w14:textId="1F9D49E9"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②</w:t>
      </w:r>
      <w:r w:rsidR="003C7EF0" w:rsidRPr="007A6B1B">
        <w:rPr>
          <w:rFonts w:ascii="宋体" w:eastAsia="宋体" w:hAnsi="宋体"/>
          <w:sz w:val="24"/>
          <w:szCs w:val="24"/>
        </w:rPr>
        <w:t>知识库与模型持续迭代</w:t>
      </w:r>
      <w:r>
        <w:rPr>
          <w:rFonts w:ascii="宋体" w:eastAsia="宋体" w:hAnsi="宋体" w:hint="eastAsia"/>
          <w:sz w:val="24"/>
          <w:szCs w:val="24"/>
        </w:rPr>
        <w:t>：</w:t>
      </w:r>
      <w:r w:rsidR="003C7EF0" w:rsidRPr="00091B0E">
        <w:rPr>
          <w:rFonts w:ascii="宋体" w:eastAsia="宋体" w:hAnsi="宋体"/>
          <w:sz w:val="24"/>
          <w:szCs w:val="24"/>
        </w:rPr>
        <w:t>建立常态化的知识库更新机制，每月完成法律法规、司法解释、典型案例的同步更新，及时迭代RAG检索库，保障智能服务的法律依据的时效性；同时基于试点运行的用户咨询、办案数据，定期对模型进行领域微调，针对农民工群体的口语化表述、方言咨询场景优化模型的语义理解能力，持续提升智能服务的适配性。</w:t>
      </w:r>
    </w:p>
    <w:p w14:paraId="5E20C16F" w14:textId="3057868E" w:rsidR="003C7EF0" w:rsidRPr="00091B0E" w:rsidRDefault="007A6B1B" w:rsidP="007A6B1B">
      <w:pPr>
        <w:spacing w:line="360" w:lineRule="auto"/>
        <w:ind w:firstLineChars="200" w:firstLine="480"/>
        <w:rPr>
          <w:rFonts w:ascii="宋体" w:eastAsia="宋体" w:hAnsi="宋体"/>
          <w:sz w:val="24"/>
          <w:szCs w:val="24"/>
        </w:rPr>
      </w:pPr>
      <w:r w:rsidRPr="007A6B1B">
        <w:rPr>
          <w:rFonts w:ascii="宋体" w:eastAsia="宋体" w:hAnsi="宋体" w:hint="eastAsia"/>
          <w:sz w:val="24"/>
          <w:szCs w:val="24"/>
        </w:rPr>
        <w:t>③</w:t>
      </w:r>
      <w:r w:rsidR="003C7EF0" w:rsidRPr="007A6B1B">
        <w:rPr>
          <w:rFonts w:ascii="宋体" w:eastAsia="宋体" w:hAnsi="宋体"/>
          <w:sz w:val="24"/>
          <w:szCs w:val="24"/>
        </w:rPr>
        <w:t>技术版本管控</w:t>
      </w:r>
      <w:r>
        <w:rPr>
          <w:rFonts w:ascii="宋体" w:eastAsia="宋体" w:hAnsi="宋体" w:hint="eastAsia"/>
          <w:sz w:val="24"/>
          <w:szCs w:val="24"/>
        </w:rPr>
        <w:t>：</w:t>
      </w:r>
      <w:r w:rsidR="003C7EF0" w:rsidRPr="00091B0E">
        <w:rPr>
          <w:rFonts w:ascii="宋体" w:eastAsia="宋体" w:hAnsi="宋体"/>
          <w:sz w:val="24"/>
          <w:szCs w:val="24"/>
        </w:rPr>
        <w:t>建立严格的技术版本管理机制，对平台的功能更新、模型迭代进行灰度发布与测试验证，避免版本更新带来的业务中断，确保技术迭代过</w:t>
      </w:r>
      <w:r w:rsidR="003C7EF0" w:rsidRPr="00091B0E">
        <w:rPr>
          <w:rFonts w:ascii="宋体" w:eastAsia="宋体" w:hAnsi="宋体"/>
          <w:sz w:val="24"/>
          <w:szCs w:val="24"/>
        </w:rPr>
        <w:lastRenderedPageBreak/>
        <w:t>程中业务的连续性。</w:t>
      </w:r>
    </w:p>
    <w:p w14:paraId="1A8FA68B" w14:textId="77777777" w:rsidR="003C7EF0" w:rsidRDefault="003C7EF0" w:rsidP="003C7EF0">
      <w:pPr>
        <w:spacing w:line="360" w:lineRule="auto"/>
        <w:ind w:firstLineChars="200" w:firstLine="480"/>
        <w:rPr>
          <w:rFonts w:ascii="宋体" w:eastAsia="宋体" w:hAnsi="宋体"/>
          <w:sz w:val="24"/>
          <w:szCs w:val="24"/>
        </w:rPr>
      </w:pPr>
      <w:r>
        <w:rPr>
          <w:rFonts w:ascii="宋体" w:eastAsia="宋体" w:hAnsi="宋体"/>
          <w:sz w:val="24"/>
          <w:szCs w:val="24"/>
        </w:rPr>
        <w:br w:type="page"/>
      </w:r>
    </w:p>
    <w:p w14:paraId="13F4DE71" w14:textId="77777777" w:rsidR="003C7EF0" w:rsidRDefault="003C7EF0" w:rsidP="003C7EF0">
      <w:pPr>
        <w:spacing w:line="360" w:lineRule="auto"/>
        <w:outlineLvl w:val="0"/>
        <w:rPr>
          <w:rFonts w:ascii="宋体" w:eastAsia="宋体" w:hAnsi="宋体"/>
          <w:b/>
          <w:bCs/>
          <w:sz w:val="32"/>
          <w:szCs w:val="32"/>
        </w:rPr>
      </w:pPr>
      <w:bookmarkStart w:id="75" w:name="_Toc227746109"/>
      <w:r>
        <w:rPr>
          <w:rFonts w:ascii="宋体" w:eastAsia="宋体" w:hAnsi="宋体" w:hint="eastAsia"/>
          <w:b/>
          <w:bCs/>
          <w:sz w:val="32"/>
          <w:szCs w:val="32"/>
        </w:rPr>
        <w:lastRenderedPageBreak/>
        <w:t>附录</w:t>
      </w:r>
      <w:bookmarkEnd w:id="75"/>
    </w:p>
    <w:p w14:paraId="34065484" w14:textId="77777777" w:rsidR="003C7EF0" w:rsidRDefault="003C7EF0" w:rsidP="003C7EF0">
      <w:pPr>
        <w:spacing w:line="360" w:lineRule="auto"/>
        <w:outlineLvl w:val="1"/>
        <w:rPr>
          <w:rFonts w:ascii="宋体" w:eastAsia="宋体" w:hAnsi="宋体"/>
          <w:b/>
          <w:bCs/>
          <w:sz w:val="28"/>
          <w:szCs w:val="28"/>
        </w:rPr>
      </w:pPr>
      <w:bookmarkStart w:id="76" w:name="_Toc227746110"/>
      <w:r>
        <w:rPr>
          <w:rFonts w:ascii="宋体" w:eastAsia="宋体" w:hAnsi="宋体" w:hint="eastAsia"/>
          <w:b/>
          <w:bCs/>
          <w:sz w:val="28"/>
          <w:szCs w:val="28"/>
        </w:rPr>
        <w:t>附录</w:t>
      </w:r>
      <w:r>
        <w:rPr>
          <w:rFonts w:ascii="宋体" w:eastAsia="宋体" w:hAnsi="宋体"/>
          <w:b/>
          <w:bCs/>
          <w:sz w:val="28"/>
          <w:szCs w:val="28"/>
        </w:rPr>
        <w:t>1：常用法律文书模板</w:t>
      </w:r>
      <w:bookmarkEnd w:id="76"/>
    </w:p>
    <w:p w14:paraId="71E52005" w14:textId="77777777" w:rsidR="003C7EF0" w:rsidRPr="007C1E57" w:rsidRDefault="003C7EF0" w:rsidP="003C7EF0">
      <w:pPr>
        <w:spacing w:line="360" w:lineRule="auto"/>
        <w:rPr>
          <w:rFonts w:ascii="宋体" w:eastAsia="宋体" w:hAnsi="宋体" w:cs="Times New Roman"/>
          <w:b/>
          <w:bCs/>
          <w:sz w:val="30"/>
          <w:szCs w:val="30"/>
        </w:rPr>
      </w:pPr>
      <w:r w:rsidRPr="007C1E57">
        <w:rPr>
          <w:rFonts w:ascii="宋体" w:eastAsia="宋体" w:hAnsi="宋体" w:cs="Times New Roman" w:hint="eastAsia"/>
          <w:b/>
          <w:bCs/>
          <w:sz w:val="30"/>
          <w:szCs w:val="30"/>
        </w:rPr>
        <w:t>一、【工程建设领域】民事起诉状模板</w:t>
      </w:r>
    </w:p>
    <w:p w14:paraId="7E0A585F" w14:textId="77777777" w:rsidR="003C7EF0" w:rsidRPr="007C1E57" w:rsidRDefault="003C7EF0" w:rsidP="003C7EF0">
      <w:pPr>
        <w:jc w:val="center"/>
        <w:rPr>
          <w:rFonts w:ascii="等线" w:eastAsia="方正小标宋简体" w:hAnsi="等线" w:cs="方正小标宋简体"/>
          <w:sz w:val="44"/>
          <w:szCs w:val="44"/>
        </w:rPr>
      </w:pPr>
      <w:r w:rsidRPr="007C1E57">
        <w:rPr>
          <w:rFonts w:ascii="Times New Roman" w:eastAsia="方正小标宋简体" w:hAnsi="Times New Roman" w:cs="方正小标宋简体" w:hint="eastAsia"/>
          <w:sz w:val="44"/>
          <w:szCs w:val="44"/>
        </w:rPr>
        <w:t>民事起诉状</w:t>
      </w:r>
    </w:p>
    <w:p w14:paraId="6DED3EC0"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原告</w:t>
      </w:r>
      <w:r w:rsidRPr="007C1E57">
        <w:rPr>
          <w:rFonts w:ascii="等线" w:eastAsia="仿宋_GB2312" w:hAnsi="等线" w:cs="仿宋_GB2312" w:hint="eastAsia"/>
          <w:b/>
          <w:bCs/>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性别</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日出生，汉族，身份证号码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，联系电话：</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418D50E6"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proofErr w:type="gramStart"/>
      <w:r w:rsidRPr="007C1E57">
        <w:rPr>
          <w:rFonts w:ascii="等线" w:eastAsia="仿宋_GB2312" w:hAnsi="等线" w:cs="仿宋_GB2312" w:hint="eastAsia"/>
          <w:b/>
          <w:bCs/>
          <w:sz w:val="32"/>
          <w:szCs w:val="32"/>
        </w:rPr>
        <w:t>一</w:t>
      </w:r>
      <w:proofErr w:type="gramEnd"/>
      <w:r w:rsidRPr="007C1E57">
        <w:rPr>
          <w:rFonts w:ascii="等线" w:eastAsia="仿宋_GB2312" w:hAnsi="等线" w:cs="仿宋_GB2312" w:hint="eastAsia"/>
          <w:b/>
          <w:bCs/>
          <w:sz w:val="32"/>
          <w:szCs w:val="32"/>
        </w:rPr>
        <w:t>：</w:t>
      </w:r>
      <w:r w:rsidRPr="007C1E57">
        <w:rPr>
          <w:rFonts w:ascii="等线" w:eastAsia="仿宋_GB2312" w:hAnsi="等线" w:cs="仿宋_GB2312" w:hint="eastAsia"/>
          <w:sz w:val="32"/>
          <w:szCs w:val="32"/>
        </w:rPr>
        <w:t>A</w:t>
      </w:r>
      <w:r w:rsidRPr="007C1E57">
        <w:rPr>
          <w:rFonts w:ascii="Times New Roman" w:eastAsia="仿宋_GB2312" w:hAnsi="Times New Roman" w:cs="仿宋_GB2312" w:hint="eastAsia"/>
          <w:sz w:val="32"/>
          <w:szCs w:val="32"/>
        </w:rPr>
        <w:t>公司，统一社会信用代码</w:t>
      </w:r>
      <w:r w:rsidRPr="007C1E57">
        <w:rPr>
          <w:rFonts w:ascii="等线" w:eastAsia="仿宋_GB2312" w:hAnsi="等线" w:cs="仿宋_GB2312" w:hint="eastAsia"/>
          <w:sz w:val="32"/>
          <w:szCs w:val="32"/>
        </w:rPr>
        <w:t>：</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，住所地</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w:t>
      </w:r>
    </w:p>
    <w:p w14:paraId="656558DA" w14:textId="77777777" w:rsidR="003C7EF0" w:rsidRPr="007C1E57" w:rsidRDefault="003C7EF0" w:rsidP="003C7EF0">
      <w:pPr>
        <w:spacing w:line="560" w:lineRule="exact"/>
        <w:ind w:leftChars="304" w:left="638"/>
        <w:rPr>
          <w:rFonts w:ascii="等线" w:eastAsia="仿宋_GB2312" w:hAnsi="等线" w:cs="仿宋_GB2312"/>
          <w:sz w:val="32"/>
          <w:szCs w:val="32"/>
        </w:rPr>
      </w:pPr>
      <w:r w:rsidRPr="007C1E57">
        <w:rPr>
          <w:rFonts w:ascii="Times New Roman" w:eastAsia="仿宋_GB2312" w:hAnsi="Times New Roman" w:cs="仿宋_GB2312" w:hint="eastAsia"/>
          <w:sz w:val="32"/>
          <w:szCs w:val="32"/>
        </w:rPr>
        <w:t>法定代表人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，联系电话</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7C0E801A"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r w:rsidRPr="007C1E57">
        <w:rPr>
          <w:rFonts w:ascii="等线" w:eastAsia="仿宋_GB2312" w:hAnsi="等线" w:cs="仿宋_GB2312" w:hint="eastAsia"/>
          <w:b/>
          <w:bCs/>
          <w:sz w:val="32"/>
          <w:szCs w:val="32"/>
        </w:rPr>
        <w:t>二：</w:t>
      </w:r>
      <w:r w:rsidRPr="007C1E57">
        <w:rPr>
          <w:rFonts w:ascii="等线" w:eastAsia="仿宋_GB2312" w:hAnsi="等线" w:cs="仿宋_GB2312" w:hint="eastAsia"/>
          <w:sz w:val="32"/>
          <w:szCs w:val="32"/>
        </w:rPr>
        <w:t>甲</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性别</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日出生，汉族，身份证号码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，联系电话</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53556EA3"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r w:rsidRPr="007C1E57">
        <w:rPr>
          <w:rFonts w:ascii="等线" w:eastAsia="仿宋_GB2312" w:hAnsi="等线" w:cs="仿宋_GB2312" w:hint="eastAsia"/>
          <w:b/>
          <w:bCs/>
          <w:sz w:val="32"/>
          <w:szCs w:val="32"/>
        </w:rPr>
        <w:t>三：</w:t>
      </w:r>
      <w:r w:rsidRPr="007C1E57">
        <w:rPr>
          <w:rFonts w:ascii="等线" w:eastAsia="仿宋_GB2312" w:hAnsi="等线" w:cs="仿宋_GB2312" w:hint="eastAsia"/>
          <w:sz w:val="32"/>
          <w:szCs w:val="32"/>
        </w:rPr>
        <w:t>B</w:t>
      </w:r>
      <w:r w:rsidRPr="007C1E57">
        <w:rPr>
          <w:rFonts w:ascii="Times New Roman" w:eastAsia="仿宋_GB2312" w:hAnsi="Times New Roman" w:cs="仿宋_GB2312" w:hint="eastAsia"/>
          <w:sz w:val="32"/>
          <w:szCs w:val="32"/>
        </w:rPr>
        <w:t>公司，统一社会信用代码</w:t>
      </w:r>
      <w:r w:rsidRPr="007C1E57">
        <w:rPr>
          <w:rFonts w:ascii="等线" w:eastAsia="仿宋_GB2312" w:hAnsi="等线" w:cs="仿宋_GB2312" w:hint="eastAsia"/>
          <w:sz w:val="32"/>
          <w:szCs w:val="32"/>
        </w:rPr>
        <w:t>：</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住所地</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w:t>
      </w:r>
    </w:p>
    <w:p w14:paraId="0F825389"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法定代表人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，联系电话</w:t>
      </w:r>
      <w:r w:rsidRPr="007C1E57">
        <w:rPr>
          <w:rFonts w:ascii="等线" w:eastAsia="仿宋_GB2312" w:hAnsi="等线" w:cs="仿宋_GB2312" w:hint="eastAsia"/>
          <w:sz w:val="32"/>
          <w:szCs w:val="32"/>
        </w:rPr>
        <w:t>：？。</w:t>
      </w:r>
    </w:p>
    <w:p w14:paraId="15CB6CF7"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r w:rsidRPr="007C1E57">
        <w:rPr>
          <w:rFonts w:ascii="等线" w:eastAsia="仿宋_GB2312" w:hAnsi="等线" w:cs="仿宋_GB2312" w:hint="eastAsia"/>
          <w:b/>
          <w:bCs/>
          <w:sz w:val="32"/>
          <w:szCs w:val="32"/>
        </w:rPr>
        <w:t>四：</w:t>
      </w:r>
      <w:r w:rsidRPr="007C1E57">
        <w:rPr>
          <w:rFonts w:ascii="等线" w:eastAsia="仿宋_GB2312" w:hAnsi="等线" w:cs="仿宋_GB2312" w:hint="eastAsia"/>
          <w:sz w:val="32"/>
          <w:szCs w:val="32"/>
        </w:rPr>
        <w:t>C</w:t>
      </w:r>
      <w:r w:rsidRPr="007C1E57">
        <w:rPr>
          <w:rFonts w:ascii="Times New Roman" w:eastAsia="仿宋_GB2312" w:hAnsi="Times New Roman" w:cs="仿宋_GB2312" w:hint="eastAsia"/>
          <w:sz w:val="32"/>
          <w:szCs w:val="32"/>
        </w:rPr>
        <w:t>公司，统一社会信用代码</w:t>
      </w:r>
      <w:r w:rsidRPr="007C1E57">
        <w:rPr>
          <w:rFonts w:ascii="等线" w:eastAsia="仿宋_GB2312" w:hAnsi="等线" w:cs="仿宋_GB2312" w:hint="eastAsia"/>
          <w:sz w:val="32"/>
          <w:szCs w:val="32"/>
        </w:rPr>
        <w:t>：</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住所地</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w:t>
      </w:r>
    </w:p>
    <w:p w14:paraId="381FEA11"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法定代表人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，联系电话</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3B6359B4" w14:textId="77777777" w:rsidR="003C7EF0" w:rsidRPr="007C1E57" w:rsidRDefault="003C7EF0" w:rsidP="003C7EF0">
      <w:pPr>
        <w:spacing w:line="560" w:lineRule="exact"/>
        <w:ind w:firstLineChars="200" w:firstLine="640"/>
        <w:rPr>
          <w:rFonts w:ascii="等线" w:eastAsia="仿宋_GB2312" w:hAnsi="等线" w:cs="仿宋_GB2312"/>
          <w:sz w:val="32"/>
          <w:szCs w:val="32"/>
        </w:rPr>
      </w:pPr>
    </w:p>
    <w:p w14:paraId="6D752BD3"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t>案由</w:t>
      </w:r>
      <w:r w:rsidRPr="007C1E57">
        <w:rPr>
          <w:rFonts w:ascii="等线" w:eastAsia="仿宋_GB2312" w:hAnsi="等线" w:cs="仿宋_GB2312" w:hint="eastAsia"/>
          <w:b/>
          <w:bCs/>
          <w:sz w:val="32"/>
          <w:szCs w:val="32"/>
        </w:rPr>
        <w:t>：</w:t>
      </w:r>
      <w:r w:rsidRPr="007C1E57">
        <w:rPr>
          <w:rFonts w:ascii="Times New Roman" w:eastAsia="仿宋_GB2312" w:hAnsi="Times New Roman" w:cs="仿宋_GB2312" w:hint="eastAsia"/>
          <w:b/>
          <w:bCs/>
          <w:sz w:val="32"/>
          <w:szCs w:val="32"/>
        </w:rPr>
        <w:t>劳务合同纠纷</w:t>
      </w:r>
    </w:p>
    <w:p w14:paraId="431F2AE6"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t>诉讼请求</w:t>
      </w:r>
    </w:p>
    <w:p w14:paraId="1DBD8D1A"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1.</w:t>
      </w:r>
      <w:r w:rsidRPr="007C1E57">
        <w:rPr>
          <w:rFonts w:ascii="Times New Roman" w:eastAsia="仿宋_GB2312" w:hAnsi="Times New Roman" w:cs="仿宋_GB2312" w:hint="eastAsia"/>
          <w:sz w:val="32"/>
          <w:szCs w:val="32"/>
        </w:rPr>
        <w:t>请求法院判令</w:t>
      </w:r>
      <w:r w:rsidRPr="007C1E57">
        <w:rPr>
          <w:rFonts w:ascii="等线" w:eastAsia="仿宋_GB2312" w:hAnsi="等线" w:cs="仿宋_GB2312"/>
          <w:sz w:val="32"/>
          <w:szCs w:val="32"/>
        </w:rPr>
        <w:t>X</w:t>
      </w:r>
      <w:r w:rsidRPr="007C1E57">
        <w:rPr>
          <w:rFonts w:ascii="等线" w:eastAsia="仿宋_GB2312" w:hAnsi="等线" w:cs="仿宋_GB2312" w:hint="eastAsia"/>
          <w:sz w:val="32"/>
          <w:szCs w:val="32"/>
        </w:rPr>
        <w:t>【当事人部分列出的被告数量】</w:t>
      </w:r>
      <w:r w:rsidRPr="007C1E57">
        <w:rPr>
          <w:rFonts w:ascii="Times New Roman" w:eastAsia="仿宋_GB2312" w:hAnsi="Times New Roman" w:cs="仿宋_GB2312" w:hint="eastAsia"/>
          <w:sz w:val="32"/>
          <w:szCs w:val="32"/>
        </w:rPr>
        <w:t>被告向原告支付拖欠的劳务报酬人民币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大写</w:t>
      </w:r>
      <w:r w:rsidRPr="007C1E57">
        <w:rPr>
          <w:rFonts w:ascii="等线" w:eastAsia="仿宋_GB2312" w:hAnsi="等线" w:cs="仿宋_GB2312" w:hint="eastAsia"/>
          <w:sz w:val="32"/>
          <w:szCs w:val="32"/>
        </w:rPr>
        <w:t>：？</w:t>
      </w:r>
      <w:proofErr w:type="gramStart"/>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w:t>
      </w:r>
      <w:proofErr w:type="gramEnd"/>
      <w:r w:rsidRPr="007C1E57">
        <w:rPr>
          <w:rFonts w:ascii="等线" w:eastAsia="仿宋_GB2312" w:hAnsi="等线" w:cs="仿宋_GB2312" w:hint="eastAsia"/>
          <w:sz w:val="32"/>
          <w:szCs w:val="32"/>
        </w:rPr>
        <w:t>诉讼请求数额】</w:t>
      </w:r>
      <w:r w:rsidRPr="007C1E57">
        <w:rPr>
          <w:rFonts w:ascii="Times New Roman" w:eastAsia="仿宋_GB2312" w:hAnsi="Times New Roman" w:cs="仿宋_GB2312" w:hint="eastAsia"/>
          <w:sz w:val="32"/>
          <w:szCs w:val="32"/>
        </w:rPr>
        <w:t>;</w:t>
      </w:r>
    </w:p>
    <w:p w14:paraId="0BDAE63B"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2.</w:t>
      </w:r>
      <w:r w:rsidRPr="007C1E57">
        <w:rPr>
          <w:rFonts w:ascii="Times New Roman" w:eastAsia="仿宋_GB2312" w:hAnsi="Times New Roman" w:cs="仿宋_GB2312" w:hint="eastAsia"/>
          <w:sz w:val="32"/>
          <w:szCs w:val="32"/>
        </w:rPr>
        <w:t>请求法院判令</w:t>
      </w:r>
      <w:r w:rsidRPr="007C1E57">
        <w:rPr>
          <w:rFonts w:ascii="等线" w:eastAsia="仿宋_GB2312" w:hAnsi="等线" w:cs="仿宋_GB2312" w:hint="eastAsia"/>
          <w:sz w:val="32"/>
          <w:szCs w:val="32"/>
        </w:rPr>
        <w:t>X</w:t>
      </w:r>
      <w:r w:rsidRPr="007C1E57">
        <w:rPr>
          <w:rFonts w:ascii="等线" w:eastAsia="仿宋_GB2312" w:hAnsi="等线" w:cs="仿宋_GB2312" w:hint="eastAsia"/>
          <w:sz w:val="32"/>
          <w:szCs w:val="32"/>
        </w:rPr>
        <w:t>【当事人部分列出的被告数量】</w:t>
      </w:r>
      <w:r w:rsidRPr="007C1E57">
        <w:rPr>
          <w:rFonts w:ascii="Times New Roman" w:eastAsia="仿宋_GB2312" w:hAnsi="Times New Roman" w:cs="仿宋_GB2312" w:hint="eastAsia"/>
          <w:sz w:val="32"/>
          <w:szCs w:val="32"/>
        </w:rPr>
        <w:t>被告承担本案诉讼费用。</w:t>
      </w:r>
    </w:p>
    <w:p w14:paraId="67BF195B"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p>
    <w:p w14:paraId="293CB38B"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lastRenderedPageBreak/>
        <w:t>事实与理由</w:t>
      </w:r>
    </w:p>
    <w:p w14:paraId="18C09C29"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【从事劳务的起始时间】</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XXX</w:t>
      </w:r>
      <w:r w:rsidRPr="007C1E57">
        <w:rPr>
          <w:rFonts w:ascii="等线" w:eastAsia="仿宋_GB2312" w:hAnsi="等线" w:cs="仿宋_GB2312" w:hint="eastAsia"/>
          <w:sz w:val="32"/>
          <w:szCs w:val="32"/>
        </w:rPr>
        <w:t>【原告姓名】</w:t>
      </w:r>
      <w:r w:rsidRPr="007C1E57">
        <w:rPr>
          <w:rFonts w:ascii="Times New Roman" w:eastAsia="仿宋_GB2312" w:hAnsi="Times New Roman" w:cs="仿宋_GB2312" w:hint="eastAsia"/>
          <w:sz w:val="32"/>
          <w:szCs w:val="32"/>
        </w:rPr>
        <w:t>受雇于被告</w:t>
      </w:r>
      <w:r w:rsidRPr="007C1E57">
        <w:rPr>
          <w:rFonts w:ascii="等线" w:eastAsia="仿宋_GB2312" w:hAnsi="等线" w:cs="仿宋_GB2312" w:hint="eastAsia"/>
          <w:sz w:val="32"/>
          <w:szCs w:val="32"/>
        </w:rPr>
        <w:t>甲</w:t>
      </w:r>
      <w:r w:rsidRPr="007C1E57">
        <w:rPr>
          <w:rFonts w:ascii="Times New Roman" w:eastAsia="仿宋_GB2312" w:hAnsi="Times New Roman" w:cs="仿宋_GB2312" w:hint="eastAsia"/>
          <w:sz w:val="32"/>
          <w:szCs w:val="32"/>
        </w:rPr>
        <w:t>，在</w:t>
      </w:r>
      <w:r w:rsidRPr="007C1E57">
        <w:rPr>
          <w:rFonts w:ascii="等线" w:eastAsia="仿宋_GB2312" w:hAnsi="等线" w:cs="仿宋_GB2312" w:hint="eastAsia"/>
          <w:sz w:val="32"/>
          <w:szCs w:val="32"/>
        </w:rPr>
        <w:t>XX</w:t>
      </w:r>
      <w:r w:rsidRPr="007C1E57">
        <w:rPr>
          <w:rFonts w:ascii="Times New Roman" w:eastAsia="仿宋_GB2312" w:hAnsi="Times New Roman" w:cs="仿宋_GB2312" w:hint="eastAsia"/>
          <w:sz w:val="32"/>
          <w:szCs w:val="32"/>
        </w:rPr>
        <w:t>工地</w:t>
      </w:r>
      <w:r w:rsidRPr="007C1E57">
        <w:rPr>
          <w:rFonts w:ascii="等线" w:eastAsia="仿宋_GB2312" w:hAnsi="等线" w:cs="仿宋_GB2312" w:hint="eastAsia"/>
          <w:sz w:val="32"/>
          <w:szCs w:val="32"/>
        </w:rPr>
        <w:t>【工作项目】</w:t>
      </w:r>
      <w:r w:rsidRPr="007C1E57">
        <w:rPr>
          <w:rFonts w:ascii="Times New Roman" w:eastAsia="仿宋_GB2312" w:hAnsi="Times New Roman" w:cs="仿宋_GB2312" w:hint="eastAsia"/>
          <w:sz w:val="32"/>
          <w:szCs w:val="32"/>
        </w:rPr>
        <w:t>从事劳务工作。案涉工程项目的发包方系被告</w:t>
      </w:r>
      <w:r w:rsidRPr="007C1E57">
        <w:rPr>
          <w:rFonts w:ascii="等线" w:eastAsia="仿宋_GB2312" w:hAnsi="等线" w:cs="仿宋_GB2312" w:hint="eastAsia"/>
          <w:sz w:val="32"/>
          <w:szCs w:val="32"/>
        </w:rPr>
        <w:t>A</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【施工总承包单位】</w:t>
      </w:r>
      <w:r w:rsidRPr="007C1E57">
        <w:rPr>
          <w:rFonts w:ascii="Times New Roman" w:eastAsia="仿宋_GB2312" w:hAnsi="Times New Roman" w:cs="仿宋_GB2312" w:hint="eastAsia"/>
          <w:sz w:val="32"/>
          <w:szCs w:val="32"/>
        </w:rPr>
        <w:t>、承包方系被告</w:t>
      </w:r>
      <w:r w:rsidRPr="007C1E57">
        <w:rPr>
          <w:rFonts w:ascii="等线" w:eastAsia="仿宋_GB2312" w:hAnsi="等线" w:cs="仿宋_GB2312" w:hint="eastAsia"/>
          <w:sz w:val="32"/>
          <w:szCs w:val="32"/>
        </w:rPr>
        <w:t>B</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【分包单位】</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C</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【担保方】</w:t>
      </w:r>
      <w:r w:rsidRPr="007C1E57">
        <w:rPr>
          <w:rFonts w:ascii="Times New Roman" w:eastAsia="仿宋_GB2312" w:hAnsi="Times New Roman" w:cs="仿宋_GB2312" w:hint="eastAsia"/>
          <w:sz w:val="32"/>
          <w:szCs w:val="32"/>
        </w:rPr>
        <w:t>为发包方的担保方。</w:t>
      </w:r>
      <w:proofErr w:type="gramStart"/>
      <w:r w:rsidRPr="007C1E57">
        <w:rPr>
          <w:rFonts w:ascii="等线" w:eastAsia="仿宋_GB2312" w:hAnsi="等线" w:cs="仿宋_GB2312" w:hint="eastAsia"/>
          <w:sz w:val="32"/>
          <w:szCs w:val="32"/>
        </w:rPr>
        <w:t>甲</w:t>
      </w:r>
      <w:r w:rsidRPr="007C1E57">
        <w:rPr>
          <w:rFonts w:ascii="Times New Roman" w:eastAsia="仿宋_GB2312" w:hAnsi="Times New Roman" w:cs="仿宋_GB2312" w:hint="eastAsia"/>
          <w:sz w:val="32"/>
          <w:szCs w:val="32"/>
        </w:rPr>
        <w:t>系</w:t>
      </w:r>
      <w:proofErr w:type="gramEnd"/>
      <w:r w:rsidRPr="007C1E57">
        <w:rPr>
          <w:rFonts w:ascii="等线" w:eastAsia="仿宋_GB2312" w:hAnsi="等线" w:cs="仿宋_GB2312" w:hint="eastAsia"/>
          <w:sz w:val="32"/>
          <w:szCs w:val="32"/>
        </w:rPr>
        <w:t>B</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【分包单位】</w:t>
      </w:r>
      <w:r w:rsidRPr="007C1E57">
        <w:rPr>
          <w:rFonts w:ascii="Times New Roman" w:eastAsia="仿宋_GB2312" w:hAnsi="Times New Roman" w:cs="仿宋_GB2312" w:hint="eastAsia"/>
          <w:sz w:val="32"/>
          <w:szCs w:val="32"/>
        </w:rPr>
        <w:t>的实际控制人。</w:t>
      </w:r>
    </w:p>
    <w:p w14:paraId="3033A15E"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施工期间，</w:t>
      </w:r>
      <w:r w:rsidRPr="007C1E57">
        <w:rPr>
          <w:rFonts w:ascii="等线" w:eastAsia="仿宋_GB2312" w:hAnsi="等线" w:cs="仿宋_GB2312" w:hint="eastAsia"/>
          <w:sz w:val="32"/>
          <w:szCs w:val="32"/>
        </w:rPr>
        <w:t>XXX</w:t>
      </w:r>
      <w:r w:rsidRPr="007C1E57">
        <w:rPr>
          <w:rFonts w:ascii="等线" w:eastAsia="仿宋_GB2312" w:hAnsi="等线" w:cs="仿宋_GB2312" w:hint="eastAsia"/>
          <w:sz w:val="32"/>
          <w:szCs w:val="32"/>
        </w:rPr>
        <w:t>【用户姓名】</w:t>
      </w:r>
      <w:r w:rsidRPr="007C1E57">
        <w:rPr>
          <w:rFonts w:ascii="Times New Roman" w:eastAsia="仿宋_GB2312" w:hAnsi="Times New Roman" w:cs="仿宋_GB2312" w:hint="eastAsia"/>
          <w:sz w:val="32"/>
          <w:szCs w:val="32"/>
        </w:rPr>
        <w:t>依约完成全部工作任务，共计工作</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天【总工作时长】。双方约定劳务费标准为人民币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天</w:t>
      </w:r>
      <w:r w:rsidRPr="007C1E57">
        <w:rPr>
          <w:rFonts w:ascii="等线" w:eastAsia="仿宋_GB2312" w:hAnsi="等线" w:cs="仿宋_GB2312" w:hint="eastAsia"/>
          <w:sz w:val="32"/>
          <w:szCs w:val="32"/>
        </w:rPr>
        <w:t>【工资结算方式，若有填写则体现】</w:t>
      </w:r>
      <w:r w:rsidRPr="007C1E57">
        <w:rPr>
          <w:rFonts w:ascii="Times New Roman" w:eastAsia="仿宋_GB2312" w:hAnsi="Times New Roman" w:cs="仿宋_GB2312" w:hint="eastAsia"/>
          <w:sz w:val="32"/>
          <w:szCs w:val="32"/>
        </w:rPr>
        <w:t>，原告应得劳务报酬合计人民币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计算方式</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天×</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天</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【工资结算方式</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总工作时长】。然而，被告方尚有人民币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大写</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【诉讼请求数额】</w:t>
      </w:r>
      <w:r w:rsidRPr="007C1E57">
        <w:rPr>
          <w:rFonts w:ascii="Times New Roman" w:eastAsia="仿宋_GB2312" w:hAnsi="Times New Roman" w:cs="仿宋_GB2312" w:hint="eastAsia"/>
          <w:sz w:val="32"/>
          <w:szCs w:val="32"/>
        </w:rPr>
        <w:t>至今未</w:t>
      </w:r>
      <w:proofErr w:type="gramStart"/>
      <w:r w:rsidRPr="007C1E57">
        <w:rPr>
          <w:rFonts w:ascii="Times New Roman" w:eastAsia="仿宋_GB2312" w:hAnsi="Times New Roman" w:cs="仿宋_GB2312" w:hint="eastAsia"/>
          <w:sz w:val="32"/>
          <w:szCs w:val="32"/>
        </w:rPr>
        <w:t>予支</w:t>
      </w:r>
      <w:proofErr w:type="gramEnd"/>
      <w:r w:rsidRPr="007C1E57">
        <w:rPr>
          <w:rFonts w:ascii="Times New Roman" w:eastAsia="仿宋_GB2312" w:hAnsi="Times New Roman" w:cs="仿宋_GB2312" w:hint="eastAsia"/>
          <w:sz w:val="32"/>
          <w:szCs w:val="32"/>
        </w:rPr>
        <w:t>付。</w:t>
      </w:r>
    </w:p>
    <w:p w14:paraId="47C27022"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原告认为，被告</w:t>
      </w:r>
      <w:r w:rsidRPr="007C1E57">
        <w:rPr>
          <w:rFonts w:ascii="等线" w:eastAsia="仿宋_GB2312" w:hAnsi="等线" w:cs="仿宋_GB2312" w:hint="eastAsia"/>
          <w:sz w:val="32"/>
          <w:szCs w:val="32"/>
        </w:rPr>
        <w:t>甲【分包单位的法定代表人或农民工提供的直接雇佣人】</w:t>
      </w:r>
      <w:r w:rsidRPr="007C1E57">
        <w:rPr>
          <w:rFonts w:ascii="Times New Roman" w:eastAsia="仿宋_GB2312" w:hAnsi="Times New Roman" w:cs="仿宋_GB2312" w:hint="eastAsia"/>
          <w:sz w:val="32"/>
          <w:szCs w:val="32"/>
        </w:rPr>
        <w:t>与被告</w:t>
      </w:r>
      <w:r w:rsidRPr="007C1E57">
        <w:rPr>
          <w:rFonts w:ascii="等线" w:eastAsia="仿宋_GB2312" w:hAnsi="等线" w:cs="仿宋_GB2312" w:hint="eastAsia"/>
          <w:sz w:val="32"/>
          <w:szCs w:val="32"/>
        </w:rPr>
        <w:t>B</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【分包单位】</w:t>
      </w:r>
      <w:proofErr w:type="gramStart"/>
      <w:r w:rsidRPr="007C1E57">
        <w:rPr>
          <w:rFonts w:ascii="Times New Roman" w:eastAsia="仿宋_GB2312" w:hAnsi="Times New Roman" w:cs="仿宋_GB2312" w:hint="eastAsia"/>
          <w:sz w:val="32"/>
          <w:szCs w:val="32"/>
        </w:rPr>
        <w:t>系案涉</w:t>
      </w:r>
      <w:proofErr w:type="gramEnd"/>
      <w:r w:rsidRPr="007C1E57">
        <w:rPr>
          <w:rFonts w:ascii="Times New Roman" w:eastAsia="仿宋_GB2312" w:hAnsi="Times New Roman" w:cs="仿宋_GB2312" w:hint="eastAsia"/>
          <w:sz w:val="32"/>
          <w:szCs w:val="32"/>
        </w:rPr>
        <w:t>工程承包方亦系</w:t>
      </w:r>
      <w:r w:rsidRPr="007C1E57">
        <w:rPr>
          <w:rFonts w:ascii="等线" w:eastAsia="仿宋_GB2312" w:hAnsi="等线" w:cs="仿宋_GB2312" w:hint="eastAsia"/>
          <w:sz w:val="32"/>
          <w:szCs w:val="32"/>
        </w:rPr>
        <w:t>原告</w:t>
      </w:r>
      <w:r w:rsidRPr="007C1E57">
        <w:rPr>
          <w:rFonts w:ascii="Times New Roman" w:eastAsia="仿宋_GB2312" w:hAnsi="Times New Roman" w:cs="仿宋_GB2312" w:hint="eastAsia"/>
          <w:sz w:val="32"/>
          <w:szCs w:val="32"/>
        </w:rPr>
        <w:t>直接雇佣人，被告</w:t>
      </w:r>
      <w:r w:rsidRPr="007C1E57">
        <w:rPr>
          <w:rFonts w:ascii="等线" w:eastAsia="仿宋_GB2312" w:hAnsi="等线" w:cs="仿宋_GB2312" w:hint="eastAsia"/>
          <w:sz w:val="32"/>
          <w:szCs w:val="32"/>
        </w:rPr>
        <w:t>A</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【施工总承包单位】</w:t>
      </w:r>
      <w:proofErr w:type="gramStart"/>
      <w:r w:rsidRPr="007C1E57">
        <w:rPr>
          <w:rFonts w:ascii="Times New Roman" w:eastAsia="仿宋_GB2312" w:hAnsi="Times New Roman" w:cs="仿宋_GB2312" w:hint="eastAsia"/>
          <w:sz w:val="32"/>
          <w:szCs w:val="32"/>
        </w:rPr>
        <w:t>系案涉</w:t>
      </w:r>
      <w:proofErr w:type="gramEnd"/>
      <w:r w:rsidRPr="007C1E57">
        <w:rPr>
          <w:rFonts w:ascii="Times New Roman" w:eastAsia="仿宋_GB2312" w:hAnsi="Times New Roman" w:cs="仿宋_GB2312" w:hint="eastAsia"/>
          <w:sz w:val="32"/>
          <w:szCs w:val="32"/>
        </w:rPr>
        <w:t>工程发包人，根据《保障农民工工资支付条例》的相关规定，应当在欠付工程</w:t>
      </w:r>
      <w:proofErr w:type="gramStart"/>
      <w:r w:rsidRPr="007C1E57">
        <w:rPr>
          <w:rFonts w:ascii="Times New Roman" w:eastAsia="仿宋_GB2312" w:hAnsi="Times New Roman" w:cs="仿宋_GB2312" w:hint="eastAsia"/>
          <w:sz w:val="32"/>
          <w:szCs w:val="32"/>
        </w:rPr>
        <w:t>款范围</w:t>
      </w:r>
      <w:proofErr w:type="gramEnd"/>
      <w:r w:rsidRPr="007C1E57">
        <w:rPr>
          <w:rFonts w:ascii="Times New Roman" w:eastAsia="仿宋_GB2312" w:hAnsi="Times New Roman" w:cs="仿宋_GB2312" w:hint="eastAsia"/>
          <w:sz w:val="32"/>
          <w:szCs w:val="32"/>
        </w:rPr>
        <w:t>内承担相应责任</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且工程后期，因被告</w:t>
      </w:r>
      <w:r w:rsidRPr="007C1E57">
        <w:rPr>
          <w:rFonts w:ascii="等线" w:eastAsia="仿宋_GB2312" w:hAnsi="等线" w:cs="仿宋_GB2312" w:hint="eastAsia"/>
          <w:sz w:val="32"/>
          <w:szCs w:val="32"/>
        </w:rPr>
        <w:t>甲【分包单位的法定代表人或农民工提供的直接雇佣人】</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B</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【分包单位】</w:t>
      </w:r>
      <w:r w:rsidRPr="007C1E57">
        <w:rPr>
          <w:rFonts w:ascii="Times New Roman" w:eastAsia="仿宋_GB2312" w:hAnsi="Times New Roman" w:cs="仿宋_GB2312" w:hint="eastAsia"/>
          <w:sz w:val="32"/>
          <w:szCs w:val="32"/>
        </w:rPr>
        <w:t>拖欠工人劳务费，被告</w:t>
      </w:r>
      <w:r w:rsidRPr="007C1E57">
        <w:rPr>
          <w:rFonts w:ascii="等线" w:eastAsia="仿宋_GB2312" w:hAnsi="等线" w:cs="仿宋_GB2312" w:hint="eastAsia"/>
          <w:sz w:val="32"/>
          <w:szCs w:val="32"/>
        </w:rPr>
        <w:t>A</w:t>
      </w:r>
      <w:r w:rsidRPr="007C1E57">
        <w:rPr>
          <w:rFonts w:ascii="Times New Roman" w:eastAsia="仿宋_GB2312" w:hAnsi="Times New Roman" w:cs="仿宋_GB2312" w:hint="eastAsia"/>
          <w:sz w:val="32"/>
          <w:szCs w:val="32"/>
        </w:rPr>
        <w:t>公司</w:t>
      </w:r>
      <w:r w:rsidRPr="007C1E57">
        <w:rPr>
          <w:rFonts w:ascii="等线" w:eastAsia="仿宋_GB2312" w:hAnsi="等线" w:cs="仿宋_GB2312" w:hint="eastAsia"/>
          <w:sz w:val="32"/>
          <w:szCs w:val="32"/>
        </w:rPr>
        <w:t>【施工总承包单位】</w:t>
      </w:r>
      <w:r w:rsidRPr="007C1E57">
        <w:rPr>
          <w:rFonts w:ascii="Times New Roman" w:eastAsia="仿宋_GB2312" w:hAnsi="Times New Roman" w:cs="仿宋_GB2312" w:hint="eastAsia"/>
          <w:sz w:val="32"/>
          <w:szCs w:val="32"/>
        </w:rPr>
        <w:t>亦曾向</w:t>
      </w:r>
      <w:r w:rsidRPr="007C1E57">
        <w:rPr>
          <w:rFonts w:ascii="等线" w:eastAsia="仿宋_GB2312" w:hAnsi="等线" w:cs="仿宋_GB2312" w:hint="eastAsia"/>
          <w:sz w:val="32"/>
          <w:szCs w:val="32"/>
        </w:rPr>
        <w:t>XXX</w:t>
      </w:r>
      <w:r w:rsidRPr="007C1E57">
        <w:rPr>
          <w:rFonts w:ascii="等线" w:eastAsia="仿宋_GB2312" w:hAnsi="等线" w:cs="仿宋_GB2312" w:hint="eastAsia"/>
          <w:sz w:val="32"/>
          <w:szCs w:val="32"/>
        </w:rPr>
        <w:t>【原告姓名】</w:t>
      </w:r>
      <w:proofErr w:type="gramStart"/>
      <w:r w:rsidRPr="007C1E57">
        <w:rPr>
          <w:rFonts w:ascii="Times New Roman" w:eastAsia="仿宋_GB2312" w:hAnsi="Times New Roman" w:cs="仿宋_GB2312" w:hint="eastAsia"/>
          <w:sz w:val="32"/>
          <w:szCs w:val="32"/>
        </w:rPr>
        <w:t>作出过支付</w:t>
      </w:r>
      <w:proofErr w:type="gramEnd"/>
      <w:r w:rsidRPr="007C1E57">
        <w:rPr>
          <w:rFonts w:ascii="Times New Roman" w:eastAsia="仿宋_GB2312" w:hAnsi="Times New Roman" w:cs="仿宋_GB2312" w:hint="eastAsia"/>
          <w:sz w:val="32"/>
          <w:szCs w:val="32"/>
        </w:rPr>
        <w:t>劳务报酬的承诺</w:t>
      </w:r>
      <w:r w:rsidRPr="007C1E57">
        <w:rPr>
          <w:rFonts w:ascii="等线" w:eastAsia="仿宋_GB2312" w:hAnsi="等线" w:cs="仿宋_GB2312" w:hint="eastAsia"/>
          <w:sz w:val="32"/>
          <w:szCs w:val="32"/>
        </w:rPr>
        <w:t>，故</w:t>
      </w:r>
      <w:r w:rsidRPr="007C1E57">
        <w:rPr>
          <w:rFonts w:ascii="Times New Roman" w:eastAsia="仿宋_GB2312" w:hAnsi="Times New Roman" w:cs="仿宋_GB2312" w:hint="eastAsia"/>
          <w:sz w:val="32"/>
          <w:szCs w:val="32"/>
        </w:rPr>
        <w:t>诉至法院，</w:t>
      </w:r>
      <w:proofErr w:type="gramStart"/>
      <w:r w:rsidRPr="007C1E57">
        <w:rPr>
          <w:rFonts w:ascii="Times New Roman" w:eastAsia="仿宋_GB2312" w:hAnsi="Times New Roman" w:cs="仿宋_GB2312" w:hint="eastAsia"/>
          <w:sz w:val="32"/>
          <w:szCs w:val="32"/>
        </w:rPr>
        <w:t>望判如</w:t>
      </w:r>
      <w:proofErr w:type="gramEnd"/>
      <w:r w:rsidRPr="007C1E57">
        <w:rPr>
          <w:rFonts w:ascii="Times New Roman" w:eastAsia="仿宋_GB2312" w:hAnsi="Times New Roman" w:cs="仿宋_GB2312" w:hint="eastAsia"/>
          <w:sz w:val="32"/>
          <w:szCs w:val="32"/>
        </w:rPr>
        <w:t>所请</w:t>
      </w:r>
      <w:r w:rsidRPr="007C1E57">
        <w:rPr>
          <w:rFonts w:ascii="等线" w:eastAsia="仿宋_GB2312" w:hAnsi="等线" w:cs="仿宋_GB2312" w:hint="eastAsia"/>
          <w:sz w:val="32"/>
          <w:szCs w:val="32"/>
        </w:rPr>
        <w:t>。</w:t>
      </w:r>
    </w:p>
    <w:p w14:paraId="0954B227"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此致</w:t>
      </w:r>
    </w:p>
    <w:p w14:paraId="114347EE" w14:textId="77777777" w:rsidR="003C7EF0" w:rsidRPr="007C1E57" w:rsidRDefault="003C7EF0" w:rsidP="003C7EF0">
      <w:pPr>
        <w:spacing w:line="560" w:lineRule="exact"/>
        <w:rPr>
          <w:rFonts w:ascii="等线" w:eastAsia="仿宋_GB2312" w:hAnsi="等线" w:cs="仿宋_GB2312"/>
          <w:sz w:val="32"/>
          <w:szCs w:val="32"/>
        </w:rPr>
      </w:pPr>
      <w:r w:rsidRPr="007C1E57">
        <w:rPr>
          <w:rFonts w:ascii="等线" w:eastAsia="仿宋_GB2312" w:hAnsi="等线" w:cs="仿宋_GB2312" w:hint="eastAsia"/>
          <w:sz w:val="32"/>
          <w:szCs w:val="32"/>
        </w:rPr>
        <w:t>xx</w:t>
      </w:r>
      <w:r w:rsidRPr="007C1E57">
        <w:rPr>
          <w:rFonts w:ascii="Times New Roman" w:eastAsia="仿宋_GB2312" w:hAnsi="Times New Roman" w:cs="仿宋_GB2312" w:hint="eastAsia"/>
          <w:sz w:val="32"/>
          <w:szCs w:val="32"/>
        </w:rPr>
        <w:t>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Times New Roman" w:eastAsia="仿宋_GB2312" w:hAnsi="Times New Roman" w:cs="仿宋_GB2312" w:hint="eastAsia"/>
          <w:sz w:val="32"/>
          <w:szCs w:val="32"/>
        </w:rPr>
        <w:t>人民法院</w:t>
      </w:r>
    </w:p>
    <w:p w14:paraId="5D2B2D0E" w14:textId="77777777" w:rsidR="003C7EF0" w:rsidRPr="007C1E57" w:rsidRDefault="003C7EF0" w:rsidP="003C7EF0">
      <w:pPr>
        <w:spacing w:line="560" w:lineRule="exact"/>
        <w:rPr>
          <w:rFonts w:ascii="等线" w:eastAsia="仿宋_GB2312" w:hAnsi="等线" w:cs="仿宋_GB2312"/>
          <w:sz w:val="32"/>
          <w:szCs w:val="32"/>
        </w:rPr>
      </w:pPr>
    </w:p>
    <w:p w14:paraId="5C6C69BF" w14:textId="77777777" w:rsidR="003C7EF0" w:rsidRPr="007C1E57" w:rsidRDefault="003C7EF0" w:rsidP="003C7EF0">
      <w:pPr>
        <w:spacing w:line="560" w:lineRule="exact"/>
        <w:jc w:val="right"/>
        <w:rPr>
          <w:rFonts w:ascii="等线" w:eastAsia="仿宋_GB2312" w:hAnsi="等线" w:cs="仿宋_GB2312"/>
          <w:sz w:val="32"/>
          <w:szCs w:val="32"/>
        </w:rPr>
      </w:pPr>
      <w:r w:rsidRPr="007C1E57">
        <w:rPr>
          <w:rFonts w:ascii="Times New Roman" w:eastAsia="仿宋_GB2312" w:hAnsi="Times New Roman" w:cs="仿宋_GB2312" w:hint="eastAsia"/>
          <w:sz w:val="32"/>
          <w:szCs w:val="32"/>
        </w:rPr>
        <w:t>具状人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 xml:space="preserve">XXX     </w:t>
      </w:r>
    </w:p>
    <w:p w14:paraId="4621A14C" w14:textId="77777777" w:rsidR="003C7EF0" w:rsidRPr="007C1E57" w:rsidRDefault="003C7EF0" w:rsidP="003C7EF0">
      <w:pPr>
        <w:spacing w:line="560" w:lineRule="exact"/>
        <w:jc w:val="right"/>
        <w:rPr>
          <w:rFonts w:ascii="等线" w:eastAsia="仿宋_GB2312" w:hAnsi="等线" w:cs="仿宋_GB2312"/>
          <w:sz w:val="32"/>
          <w:szCs w:val="32"/>
        </w:rPr>
      </w:pPr>
    </w:p>
    <w:p w14:paraId="1335C371" w14:textId="77777777" w:rsidR="003C7EF0" w:rsidRPr="007C1E57" w:rsidRDefault="003C7EF0" w:rsidP="003C7EF0">
      <w:pPr>
        <w:spacing w:line="560" w:lineRule="exact"/>
        <w:jc w:val="right"/>
        <w:rPr>
          <w:rFonts w:ascii="等线" w:eastAsia="仿宋_GB2312" w:hAnsi="等线" w:cs="仿宋_GB2312"/>
          <w:sz w:val="32"/>
          <w:szCs w:val="32"/>
        </w:rPr>
      </w:pP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 xml:space="preserve">   </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 xml:space="preserve">   </w:t>
      </w:r>
      <w:r w:rsidRPr="007C1E57">
        <w:rPr>
          <w:rFonts w:ascii="等线" w:eastAsia="仿宋_GB2312" w:hAnsi="等线" w:cs="仿宋_GB2312" w:hint="eastAsia"/>
          <w:sz w:val="32"/>
          <w:szCs w:val="32"/>
        </w:rPr>
        <w:t>日</w:t>
      </w:r>
    </w:p>
    <w:p w14:paraId="10978FEF" w14:textId="77777777" w:rsidR="003C7EF0" w:rsidRPr="007C1E57" w:rsidRDefault="003C7EF0" w:rsidP="003C7EF0">
      <w:pPr>
        <w:spacing w:line="360" w:lineRule="auto"/>
        <w:rPr>
          <w:rFonts w:ascii="宋体" w:eastAsia="宋体" w:hAnsi="宋体" w:cs="Times New Roman"/>
          <w:sz w:val="24"/>
          <w:szCs w:val="24"/>
        </w:rPr>
      </w:pPr>
    </w:p>
    <w:p w14:paraId="21797B0C" w14:textId="77777777" w:rsidR="003C7EF0" w:rsidRPr="007C1E57" w:rsidRDefault="003C7EF0" w:rsidP="003C7EF0">
      <w:pPr>
        <w:spacing w:line="360" w:lineRule="auto"/>
        <w:rPr>
          <w:rFonts w:ascii="宋体" w:eastAsia="宋体" w:hAnsi="宋体" w:cs="Times New Roman"/>
          <w:b/>
          <w:bCs/>
          <w:sz w:val="30"/>
          <w:szCs w:val="30"/>
        </w:rPr>
      </w:pPr>
      <w:r w:rsidRPr="007C1E57">
        <w:rPr>
          <w:rFonts w:ascii="宋体" w:eastAsia="宋体" w:hAnsi="宋体" w:cs="Times New Roman" w:hint="eastAsia"/>
          <w:b/>
          <w:bCs/>
          <w:sz w:val="30"/>
          <w:szCs w:val="30"/>
        </w:rPr>
        <w:t>二、【工程建设领域】支持起诉意见书模板</w:t>
      </w:r>
    </w:p>
    <w:p w14:paraId="4C72502E" w14:textId="77777777" w:rsidR="003C7EF0" w:rsidRPr="007C1E57" w:rsidRDefault="003C7EF0" w:rsidP="003C7EF0">
      <w:pPr>
        <w:autoSpaceDN w:val="0"/>
        <w:spacing w:line="700" w:lineRule="atLeast"/>
        <w:jc w:val="center"/>
        <w:rPr>
          <w:rFonts w:ascii="宋体" w:eastAsia="等线" w:hAnsi="宋体" w:cs="Times New Roman"/>
          <w:bCs/>
          <w:color w:val="000000"/>
          <w:sz w:val="36"/>
        </w:rPr>
      </w:pPr>
      <w:bookmarkStart w:id="77" w:name="title"/>
      <w:r w:rsidRPr="007C1E57">
        <w:rPr>
          <w:rFonts w:ascii="宋体" w:eastAsia="等线" w:hAnsi="宋体" w:cs="Times New Roman" w:hint="eastAsia"/>
          <w:bCs/>
          <w:color w:val="000000"/>
          <w:sz w:val="36"/>
        </w:rPr>
        <w:t>XX</w:t>
      </w:r>
      <w:r w:rsidRPr="007C1E57">
        <w:rPr>
          <w:rFonts w:ascii="宋体" w:eastAsia="等线" w:hAnsi="宋体" w:cs="Times New Roman"/>
          <w:bCs/>
          <w:color w:val="000000"/>
          <w:sz w:val="36"/>
        </w:rPr>
        <w:t>区人民检察院</w:t>
      </w:r>
      <w:bookmarkEnd w:id="77"/>
    </w:p>
    <w:p w14:paraId="587ABFDD" w14:textId="77777777" w:rsidR="003C7EF0" w:rsidRPr="007C1E57" w:rsidRDefault="003C7EF0" w:rsidP="003C7EF0">
      <w:pPr>
        <w:jc w:val="center"/>
        <w:rPr>
          <w:rFonts w:ascii="仿宋_GB2312" w:eastAsia="仿宋_GB2312" w:hAnsi="仿宋_GB2312" w:cs="Times New Roman"/>
          <w:color w:val="000000"/>
          <w:sz w:val="32"/>
          <w:szCs w:val="32"/>
        </w:rPr>
      </w:pPr>
      <w:r w:rsidRPr="007C1E57">
        <w:rPr>
          <w:rFonts w:ascii="宋体" w:eastAsia="等线" w:hAnsi="宋体" w:cs="Times New Roman" w:hint="eastAsia"/>
          <w:b/>
          <w:color w:val="000000"/>
          <w:sz w:val="44"/>
        </w:rPr>
        <w:t>支持起诉书</w:t>
      </w:r>
    </w:p>
    <w:p w14:paraId="781F623D" w14:textId="77777777" w:rsidR="003C7EF0" w:rsidRPr="007C1E57" w:rsidRDefault="003C7EF0" w:rsidP="003C7EF0">
      <w:pPr>
        <w:ind w:firstLineChars="200" w:firstLine="640"/>
        <w:rPr>
          <w:rFonts w:ascii="仿宋_GB2312" w:eastAsia="仿宋_GB2312" w:hAnsi="仿宋_GB2312" w:cs="Times New Roman"/>
          <w:color w:val="000000"/>
          <w:sz w:val="32"/>
          <w:szCs w:val="32"/>
        </w:rPr>
      </w:pPr>
    </w:p>
    <w:p w14:paraId="6708C002"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本院在履职过程中发现XX工程【工作项目】存在拖欠农民工工资的情形，劳动者因劳务合同纠纷向本院申请支持起诉，本院决定受理。本案现已审查终结。</w:t>
      </w:r>
    </w:p>
    <w:p w14:paraId="55BB04B0"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仿宋_GB2312" w:hint="eastAsia"/>
          <w:color w:val="000000"/>
          <w:sz w:val="32"/>
          <w:szCs w:val="32"/>
        </w:rPr>
        <w:t>A公司</w:t>
      </w:r>
      <w:r w:rsidRPr="007C1E57">
        <w:rPr>
          <w:rFonts w:ascii="等线" w:eastAsia="仿宋_GB2312" w:hAnsi="等线" w:cs="仿宋_GB2312" w:hint="eastAsia"/>
          <w:sz w:val="32"/>
          <w:szCs w:val="32"/>
        </w:rPr>
        <w:t>【施工总承包单位】</w:t>
      </w:r>
      <w:r w:rsidRPr="007C1E57">
        <w:rPr>
          <w:rFonts w:ascii="仿宋_GB2312" w:eastAsia="仿宋_GB2312" w:hAnsi="仿宋_GB2312" w:cs="Times New Roman" w:hint="eastAsia"/>
          <w:color w:val="000000"/>
          <w:sz w:val="32"/>
          <w:szCs w:val="32"/>
        </w:rPr>
        <w:t>系XX工程总包单位，后其将该项目发包给B公司</w:t>
      </w:r>
      <w:r w:rsidRPr="007C1E57">
        <w:rPr>
          <w:rFonts w:ascii="等线" w:eastAsia="仿宋_GB2312" w:hAnsi="等线" w:cs="仿宋_GB2312" w:hint="eastAsia"/>
          <w:sz w:val="32"/>
          <w:szCs w:val="32"/>
        </w:rPr>
        <w:t>【分包单位】</w:t>
      </w:r>
      <w:r w:rsidRPr="007C1E57">
        <w:rPr>
          <w:rFonts w:ascii="仿宋_GB2312" w:eastAsia="仿宋_GB2312" w:hAnsi="仿宋_GB2312" w:cs="Times New Roman" w:hint="eastAsia"/>
          <w:color w:val="000000"/>
          <w:sz w:val="32"/>
          <w:szCs w:val="32"/>
        </w:rPr>
        <w:t>。A</w:t>
      </w:r>
      <w:r w:rsidRPr="007C1E57">
        <w:rPr>
          <w:rFonts w:ascii="仿宋_GB2312" w:eastAsia="仿宋_GB2312" w:hAnsi="仿宋_GB2312" w:cs="仿宋_GB2312" w:hint="eastAsia"/>
          <w:color w:val="000000"/>
          <w:sz w:val="32"/>
          <w:szCs w:val="32"/>
        </w:rPr>
        <w:t>公司</w:t>
      </w:r>
      <w:r w:rsidRPr="007C1E57">
        <w:rPr>
          <w:rFonts w:ascii="等线" w:eastAsia="仿宋_GB2312" w:hAnsi="等线" w:cs="仿宋_GB2312" w:hint="eastAsia"/>
          <w:sz w:val="32"/>
          <w:szCs w:val="32"/>
        </w:rPr>
        <w:t>【施工总承包单位】</w:t>
      </w:r>
      <w:r w:rsidRPr="007C1E57">
        <w:rPr>
          <w:rFonts w:ascii="仿宋_GB2312" w:eastAsia="仿宋_GB2312" w:hAnsi="仿宋_GB2312" w:cs="Times New Roman" w:hint="eastAsia"/>
          <w:color w:val="000000"/>
          <w:sz w:val="32"/>
          <w:szCs w:val="32"/>
        </w:rPr>
        <w:t>作为发包方、B公司</w:t>
      </w:r>
      <w:r w:rsidRPr="007C1E57">
        <w:rPr>
          <w:rFonts w:ascii="等线" w:eastAsia="仿宋_GB2312" w:hAnsi="等线" w:cs="仿宋_GB2312" w:hint="eastAsia"/>
          <w:sz w:val="32"/>
          <w:szCs w:val="32"/>
        </w:rPr>
        <w:t>【分包单位】</w:t>
      </w:r>
      <w:r w:rsidRPr="007C1E57">
        <w:rPr>
          <w:rFonts w:ascii="仿宋_GB2312" w:eastAsia="仿宋_GB2312" w:hAnsi="仿宋_GB2312" w:cs="Times New Roman" w:hint="eastAsia"/>
          <w:color w:val="000000"/>
          <w:sz w:val="32"/>
          <w:szCs w:val="32"/>
        </w:rPr>
        <w:t>作为承包方，</w:t>
      </w:r>
      <w:r w:rsidRPr="007C1E57">
        <w:rPr>
          <w:rFonts w:ascii="仿宋_GB2312" w:eastAsia="仿宋_GB2312" w:hAnsi="仿宋_GB2312" w:cs="仿宋_GB2312" w:hint="eastAsia"/>
          <w:color w:val="000000"/>
          <w:sz w:val="32"/>
          <w:szCs w:val="32"/>
        </w:rPr>
        <w:t>C公司</w:t>
      </w:r>
      <w:r w:rsidRPr="007C1E57">
        <w:rPr>
          <w:rFonts w:ascii="等线" w:eastAsia="仿宋_GB2312" w:hAnsi="等线" w:cs="仿宋_GB2312" w:hint="eastAsia"/>
          <w:sz w:val="32"/>
          <w:szCs w:val="32"/>
        </w:rPr>
        <w:t>【担保方】</w:t>
      </w:r>
      <w:r w:rsidRPr="007C1E57">
        <w:rPr>
          <w:rFonts w:ascii="仿宋_GB2312" w:eastAsia="仿宋_GB2312" w:hAnsi="仿宋_GB2312" w:cs="Times New Roman" w:hint="eastAsia"/>
          <w:color w:val="000000"/>
          <w:sz w:val="32"/>
          <w:szCs w:val="32"/>
        </w:rPr>
        <w:t>作为担保方，共同签订《XX工程【工作项目】施工合同》，由B公司</w:t>
      </w:r>
      <w:r w:rsidRPr="007C1E57">
        <w:rPr>
          <w:rFonts w:ascii="等线" w:eastAsia="仿宋_GB2312" w:hAnsi="等线" w:cs="仿宋_GB2312" w:hint="eastAsia"/>
          <w:sz w:val="32"/>
          <w:szCs w:val="32"/>
        </w:rPr>
        <w:t>【分包单位】</w:t>
      </w:r>
      <w:r w:rsidRPr="007C1E57">
        <w:rPr>
          <w:rFonts w:ascii="仿宋_GB2312" w:eastAsia="仿宋_GB2312" w:hAnsi="仿宋_GB2312" w:cs="Times New Roman" w:hint="eastAsia"/>
          <w:color w:val="000000"/>
          <w:sz w:val="32"/>
          <w:szCs w:val="32"/>
        </w:rPr>
        <w:t>具体负责涉案项目的人员招聘、现场管理工作。甲时任B公司</w:t>
      </w:r>
      <w:r w:rsidRPr="007C1E57">
        <w:rPr>
          <w:rFonts w:ascii="等线" w:eastAsia="仿宋_GB2312" w:hAnsi="等线" w:cs="仿宋_GB2312" w:hint="eastAsia"/>
          <w:sz w:val="32"/>
          <w:szCs w:val="32"/>
        </w:rPr>
        <w:t>【分包单位】</w:t>
      </w:r>
      <w:r w:rsidRPr="007C1E57">
        <w:rPr>
          <w:rFonts w:ascii="仿宋_GB2312" w:eastAsia="仿宋_GB2312" w:hAnsi="仿宋_GB2312" w:cs="Times New Roman" w:hint="eastAsia"/>
          <w:color w:val="000000"/>
          <w:sz w:val="32"/>
          <w:szCs w:val="32"/>
        </w:rPr>
        <w:t>代表，负责签署合同与组织施工人员。</w:t>
      </w:r>
    </w:p>
    <w:p w14:paraId="02AFA65D" w14:textId="77777777" w:rsidR="003C7EF0" w:rsidRPr="007C1E57" w:rsidRDefault="003C7EF0" w:rsidP="003C7EF0">
      <w:pPr>
        <w:spacing w:line="590" w:lineRule="exact"/>
        <w:ind w:firstLineChars="200" w:firstLine="640"/>
        <w:rPr>
          <w:rFonts w:ascii="等线" w:eastAsia="等线" w:hAnsi="等线" w:cs="Times New Roman"/>
        </w:rPr>
      </w:pPr>
      <w:r w:rsidRPr="007C1E57">
        <w:rPr>
          <w:rFonts w:ascii="仿宋_GB2312" w:eastAsia="仿宋_GB2312" w:hAnsi="仿宋_GB2312" w:cs="Times New Roman" w:hint="eastAsia"/>
          <w:color w:val="000000"/>
          <w:sz w:val="32"/>
          <w:szCs w:val="32"/>
        </w:rPr>
        <w:t>经查，XXX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被甲【分包单位的法定代表人或农民工提供的直接雇佣人】招募到涉案项目工作，双方根据用工时间约定劳务费标准，B公司</w:t>
      </w:r>
      <w:r w:rsidRPr="007C1E57">
        <w:rPr>
          <w:rFonts w:ascii="等线" w:eastAsia="仿宋_GB2312" w:hAnsi="等线" w:cs="仿宋_GB2312" w:hint="eastAsia"/>
          <w:sz w:val="32"/>
          <w:szCs w:val="32"/>
        </w:rPr>
        <w:t>【分包单位】</w:t>
      </w:r>
      <w:r w:rsidRPr="007C1E57">
        <w:rPr>
          <w:rFonts w:ascii="仿宋_GB2312" w:eastAsia="仿宋_GB2312" w:hAnsi="仿宋_GB2312" w:cs="Times New Roman" w:hint="eastAsia"/>
          <w:color w:val="000000"/>
          <w:sz w:val="32"/>
          <w:szCs w:val="32"/>
        </w:rPr>
        <w:t>制作职工花名册并</w:t>
      </w:r>
      <w:proofErr w:type="gramStart"/>
      <w:r w:rsidRPr="007C1E57">
        <w:rPr>
          <w:rFonts w:ascii="仿宋_GB2312" w:eastAsia="仿宋_GB2312" w:hAnsi="仿宋_GB2312" w:cs="Times New Roman" w:hint="eastAsia"/>
          <w:color w:val="000000"/>
          <w:sz w:val="32"/>
          <w:szCs w:val="32"/>
        </w:rPr>
        <w:t>据此应</w:t>
      </w:r>
      <w:proofErr w:type="gramEnd"/>
      <w:r w:rsidRPr="007C1E57">
        <w:rPr>
          <w:rFonts w:ascii="仿宋_GB2312" w:eastAsia="仿宋_GB2312" w:hAnsi="仿宋_GB2312" w:cs="Times New Roman" w:hint="eastAsia"/>
          <w:color w:val="000000"/>
          <w:sz w:val="32"/>
          <w:szCs w:val="32"/>
        </w:rPr>
        <w:t>向XXX支付劳务费，但剩余?</w:t>
      </w:r>
      <w:r w:rsidRPr="007C1E57">
        <w:rPr>
          <w:rFonts w:ascii="等线" w:eastAsia="仿宋_GB2312" w:hAnsi="等线" w:cs="仿宋_GB2312" w:hint="eastAsia"/>
          <w:sz w:val="32"/>
          <w:szCs w:val="32"/>
        </w:rPr>
        <w:t>【诉讼请求数额】</w:t>
      </w:r>
      <w:proofErr w:type="gramStart"/>
      <w:r w:rsidRPr="007C1E57">
        <w:rPr>
          <w:rFonts w:ascii="仿宋_GB2312" w:eastAsia="仿宋_GB2312" w:hAnsi="仿宋_GB2312" w:cs="Times New Roman" w:hint="eastAsia"/>
          <w:color w:val="000000"/>
          <w:sz w:val="32"/>
          <w:szCs w:val="32"/>
        </w:rPr>
        <w:lastRenderedPageBreak/>
        <w:t>元多次</w:t>
      </w:r>
      <w:proofErr w:type="gramEnd"/>
      <w:r w:rsidRPr="007C1E57">
        <w:rPr>
          <w:rFonts w:ascii="仿宋_GB2312" w:eastAsia="仿宋_GB2312" w:hAnsi="仿宋_GB2312" w:cs="Times New Roman" w:hint="eastAsia"/>
          <w:color w:val="000000"/>
          <w:sz w:val="32"/>
          <w:szCs w:val="32"/>
        </w:rPr>
        <w:t>催告未得到清偿，XXX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向检察机关申请支持起诉。</w:t>
      </w:r>
    </w:p>
    <w:p w14:paraId="278DE9C5"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本院认为，A公司</w:t>
      </w:r>
      <w:r w:rsidRPr="007C1E57">
        <w:rPr>
          <w:rFonts w:ascii="等线" w:eastAsia="仿宋_GB2312" w:hAnsi="等线" w:cs="仿宋_GB2312" w:hint="eastAsia"/>
          <w:sz w:val="32"/>
          <w:szCs w:val="32"/>
        </w:rPr>
        <w:t>【施工总承包单位】</w:t>
      </w:r>
      <w:r w:rsidRPr="007C1E57">
        <w:rPr>
          <w:rFonts w:ascii="仿宋_GB2312" w:eastAsia="仿宋_GB2312" w:hAnsi="等线" w:cs="Times New Roman" w:hint="eastAsia"/>
          <w:sz w:val="32"/>
          <w:szCs w:val="32"/>
        </w:rPr>
        <w:t>、</w:t>
      </w:r>
      <w:r w:rsidRPr="007C1E57">
        <w:rPr>
          <w:rFonts w:ascii="仿宋_GB2312" w:eastAsia="仿宋_GB2312" w:hAnsi="仿宋_GB2312" w:cs="仿宋_GB2312" w:hint="eastAsia"/>
          <w:color w:val="000000"/>
          <w:sz w:val="32"/>
          <w:szCs w:val="32"/>
        </w:rPr>
        <w:t>B公司</w:t>
      </w:r>
      <w:r w:rsidRPr="007C1E57">
        <w:rPr>
          <w:rFonts w:ascii="等线" w:eastAsia="仿宋_GB2312" w:hAnsi="等线" w:cs="仿宋_GB2312" w:hint="eastAsia"/>
          <w:sz w:val="32"/>
          <w:szCs w:val="32"/>
        </w:rPr>
        <w:t>【分包单位】</w:t>
      </w:r>
      <w:r w:rsidRPr="007C1E57">
        <w:rPr>
          <w:rFonts w:ascii="仿宋_GB2312" w:eastAsia="仿宋_GB2312" w:hAnsi="仿宋_GB2312" w:cs="仿宋_GB2312" w:hint="eastAsia"/>
          <w:color w:val="000000"/>
          <w:sz w:val="32"/>
          <w:szCs w:val="32"/>
        </w:rPr>
        <w:t>、C公司</w:t>
      </w:r>
      <w:r w:rsidRPr="007C1E57">
        <w:rPr>
          <w:rFonts w:ascii="等线" w:eastAsia="仿宋_GB2312" w:hAnsi="等线" w:cs="仿宋_GB2312" w:hint="eastAsia"/>
          <w:sz w:val="32"/>
          <w:szCs w:val="32"/>
        </w:rPr>
        <w:t>【担保方】</w:t>
      </w:r>
      <w:r w:rsidRPr="007C1E57">
        <w:rPr>
          <w:rFonts w:ascii="仿宋_GB2312" w:eastAsia="仿宋_GB2312" w:hAnsi="仿宋_GB2312" w:cs="仿宋_GB2312" w:hint="eastAsia"/>
          <w:color w:val="000000"/>
          <w:sz w:val="32"/>
          <w:szCs w:val="32"/>
        </w:rPr>
        <w:t>及甲</w:t>
      </w:r>
      <w:r w:rsidRPr="007C1E57">
        <w:rPr>
          <w:rFonts w:ascii="仿宋_GB2312" w:eastAsia="仿宋_GB2312" w:hAnsi="仿宋_GB2312" w:cs="Times New Roman" w:hint="eastAsia"/>
          <w:color w:val="000000"/>
          <w:sz w:val="32"/>
          <w:szCs w:val="32"/>
        </w:rPr>
        <w:t>未按照约定支付劳动报酬，损害了劳动者的合法权益。该项目施工工人均为农民工群体，普遍缺乏相关法律专业知识，具有起诉的意愿但诉讼能力较弱，符合支持起诉条件。现XXX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等人主张通过诉讼方式维护自身合法权益，有明确的被告，提出了具体的诉讼请求、事实与理由，XX区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人民法院具有管辖权，符合人民法院受理民事诉讼的范围。根据《中华人民共和国民事诉讼法》第一百二十二条的规定，XX区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人民法院应当受理。</w:t>
      </w:r>
    </w:p>
    <w:p w14:paraId="0A4DF5F3"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为维护农民工合法权益，本院决定支持起诉。请对该案依法立案、审理，并将裁判结果书面回复本院。</w:t>
      </w:r>
    </w:p>
    <w:p w14:paraId="6BE12B6A" w14:textId="77777777" w:rsidR="003C7EF0" w:rsidRPr="007C1E57" w:rsidRDefault="003C7EF0" w:rsidP="003C7EF0">
      <w:pPr>
        <w:ind w:firstLineChars="200" w:firstLine="640"/>
        <w:rPr>
          <w:rFonts w:ascii="仿宋_GB2312" w:eastAsia="仿宋_GB2312" w:hAnsi="仿宋_GB2312" w:cs="Times New Roman"/>
          <w:color w:val="000000"/>
          <w:sz w:val="32"/>
          <w:szCs w:val="32"/>
          <w:lang w:val="en"/>
        </w:rPr>
      </w:pPr>
      <w:r w:rsidRPr="007C1E57">
        <w:rPr>
          <w:rFonts w:ascii="仿宋_GB2312" w:eastAsia="仿宋_GB2312" w:hAnsi="仿宋_GB2312" w:cs="Times New Roman" w:hint="eastAsia"/>
          <w:color w:val="000000"/>
          <w:sz w:val="32"/>
          <w:szCs w:val="32"/>
        </w:rPr>
        <w:t>此致</w:t>
      </w:r>
    </w:p>
    <w:p w14:paraId="384B6DEE" w14:textId="77777777" w:rsidR="003C7EF0" w:rsidRPr="007C1E57" w:rsidRDefault="003C7EF0" w:rsidP="003C7EF0">
      <w:pPr>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w:t>
      </w:r>
    </w:p>
    <w:p w14:paraId="40C51702" w14:textId="77777777" w:rsidR="003C7EF0" w:rsidRPr="007C1E57" w:rsidRDefault="003C7EF0" w:rsidP="003C7EF0">
      <w:pPr>
        <w:widowControl/>
        <w:rPr>
          <w:rFonts w:ascii="仿宋_GB2312" w:eastAsia="仿宋_GB2312" w:hAnsi="仿宋_GB2312" w:cs="Times New Roman"/>
          <w:color w:val="000000"/>
          <w:sz w:val="32"/>
        </w:rPr>
      </w:pPr>
    </w:p>
    <w:p w14:paraId="64106F82" w14:textId="77777777" w:rsidR="003C7EF0" w:rsidRPr="007C1E57" w:rsidRDefault="003C7EF0" w:rsidP="003C7EF0">
      <w:pPr>
        <w:autoSpaceDN w:val="0"/>
        <w:spacing w:line="500" w:lineRule="atLeast"/>
        <w:rPr>
          <w:rFonts w:ascii="等线" w:eastAsia="等线" w:hAnsi="等线" w:cs="Times New Roman"/>
          <w:color w:val="000000"/>
          <w:sz w:val="32"/>
        </w:rPr>
      </w:pPr>
    </w:p>
    <w:p w14:paraId="6592A883" w14:textId="77777777" w:rsidR="003C7EF0" w:rsidRPr="007C1E57" w:rsidRDefault="003C7EF0" w:rsidP="003C7EF0">
      <w:pPr>
        <w:jc w:val="right"/>
        <w:rPr>
          <w:rFonts w:ascii="等线" w:eastAsia="等线" w:hAnsi="等线" w:cs="Times New Roman"/>
        </w:rPr>
      </w:pPr>
      <w:bookmarkStart w:id="78" w:name="dqrq"/>
      <w:r w:rsidRPr="007C1E57">
        <w:rPr>
          <w:rFonts w:ascii="仿宋_GB2312" w:eastAsia="仿宋_GB2312" w:hAnsi="仿宋_GB2312" w:cs="Times New Roman" w:hint="eastAsia"/>
          <w:color w:val="000000"/>
          <w:sz w:val="32"/>
        </w:rPr>
        <w:t>X</w:t>
      </w:r>
      <w:r w:rsidRPr="007C1E57">
        <w:rPr>
          <w:rFonts w:ascii="仿宋_GB2312" w:eastAsia="仿宋_GB2312" w:hAnsi="仿宋_GB2312" w:cs="Times New Roman"/>
          <w:color w:val="000000"/>
          <w:sz w:val="32"/>
        </w:rPr>
        <w:t>年</w:t>
      </w:r>
      <w:r w:rsidRPr="007C1E57">
        <w:rPr>
          <w:rFonts w:ascii="仿宋_GB2312" w:eastAsia="仿宋_GB2312" w:hAnsi="仿宋_GB2312" w:cs="Times New Roman" w:hint="eastAsia"/>
          <w:color w:val="000000"/>
          <w:sz w:val="32"/>
        </w:rPr>
        <w:t>X</w:t>
      </w:r>
      <w:r w:rsidRPr="007C1E57">
        <w:rPr>
          <w:rFonts w:ascii="仿宋_GB2312" w:eastAsia="仿宋_GB2312" w:hAnsi="仿宋_GB2312" w:cs="Times New Roman"/>
          <w:color w:val="000000"/>
          <w:sz w:val="32"/>
        </w:rPr>
        <w:t>月</w:t>
      </w:r>
      <w:bookmarkEnd w:id="78"/>
      <w:r w:rsidRPr="007C1E57">
        <w:rPr>
          <w:rFonts w:ascii="仿宋_GB2312" w:eastAsia="仿宋_GB2312" w:hAnsi="仿宋_GB2312" w:cs="Times New Roman" w:hint="eastAsia"/>
          <w:color w:val="000000"/>
          <w:sz w:val="32"/>
        </w:rPr>
        <w:t>X日</w:t>
      </w:r>
    </w:p>
    <w:p w14:paraId="4657A512" w14:textId="77777777" w:rsidR="003C7EF0" w:rsidRPr="007C1E57" w:rsidRDefault="003C7EF0" w:rsidP="003C7EF0">
      <w:pPr>
        <w:spacing w:line="360" w:lineRule="auto"/>
        <w:rPr>
          <w:rFonts w:ascii="宋体" w:eastAsia="宋体" w:hAnsi="宋体" w:cs="Times New Roman"/>
          <w:sz w:val="24"/>
          <w:szCs w:val="24"/>
        </w:rPr>
      </w:pPr>
    </w:p>
    <w:p w14:paraId="2B648A91" w14:textId="77777777" w:rsidR="003C7EF0" w:rsidRPr="007C1E57" w:rsidRDefault="003C7EF0" w:rsidP="003C7EF0">
      <w:pPr>
        <w:spacing w:line="360" w:lineRule="auto"/>
        <w:rPr>
          <w:rFonts w:ascii="宋体" w:eastAsia="宋体" w:hAnsi="宋体" w:cs="Times New Roman"/>
          <w:b/>
          <w:bCs/>
          <w:sz w:val="30"/>
          <w:szCs w:val="30"/>
        </w:rPr>
      </w:pPr>
      <w:r w:rsidRPr="007C1E57">
        <w:rPr>
          <w:rFonts w:ascii="宋体" w:eastAsia="宋体" w:hAnsi="宋体" w:cs="Times New Roman" w:hint="eastAsia"/>
          <w:b/>
          <w:bCs/>
          <w:sz w:val="30"/>
          <w:szCs w:val="30"/>
        </w:rPr>
        <w:t>三、【非工程建设领域】民事起诉状模板</w:t>
      </w:r>
    </w:p>
    <w:p w14:paraId="4B24AD26" w14:textId="77777777" w:rsidR="003C7EF0" w:rsidRPr="007C1E57" w:rsidRDefault="003C7EF0" w:rsidP="003C7EF0">
      <w:pPr>
        <w:jc w:val="center"/>
        <w:rPr>
          <w:rFonts w:ascii="等线" w:eastAsia="方正小标宋简体" w:hAnsi="等线" w:cs="方正小标宋简体"/>
          <w:sz w:val="44"/>
          <w:szCs w:val="44"/>
        </w:rPr>
      </w:pPr>
      <w:r w:rsidRPr="007C1E57">
        <w:rPr>
          <w:rFonts w:ascii="Times New Roman" w:eastAsia="方正小标宋简体" w:hAnsi="Times New Roman" w:cs="方正小标宋简体" w:hint="eastAsia"/>
          <w:sz w:val="44"/>
          <w:szCs w:val="44"/>
        </w:rPr>
        <w:t>民事起诉状</w:t>
      </w:r>
    </w:p>
    <w:p w14:paraId="591367CA"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原告</w:t>
      </w:r>
      <w:r w:rsidRPr="007C1E57">
        <w:rPr>
          <w:rFonts w:ascii="等线" w:eastAsia="仿宋_GB2312" w:hAnsi="等线" w:cs="仿宋_GB2312" w:hint="eastAsia"/>
          <w:b/>
          <w:bCs/>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性别</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日出生，</w:t>
      </w:r>
      <w:r w:rsidRPr="007C1E57">
        <w:rPr>
          <w:rFonts w:ascii="等线" w:eastAsia="仿宋_GB2312" w:hAnsi="等线" w:cs="仿宋_GB2312" w:hint="eastAsia"/>
          <w:sz w:val="32"/>
          <w:szCs w:val="32"/>
        </w:rPr>
        <w:t>民族</w:t>
      </w:r>
      <w:r w:rsidRPr="007C1E57">
        <w:rPr>
          <w:rFonts w:ascii="Times New Roman" w:eastAsia="仿宋_GB2312" w:hAnsi="Times New Roman" w:cs="仿宋_GB2312" w:hint="eastAsia"/>
          <w:sz w:val="32"/>
          <w:szCs w:val="32"/>
        </w:rPr>
        <w:t>，身份证号码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，联系电话：</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58819A2E"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r w:rsidRPr="007C1E57">
        <w:rPr>
          <w:rFonts w:ascii="等线" w:eastAsia="仿宋_GB2312" w:hAnsi="等线" w:cs="仿宋_GB2312" w:hint="eastAsia"/>
          <w:b/>
          <w:bCs/>
          <w:sz w:val="32"/>
          <w:szCs w:val="32"/>
        </w:rPr>
        <w:t>：</w:t>
      </w:r>
      <w:r w:rsidRPr="007C1E57">
        <w:rPr>
          <w:rFonts w:ascii="等线" w:eastAsia="仿宋_GB2312" w:hAnsi="等线" w:cs="仿宋_GB2312" w:hint="eastAsia"/>
          <w:sz w:val="32"/>
          <w:szCs w:val="32"/>
        </w:rPr>
        <w:t>A</w:t>
      </w:r>
      <w:r w:rsidRPr="007C1E57">
        <w:rPr>
          <w:rFonts w:ascii="Times New Roman" w:eastAsia="仿宋_GB2312" w:hAnsi="Times New Roman" w:cs="仿宋_GB2312" w:hint="eastAsia"/>
          <w:sz w:val="32"/>
          <w:szCs w:val="32"/>
        </w:rPr>
        <w:t>公司，统一社会信用代码</w:t>
      </w:r>
      <w:r w:rsidRPr="007C1E57">
        <w:rPr>
          <w:rFonts w:ascii="等线" w:eastAsia="仿宋_GB2312" w:hAnsi="等线" w:cs="仿宋_GB2312" w:hint="eastAsia"/>
          <w:sz w:val="32"/>
          <w:szCs w:val="32"/>
        </w:rPr>
        <w:t>：</w:t>
      </w:r>
      <w:proofErr w:type="spellStart"/>
      <w:r w:rsidRPr="007C1E57">
        <w:rPr>
          <w:rFonts w:ascii="等线" w:eastAsia="仿宋_GB2312" w:hAnsi="等线" w:cs="仿宋_GB2312" w:hint="eastAsia"/>
          <w:sz w:val="32"/>
          <w:szCs w:val="32"/>
        </w:rPr>
        <w:t>xxxxx</w:t>
      </w:r>
      <w:proofErr w:type="spellEnd"/>
      <w:r w:rsidRPr="007C1E57">
        <w:rPr>
          <w:rFonts w:ascii="Times New Roman" w:eastAsia="仿宋_GB2312" w:hAnsi="Times New Roman" w:cs="仿宋_GB2312" w:hint="eastAsia"/>
          <w:sz w:val="32"/>
          <w:szCs w:val="32"/>
        </w:rPr>
        <w:t>，住所地</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法定代表人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xxx</w:t>
      </w:r>
      <w:r w:rsidRPr="007C1E57">
        <w:rPr>
          <w:rFonts w:ascii="Times New Roman" w:eastAsia="仿宋_GB2312" w:hAnsi="Times New Roman" w:cs="仿宋_GB2312" w:hint="eastAsia"/>
          <w:sz w:val="32"/>
          <w:szCs w:val="32"/>
        </w:rPr>
        <w:t>，联系电话</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7F04C2D4" w14:textId="77777777" w:rsidR="003C7EF0" w:rsidRPr="007C1E57" w:rsidRDefault="003C7EF0" w:rsidP="003C7EF0">
      <w:pPr>
        <w:spacing w:line="560" w:lineRule="exact"/>
        <w:ind w:firstLineChars="200" w:firstLine="643"/>
        <w:rPr>
          <w:rFonts w:ascii="等线" w:eastAsia="仿宋_GB2312" w:hAnsi="等线" w:cs="仿宋_GB2312"/>
          <w:sz w:val="32"/>
          <w:szCs w:val="32"/>
        </w:rPr>
      </w:pPr>
      <w:r w:rsidRPr="007C1E57">
        <w:rPr>
          <w:rFonts w:ascii="Times New Roman" w:eastAsia="仿宋_GB2312" w:hAnsi="Times New Roman" w:cs="仿宋_GB2312" w:hint="eastAsia"/>
          <w:b/>
          <w:bCs/>
          <w:sz w:val="32"/>
          <w:szCs w:val="32"/>
        </w:rPr>
        <w:t>被告</w:t>
      </w:r>
      <w:r w:rsidRPr="007C1E57">
        <w:rPr>
          <w:rFonts w:ascii="等线" w:eastAsia="仿宋_GB2312" w:hAnsi="等线" w:cs="仿宋_GB2312" w:hint="eastAsia"/>
          <w:sz w:val="32"/>
          <w:szCs w:val="32"/>
        </w:rPr>
        <w:t>：甲</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性别</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日出生，</w:t>
      </w:r>
      <w:r w:rsidRPr="007C1E57">
        <w:rPr>
          <w:rFonts w:ascii="等线" w:eastAsia="仿宋_GB2312" w:hAnsi="等线" w:cs="仿宋_GB2312" w:hint="eastAsia"/>
          <w:sz w:val="32"/>
          <w:szCs w:val="32"/>
        </w:rPr>
        <w:t>民族</w:t>
      </w:r>
      <w:r w:rsidRPr="007C1E57">
        <w:rPr>
          <w:rFonts w:ascii="Times New Roman" w:eastAsia="仿宋_GB2312" w:hAnsi="Times New Roman" w:cs="仿宋_GB2312" w:hint="eastAsia"/>
          <w:sz w:val="32"/>
          <w:szCs w:val="32"/>
        </w:rPr>
        <w:t>，身份证号码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住</w:t>
      </w:r>
      <w:proofErr w:type="spellStart"/>
      <w:r w:rsidRPr="007C1E57">
        <w:rPr>
          <w:rFonts w:ascii="等线" w:eastAsia="仿宋_GB2312" w:hAnsi="等线" w:cs="仿宋_GB2312" w:hint="eastAsia"/>
          <w:sz w:val="32"/>
          <w:szCs w:val="32"/>
        </w:rPr>
        <w:t>xxxxx</w:t>
      </w:r>
      <w:proofErr w:type="spellEnd"/>
      <w:r w:rsidRPr="007C1E57">
        <w:rPr>
          <w:rFonts w:ascii="等线" w:eastAsia="仿宋_GB2312" w:hAnsi="等线" w:cs="仿宋_GB2312" w:hint="eastAsia"/>
          <w:sz w:val="32"/>
          <w:szCs w:val="32"/>
        </w:rPr>
        <w:t>，联系电话：</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p>
    <w:p w14:paraId="74B34356"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t>案由</w:t>
      </w:r>
      <w:r w:rsidRPr="007C1E57">
        <w:rPr>
          <w:rFonts w:ascii="等线" w:eastAsia="仿宋_GB2312" w:hAnsi="等线" w:cs="仿宋_GB2312" w:hint="eastAsia"/>
          <w:b/>
          <w:bCs/>
          <w:sz w:val="32"/>
          <w:szCs w:val="32"/>
        </w:rPr>
        <w:t>：追索劳动报酬</w:t>
      </w:r>
      <w:r w:rsidRPr="007C1E57">
        <w:rPr>
          <w:rFonts w:ascii="Times New Roman" w:eastAsia="仿宋_GB2312" w:hAnsi="Times New Roman" w:cs="仿宋_GB2312" w:hint="eastAsia"/>
          <w:b/>
          <w:bCs/>
          <w:sz w:val="32"/>
          <w:szCs w:val="32"/>
        </w:rPr>
        <w:t>纠纷</w:t>
      </w:r>
    </w:p>
    <w:p w14:paraId="1C2B320E"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t>诉讼请求</w:t>
      </w:r>
    </w:p>
    <w:p w14:paraId="402C07A5"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1.</w:t>
      </w:r>
      <w:r w:rsidRPr="007C1E57">
        <w:rPr>
          <w:rFonts w:ascii="Times New Roman" w:eastAsia="仿宋_GB2312" w:hAnsi="Times New Roman" w:cs="仿宋_GB2312" w:hint="eastAsia"/>
          <w:sz w:val="32"/>
          <w:szCs w:val="32"/>
        </w:rPr>
        <w:t>请求法院判令</w:t>
      </w:r>
      <w:r w:rsidRPr="007C1E57">
        <w:rPr>
          <w:rFonts w:ascii="等线" w:eastAsia="仿宋_GB2312" w:hAnsi="等线" w:cs="仿宋_GB2312" w:hint="eastAsia"/>
          <w:sz w:val="32"/>
          <w:szCs w:val="32"/>
        </w:rPr>
        <w:t>X</w:t>
      </w:r>
      <w:r w:rsidRPr="007C1E57">
        <w:rPr>
          <w:rFonts w:ascii="等线" w:eastAsia="仿宋_GB2312" w:hAnsi="等线" w:cs="仿宋_GB2312" w:hint="eastAsia"/>
          <w:sz w:val="32"/>
          <w:szCs w:val="32"/>
        </w:rPr>
        <w:t>【当事人部分列出的被告数量】</w:t>
      </w:r>
      <w:r w:rsidRPr="007C1E57">
        <w:rPr>
          <w:rFonts w:ascii="Times New Roman" w:eastAsia="仿宋_GB2312" w:hAnsi="Times New Roman" w:cs="仿宋_GB2312" w:hint="eastAsia"/>
          <w:sz w:val="32"/>
          <w:szCs w:val="32"/>
        </w:rPr>
        <w:t>被告向原告支付拖欠的劳务报酬人民币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大写</w:t>
      </w:r>
      <w:r w:rsidRPr="007C1E57">
        <w:rPr>
          <w:rFonts w:ascii="等线" w:eastAsia="仿宋_GB2312" w:hAnsi="等线" w:cs="仿宋_GB2312" w:hint="eastAsia"/>
          <w:sz w:val="32"/>
          <w:szCs w:val="32"/>
        </w:rPr>
        <w:t>：？</w:t>
      </w:r>
      <w:proofErr w:type="gramStart"/>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w:t>
      </w:r>
      <w:proofErr w:type="gramEnd"/>
      <w:r w:rsidRPr="007C1E57">
        <w:rPr>
          <w:rFonts w:ascii="等线" w:eastAsia="仿宋_GB2312" w:hAnsi="等线" w:cs="仿宋_GB2312" w:hint="eastAsia"/>
          <w:sz w:val="32"/>
          <w:szCs w:val="32"/>
        </w:rPr>
        <w:t>诉讼请求数额】</w:t>
      </w:r>
      <w:r w:rsidRPr="007C1E57">
        <w:rPr>
          <w:rFonts w:ascii="Times New Roman" w:eastAsia="仿宋_GB2312" w:hAnsi="Times New Roman" w:cs="仿宋_GB2312" w:hint="eastAsia"/>
          <w:sz w:val="32"/>
          <w:szCs w:val="32"/>
        </w:rPr>
        <w:t>;</w:t>
      </w:r>
    </w:p>
    <w:p w14:paraId="742E267F" w14:textId="77777777" w:rsidR="003C7EF0" w:rsidRPr="007C1E57" w:rsidRDefault="003C7EF0" w:rsidP="003C7EF0">
      <w:pPr>
        <w:spacing w:line="560" w:lineRule="exact"/>
        <w:ind w:firstLineChars="200" w:firstLine="640"/>
        <w:rPr>
          <w:rFonts w:ascii="等线" w:eastAsia="仿宋_GB2312" w:hAnsi="等线" w:cs="仿宋_GB2312"/>
          <w:b/>
          <w:bCs/>
          <w:sz w:val="32"/>
          <w:szCs w:val="32"/>
        </w:rPr>
      </w:pPr>
      <w:r w:rsidRPr="007C1E57">
        <w:rPr>
          <w:rFonts w:ascii="Times New Roman" w:eastAsia="仿宋_GB2312" w:hAnsi="Times New Roman" w:cs="仿宋_GB2312" w:hint="eastAsia"/>
          <w:sz w:val="32"/>
          <w:szCs w:val="32"/>
        </w:rPr>
        <w:t>2.</w:t>
      </w:r>
      <w:r w:rsidRPr="007C1E57">
        <w:rPr>
          <w:rFonts w:ascii="Times New Roman" w:eastAsia="仿宋_GB2312" w:hAnsi="Times New Roman" w:cs="仿宋_GB2312" w:hint="eastAsia"/>
          <w:sz w:val="32"/>
          <w:szCs w:val="32"/>
        </w:rPr>
        <w:t>请求法院判令</w:t>
      </w:r>
      <w:r w:rsidRPr="007C1E57">
        <w:rPr>
          <w:rFonts w:ascii="等线" w:eastAsia="仿宋_GB2312" w:hAnsi="等线" w:cs="仿宋_GB2312" w:hint="eastAsia"/>
          <w:sz w:val="32"/>
          <w:szCs w:val="32"/>
        </w:rPr>
        <w:t>X</w:t>
      </w:r>
      <w:r w:rsidRPr="007C1E57">
        <w:rPr>
          <w:rFonts w:ascii="等线" w:eastAsia="仿宋_GB2312" w:hAnsi="等线" w:cs="仿宋_GB2312" w:hint="eastAsia"/>
          <w:sz w:val="32"/>
          <w:szCs w:val="32"/>
        </w:rPr>
        <w:t>【当事人部分列出的被告数量】</w:t>
      </w:r>
      <w:r w:rsidRPr="007C1E57">
        <w:rPr>
          <w:rFonts w:ascii="Times New Roman" w:eastAsia="仿宋_GB2312" w:hAnsi="Times New Roman" w:cs="仿宋_GB2312" w:hint="eastAsia"/>
          <w:sz w:val="32"/>
          <w:szCs w:val="32"/>
        </w:rPr>
        <w:t>被告承担本案诉讼费用。</w:t>
      </w:r>
    </w:p>
    <w:p w14:paraId="2987C302" w14:textId="77777777" w:rsidR="003C7EF0" w:rsidRPr="007C1E57" w:rsidRDefault="003C7EF0" w:rsidP="003C7EF0">
      <w:pPr>
        <w:spacing w:line="560" w:lineRule="exact"/>
        <w:ind w:firstLineChars="200" w:firstLine="643"/>
        <w:rPr>
          <w:rFonts w:ascii="等线" w:eastAsia="仿宋_GB2312" w:hAnsi="等线" w:cs="仿宋_GB2312"/>
          <w:b/>
          <w:bCs/>
          <w:sz w:val="32"/>
          <w:szCs w:val="32"/>
        </w:rPr>
      </w:pPr>
      <w:r w:rsidRPr="007C1E57">
        <w:rPr>
          <w:rFonts w:ascii="Times New Roman" w:eastAsia="仿宋_GB2312" w:hAnsi="Times New Roman" w:cs="仿宋_GB2312" w:hint="eastAsia"/>
          <w:b/>
          <w:bCs/>
          <w:sz w:val="32"/>
          <w:szCs w:val="32"/>
        </w:rPr>
        <w:t>事实与理由</w:t>
      </w:r>
    </w:p>
    <w:p w14:paraId="5850FAB8"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【从事劳务的起始时间】</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XXX</w:t>
      </w:r>
      <w:r w:rsidRPr="007C1E57">
        <w:rPr>
          <w:rFonts w:ascii="等线" w:eastAsia="仿宋_GB2312" w:hAnsi="等线" w:cs="仿宋_GB2312" w:hint="eastAsia"/>
          <w:sz w:val="32"/>
          <w:szCs w:val="32"/>
        </w:rPr>
        <w:t>【原告姓名】</w:t>
      </w:r>
      <w:r w:rsidRPr="007C1E57">
        <w:rPr>
          <w:rFonts w:ascii="Times New Roman" w:eastAsia="仿宋_GB2312" w:hAnsi="Times New Roman" w:cs="仿宋_GB2312" w:hint="eastAsia"/>
          <w:sz w:val="32"/>
          <w:szCs w:val="32"/>
        </w:rPr>
        <w:t>受雇于被告</w:t>
      </w:r>
      <w:r w:rsidRPr="007C1E57">
        <w:rPr>
          <w:rFonts w:ascii="等线" w:eastAsia="仿宋_GB2312" w:hAnsi="等线" w:cs="仿宋_GB2312" w:hint="eastAsia"/>
          <w:sz w:val="32"/>
          <w:szCs w:val="32"/>
        </w:rPr>
        <w:t>甲</w:t>
      </w:r>
      <w:r w:rsidRPr="007C1E57">
        <w:rPr>
          <w:rFonts w:ascii="Times New Roman" w:eastAsia="仿宋_GB2312" w:hAnsi="Times New Roman" w:cs="仿宋_GB2312" w:hint="eastAsia"/>
          <w:sz w:val="32"/>
          <w:szCs w:val="32"/>
        </w:rPr>
        <w:t>，在</w:t>
      </w:r>
      <w:r w:rsidRPr="007C1E57">
        <w:rPr>
          <w:rFonts w:ascii="等线" w:eastAsia="仿宋_GB2312" w:hAnsi="等线" w:cs="仿宋_GB2312" w:hint="eastAsia"/>
          <w:sz w:val="32"/>
          <w:szCs w:val="32"/>
        </w:rPr>
        <w:t>XX</w:t>
      </w:r>
      <w:r w:rsidRPr="007C1E57">
        <w:rPr>
          <w:rFonts w:ascii="等线" w:eastAsia="仿宋_GB2312" w:hAnsi="等线" w:cs="仿宋_GB2312" w:hint="eastAsia"/>
          <w:sz w:val="32"/>
          <w:szCs w:val="32"/>
        </w:rPr>
        <w:t>单位【工作单位】</w:t>
      </w:r>
      <w:r w:rsidRPr="007C1E57">
        <w:rPr>
          <w:rFonts w:ascii="Times New Roman" w:eastAsia="仿宋_GB2312" w:hAnsi="Times New Roman" w:cs="仿宋_GB2312" w:hint="eastAsia"/>
          <w:sz w:val="32"/>
          <w:szCs w:val="32"/>
        </w:rPr>
        <w:t>从事劳务工作。</w:t>
      </w:r>
    </w:p>
    <w:p w14:paraId="35AF3A43"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等线" w:eastAsia="仿宋_GB2312" w:hAnsi="等线" w:cs="仿宋_GB2312" w:hint="eastAsia"/>
          <w:sz w:val="32"/>
          <w:szCs w:val="32"/>
        </w:rPr>
        <w:t>从事劳务</w:t>
      </w:r>
      <w:r w:rsidRPr="007C1E57">
        <w:rPr>
          <w:rFonts w:ascii="Times New Roman" w:eastAsia="仿宋_GB2312" w:hAnsi="Times New Roman" w:cs="仿宋_GB2312" w:hint="eastAsia"/>
          <w:sz w:val="32"/>
          <w:szCs w:val="32"/>
        </w:rPr>
        <w:t>期间，</w:t>
      </w:r>
      <w:r w:rsidRPr="007C1E57">
        <w:rPr>
          <w:rFonts w:ascii="等线" w:eastAsia="仿宋_GB2312" w:hAnsi="等线" w:cs="仿宋_GB2312" w:hint="eastAsia"/>
          <w:sz w:val="32"/>
          <w:szCs w:val="32"/>
        </w:rPr>
        <w:t>XXX</w:t>
      </w:r>
      <w:r w:rsidRPr="007C1E57">
        <w:rPr>
          <w:rFonts w:ascii="等线" w:eastAsia="仿宋_GB2312" w:hAnsi="等线" w:cs="仿宋_GB2312" w:hint="eastAsia"/>
          <w:sz w:val="32"/>
          <w:szCs w:val="32"/>
        </w:rPr>
        <w:t>【原告姓名】</w:t>
      </w:r>
      <w:r w:rsidRPr="007C1E57">
        <w:rPr>
          <w:rFonts w:ascii="Times New Roman" w:eastAsia="仿宋_GB2312" w:hAnsi="Times New Roman" w:cs="仿宋_GB2312" w:hint="eastAsia"/>
          <w:sz w:val="32"/>
          <w:szCs w:val="32"/>
        </w:rPr>
        <w:t>依约完成全部工作任务，共计工作</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天【总工作时长】。双方约定劳务费标准为人民币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天</w:t>
      </w:r>
      <w:r w:rsidRPr="007C1E57">
        <w:rPr>
          <w:rFonts w:ascii="等线" w:eastAsia="仿宋_GB2312" w:hAnsi="等线" w:cs="仿宋_GB2312" w:hint="eastAsia"/>
          <w:sz w:val="32"/>
          <w:szCs w:val="32"/>
        </w:rPr>
        <w:t>【工资结算方式，若有填写则体现】</w:t>
      </w:r>
      <w:r w:rsidRPr="007C1E57">
        <w:rPr>
          <w:rFonts w:ascii="Times New Roman" w:eastAsia="仿宋_GB2312" w:hAnsi="Times New Roman" w:cs="仿宋_GB2312" w:hint="eastAsia"/>
          <w:sz w:val="32"/>
          <w:szCs w:val="32"/>
        </w:rPr>
        <w:t>，原告应得劳务报酬合计人民币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计算方式</w:t>
      </w:r>
      <w:r w:rsidRPr="007C1E57">
        <w:rPr>
          <w:rFonts w:ascii="等线" w:eastAsia="仿宋_GB2312" w:hAnsi="等线" w:cs="仿宋_GB2312" w:hint="eastAsia"/>
          <w:sz w:val="32"/>
          <w:szCs w:val="32"/>
        </w:rPr>
        <w:t>x</w:t>
      </w:r>
      <w:r w:rsidRPr="007C1E57">
        <w:rPr>
          <w:rFonts w:ascii="Times New Roman" w:eastAsia="仿宋_GB2312" w:hAnsi="Times New Roman" w:cs="仿宋_GB2312" w:hint="eastAsia"/>
          <w:sz w:val="32"/>
          <w:szCs w:val="32"/>
        </w:rPr>
        <w:t>天×</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天</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【工资结算方式</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总工作时长】。然而，被告方尚有人民币</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元</w:t>
      </w:r>
      <w:r w:rsidRPr="007C1E57">
        <w:rPr>
          <w:rFonts w:ascii="Times New Roman" w:eastAsia="仿宋_GB2312" w:hAnsi="Times New Roman" w:cs="仿宋_GB2312" w:hint="eastAsia"/>
          <w:sz w:val="32"/>
          <w:szCs w:val="32"/>
        </w:rPr>
        <w:t>(</w:t>
      </w:r>
      <w:r w:rsidRPr="007C1E57">
        <w:rPr>
          <w:rFonts w:ascii="Times New Roman" w:eastAsia="仿宋_GB2312" w:hAnsi="Times New Roman" w:cs="仿宋_GB2312" w:hint="eastAsia"/>
          <w:sz w:val="32"/>
          <w:szCs w:val="32"/>
        </w:rPr>
        <w:t>大</w:t>
      </w:r>
      <w:r w:rsidRPr="007C1E57">
        <w:rPr>
          <w:rFonts w:ascii="Times New Roman" w:eastAsia="仿宋_GB2312" w:hAnsi="Times New Roman" w:cs="仿宋_GB2312" w:hint="eastAsia"/>
          <w:sz w:val="32"/>
          <w:szCs w:val="32"/>
        </w:rPr>
        <w:lastRenderedPageBreak/>
        <w:t>写</w:t>
      </w:r>
      <w:r w:rsidRPr="007C1E57">
        <w:rPr>
          <w:rFonts w:ascii="等线" w:eastAsia="仿宋_GB2312" w:hAnsi="等线" w:cs="仿宋_GB2312" w:hint="eastAsia"/>
          <w:sz w:val="32"/>
          <w:szCs w:val="32"/>
        </w:rPr>
        <w:t>：？</w:t>
      </w:r>
      <w:r w:rsidRPr="007C1E57">
        <w:rPr>
          <w:rFonts w:ascii="Times New Roman" w:eastAsia="仿宋_GB2312" w:hAnsi="Times New Roman" w:cs="仿宋_GB2312" w:hint="eastAsia"/>
          <w:sz w:val="32"/>
          <w:szCs w:val="32"/>
        </w:rPr>
        <w:t>)</w:t>
      </w:r>
      <w:r w:rsidRPr="007C1E57">
        <w:rPr>
          <w:rFonts w:ascii="等线" w:eastAsia="仿宋_GB2312" w:hAnsi="等线" w:cs="仿宋_GB2312" w:hint="eastAsia"/>
          <w:sz w:val="32"/>
          <w:szCs w:val="32"/>
        </w:rPr>
        <w:t>【诉讼请求数额】</w:t>
      </w:r>
      <w:r w:rsidRPr="007C1E57">
        <w:rPr>
          <w:rFonts w:ascii="Times New Roman" w:eastAsia="仿宋_GB2312" w:hAnsi="Times New Roman" w:cs="仿宋_GB2312" w:hint="eastAsia"/>
          <w:sz w:val="32"/>
          <w:szCs w:val="32"/>
        </w:rPr>
        <w:t>至今未</w:t>
      </w:r>
      <w:proofErr w:type="gramStart"/>
      <w:r w:rsidRPr="007C1E57">
        <w:rPr>
          <w:rFonts w:ascii="Times New Roman" w:eastAsia="仿宋_GB2312" w:hAnsi="Times New Roman" w:cs="仿宋_GB2312" w:hint="eastAsia"/>
          <w:sz w:val="32"/>
          <w:szCs w:val="32"/>
        </w:rPr>
        <w:t>予支</w:t>
      </w:r>
      <w:proofErr w:type="gramEnd"/>
      <w:r w:rsidRPr="007C1E57">
        <w:rPr>
          <w:rFonts w:ascii="Times New Roman" w:eastAsia="仿宋_GB2312" w:hAnsi="Times New Roman" w:cs="仿宋_GB2312" w:hint="eastAsia"/>
          <w:sz w:val="32"/>
          <w:szCs w:val="32"/>
        </w:rPr>
        <w:t>付。</w:t>
      </w:r>
    </w:p>
    <w:p w14:paraId="1E5AF8E1"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等线" w:eastAsia="仿宋_GB2312" w:hAnsi="等线" w:cs="仿宋_GB2312" w:hint="eastAsia"/>
          <w:sz w:val="32"/>
          <w:szCs w:val="32"/>
        </w:rPr>
        <w:t>故</w:t>
      </w:r>
      <w:r w:rsidRPr="007C1E57">
        <w:rPr>
          <w:rFonts w:ascii="Times New Roman" w:eastAsia="仿宋_GB2312" w:hAnsi="Times New Roman" w:cs="仿宋_GB2312" w:hint="eastAsia"/>
          <w:sz w:val="32"/>
          <w:szCs w:val="32"/>
        </w:rPr>
        <w:t>诉至法院，</w:t>
      </w:r>
      <w:proofErr w:type="gramStart"/>
      <w:r w:rsidRPr="007C1E57">
        <w:rPr>
          <w:rFonts w:ascii="Times New Roman" w:eastAsia="仿宋_GB2312" w:hAnsi="Times New Roman" w:cs="仿宋_GB2312" w:hint="eastAsia"/>
          <w:sz w:val="32"/>
          <w:szCs w:val="32"/>
        </w:rPr>
        <w:t>望判如</w:t>
      </w:r>
      <w:proofErr w:type="gramEnd"/>
      <w:r w:rsidRPr="007C1E57">
        <w:rPr>
          <w:rFonts w:ascii="Times New Roman" w:eastAsia="仿宋_GB2312" w:hAnsi="Times New Roman" w:cs="仿宋_GB2312" w:hint="eastAsia"/>
          <w:sz w:val="32"/>
          <w:szCs w:val="32"/>
        </w:rPr>
        <w:t>所请</w:t>
      </w:r>
      <w:r w:rsidRPr="007C1E57">
        <w:rPr>
          <w:rFonts w:ascii="等线" w:eastAsia="仿宋_GB2312" w:hAnsi="等线" w:cs="仿宋_GB2312" w:hint="eastAsia"/>
          <w:sz w:val="32"/>
          <w:szCs w:val="32"/>
        </w:rPr>
        <w:t>。</w:t>
      </w:r>
    </w:p>
    <w:p w14:paraId="230A8FBB" w14:textId="77777777" w:rsidR="003C7EF0" w:rsidRPr="007C1E57" w:rsidRDefault="003C7EF0" w:rsidP="003C7EF0">
      <w:pPr>
        <w:spacing w:line="560" w:lineRule="exact"/>
        <w:ind w:firstLineChars="200" w:firstLine="640"/>
        <w:rPr>
          <w:rFonts w:ascii="等线" w:eastAsia="仿宋_GB2312" w:hAnsi="等线" w:cs="仿宋_GB2312"/>
          <w:sz w:val="32"/>
          <w:szCs w:val="32"/>
        </w:rPr>
      </w:pPr>
      <w:r w:rsidRPr="007C1E57">
        <w:rPr>
          <w:rFonts w:ascii="Times New Roman" w:eastAsia="仿宋_GB2312" w:hAnsi="Times New Roman" w:cs="仿宋_GB2312" w:hint="eastAsia"/>
          <w:sz w:val="32"/>
          <w:szCs w:val="32"/>
        </w:rPr>
        <w:t>此致</w:t>
      </w:r>
    </w:p>
    <w:p w14:paraId="6738B10E" w14:textId="77777777" w:rsidR="003C7EF0" w:rsidRPr="007C1E57" w:rsidRDefault="003C7EF0" w:rsidP="003C7EF0">
      <w:pPr>
        <w:spacing w:line="560" w:lineRule="exact"/>
        <w:rPr>
          <w:rFonts w:ascii="等线" w:eastAsia="仿宋_GB2312" w:hAnsi="等线" w:cs="仿宋_GB2312"/>
          <w:sz w:val="32"/>
          <w:szCs w:val="32"/>
        </w:rPr>
      </w:pPr>
      <w:r w:rsidRPr="007C1E57">
        <w:rPr>
          <w:rFonts w:ascii="等线" w:eastAsia="仿宋_GB2312" w:hAnsi="等线" w:cs="仿宋_GB2312" w:hint="eastAsia"/>
          <w:sz w:val="32"/>
          <w:szCs w:val="32"/>
        </w:rPr>
        <w:t>xx</w:t>
      </w:r>
      <w:r w:rsidRPr="007C1E57">
        <w:rPr>
          <w:rFonts w:ascii="Times New Roman" w:eastAsia="仿宋_GB2312" w:hAnsi="Times New Roman" w:cs="仿宋_GB2312" w:hint="eastAsia"/>
          <w:sz w:val="32"/>
          <w:szCs w:val="32"/>
        </w:rPr>
        <w:t>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Times New Roman" w:eastAsia="仿宋_GB2312" w:hAnsi="Times New Roman" w:cs="仿宋_GB2312" w:hint="eastAsia"/>
          <w:sz w:val="32"/>
          <w:szCs w:val="32"/>
        </w:rPr>
        <w:t>人民法院</w:t>
      </w:r>
    </w:p>
    <w:p w14:paraId="04ED41CD" w14:textId="77777777" w:rsidR="003C7EF0" w:rsidRPr="007C1E57" w:rsidRDefault="003C7EF0" w:rsidP="003C7EF0">
      <w:pPr>
        <w:spacing w:line="560" w:lineRule="exact"/>
        <w:jc w:val="right"/>
        <w:rPr>
          <w:rFonts w:ascii="等线" w:eastAsia="仿宋_GB2312" w:hAnsi="等线" w:cs="仿宋_GB2312"/>
          <w:sz w:val="32"/>
          <w:szCs w:val="32"/>
        </w:rPr>
      </w:pPr>
      <w:r w:rsidRPr="007C1E57">
        <w:rPr>
          <w:rFonts w:ascii="Times New Roman" w:eastAsia="仿宋_GB2312" w:hAnsi="Times New Roman" w:cs="仿宋_GB2312" w:hint="eastAsia"/>
          <w:sz w:val="32"/>
          <w:szCs w:val="32"/>
        </w:rPr>
        <w:t>具状人</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 xml:space="preserve">XXX     </w:t>
      </w:r>
    </w:p>
    <w:p w14:paraId="1D02158A" w14:textId="77777777" w:rsidR="003C7EF0" w:rsidRPr="007C1E57" w:rsidRDefault="003C7EF0" w:rsidP="003C7EF0">
      <w:pPr>
        <w:spacing w:line="560" w:lineRule="exact"/>
        <w:jc w:val="right"/>
        <w:rPr>
          <w:rFonts w:ascii="等线" w:eastAsia="仿宋_GB2312" w:hAnsi="等线" w:cs="仿宋_GB2312"/>
          <w:sz w:val="32"/>
          <w:szCs w:val="32"/>
        </w:rPr>
      </w:pPr>
      <w:r w:rsidRPr="007C1E57">
        <w:rPr>
          <w:rFonts w:ascii="Times New Roman" w:eastAsia="仿宋_GB2312" w:hAnsi="Times New Roman" w:cs="仿宋_GB2312" w:hint="eastAsia"/>
          <w:sz w:val="32"/>
          <w:szCs w:val="32"/>
        </w:rPr>
        <w:t>年</w:t>
      </w:r>
      <w:r w:rsidRPr="007C1E57">
        <w:rPr>
          <w:rFonts w:ascii="等线" w:eastAsia="仿宋_GB2312" w:hAnsi="等线" w:cs="仿宋_GB2312" w:hint="eastAsia"/>
          <w:sz w:val="32"/>
          <w:szCs w:val="32"/>
        </w:rPr>
        <w:t xml:space="preserve">   </w:t>
      </w:r>
      <w:r w:rsidRPr="007C1E57">
        <w:rPr>
          <w:rFonts w:ascii="Times New Roman" w:eastAsia="仿宋_GB2312" w:hAnsi="Times New Roman" w:cs="仿宋_GB2312" w:hint="eastAsia"/>
          <w:sz w:val="32"/>
          <w:szCs w:val="32"/>
        </w:rPr>
        <w:t>月</w:t>
      </w:r>
      <w:r w:rsidRPr="007C1E57">
        <w:rPr>
          <w:rFonts w:ascii="等线" w:eastAsia="仿宋_GB2312" w:hAnsi="等线" w:cs="仿宋_GB2312" w:hint="eastAsia"/>
          <w:sz w:val="32"/>
          <w:szCs w:val="32"/>
        </w:rPr>
        <w:t xml:space="preserve">   </w:t>
      </w:r>
      <w:r w:rsidRPr="007C1E57">
        <w:rPr>
          <w:rFonts w:ascii="等线" w:eastAsia="仿宋_GB2312" w:hAnsi="等线" w:cs="仿宋_GB2312" w:hint="eastAsia"/>
          <w:sz w:val="32"/>
          <w:szCs w:val="32"/>
        </w:rPr>
        <w:t>日</w:t>
      </w:r>
    </w:p>
    <w:p w14:paraId="74010E38" w14:textId="77777777" w:rsidR="003C7EF0" w:rsidRPr="007C1E57" w:rsidRDefault="003C7EF0" w:rsidP="003C7EF0">
      <w:pPr>
        <w:spacing w:line="360" w:lineRule="auto"/>
        <w:rPr>
          <w:rFonts w:ascii="宋体" w:eastAsia="宋体" w:hAnsi="宋体" w:cs="Times New Roman"/>
          <w:sz w:val="24"/>
          <w:szCs w:val="24"/>
        </w:rPr>
      </w:pPr>
    </w:p>
    <w:p w14:paraId="678B784C" w14:textId="77777777" w:rsidR="003C7EF0" w:rsidRPr="007C1E57" w:rsidRDefault="003C7EF0" w:rsidP="003C7EF0">
      <w:pPr>
        <w:spacing w:line="360" w:lineRule="auto"/>
        <w:rPr>
          <w:rFonts w:ascii="宋体" w:eastAsia="宋体" w:hAnsi="宋体" w:cs="Times New Roman"/>
          <w:b/>
          <w:bCs/>
          <w:sz w:val="30"/>
          <w:szCs w:val="30"/>
        </w:rPr>
      </w:pPr>
      <w:r w:rsidRPr="007C1E57">
        <w:rPr>
          <w:rFonts w:ascii="宋体" w:eastAsia="宋体" w:hAnsi="宋体" w:cs="Times New Roman" w:hint="eastAsia"/>
          <w:b/>
          <w:bCs/>
          <w:sz w:val="30"/>
          <w:szCs w:val="30"/>
        </w:rPr>
        <w:t>四、【非工程建设领域】支持起诉意见书模板</w:t>
      </w:r>
    </w:p>
    <w:p w14:paraId="6C92E27C" w14:textId="77777777" w:rsidR="003C7EF0" w:rsidRPr="007C1E57" w:rsidRDefault="003C7EF0" w:rsidP="003C7EF0">
      <w:pPr>
        <w:autoSpaceDN w:val="0"/>
        <w:spacing w:line="700" w:lineRule="atLeast"/>
        <w:jc w:val="center"/>
        <w:rPr>
          <w:rFonts w:ascii="宋体" w:eastAsia="等线" w:hAnsi="宋体" w:cs="Times New Roman"/>
          <w:bCs/>
          <w:color w:val="000000"/>
          <w:sz w:val="36"/>
        </w:rPr>
      </w:pPr>
      <w:r w:rsidRPr="007C1E57">
        <w:rPr>
          <w:rFonts w:ascii="宋体" w:eastAsia="等线" w:hAnsi="宋体" w:cs="Times New Roman" w:hint="eastAsia"/>
          <w:bCs/>
          <w:color w:val="000000"/>
          <w:sz w:val="36"/>
        </w:rPr>
        <w:t>XX</w:t>
      </w:r>
      <w:r w:rsidRPr="007C1E57">
        <w:rPr>
          <w:rFonts w:ascii="宋体" w:eastAsia="等线" w:hAnsi="宋体" w:cs="Times New Roman"/>
          <w:bCs/>
          <w:color w:val="000000"/>
          <w:sz w:val="36"/>
        </w:rPr>
        <w:t>区人民检察院</w:t>
      </w:r>
    </w:p>
    <w:p w14:paraId="5A0797F2" w14:textId="77777777" w:rsidR="003C7EF0" w:rsidRPr="007C1E57" w:rsidRDefault="003C7EF0" w:rsidP="003C7EF0">
      <w:pPr>
        <w:jc w:val="center"/>
        <w:rPr>
          <w:rFonts w:ascii="仿宋_GB2312" w:eastAsia="仿宋_GB2312" w:hAnsi="仿宋_GB2312" w:cs="Times New Roman"/>
          <w:color w:val="000000"/>
          <w:sz w:val="32"/>
          <w:szCs w:val="32"/>
        </w:rPr>
      </w:pPr>
      <w:r w:rsidRPr="007C1E57">
        <w:rPr>
          <w:rFonts w:ascii="宋体" w:eastAsia="等线" w:hAnsi="宋体" w:cs="Times New Roman" w:hint="eastAsia"/>
          <w:b/>
          <w:color w:val="000000"/>
          <w:sz w:val="44"/>
        </w:rPr>
        <w:t>支持起诉书</w:t>
      </w:r>
    </w:p>
    <w:p w14:paraId="705D0424" w14:textId="77777777" w:rsidR="003C7EF0" w:rsidRPr="007C1E57" w:rsidRDefault="003C7EF0" w:rsidP="003C7EF0">
      <w:pPr>
        <w:ind w:firstLineChars="200" w:firstLine="640"/>
        <w:rPr>
          <w:rFonts w:ascii="仿宋_GB2312" w:eastAsia="仿宋_GB2312" w:hAnsi="仿宋_GB2312" w:cs="Times New Roman"/>
          <w:color w:val="000000"/>
          <w:sz w:val="32"/>
          <w:szCs w:val="32"/>
        </w:rPr>
      </w:pPr>
    </w:p>
    <w:p w14:paraId="3B74C221"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本院在履职过程中发现XX单位</w:t>
      </w:r>
      <w:r w:rsidRPr="007C1E57">
        <w:rPr>
          <w:rFonts w:ascii="等线" w:eastAsia="仿宋_GB2312" w:hAnsi="等线" w:cs="仿宋_GB2312" w:hint="eastAsia"/>
          <w:sz w:val="32"/>
          <w:szCs w:val="32"/>
        </w:rPr>
        <w:t>【工作单位】</w:t>
      </w:r>
      <w:r w:rsidRPr="007C1E57">
        <w:rPr>
          <w:rFonts w:ascii="仿宋_GB2312" w:eastAsia="仿宋_GB2312" w:hAnsi="仿宋_GB2312" w:cs="Times New Roman" w:hint="eastAsia"/>
          <w:color w:val="000000"/>
          <w:sz w:val="32"/>
          <w:szCs w:val="32"/>
        </w:rPr>
        <w:t>存在拖欠农民工工资的情形，劳动者因劳务合同纠纷向本院申请支持起诉，本院决定受理。本案现已审查终结。</w:t>
      </w:r>
    </w:p>
    <w:p w14:paraId="094838F1" w14:textId="77777777" w:rsidR="003C7EF0" w:rsidRPr="007C1E57" w:rsidRDefault="003C7EF0" w:rsidP="003C7EF0">
      <w:pPr>
        <w:spacing w:line="590" w:lineRule="exact"/>
        <w:ind w:firstLineChars="200" w:firstLine="640"/>
        <w:rPr>
          <w:rFonts w:ascii="等线" w:eastAsia="等线" w:hAnsi="等线" w:cs="Times New Roman"/>
        </w:rPr>
      </w:pPr>
      <w:r w:rsidRPr="007C1E57">
        <w:rPr>
          <w:rFonts w:ascii="仿宋_GB2312" w:eastAsia="仿宋_GB2312" w:hAnsi="仿宋_GB2312" w:cs="Times New Roman" w:hint="eastAsia"/>
          <w:color w:val="000000"/>
          <w:sz w:val="32"/>
          <w:szCs w:val="32"/>
        </w:rPr>
        <w:t>经查，XXX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受雇于甲到涉案单位工作，双方根据用工时间约定劳务费标准，XX单位</w:t>
      </w:r>
      <w:r w:rsidRPr="007C1E57">
        <w:rPr>
          <w:rFonts w:ascii="等线" w:eastAsia="仿宋_GB2312" w:hAnsi="等线" w:cs="仿宋_GB2312" w:hint="eastAsia"/>
          <w:sz w:val="32"/>
          <w:szCs w:val="32"/>
        </w:rPr>
        <w:t>【工作单位】</w:t>
      </w:r>
      <w:r w:rsidRPr="007C1E57">
        <w:rPr>
          <w:rFonts w:ascii="仿宋_GB2312" w:eastAsia="仿宋_GB2312" w:hAnsi="仿宋_GB2312" w:cs="Times New Roman" w:hint="eastAsia"/>
          <w:color w:val="000000"/>
          <w:sz w:val="32"/>
          <w:szCs w:val="32"/>
        </w:rPr>
        <w:t>制作职工花名册并</w:t>
      </w:r>
      <w:proofErr w:type="gramStart"/>
      <w:r w:rsidRPr="007C1E57">
        <w:rPr>
          <w:rFonts w:ascii="仿宋_GB2312" w:eastAsia="仿宋_GB2312" w:hAnsi="仿宋_GB2312" w:cs="Times New Roman" w:hint="eastAsia"/>
          <w:color w:val="000000"/>
          <w:sz w:val="32"/>
          <w:szCs w:val="32"/>
        </w:rPr>
        <w:t>据此应</w:t>
      </w:r>
      <w:proofErr w:type="gramEnd"/>
      <w:r w:rsidRPr="007C1E57">
        <w:rPr>
          <w:rFonts w:ascii="仿宋_GB2312" w:eastAsia="仿宋_GB2312" w:hAnsi="仿宋_GB2312" w:cs="Times New Roman" w:hint="eastAsia"/>
          <w:color w:val="000000"/>
          <w:sz w:val="32"/>
          <w:szCs w:val="32"/>
        </w:rPr>
        <w:t>向XXX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支付劳务费，但剩余?</w:t>
      </w:r>
      <w:r w:rsidRPr="007C1E57">
        <w:rPr>
          <w:rFonts w:ascii="等线" w:eastAsia="仿宋_GB2312" w:hAnsi="等线" w:cs="仿宋_GB2312" w:hint="eastAsia"/>
          <w:sz w:val="32"/>
          <w:szCs w:val="32"/>
        </w:rPr>
        <w:t>【诉讼请求数额】</w:t>
      </w:r>
      <w:proofErr w:type="gramStart"/>
      <w:r w:rsidRPr="007C1E57">
        <w:rPr>
          <w:rFonts w:ascii="仿宋_GB2312" w:eastAsia="仿宋_GB2312" w:hAnsi="仿宋_GB2312" w:cs="Times New Roman" w:hint="eastAsia"/>
          <w:color w:val="000000"/>
          <w:sz w:val="32"/>
          <w:szCs w:val="32"/>
        </w:rPr>
        <w:t>元多次</w:t>
      </w:r>
      <w:proofErr w:type="gramEnd"/>
      <w:r w:rsidRPr="007C1E57">
        <w:rPr>
          <w:rFonts w:ascii="仿宋_GB2312" w:eastAsia="仿宋_GB2312" w:hAnsi="仿宋_GB2312" w:cs="Times New Roman" w:hint="eastAsia"/>
          <w:color w:val="000000"/>
          <w:sz w:val="32"/>
          <w:szCs w:val="32"/>
        </w:rPr>
        <w:t>催告未得到清偿，XXX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向检察机关申请支持起诉。</w:t>
      </w:r>
    </w:p>
    <w:p w14:paraId="32BD3DEF"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本院认为，A公司</w:t>
      </w:r>
      <w:r w:rsidRPr="007C1E57">
        <w:rPr>
          <w:rFonts w:ascii="等线" w:eastAsia="仿宋_GB2312" w:hAnsi="等线" w:cs="仿宋_GB2312" w:hint="eastAsia"/>
          <w:sz w:val="32"/>
          <w:szCs w:val="32"/>
        </w:rPr>
        <w:t>【工作单位】</w:t>
      </w:r>
      <w:r w:rsidRPr="007C1E57">
        <w:rPr>
          <w:rFonts w:ascii="仿宋_GB2312" w:eastAsia="仿宋_GB2312" w:hAnsi="仿宋_GB2312" w:cs="仿宋_GB2312" w:hint="eastAsia"/>
          <w:color w:val="000000"/>
          <w:sz w:val="32"/>
          <w:szCs w:val="32"/>
        </w:rPr>
        <w:t>及甲【A公司的法定代表人或农民工提供的直接雇佣人】</w:t>
      </w:r>
      <w:r w:rsidRPr="007C1E57">
        <w:rPr>
          <w:rFonts w:ascii="仿宋_GB2312" w:eastAsia="仿宋_GB2312" w:hAnsi="仿宋_GB2312" w:cs="Times New Roman" w:hint="eastAsia"/>
          <w:color w:val="000000"/>
          <w:sz w:val="32"/>
          <w:szCs w:val="32"/>
        </w:rPr>
        <w:t>未按照约定支付劳动报酬，损害了劳动者的合法权益。该项目工人均为农民工群体，普</w:t>
      </w:r>
      <w:r w:rsidRPr="007C1E57">
        <w:rPr>
          <w:rFonts w:ascii="仿宋_GB2312" w:eastAsia="仿宋_GB2312" w:hAnsi="仿宋_GB2312" w:cs="Times New Roman" w:hint="eastAsia"/>
          <w:color w:val="000000"/>
          <w:sz w:val="32"/>
          <w:szCs w:val="32"/>
        </w:rPr>
        <w:lastRenderedPageBreak/>
        <w:t>遍缺乏相关法律专业知识，具有起诉的意愿但诉讼能力较弱，符合支持起诉条件。现XXX</w:t>
      </w:r>
      <w:r w:rsidRPr="007C1E57">
        <w:rPr>
          <w:rFonts w:ascii="等线" w:eastAsia="仿宋_GB2312" w:hAnsi="等线" w:cs="仿宋_GB2312" w:hint="eastAsia"/>
          <w:sz w:val="32"/>
          <w:szCs w:val="32"/>
        </w:rPr>
        <w:t>【原告姓名】</w:t>
      </w:r>
      <w:r w:rsidRPr="007C1E57">
        <w:rPr>
          <w:rFonts w:ascii="仿宋_GB2312" w:eastAsia="仿宋_GB2312" w:hAnsi="仿宋_GB2312" w:cs="Times New Roman" w:hint="eastAsia"/>
          <w:color w:val="000000"/>
          <w:sz w:val="32"/>
          <w:szCs w:val="32"/>
        </w:rPr>
        <w:t>等人主张通过诉讼方式维护自身合法权益，有明确的被告，提出了具体的诉讼请求、事实与理由，XX区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人民法院具有管辖权，符合人民法院受理民事诉讼的范围。根据《中华人民共和国民事诉讼法》第一百二十二条的规定，XX区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人民法院应当受理。</w:t>
      </w:r>
    </w:p>
    <w:p w14:paraId="20FDBF23" w14:textId="77777777" w:rsidR="003C7EF0" w:rsidRPr="007C1E57" w:rsidRDefault="003C7EF0" w:rsidP="003C7EF0">
      <w:pPr>
        <w:ind w:firstLineChars="200" w:firstLine="640"/>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为维护农民工合法权益，本院决定支持起诉。请对该案依法立案、审理，并将裁判结果书面回复本院。</w:t>
      </w:r>
    </w:p>
    <w:p w14:paraId="419A55DD" w14:textId="77777777" w:rsidR="003C7EF0" w:rsidRPr="007C1E57" w:rsidRDefault="003C7EF0" w:rsidP="003C7EF0">
      <w:pPr>
        <w:ind w:firstLineChars="200" w:firstLine="640"/>
        <w:rPr>
          <w:rFonts w:ascii="仿宋_GB2312" w:eastAsia="仿宋_GB2312" w:hAnsi="仿宋_GB2312" w:cs="Times New Roman"/>
          <w:color w:val="000000"/>
          <w:sz w:val="32"/>
          <w:szCs w:val="32"/>
          <w:lang w:val="en"/>
        </w:rPr>
      </w:pPr>
      <w:r w:rsidRPr="007C1E57">
        <w:rPr>
          <w:rFonts w:ascii="仿宋_GB2312" w:eastAsia="仿宋_GB2312" w:hAnsi="仿宋_GB2312" w:cs="Times New Roman" w:hint="eastAsia"/>
          <w:color w:val="000000"/>
          <w:sz w:val="32"/>
          <w:szCs w:val="32"/>
        </w:rPr>
        <w:t>此致</w:t>
      </w:r>
    </w:p>
    <w:p w14:paraId="58DCE94F" w14:textId="77777777" w:rsidR="003C7EF0" w:rsidRPr="007C1E57" w:rsidRDefault="003C7EF0" w:rsidP="003C7EF0">
      <w:pPr>
        <w:rPr>
          <w:rFonts w:ascii="仿宋_GB2312" w:eastAsia="仿宋_GB2312" w:hAnsi="仿宋_GB2312" w:cs="Times New Roman"/>
          <w:color w:val="000000"/>
          <w:sz w:val="32"/>
          <w:szCs w:val="32"/>
        </w:rPr>
      </w:pPr>
      <w:r w:rsidRPr="007C1E57">
        <w:rPr>
          <w:rFonts w:ascii="仿宋_GB2312" w:eastAsia="仿宋_GB2312" w:hAnsi="仿宋_GB2312" w:cs="Times New Roman" w:hint="eastAsia"/>
          <w:color w:val="000000"/>
          <w:sz w:val="32"/>
          <w:szCs w:val="32"/>
        </w:rPr>
        <w:t>XX区</w:t>
      </w:r>
      <w:r w:rsidRPr="007C1E57">
        <w:rPr>
          <w:rFonts w:ascii="等线" w:eastAsia="仿宋_GB2312" w:hAnsi="等线" w:cs="仿宋_GB2312" w:hint="eastAsia"/>
          <w:sz w:val="32"/>
          <w:szCs w:val="32"/>
        </w:rPr>
        <w:t>【管辖确定</w:t>
      </w:r>
      <w:r w:rsidRPr="007C1E57">
        <w:rPr>
          <w:rFonts w:ascii="等线" w:eastAsia="仿宋_GB2312" w:hAnsi="等线" w:cs="仿宋_GB2312" w:hint="eastAsia"/>
          <w:sz w:val="32"/>
          <w:szCs w:val="32"/>
        </w:rPr>
        <w:t>-</w:t>
      </w:r>
      <w:r w:rsidRPr="007C1E57">
        <w:rPr>
          <w:rFonts w:ascii="等线" w:eastAsia="仿宋_GB2312" w:hAnsi="等线" w:cs="仿宋_GB2312" w:hint="eastAsia"/>
          <w:sz w:val="32"/>
          <w:szCs w:val="32"/>
        </w:rPr>
        <w:t>实际工作地址或检索的拖欠工资单位住所地所属行政区划】</w:t>
      </w:r>
      <w:r w:rsidRPr="007C1E57">
        <w:rPr>
          <w:rFonts w:ascii="仿宋_GB2312" w:eastAsia="仿宋_GB2312" w:hAnsi="仿宋_GB2312" w:cs="Times New Roman" w:hint="eastAsia"/>
          <w:color w:val="000000"/>
          <w:sz w:val="32"/>
          <w:szCs w:val="32"/>
        </w:rPr>
        <w:t>人民法院</w:t>
      </w:r>
    </w:p>
    <w:p w14:paraId="2DEF565D" w14:textId="77777777" w:rsidR="003C7EF0" w:rsidRPr="007C1E57" w:rsidRDefault="003C7EF0" w:rsidP="003C7EF0">
      <w:pPr>
        <w:widowControl/>
        <w:rPr>
          <w:rFonts w:ascii="仿宋_GB2312" w:eastAsia="仿宋_GB2312" w:hAnsi="仿宋_GB2312" w:cs="Times New Roman"/>
          <w:color w:val="000000"/>
          <w:sz w:val="32"/>
        </w:rPr>
      </w:pPr>
    </w:p>
    <w:p w14:paraId="51D0FF62" w14:textId="77777777" w:rsidR="003C7EF0" w:rsidRPr="007C1E57" w:rsidRDefault="003C7EF0" w:rsidP="003C7EF0">
      <w:pPr>
        <w:autoSpaceDN w:val="0"/>
        <w:spacing w:line="500" w:lineRule="atLeast"/>
        <w:rPr>
          <w:rFonts w:ascii="等线" w:eastAsia="等线" w:hAnsi="等线" w:cs="Times New Roman"/>
          <w:color w:val="000000"/>
          <w:sz w:val="32"/>
        </w:rPr>
      </w:pPr>
    </w:p>
    <w:p w14:paraId="59E22505" w14:textId="77777777" w:rsidR="003C7EF0" w:rsidRDefault="003C7EF0" w:rsidP="003C7EF0">
      <w:pPr>
        <w:jc w:val="right"/>
        <w:rPr>
          <w:rFonts w:ascii="仿宋_GB2312" w:eastAsia="仿宋_GB2312" w:hAnsi="仿宋_GB2312" w:cs="Times New Roman"/>
          <w:color w:val="000000"/>
          <w:sz w:val="32"/>
        </w:rPr>
      </w:pPr>
      <w:r w:rsidRPr="007C1E57">
        <w:rPr>
          <w:rFonts w:ascii="仿宋_GB2312" w:eastAsia="仿宋_GB2312" w:hAnsi="仿宋_GB2312" w:cs="Times New Roman" w:hint="eastAsia"/>
          <w:color w:val="000000"/>
          <w:sz w:val="32"/>
        </w:rPr>
        <w:t>X</w:t>
      </w:r>
      <w:r w:rsidRPr="007C1E57">
        <w:rPr>
          <w:rFonts w:ascii="仿宋_GB2312" w:eastAsia="仿宋_GB2312" w:hAnsi="仿宋_GB2312" w:cs="Times New Roman"/>
          <w:color w:val="000000"/>
          <w:sz w:val="32"/>
        </w:rPr>
        <w:t>年</w:t>
      </w:r>
      <w:r w:rsidRPr="007C1E57">
        <w:rPr>
          <w:rFonts w:ascii="仿宋_GB2312" w:eastAsia="仿宋_GB2312" w:hAnsi="仿宋_GB2312" w:cs="Times New Roman" w:hint="eastAsia"/>
          <w:color w:val="000000"/>
          <w:sz w:val="32"/>
        </w:rPr>
        <w:t>X</w:t>
      </w:r>
      <w:r w:rsidRPr="007C1E57">
        <w:rPr>
          <w:rFonts w:ascii="仿宋_GB2312" w:eastAsia="仿宋_GB2312" w:hAnsi="仿宋_GB2312" w:cs="Times New Roman"/>
          <w:color w:val="000000"/>
          <w:sz w:val="32"/>
        </w:rPr>
        <w:t>月</w:t>
      </w:r>
      <w:r w:rsidRPr="007C1E57">
        <w:rPr>
          <w:rFonts w:ascii="仿宋_GB2312" w:eastAsia="仿宋_GB2312" w:hAnsi="仿宋_GB2312" w:cs="Times New Roman" w:hint="eastAsia"/>
          <w:color w:val="000000"/>
          <w:sz w:val="32"/>
        </w:rPr>
        <w:t>X日</w:t>
      </w:r>
    </w:p>
    <w:p w14:paraId="53B32986" w14:textId="77777777" w:rsidR="003C7EF0" w:rsidRDefault="003C7EF0" w:rsidP="003C7EF0">
      <w:pPr>
        <w:spacing w:line="360" w:lineRule="auto"/>
        <w:rPr>
          <w:rFonts w:ascii="宋体" w:eastAsia="宋体" w:hAnsi="宋体"/>
          <w:sz w:val="24"/>
          <w:szCs w:val="24"/>
        </w:rPr>
      </w:pPr>
    </w:p>
    <w:p w14:paraId="1B4CEB6C" w14:textId="77777777" w:rsidR="003C7EF0" w:rsidRPr="007C1E57" w:rsidRDefault="003C7EF0" w:rsidP="003C7EF0">
      <w:pPr>
        <w:spacing w:line="360" w:lineRule="auto"/>
        <w:rPr>
          <w:rFonts w:ascii="宋体" w:eastAsia="宋体" w:hAnsi="宋体"/>
          <w:sz w:val="24"/>
          <w:szCs w:val="24"/>
        </w:rPr>
      </w:pPr>
      <w:r>
        <w:rPr>
          <w:rFonts w:ascii="宋体" w:eastAsia="宋体" w:hAnsi="宋体"/>
          <w:sz w:val="24"/>
          <w:szCs w:val="24"/>
        </w:rPr>
        <w:br w:type="page"/>
      </w:r>
    </w:p>
    <w:p w14:paraId="70F05DBB" w14:textId="77777777" w:rsidR="003C7EF0" w:rsidRDefault="003C7EF0" w:rsidP="003C7EF0">
      <w:pPr>
        <w:spacing w:line="360" w:lineRule="auto"/>
        <w:outlineLvl w:val="1"/>
        <w:rPr>
          <w:rFonts w:ascii="宋体" w:eastAsia="宋体" w:hAnsi="宋体"/>
          <w:b/>
          <w:bCs/>
          <w:sz w:val="28"/>
          <w:szCs w:val="28"/>
        </w:rPr>
      </w:pPr>
      <w:bookmarkStart w:id="79" w:name="_Toc227746111"/>
      <w:r>
        <w:rPr>
          <w:rFonts w:ascii="宋体" w:eastAsia="宋体" w:hAnsi="宋体" w:hint="eastAsia"/>
          <w:b/>
          <w:bCs/>
          <w:sz w:val="28"/>
          <w:szCs w:val="28"/>
        </w:rPr>
        <w:lastRenderedPageBreak/>
        <w:t>附录</w:t>
      </w:r>
      <w:r>
        <w:rPr>
          <w:rFonts w:ascii="宋体" w:eastAsia="宋体" w:hAnsi="宋体"/>
          <w:b/>
          <w:bCs/>
          <w:sz w:val="28"/>
          <w:szCs w:val="28"/>
        </w:rPr>
        <w:t>2：</w:t>
      </w:r>
      <w:proofErr w:type="gramStart"/>
      <w:r>
        <w:rPr>
          <w:rFonts w:ascii="宋体" w:eastAsia="宋体" w:hAnsi="宋体" w:hint="eastAsia"/>
          <w:b/>
          <w:bCs/>
          <w:sz w:val="28"/>
          <w:szCs w:val="28"/>
        </w:rPr>
        <w:t>预</w:t>
      </w:r>
      <w:r>
        <w:rPr>
          <w:rFonts w:ascii="宋体" w:eastAsia="宋体" w:hAnsi="宋体"/>
          <w:b/>
          <w:bCs/>
          <w:sz w:val="28"/>
          <w:szCs w:val="28"/>
        </w:rPr>
        <w:t>合作</w:t>
      </w:r>
      <w:proofErr w:type="gramEnd"/>
      <w:r>
        <w:rPr>
          <w:rFonts w:ascii="宋体" w:eastAsia="宋体" w:hAnsi="宋体"/>
          <w:b/>
          <w:bCs/>
          <w:sz w:val="28"/>
          <w:szCs w:val="28"/>
        </w:rPr>
        <w:t>单位名单</w:t>
      </w:r>
      <w:bookmarkEnd w:id="79"/>
    </w:p>
    <w:tbl>
      <w:tblPr>
        <w:tblStyle w:val="aa"/>
        <w:tblW w:w="0" w:type="auto"/>
        <w:tblLook w:val="04A0" w:firstRow="1" w:lastRow="0" w:firstColumn="1" w:lastColumn="0" w:noHBand="0" w:noVBand="1"/>
      </w:tblPr>
      <w:tblGrid>
        <w:gridCol w:w="1413"/>
        <w:gridCol w:w="2977"/>
        <w:gridCol w:w="3906"/>
      </w:tblGrid>
      <w:tr w:rsidR="003C7EF0" w:rsidRPr="007951EE" w14:paraId="4FA4D24A" w14:textId="77777777" w:rsidTr="00194F25">
        <w:tc>
          <w:tcPr>
            <w:tcW w:w="1413" w:type="dxa"/>
            <w:vAlign w:val="center"/>
          </w:tcPr>
          <w:p w14:paraId="5048C46C"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单位类别</w:t>
            </w:r>
          </w:p>
        </w:tc>
        <w:tc>
          <w:tcPr>
            <w:tcW w:w="2977" w:type="dxa"/>
            <w:vAlign w:val="center"/>
          </w:tcPr>
          <w:p w14:paraId="12A435E2" w14:textId="77777777" w:rsidR="003C7EF0" w:rsidRPr="007951EE" w:rsidRDefault="003C7EF0" w:rsidP="00194F25">
            <w:pPr>
              <w:spacing w:line="360" w:lineRule="auto"/>
              <w:jc w:val="center"/>
              <w:rPr>
                <w:rFonts w:ascii="宋体" w:eastAsia="宋体" w:hAnsi="宋体"/>
                <w:b/>
                <w:bCs/>
                <w:sz w:val="24"/>
                <w:szCs w:val="24"/>
              </w:rPr>
            </w:pPr>
            <w:proofErr w:type="gramStart"/>
            <w:r w:rsidRPr="007951EE">
              <w:rPr>
                <w:rFonts w:ascii="宋体" w:eastAsia="宋体" w:hAnsi="宋体" w:hint="eastAsia"/>
                <w:b/>
                <w:bCs/>
                <w:sz w:val="24"/>
                <w:szCs w:val="24"/>
              </w:rPr>
              <w:t>预合作</w:t>
            </w:r>
            <w:proofErr w:type="gramEnd"/>
            <w:r w:rsidRPr="007951EE">
              <w:rPr>
                <w:rFonts w:ascii="宋体" w:eastAsia="宋体" w:hAnsi="宋体" w:hint="eastAsia"/>
                <w:b/>
                <w:bCs/>
                <w:sz w:val="24"/>
                <w:szCs w:val="24"/>
              </w:rPr>
              <w:t>单位名称</w:t>
            </w:r>
          </w:p>
        </w:tc>
        <w:tc>
          <w:tcPr>
            <w:tcW w:w="3906" w:type="dxa"/>
            <w:vAlign w:val="center"/>
          </w:tcPr>
          <w:p w14:paraId="40B3DFFD"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核心合作方向</w:t>
            </w:r>
          </w:p>
        </w:tc>
      </w:tr>
      <w:tr w:rsidR="003C7EF0" w14:paraId="26936BBD" w14:textId="77777777" w:rsidTr="00194F25">
        <w:tc>
          <w:tcPr>
            <w:tcW w:w="1413" w:type="dxa"/>
            <w:vMerge w:val="restart"/>
            <w:vAlign w:val="center"/>
          </w:tcPr>
          <w:p w14:paraId="01243183"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检察机关</w:t>
            </w:r>
          </w:p>
        </w:tc>
        <w:tc>
          <w:tcPr>
            <w:tcW w:w="2977" w:type="dxa"/>
            <w:vAlign w:val="center"/>
          </w:tcPr>
          <w:p w14:paraId="648C0CC9"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北京市西城区人民检察院</w:t>
            </w:r>
          </w:p>
        </w:tc>
        <w:tc>
          <w:tcPr>
            <w:tcW w:w="3906" w:type="dxa"/>
            <w:vAlign w:val="center"/>
          </w:tcPr>
          <w:p w14:paraId="6BD35C93"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平台试点部署、业务总牵头</w:t>
            </w:r>
          </w:p>
        </w:tc>
      </w:tr>
      <w:tr w:rsidR="003C7EF0" w14:paraId="09B96368" w14:textId="77777777" w:rsidTr="00194F25">
        <w:tc>
          <w:tcPr>
            <w:tcW w:w="1413" w:type="dxa"/>
            <w:vMerge/>
            <w:vAlign w:val="center"/>
          </w:tcPr>
          <w:p w14:paraId="009900B7"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08BD11CC"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北京市人民检察院</w:t>
            </w:r>
          </w:p>
        </w:tc>
        <w:tc>
          <w:tcPr>
            <w:tcW w:w="3906" w:type="dxa"/>
            <w:vAlign w:val="center"/>
          </w:tcPr>
          <w:p w14:paraId="5860841E"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全市推广统筹、业务规范指导</w:t>
            </w:r>
          </w:p>
        </w:tc>
      </w:tr>
      <w:tr w:rsidR="003C7EF0" w14:paraId="60045504" w14:textId="77777777" w:rsidTr="00194F25">
        <w:tc>
          <w:tcPr>
            <w:tcW w:w="1413" w:type="dxa"/>
            <w:vMerge w:val="restart"/>
            <w:vAlign w:val="center"/>
          </w:tcPr>
          <w:p w14:paraId="2827492D"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行政部门</w:t>
            </w:r>
          </w:p>
        </w:tc>
        <w:tc>
          <w:tcPr>
            <w:tcW w:w="2977" w:type="dxa"/>
            <w:vAlign w:val="center"/>
          </w:tcPr>
          <w:p w14:paraId="062F0643"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北京市西城区人力资源和社会保障局</w:t>
            </w:r>
          </w:p>
        </w:tc>
        <w:tc>
          <w:tcPr>
            <w:tcW w:w="3906" w:type="dxa"/>
            <w:vAlign w:val="center"/>
          </w:tcPr>
          <w:p w14:paraId="550FF3AF"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欠薪线索共享、劳动监察数据对接</w:t>
            </w:r>
          </w:p>
        </w:tc>
      </w:tr>
      <w:tr w:rsidR="003C7EF0" w14:paraId="594632AB" w14:textId="77777777" w:rsidTr="00194F25">
        <w:tc>
          <w:tcPr>
            <w:tcW w:w="1413" w:type="dxa"/>
            <w:vMerge/>
            <w:vAlign w:val="center"/>
          </w:tcPr>
          <w:p w14:paraId="213E6F7E"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734803F8"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北京市西城区住房和城乡建设委员会</w:t>
            </w:r>
          </w:p>
        </w:tc>
        <w:tc>
          <w:tcPr>
            <w:tcW w:w="3906" w:type="dxa"/>
            <w:vAlign w:val="center"/>
          </w:tcPr>
          <w:p w14:paraId="2CCD4113"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建筑项目信息、总包</w:t>
            </w:r>
            <w:r w:rsidRPr="000B6351">
              <w:rPr>
                <w:rFonts w:ascii="宋体" w:eastAsia="宋体" w:hAnsi="宋体"/>
                <w:sz w:val="24"/>
                <w:szCs w:val="24"/>
              </w:rPr>
              <w:t>/分包单位信息、项目监管数据共享</w:t>
            </w:r>
          </w:p>
        </w:tc>
      </w:tr>
      <w:tr w:rsidR="003C7EF0" w14:paraId="67CD4F83" w14:textId="77777777" w:rsidTr="00194F25">
        <w:tc>
          <w:tcPr>
            <w:tcW w:w="1413" w:type="dxa"/>
            <w:vMerge/>
            <w:vAlign w:val="center"/>
          </w:tcPr>
          <w:p w14:paraId="7512AFDF"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68F1F179"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北京市西城区司法局</w:t>
            </w:r>
          </w:p>
        </w:tc>
        <w:tc>
          <w:tcPr>
            <w:tcW w:w="3906" w:type="dxa"/>
            <w:vAlign w:val="center"/>
          </w:tcPr>
          <w:p w14:paraId="24C9ABB7"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法律援助对接、人民调解联动、普法宣传</w:t>
            </w:r>
          </w:p>
        </w:tc>
      </w:tr>
      <w:tr w:rsidR="003C7EF0" w14:paraId="7D333443" w14:textId="77777777" w:rsidTr="00194F25">
        <w:tc>
          <w:tcPr>
            <w:tcW w:w="1413" w:type="dxa"/>
            <w:vMerge/>
            <w:vAlign w:val="center"/>
          </w:tcPr>
          <w:p w14:paraId="4A705218"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520A4613"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北京市西城区政务服务管理局</w:t>
            </w:r>
          </w:p>
        </w:tc>
        <w:tc>
          <w:tcPr>
            <w:tcW w:w="3906" w:type="dxa"/>
            <w:vAlign w:val="center"/>
          </w:tcPr>
          <w:p w14:paraId="6F2F1B32" w14:textId="77777777" w:rsidR="003C7EF0" w:rsidRDefault="003C7EF0" w:rsidP="00194F25">
            <w:pPr>
              <w:spacing w:line="360" w:lineRule="auto"/>
              <w:rPr>
                <w:rFonts w:ascii="宋体" w:eastAsia="宋体" w:hAnsi="宋体"/>
                <w:sz w:val="24"/>
                <w:szCs w:val="24"/>
              </w:rPr>
            </w:pPr>
            <w:r w:rsidRPr="000B6351">
              <w:rPr>
                <w:rFonts w:ascii="宋体" w:eastAsia="宋体" w:hAnsi="宋体"/>
                <w:sz w:val="24"/>
                <w:szCs w:val="24"/>
              </w:rPr>
              <w:t>12345热线</w:t>
            </w:r>
            <w:proofErr w:type="gramStart"/>
            <w:r w:rsidRPr="000B6351">
              <w:rPr>
                <w:rFonts w:ascii="宋体" w:eastAsia="宋体" w:hAnsi="宋体"/>
                <w:sz w:val="24"/>
                <w:szCs w:val="24"/>
              </w:rPr>
              <w:t>欠薪工</w:t>
            </w:r>
            <w:proofErr w:type="gramEnd"/>
            <w:r w:rsidRPr="000B6351">
              <w:rPr>
                <w:rFonts w:ascii="宋体" w:eastAsia="宋体" w:hAnsi="宋体"/>
                <w:sz w:val="24"/>
                <w:szCs w:val="24"/>
              </w:rPr>
              <w:t>单数据共享、政务接口协调、一网</w:t>
            </w:r>
            <w:proofErr w:type="gramStart"/>
            <w:r w:rsidRPr="000B6351">
              <w:rPr>
                <w:rFonts w:ascii="宋体" w:eastAsia="宋体" w:hAnsi="宋体"/>
                <w:sz w:val="24"/>
                <w:szCs w:val="24"/>
              </w:rPr>
              <w:t>通办入口</w:t>
            </w:r>
            <w:proofErr w:type="gramEnd"/>
            <w:r w:rsidRPr="000B6351">
              <w:rPr>
                <w:rFonts w:ascii="宋体" w:eastAsia="宋体" w:hAnsi="宋体"/>
                <w:sz w:val="24"/>
                <w:szCs w:val="24"/>
              </w:rPr>
              <w:t>接入</w:t>
            </w:r>
          </w:p>
        </w:tc>
      </w:tr>
      <w:tr w:rsidR="003C7EF0" w14:paraId="67E3DFB7" w14:textId="77777777" w:rsidTr="00194F25">
        <w:tc>
          <w:tcPr>
            <w:tcW w:w="1413" w:type="dxa"/>
            <w:vMerge/>
            <w:vAlign w:val="center"/>
          </w:tcPr>
          <w:p w14:paraId="3068EC25"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44382062"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北京市西城区总工会</w:t>
            </w:r>
          </w:p>
        </w:tc>
        <w:tc>
          <w:tcPr>
            <w:tcW w:w="3906" w:type="dxa"/>
            <w:vAlign w:val="center"/>
          </w:tcPr>
          <w:p w14:paraId="383F1A61"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农民工维权服务、工会调解、</w:t>
            </w:r>
            <w:proofErr w:type="gramStart"/>
            <w:r w:rsidRPr="000B6351">
              <w:rPr>
                <w:rFonts w:ascii="宋体" w:eastAsia="宋体" w:hAnsi="宋体" w:hint="eastAsia"/>
                <w:sz w:val="24"/>
                <w:szCs w:val="24"/>
              </w:rPr>
              <w:t>普法进</w:t>
            </w:r>
            <w:proofErr w:type="gramEnd"/>
            <w:r w:rsidRPr="000B6351">
              <w:rPr>
                <w:rFonts w:ascii="宋体" w:eastAsia="宋体" w:hAnsi="宋体" w:hint="eastAsia"/>
                <w:sz w:val="24"/>
                <w:szCs w:val="24"/>
              </w:rPr>
              <w:t>工地</w:t>
            </w:r>
          </w:p>
        </w:tc>
      </w:tr>
      <w:tr w:rsidR="003C7EF0" w14:paraId="55C7C66C" w14:textId="77777777" w:rsidTr="00194F25">
        <w:tc>
          <w:tcPr>
            <w:tcW w:w="1413" w:type="dxa"/>
            <w:vMerge/>
            <w:vAlign w:val="center"/>
          </w:tcPr>
          <w:p w14:paraId="2C0A5F93"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25015A0E"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北京市公安局西城分局</w:t>
            </w:r>
          </w:p>
        </w:tc>
        <w:tc>
          <w:tcPr>
            <w:tcW w:w="3906" w:type="dxa"/>
            <w:vAlign w:val="center"/>
          </w:tcPr>
          <w:p w14:paraId="3FE881C9"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恶意欠薪案件移送、涉案人员协查</w:t>
            </w:r>
          </w:p>
        </w:tc>
      </w:tr>
      <w:tr w:rsidR="003C7EF0" w14:paraId="039AFD2B" w14:textId="77777777" w:rsidTr="00194F25">
        <w:tc>
          <w:tcPr>
            <w:tcW w:w="1413" w:type="dxa"/>
            <w:vMerge w:val="restart"/>
            <w:vAlign w:val="center"/>
          </w:tcPr>
          <w:p w14:paraId="6C14053C"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审判机关与仲裁机关</w:t>
            </w:r>
          </w:p>
        </w:tc>
        <w:tc>
          <w:tcPr>
            <w:tcW w:w="2977" w:type="dxa"/>
            <w:vAlign w:val="center"/>
          </w:tcPr>
          <w:p w14:paraId="5719AD21"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北京市西城区人民法院</w:t>
            </w:r>
          </w:p>
        </w:tc>
        <w:tc>
          <w:tcPr>
            <w:tcW w:w="3906" w:type="dxa"/>
            <w:vAlign w:val="center"/>
          </w:tcPr>
          <w:p w14:paraId="0F13BF35"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诉讼数据对接、支付令办理、案件执行信息共享</w:t>
            </w:r>
          </w:p>
        </w:tc>
      </w:tr>
      <w:tr w:rsidR="003C7EF0" w14:paraId="284B3C57" w14:textId="77777777" w:rsidTr="00194F25">
        <w:tc>
          <w:tcPr>
            <w:tcW w:w="1413" w:type="dxa"/>
            <w:vMerge/>
            <w:vAlign w:val="center"/>
          </w:tcPr>
          <w:p w14:paraId="6BEF14D7"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4DFF5B1D"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北京市西城区劳动人事争议仲裁院</w:t>
            </w:r>
          </w:p>
        </w:tc>
        <w:tc>
          <w:tcPr>
            <w:tcW w:w="3906" w:type="dxa"/>
            <w:vAlign w:val="center"/>
          </w:tcPr>
          <w:p w14:paraId="58574DA9"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仲裁前置程序指引、仲裁数据共享、</w:t>
            </w:r>
            <w:proofErr w:type="gramStart"/>
            <w:r w:rsidRPr="000B6351">
              <w:rPr>
                <w:rFonts w:ascii="宋体" w:eastAsia="宋体" w:hAnsi="宋体" w:hint="eastAsia"/>
                <w:sz w:val="24"/>
                <w:szCs w:val="24"/>
              </w:rPr>
              <w:t>裁检衔接</w:t>
            </w:r>
            <w:proofErr w:type="gramEnd"/>
          </w:p>
        </w:tc>
      </w:tr>
      <w:tr w:rsidR="003C7EF0" w14:paraId="6AE8D789" w14:textId="77777777" w:rsidTr="00194F25">
        <w:tc>
          <w:tcPr>
            <w:tcW w:w="1413" w:type="dxa"/>
            <w:vAlign w:val="center"/>
          </w:tcPr>
          <w:p w14:paraId="69569751"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技术与数据支撑单位</w:t>
            </w:r>
          </w:p>
        </w:tc>
        <w:tc>
          <w:tcPr>
            <w:tcW w:w="2977" w:type="dxa"/>
            <w:vAlign w:val="center"/>
          </w:tcPr>
          <w:p w14:paraId="39F7E3BB"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北京市政务服务数据管理局</w:t>
            </w:r>
          </w:p>
        </w:tc>
        <w:tc>
          <w:tcPr>
            <w:tcW w:w="3906" w:type="dxa"/>
            <w:vAlign w:val="center"/>
          </w:tcPr>
          <w:p w14:paraId="75E84696"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政务数据共享、隐私计算、数据安全合</w:t>
            </w:r>
            <w:proofErr w:type="gramStart"/>
            <w:r w:rsidRPr="000B6351">
              <w:rPr>
                <w:rFonts w:ascii="宋体" w:eastAsia="宋体" w:hAnsi="宋体" w:hint="eastAsia"/>
                <w:sz w:val="24"/>
                <w:szCs w:val="24"/>
              </w:rPr>
              <w:t>规</w:t>
            </w:r>
            <w:proofErr w:type="gramEnd"/>
            <w:r w:rsidRPr="000B6351">
              <w:rPr>
                <w:rFonts w:ascii="宋体" w:eastAsia="宋体" w:hAnsi="宋体" w:hint="eastAsia"/>
                <w:sz w:val="24"/>
                <w:szCs w:val="24"/>
              </w:rPr>
              <w:t>、接口规范</w:t>
            </w:r>
            <w:r>
              <w:rPr>
                <w:rFonts w:ascii="宋体" w:eastAsia="宋体" w:hAnsi="宋体" w:hint="eastAsia"/>
                <w:sz w:val="24"/>
                <w:szCs w:val="24"/>
              </w:rPr>
              <w:t>；</w:t>
            </w:r>
            <w:r w:rsidRPr="000B6351">
              <w:rPr>
                <w:rFonts w:ascii="宋体" w:eastAsia="宋体" w:hAnsi="宋体" w:hint="eastAsia"/>
                <w:sz w:val="24"/>
                <w:szCs w:val="24"/>
              </w:rPr>
              <w:t>服务器、算力、存储、网络、安全防护资源保障</w:t>
            </w:r>
          </w:p>
        </w:tc>
      </w:tr>
      <w:tr w:rsidR="003C7EF0" w14:paraId="44585451" w14:textId="77777777" w:rsidTr="00194F25">
        <w:tc>
          <w:tcPr>
            <w:tcW w:w="1413" w:type="dxa"/>
            <w:vMerge w:val="restart"/>
            <w:vAlign w:val="center"/>
          </w:tcPr>
          <w:p w14:paraId="01A1841B"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高校</w:t>
            </w:r>
          </w:p>
        </w:tc>
        <w:tc>
          <w:tcPr>
            <w:tcW w:w="2977" w:type="dxa"/>
            <w:vAlign w:val="center"/>
          </w:tcPr>
          <w:p w14:paraId="2C55B17D"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中国</w:t>
            </w:r>
            <w:r>
              <w:rPr>
                <w:rFonts w:ascii="宋体" w:eastAsia="宋体" w:hAnsi="宋体" w:hint="eastAsia"/>
                <w:sz w:val="24"/>
                <w:szCs w:val="24"/>
              </w:rPr>
              <w:t>人民</w:t>
            </w:r>
            <w:r w:rsidRPr="000B6351">
              <w:rPr>
                <w:rFonts w:ascii="宋体" w:eastAsia="宋体" w:hAnsi="宋体" w:hint="eastAsia"/>
                <w:sz w:val="24"/>
                <w:szCs w:val="24"/>
              </w:rPr>
              <w:t>大学</w:t>
            </w:r>
          </w:p>
        </w:tc>
        <w:tc>
          <w:tcPr>
            <w:tcW w:w="3906" w:type="dxa"/>
            <w:vAlign w:val="center"/>
          </w:tcPr>
          <w:p w14:paraId="6E86CC4B"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法律规则论证、</w:t>
            </w:r>
            <w:r>
              <w:rPr>
                <w:rFonts w:ascii="宋体" w:eastAsia="宋体" w:hAnsi="宋体" w:hint="eastAsia"/>
                <w:sz w:val="24"/>
                <w:szCs w:val="24"/>
              </w:rPr>
              <w:t>法律知识咨询</w:t>
            </w:r>
          </w:p>
        </w:tc>
      </w:tr>
      <w:tr w:rsidR="003C7EF0" w14:paraId="273B721D" w14:textId="77777777" w:rsidTr="00194F25">
        <w:tc>
          <w:tcPr>
            <w:tcW w:w="1413" w:type="dxa"/>
            <w:vMerge/>
            <w:vAlign w:val="center"/>
          </w:tcPr>
          <w:p w14:paraId="0BA77B6D" w14:textId="77777777" w:rsidR="003C7EF0" w:rsidRPr="007951EE" w:rsidRDefault="003C7EF0" w:rsidP="00194F25">
            <w:pPr>
              <w:spacing w:line="360" w:lineRule="auto"/>
              <w:jc w:val="center"/>
              <w:rPr>
                <w:rFonts w:ascii="宋体" w:eastAsia="宋体" w:hAnsi="宋体"/>
                <w:b/>
                <w:bCs/>
                <w:sz w:val="24"/>
                <w:szCs w:val="24"/>
              </w:rPr>
            </w:pPr>
          </w:p>
        </w:tc>
        <w:tc>
          <w:tcPr>
            <w:tcW w:w="2977" w:type="dxa"/>
            <w:vAlign w:val="center"/>
          </w:tcPr>
          <w:p w14:paraId="3336A977"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中国政法大学</w:t>
            </w:r>
          </w:p>
        </w:tc>
        <w:tc>
          <w:tcPr>
            <w:tcW w:w="3906" w:type="dxa"/>
            <w:vAlign w:val="center"/>
          </w:tcPr>
          <w:p w14:paraId="530FFBCB" w14:textId="77777777" w:rsidR="003C7EF0"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法律规则论证、</w:t>
            </w:r>
            <w:r>
              <w:rPr>
                <w:rFonts w:ascii="宋体" w:eastAsia="宋体" w:hAnsi="宋体" w:hint="eastAsia"/>
                <w:sz w:val="24"/>
                <w:szCs w:val="24"/>
              </w:rPr>
              <w:t>法律知识咨询</w:t>
            </w:r>
          </w:p>
        </w:tc>
      </w:tr>
      <w:tr w:rsidR="003C7EF0" w14:paraId="26CB13FC" w14:textId="77777777" w:rsidTr="00194F25">
        <w:tc>
          <w:tcPr>
            <w:tcW w:w="1413" w:type="dxa"/>
            <w:vAlign w:val="center"/>
          </w:tcPr>
          <w:p w14:paraId="2E95946F" w14:textId="77777777" w:rsidR="003C7EF0" w:rsidRPr="007951EE" w:rsidRDefault="003C7EF0" w:rsidP="00194F25">
            <w:pPr>
              <w:spacing w:line="360" w:lineRule="auto"/>
              <w:jc w:val="center"/>
              <w:rPr>
                <w:rFonts w:ascii="宋体" w:eastAsia="宋体" w:hAnsi="宋体"/>
                <w:b/>
                <w:bCs/>
                <w:sz w:val="24"/>
                <w:szCs w:val="24"/>
              </w:rPr>
            </w:pPr>
            <w:r w:rsidRPr="007951EE">
              <w:rPr>
                <w:rFonts w:ascii="宋体" w:eastAsia="宋体" w:hAnsi="宋体" w:hint="eastAsia"/>
                <w:b/>
                <w:bCs/>
                <w:sz w:val="24"/>
                <w:szCs w:val="24"/>
              </w:rPr>
              <w:t>行业组织</w:t>
            </w:r>
          </w:p>
        </w:tc>
        <w:tc>
          <w:tcPr>
            <w:tcW w:w="2977" w:type="dxa"/>
            <w:vAlign w:val="center"/>
          </w:tcPr>
          <w:p w14:paraId="3B6C2E42"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北京市建筑业联合会</w:t>
            </w:r>
          </w:p>
        </w:tc>
        <w:tc>
          <w:tcPr>
            <w:tcW w:w="3906" w:type="dxa"/>
            <w:vAlign w:val="center"/>
          </w:tcPr>
          <w:p w14:paraId="40375BD7" w14:textId="77777777" w:rsidR="003C7EF0" w:rsidRPr="000B6351" w:rsidRDefault="003C7EF0" w:rsidP="00194F25">
            <w:pPr>
              <w:spacing w:line="360" w:lineRule="auto"/>
              <w:rPr>
                <w:rFonts w:ascii="宋体" w:eastAsia="宋体" w:hAnsi="宋体"/>
                <w:sz w:val="24"/>
                <w:szCs w:val="24"/>
              </w:rPr>
            </w:pPr>
            <w:r w:rsidRPr="000B6351">
              <w:rPr>
                <w:rFonts w:ascii="宋体" w:eastAsia="宋体" w:hAnsi="宋体" w:hint="eastAsia"/>
                <w:sz w:val="24"/>
                <w:szCs w:val="24"/>
              </w:rPr>
              <w:t>建筑企业动员、工地推广、行业用工规范引导</w:t>
            </w:r>
          </w:p>
        </w:tc>
      </w:tr>
    </w:tbl>
    <w:p w14:paraId="57CA6BF5" w14:textId="77777777" w:rsidR="003C7EF0" w:rsidRPr="003C7EF0" w:rsidRDefault="003C7EF0" w:rsidP="003C7EF0">
      <w:pPr>
        <w:spacing w:line="360" w:lineRule="auto"/>
        <w:ind w:firstLineChars="200" w:firstLine="480"/>
        <w:rPr>
          <w:rFonts w:ascii="宋体" w:eastAsia="宋体" w:hAnsi="宋体"/>
          <w:sz w:val="24"/>
          <w:szCs w:val="24"/>
        </w:rPr>
      </w:pPr>
    </w:p>
    <w:sectPr w:rsidR="003C7EF0" w:rsidRPr="003C7EF0">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39246" w14:textId="77777777" w:rsidR="00F273AB" w:rsidRDefault="00F273AB">
      <w:r>
        <w:separator/>
      </w:r>
    </w:p>
  </w:endnote>
  <w:endnote w:type="continuationSeparator" w:id="0">
    <w:p w14:paraId="3FCEC41D" w14:textId="77777777" w:rsidR="00F273AB" w:rsidRDefault="00F27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小标宋简体">
    <w:panose1 w:val="02010601030101010101"/>
    <w:charset w:val="86"/>
    <w:family w:val="auto"/>
    <w:pitch w:val="variable"/>
    <w:sig w:usb0="00000001" w:usb1="080E0000" w:usb2="00000010" w:usb3="00000000" w:csb0="00040000" w:csb1="00000000"/>
  </w:font>
  <w:font w:name="仿宋_GB2312">
    <w:altName w:val="仿宋"/>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483466"/>
    </w:sdtPr>
    <w:sdtEndPr/>
    <w:sdtContent>
      <w:sdt>
        <w:sdtPr>
          <w:id w:val="1728636285"/>
        </w:sdtPr>
        <w:sdtEndPr/>
        <w:sdtContent>
          <w:p w14:paraId="7AE547B4" w14:textId="77777777" w:rsidR="00746EE2" w:rsidRDefault="008368B8">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8FCBF6C" w14:textId="77777777" w:rsidR="00746EE2" w:rsidRDefault="00746EE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7D434" w14:textId="77777777" w:rsidR="00F273AB" w:rsidRDefault="00F273AB">
      <w:r>
        <w:separator/>
      </w:r>
    </w:p>
  </w:footnote>
  <w:footnote w:type="continuationSeparator" w:id="0">
    <w:p w14:paraId="2FC1E7E2" w14:textId="77777777" w:rsidR="00F273AB" w:rsidRDefault="00F273AB">
      <w:r>
        <w:continuationSeparator/>
      </w:r>
    </w:p>
  </w:footnote>
  <w:footnote w:id="1">
    <w:p w14:paraId="356F3F57"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参见《保障农民工工资支付条例》（国务院令724号，2020年实施）。</w:t>
      </w:r>
    </w:p>
  </w:footnote>
  <w:footnote w:id="2">
    <w:p w14:paraId="07DDC8EC"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参见《最高人民法院、最高人民检察院联合发布〈关于办理民事支持起诉案件若干问题的指导意见〉》</w:t>
      </w:r>
    </w:p>
    <w:p w14:paraId="6271B0D1" w14:textId="77777777" w:rsidR="003C7EF0" w:rsidRPr="00D23DC3" w:rsidRDefault="003C7EF0" w:rsidP="003C7EF0">
      <w:pPr>
        <w:pStyle w:val="a7"/>
        <w:wordWrap w:val="0"/>
        <w:spacing w:line="360" w:lineRule="auto"/>
        <w:rPr>
          <w:rFonts w:ascii="宋体" w:eastAsia="宋体" w:hAnsi="宋体"/>
        </w:rPr>
      </w:pPr>
      <w:r w:rsidRPr="00D23DC3">
        <w:rPr>
          <w:rFonts w:ascii="宋体" w:eastAsia="宋体" w:hAnsi="宋体" w:hint="eastAsia"/>
        </w:rPr>
        <w:t>载最高人民法院新闻局官网，2026年3月24日，https://www.court.gov.cn/zixun/xiangqing/495691.html。</w:t>
      </w:r>
    </w:p>
  </w:footnote>
  <w:footnote w:id="3">
    <w:p w14:paraId="3E992CC6"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参见《关于办理民事支持起诉案件若干问题的指导意见》（2026</w:t>
      </w:r>
      <w:r w:rsidRPr="00D23DC3">
        <w:rPr>
          <w:rFonts w:ascii="宋体" w:eastAsia="宋体" w:hAnsi="宋体" w:hint="eastAsia"/>
        </w:rPr>
        <w:t>年实施）第4条。</w:t>
      </w:r>
    </w:p>
  </w:footnote>
  <w:footnote w:id="4">
    <w:p w14:paraId="15578285"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参见《国务院根治拖欠农民工工资工作领导小组办公室关于开展根治欠薪冬季专项行动的通知》</w:t>
      </w:r>
      <w:proofErr w:type="gramStart"/>
      <w:r w:rsidRPr="00D23DC3">
        <w:rPr>
          <w:rFonts w:ascii="宋体" w:eastAsia="宋体" w:hAnsi="宋体" w:hint="eastAsia"/>
        </w:rPr>
        <w:t>人社部明</w:t>
      </w:r>
      <w:proofErr w:type="gramEnd"/>
      <w:r w:rsidRPr="00D23DC3">
        <w:rPr>
          <w:rFonts w:ascii="宋体" w:eastAsia="宋体" w:hAnsi="宋体" w:hint="eastAsia"/>
        </w:rPr>
        <w:t>电〔2020</w:t>
      </w:r>
      <w:r w:rsidRPr="00D23DC3">
        <w:rPr>
          <w:rFonts w:ascii="宋体" w:eastAsia="宋体" w:hAnsi="宋体" w:hint="eastAsia"/>
        </w:rPr>
        <w:t>〕7号，载中华人民共和国中央人民政府官网，2020年11月5日，https://www.gov.cn/zhengce/zhengceku/2020-11/18/content_5562161.htm。从2020年开始，每年开展治理欠薪冬季活动。</w:t>
      </w:r>
    </w:p>
  </w:footnote>
  <w:footnote w:id="5">
    <w:p w14:paraId="5936F2F2"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参见《中国共产党第二十届中央委员会第四次全体会议公报》（2025</w:t>
      </w:r>
      <w:r w:rsidRPr="00D23DC3">
        <w:rPr>
          <w:rFonts w:ascii="宋体" w:eastAsia="宋体" w:hAnsi="宋体" w:hint="eastAsia"/>
        </w:rPr>
        <w:t>年10月23日中国共产党第二十届中央委员会第四次全体会议通过），载中华人民共和国中央人民政府官网，2025年10月23日，https://www.gov.cn/yaowen/liebiao/202510/content_7045444.htm。</w:t>
      </w:r>
    </w:p>
  </w:footnote>
  <w:footnote w:id="6">
    <w:p w14:paraId="2C130475"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参见《住房和城乡建设部办公厅关于印发培育新时代建筑产业工人可复制经验做法清单（</w:t>
      </w:r>
      <w:r w:rsidRPr="00D23DC3">
        <w:rPr>
          <w:rFonts w:ascii="宋体" w:eastAsia="宋体" w:hAnsi="宋体" w:hint="eastAsia"/>
        </w:rPr>
        <w:t>第二批）的通知》建</w:t>
      </w:r>
      <w:proofErr w:type="gramStart"/>
      <w:r w:rsidRPr="00D23DC3">
        <w:rPr>
          <w:rFonts w:ascii="宋体" w:eastAsia="宋体" w:hAnsi="宋体" w:hint="eastAsia"/>
        </w:rPr>
        <w:t>办市函</w:t>
      </w:r>
      <w:proofErr w:type="gramEnd"/>
      <w:r w:rsidRPr="00D23DC3">
        <w:rPr>
          <w:rFonts w:ascii="宋体" w:eastAsia="宋体" w:hAnsi="宋体" w:hint="eastAsia"/>
        </w:rPr>
        <w:t>〔2025〕51号，载土木工程网，2025年3月17日，https://m.gc5.com/jzgc/tmdt/10455202.html。</w:t>
      </w:r>
    </w:p>
  </w:footnote>
  <w:footnote w:id="7">
    <w:p w14:paraId="709ECE79"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参见《2024</w:t>
      </w:r>
      <w:r w:rsidRPr="00D23DC3">
        <w:rPr>
          <w:rFonts w:ascii="宋体" w:eastAsia="宋体" w:hAnsi="宋体" w:hint="eastAsia"/>
        </w:rPr>
        <w:t>年农民工监测调查报告》载国家统计局官网，2025年4月30日，https://www.stats.gov.cn/sj/zxfb/202504/t20250430_1959523.html。</w:t>
      </w:r>
    </w:p>
  </w:footnote>
  <w:footnote w:id="8">
    <w:p w14:paraId="1763ED39"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参见《最高人民检察院工作报告》载新华网，2026</w:t>
      </w:r>
      <w:r w:rsidRPr="00D23DC3">
        <w:rPr>
          <w:rFonts w:ascii="宋体" w:eastAsia="宋体" w:hAnsi="宋体" w:hint="eastAsia"/>
        </w:rPr>
        <w:t>年3月17日，https://www.moj.gov.cn/pub/sfbgw/zwgkztzl/2026nianzhuanti/2026qglh0206/lhbb20260206/202603/t20260317_532844.html。</w:t>
      </w:r>
    </w:p>
  </w:footnote>
  <w:footnote w:id="9">
    <w:p w14:paraId="6F906185"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参见《青海：数字检察“一站式”化解农民工烦“薪”事》，载新华社，2026</w:t>
      </w:r>
      <w:r w:rsidRPr="00D23DC3">
        <w:rPr>
          <w:rFonts w:ascii="宋体" w:eastAsia="宋体" w:hAnsi="宋体" w:hint="eastAsia"/>
        </w:rPr>
        <w:t>年2月14日，https://h.xinhuaxmt.com/vh512/share/12971389。</w:t>
      </w:r>
    </w:p>
  </w:footnote>
  <w:footnote w:id="10">
    <w:p w14:paraId="10FA25E7"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参见刘立新、张洁、张稳：《河南滑县：从解“薪”愁到护民安》，载最高人民检察院官网，2025</w:t>
      </w:r>
      <w:r w:rsidRPr="00D23DC3">
        <w:rPr>
          <w:rFonts w:ascii="宋体" w:eastAsia="宋体" w:hAnsi="宋体" w:hint="eastAsia"/>
        </w:rPr>
        <w:t>年1月8日，https://www.spp.gov.cn/dfjcdt/202501/t20250108_679119.shtml。</w:t>
      </w:r>
    </w:p>
  </w:footnote>
  <w:footnote w:id="11">
    <w:p w14:paraId="678CC8B0"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参见〈最高检《2023</w:t>
      </w:r>
      <w:r w:rsidRPr="00D23DC3">
        <w:rPr>
          <w:rFonts w:ascii="宋体" w:eastAsia="宋体" w:hAnsi="宋体" w:hint="eastAsia"/>
        </w:rPr>
        <w:t>—2027年检察改革工作规划〉》，载焦作市人民检察院官网，2023年8月8日，http://www.jiaozuosy.jcy.gov.cn/userSites/jcy/info.jsp?siteid=4028813d4db23e27014db2e0a5770021&amp;channelid=4028818d662822c7016628364023002f&amp;documentid=402885618e95c7ea018e97817bf00033。</w:t>
      </w:r>
    </w:p>
  </w:footnote>
  <w:footnote w:id="12">
    <w:p w14:paraId="1EFBE381"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参见鲁建武：《深入实施数字检察战略推进全面深化检察改革》，载最高人民检察院官网，2024</w:t>
      </w:r>
      <w:r w:rsidRPr="00D23DC3">
        <w:rPr>
          <w:rFonts w:ascii="宋体" w:eastAsia="宋体" w:hAnsi="宋体" w:hint="eastAsia"/>
        </w:rPr>
        <w:t>年9月25日，https://www.spp.gov.cn/spp/llyj/202409/t20240925_667047.shtml。</w:t>
      </w:r>
    </w:p>
  </w:footnote>
  <w:footnote w:id="13">
    <w:p w14:paraId="40537DFE"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hint="eastAsia"/>
        </w:rPr>
        <w:footnoteRef/>
      </w:r>
      <w:r w:rsidRPr="00D23DC3">
        <w:rPr>
          <w:rFonts w:ascii="宋体" w:eastAsia="宋体" w:hAnsi="宋体" w:hint="eastAsia"/>
        </w:rPr>
        <w:t xml:space="preserve"> 《&lt;</w:t>
      </w:r>
      <w:r w:rsidRPr="00D23DC3">
        <w:rPr>
          <w:rFonts w:ascii="宋体" w:eastAsia="宋体" w:hAnsi="宋体" w:hint="eastAsia"/>
        </w:rPr>
        <w:t>关于进一步加强农民工服务保障工作的意见&gt;政策解读》，载中国政府网，2024年11月27日，https://www.gov.cn/zhengce/202411/content_6989552.htm?f_link_type=f_linkinlinenote&amp;flow_extra=eyJpbmxpbmVfZGlzcGxheV9wb3NpdGlvbiI6MCwiZG9jX3Bvc2l0aW9uIjowLCJkb2NfaWQiOiI3NTJkZjA3NGY4MjU2ZGEyLTNiNjFjOGU2NWQ3OTdlNWMifQ%3D%3D</w:t>
      </w:r>
    </w:p>
  </w:footnote>
  <w:footnote w:id="14">
    <w:p w14:paraId="5E15409B"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《最高法 人社部 全总发布涉欠薪纠纷典型案例 做实根治欠薪工作 切实维护劳动者合法权益》，载中国人民共和国最高人民法院网，2024年1月25日，https://www.court.gov.cn/zixun/xiangqing/423922.html?f_link_type=f_linkinlinenote&amp;flow_extra=eyJkb2NfaWQiOiJiMWQ2MzZmNzNmMzkzNWYwLWUwNzBiY2VlMzE2ZTE3ZGMiLCJpbmxpbmVfZGlzcGxheV9wb3NpdGlvbiI6MCwiZG9jX3Bvc2l0aW9uIjowfQ%3D%3D</w:t>
      </w:r>
    </w:p>
  </w:footnote>
  <w:footnote w:id="15">
    <w:p w14:paraId="705C5126"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《国务院就业促进和劳动保护工作领导小组办公室关于开展治理欠薪冬季行动的通知》（</w:t>
      </w:r>
      <w:proofErr w:type="gramStart"/>
      <w:r w:rsidRPr="00D23DC3">
        <w:rPr>
          <w:rFonts w:ascii="宋体" w:eastAsia="宋体" w:hAnsi="宋体" w:hint="eastAsia"/>
        </w:rPr>
        <w:t>人社部明</w:t>
      </w:r>
      <w:proofErr w:type="gramEnd"/>
      <w:r w:rsidRPr="00D23DC3">
        <w:rPr>
          <w:rFonts w:ascii="宋体" w:eastAsia="宋体" w:hAnsi="宋体" w:hint="eastAsia"/>
        </w:rPr>
        <w:t>电〔2024〕15号）第二条第（七）款</w:t>
      </w:r>
    </w:p>
  </w:footnote>
  <w:footnote w:id="16">
    <w:p w14:paraId="20A20CA7"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《检察机关民事支持起诉典型案例》，载最高人民检察院网上发布厅，20 24</w:t>
      </w:r>
      <w:r w:rsidRPr="00D23DC3">
        <w:rPr>
          <w:rFonts w:ascii="宋体" w:eastAsia="宋体" w:hAnsi="宋体" w:hint="eastAsia"/>
        </w:rPr>
        <w:t>年9月6日，https://www.spp.gov.cn/spp/xwfbh/wsfbt/202409/t20240906_665321.shtml#2</w:t>
      </w:r>
    </w:p>
  </w:footnote>
  <w:footnote w:id="17">
    <w:p w14:paraId="03CC213D"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《能动履职，一起长达六年的农民工讨薪纠纷顺利结案》，载“永济市人民检察院公众号”，2022年9月29日</w:t>
      </w:r>
    </w:p>
  </w:footnote>
  <w:footnote w:id="18">
    <w:p w14:paraId="4923C7F9"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《最高法 </w:t>
      </w:r>
      <w:r w:rsidRPr="00D23DC3">
        <w:rPr>
          <w:rFonts w:ascii="宋体" w:eastAsia="宋体" w:hAnsi="宋体" w:hint="eastAsia"/>
        </w:rPr>
        <w:t>人社部 全总发布涉欠薪纠纷典型案例 做实根治欠薪工作 切实维护劳动者合法权益》，载中国人民共和国最高人民法院网，2024年1月25日，https://www.court.gov.cn/zixun/xiangqing/423922.html?f_link_type=f_linkinlinenote&amp;flow_extra=eyJkb2NfaWQiOiJiMWQ2MzZmNzNmMzkzNWYwLWUwNzBiY2VlMzE2ZTE3ZGMiLCJpbmxpbmVfZGlzcGxheV9wb3NpdGlvbiI6MCwiZG9jX3Bvc2l0aW9uIjowfQ%3D%3D</w:t>
      </w:r>
    </w:p>
  </w:footnote>
  <w:footnote w:id="19">
    <w:p w14:paraId="7CBB78BD"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陈立、张蓝天：《民法典带给他们暖“薪”记忆|北京门头沟区：支持起诉助农民工依法维权》，载中华人民共和国最高人民检察院网，2025年5月28日，https://login.12309.gov.cn:8443/spp/zdgz/202505/t20250528_696776.shtml?f_link_type=f_linkinlinenote&amp;flow_extra=eyJpbmxpbmVfZGlzcGxheV9wb3NpdGlvbiI6MCwiZG9jX3Bvc2l0aW9uIjowLCJkb2NfaWQiOiJmMGFhMDhlMmQwMTNlMzg3LTYyYjYzMzQyZGJiOTdiNjIifQ%3D%3D</w:t>
      </w:r>
    </w:p>
  </w:footnote>
  <w:footnote w:id="20">
    <w:p w14:paraId="3F13F055"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《中华人民共和国劳动合同法》第三十条第一款</w:t>
      </w:r>
    </w:p>
  </w:footnote>
  <w:footnote w:id="21">
    <w:p w14:paraId="7AF7C883"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《中华人民共和国刑法》第二百七十六条之一第一款</w:t>
      </w:r>
    </w:p>
  </w:footnote>
  <w:footnote w:id="22">
    <w:p w14:paraId="0ED44F6A"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检察机关依法惩治拒不支付劳动报酬犯罪推动治理欠薪典型案例》，载最高人民检察院网上发布厅，2025年1月21日，https://www.spp.gov.cn/xwfbh/dxal/202501/t20250121_680253.shtml?f_link_type=f_linkinlinenote&amp;flow_extra=eyJpbmxpbmVfZGlzcGxheV9wb3NpdGlvbiI6MCwiZG9jX3Bvc2l0aW9uIjowLCJkb2NfaWQiOiJhMTVhMGJlZDFhODZkNmQ3LTE2MmIyZjgzNzczZDQ5Y2UifQ%3D%3D</w:t>
      </w:r>
    </w:p>
  </w:footnote>
  <w:footnote w:id="23">
    <w:p w14:paraId="01F758DF"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r w:rsidRPr="00D23DC3">
        <w:rPr>
          <w:rFonts w:ascii="宋体" w:eastAsia="宋体" w:hAnsi="宋体" w:hint="eastAsia"/>
        </w:rPr>
        <w:t>《中华人民共和国公司法》第一百一十三条</w:t>
      </w:r>
    </w:p>
  </w:footnote>
  <w:footnote w:id="24">
    <w:p w14:paraId="091921CE"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hint="eastAsia"/>
        </w:rPr>
        <w:t xml:space="preserve"> </w:t>
      </w:r>
      <w:proofErr w:type="gramStart"/>
      <w:r w:rsidRPr="00D23DC3">
        <w:rPr>
          <w:rFonts w:ascii="宋体" w:eastAsia="宋体" w:hAnsi="宋体" w:hint="eastAsia"/>
        </w:rPr>
        <w:t>张吟丰</w:t>
      </w:r>
      <w:proofErr w:type="gramEnd"/>
      <w:r w:rsidRPr="00D23DC3">
        <w:rPr>
          <w:rFonts w:ascii="宋体" w:eastAsia="宋体" w:hAnsi="宋体" w:hint="eastAsia"/>
        </w:rPr>
        <w:t> </w:t>
      </w:r>
      <w:r w:rsidRPr="00D23DC3">
        <w:rPr>
          <w:rFonts w:ascii="宋体" w:eastAsia="宋体" w:hAnsi="宋体" w:hint="eastAsia"/>
        </w:rPr>
        <w:t>方珍</w:t>
      </w:r>
      <w:r w:rsidRPr="00D23DC3">
        <w:rPr>
          <w:rFonts w:ascii="宋体" w:eastAsia="宋体" w:hAnsi="宋体" w:hint="eastAsia"/>
        </w:rPr>
        <w:t> </w:t>
      </w:r>
      <w:r w:rsidRPr="00D23DC3">
        <w:rPr>
          <w:rFonts w:ascii="宋体" w:eastAsia="宋体" w:hAnsi="宋体" w:hint="eastAsia"/>
        </w:rPr>
        <w:t>龚洪：《湖南常德鼎城区：支持起诉助力讨回被“冻结”的工钱》，载中华人民共和国最高人民检察院网，2023年4月26日，</w:t>
      </w:r>
      <w:hyperlink r:id="rId1" w:history="1">
        <w:r w:rsidRPr="00D23DC3">
          <w:rPr>
            <w:rStyle w:val="ac"/>
            <w:rFonts w:ascii="宋体" w:eastAsia="宋体" w:hAnsi="宋体" w:hint="eastAsia"/>
          </w:rPr>
          <w:t>https://www.spp.gov.cn/spp/zdgz/202304/t20230426_612669.shtml?f_link_type=f_linkinlinenote&amp;flow_extra=eyJpbmxpbmVfZGlzcGxheV9wb3NpdGlvbiI6MCwiZG9jX3Bvc2l0aW9uIjowLCJkb2NfaWQiOiJkZGQ0YTM1MzBkOTFlYzI1LTQxOGZmYjhlM2QwNjczZDEifQ%3D%3D</w:t>
        </w:r>
      </w:hyperlink>
    </w:p>
  </w:footnote>
  <w:footnote w:id="25">
    <w:p w14:paraId="2432978F"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尹某凤等</w:t>
      </w:r>
      <w:r w:rsidRPr="00D23DC3">
        <w:rPr>
          <w:rFonts w:ascii="宋体" w:eastAsia="宋体" w:hAnsi="宋体"/>
        </w:rPr>
        <w:t>4人与某科技股份有限公司劳务合同纠纷支持起诉案——最高检印发检察机关</w:t>
      </w:r>
      <w:proofErr w:type="gramStart"/>
      <w:r w:rsidRPr="00D23DC3">
        <w:rPr>
          <w:rFonts w:ascii="宋体" w:eastAsia="宋体" w:hAnsi="宋体"/>
        </w:rPr>
        <w:t>民事支持</w:t>
      </w:r>
      <w:proofErr w:type="gramEnd"/>
      <w:r w:rsidRPr="00D23DC3">
        <w:rPr>
          <w:rFonts w:ascii="宋体" w:eastAsia="宋体" w:hAnsi="宋体"/>
        </w:rPr>
        <w:t>起诉典型案例之二,京</w:t>
      </w:r>
      <w:proofErr w:type="gramStart"/>
      <w:r w:rsidRPr="00D23DC3">
        <w:rPr>
          <w:rFonts w:ascii="宋体" w:eastAsia="宋体" w:hAnsi="宋体"/>
        </w:rPr>
        <w:t>昌检民支</w:t>
      </w:r>
      <w:proofErr w:type="gramEnd"/>
      <w:r w:rsidRPr="00D23DC3">
        <w:rPr>
          <w:rFonts w:ascii="宋体" w:eastAsia="宋体" w:hAnsi="宋体"/>
        </w:rPr>
        <w:t>〔2025〕82号支持起诉书</w:t>
      </w:r>
    </w:p>
  </w:footnote>
  <w:footnote w:id="26">
    <w:p w14:paraId="43ED0A81"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《中华人民共和国个人信息保护法》第51</w:t>
      </w:r>
      <w:r w:rsidRPr="00D23DC3">
        <w:rPr>
          <w:rFonts w:ascii="宋体" w:eastAsia="宋体" w:hAnsi="宋体" w:hint="eastAsia"/>
        </w:rPr>
        <w:t>条</w:t>
      </w:r>
    </w:p>
  </w:footnote>
  <w:footnote w:id="27">
    <w:p w14:paraId="77B8BEFB"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《政务数据共享条例》第35</w:t>
      </w:r>
      <w:r w:rsidRPr="00D23DC3">
        <w:rPr>
          <w:rFonts w:ascii="宋体" w:eastAsia="宋体" w:hAnsi="宋体" w:hint="eastAsia"/>
        </w:rPr>
        <w:t>条</w:t>
      </w:r>
    </w:p>
  </w:footnote>
  <w:footnote w:id="28">
    <w:p w14:paraId="058389B0"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《中华人民共和国数据安全法》第27</w:t>
      </w:r>
      <w:r w:rsidRPr="00D23DC3">
        <w:rPr>
          <w:rFonts w:ascii="宋体" w:eastAsia="宋体" w:hAnsi="宋体" w:hint="eastAsia"/>
        </w:rPr>
        <w:t>条</w:t>
      </w:r>
    </w:p>
  </w:footnote>
  <w:footnote w:id="29">
    <w:p w14:paraId="2245EAFF"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参见《中华人民共和国民事诉讼法》第1</w:t>
      </w:r>
      <w:r w:rsidRPr="00D23DC3">
        <w:rPr>
          <w:rFonts w:ascii="宋体" w:eastAsia="宋体" w:hAnsi="宋体"/>
        </w:rPr>
        <w:t>5</w:t>
      </w:r>
      <w:r w:rsidRPr="00D23DC3">
        <w:rPr>
          <w:rFonts w:ascii="宋体" w:eastAsia="宋体" w:hAnsi="宋体" w:hint="eastAsia"/>
        </w:rPr>
        <w:t>条；《人民检察院民事诉讼监督规则》（高检</w:t>
      </w:r>
      <w:proofErr w:type="gramStart"/>
      <w:r w:rsidRPr="00D23DC3">
        <w:rPr>
          <w:rFonts w:ascii="宋体" w:eastAsia="宋体" w:hAnsi="宋体" w:hint="eastAsia"/>
        </w:rPr>
        <w:t>发释字</w:t>
      </w:r>
      <w:proofErr w:type="gramEnd"/>
      <w:r w:rsidRPr="00D23DC3">
        <w:rPr>
          <w:rFonts w:ascii="宋体" w:eastAsia="宋体" w:hAnsi="宋体" w:hint="eastAsia"/>
        </w:rPr>
        <w:t>〔</w:t>
      </w:r>
      <w:r w:rsidRPr="00D23DC3">
        <w:rPr>
          <w:rFonts w:ascii="宋体" w:eastAsia="宋体" w:hAnsi="宋体"/>
        </w:rPr>
        <w:t>2021〕1号）</w:t>
      </w:r>
    </w:p>
  </w:footnote>
  <w:footnote w:id="30">
    <w:p w14:paraId="6F550C1B"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参见最高人民检察院：《</w:t>
      </w:r>
      <w:r w:rsidRPr="00D23DC3">
        <w:rPr>
          <w:rFonts w:ascii="宋体" w:eastAsia="宋体" w:hAnsi="宋体"/>
        </w:rPr>
        <w:t>2023—2027</w:t>
      </w:r>
      <w:r w:rsidRPr="00D23DC3">
        <w:rPr>
          <w:rFonts w:ascii="宋体" w:eastAsia="宋体" w:hAnsi="宋体"/>
        </w:rPr>
        <w:t>年检察改革工作规划》（2023年8月印发，高检系统规范性文件），载</w:t>
      </w:r>
      <w:proofErr w:type="gramStart"/>
      <w:r w:rsidRPr="00D23DC3">
        <w:rPr>
          <w:rFonts w:ascii="宋体" w:eastAsia="宋体" w:hAnsi="宋体"/>
        </w:rPr>
        <w:t>最高人民检察院官网</w:t>
      </w:r>
      <w:proofErr w:type="gramEnd"/>
      <w:r w:rsidRPr="00D23DC3">
        <w:rPr>
          <w:rFonts w:ascii="宋体" w:eastAsia="宋体" w:hAnsi="宋体"/>
        </w:rPr>
        <w:t xml:space="preserve"> 2023年8月8日，</w:t>
      </w:r>
      <w:hyperlink r:id="rId2" w:history="1">
        <w:r w:rsidRPr="00D23DC3">
          <w:rPr>
            <w:rStyle w:val="ac"/>
            <w:rFonts w:ascii="宋体" w:eastAsia="宋体" w:hAnsi="宋体"/>
          </w:rPr>
          <w:t>https://www.spp.gov.cn/spp/zdgz/202308/t20230808_624237.shtml</w:t>
        </w:r>
      </w:hyperlink>
      <w:r w:rsidRPr="00D23DC3">
        <w:rPr>
          <w:rFonts w:ascii="宋体" w:eastAsia="宋体" w:hAnsi="宋体" w:hint="eastAsia"/>
        </w:rPr>
        <w:t>；安徽省人民检察院副检察长：《深入实施数字检察战略推进全面深化检察改革》，载</w:t>
      </w:r>
      <w:proofErr w:type="gramStart"/>
      <w:r w:rsidRPr="00D23DC3">
        <w:rPr>
          <w:rFonts w:ascii="宋体" w:eastAsia="宋体" w:hAnsi="宋体" w:hint="eastAsia"/>
        </w:rPr>
        <w:t>最高人民检察院官网</w:t>
      </w:r>
      <w:r w:rsidRPr="00D23DC3">
        <w:rPr>
          <w:rFonts w:ascii="宋体" w:eastAsia="宋体" w:hAnsi="宋体"/>
        </w:rPr>
        <w:t>2024年9月25日</w:t>
      </w:r>
      <w:proofErr w:type="gramEnd"/>
      <w:r w:rsidRPr="00D23DC3">
        <w:rPr>
          <w:rFonts w:ascii="宋体" w:eastAsia="宋体" w:hAnsi="宋体"/>
        </w:rPr>
        <w:t>，</w:t>
      </w:r>
      <w:hyperlink r:id="rId3" w:history="1">
        <w:r w:rsidRPr="00D23DC3">
          <w:rPr>
            <w:rStyle w:val="ac"/>
            <w:rFonts w:ascii="宋体" w:eastAsia="宋体" w:hAnsi="宋体"/>
          </w:rPr>
          <w:t>https://www.spp.gov.cn/spp/llyj/202409/t20240925_667047.shtml</w:t>
        </w:r>
      </w:hyperlink>
      <w:r w:rsidRPr="00D23DC3">
        <w:rPr>
          <w:rFonts w:ascii="宋体" w:eastAsia="宋体" w:hAnsi="宋体" w:hint="eastAsia"/>
        </w:rPr>
        <w:t>。</w:t>
      </w:r>
    </w:p>
  </w:footnote>
  <w:footnote w:id="31">
    <w:p w14:paraId="2CBE4EFD"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参见《保障农民工工资支付条例》（</w:t>
      </w:r>
      <w:r w:rsidRPr="00D23DC3">
        <w:rPr>
          <w:rFonts w:ascii="宋体" w:eastAsia="宋体" w:hAnsi="宋体" w:hint="eastAsia"/>
        </w:rPr>
        <w:t>国务院令</w:t>
      </w:r>
      <w:r w:rsidRPr="00D23DC3">
        <w:rPr>
          <w:rFonts w:ascii="宋体" w:eastAsia="宋体" w:hAnsi="宋体"/>
        </w:rPr>
        <w:t>724号）</w:t>
      </w:r>
      <w:r w:rsidRPr="00D23DC3">
        <w:rPr>
          <w:rFonts w:ascii="宋体" w:eastAsia="宋体" w:hAnsi="宋体" w:hint="eastAsia"/>
        </w:rPr>
        <w:t>人力资源和社会保障部：《拖欠农民工工资失信联合惩戒对象名单管理暂行办法》（</w:t>
      </w:r>
      <w:proofErr w:type="gramStart"/>
      <w:r w:rsidRPr="00D23DC3">
        <w:rPr>
          <w:rFonts w:ascii="宋体" w:eastAsia="宋体" w:hAnsi="宋体" w:hint="eastAsia"/>
        </w:rPr>
        <w:t>人社部</w:t>
      </w:r>
      <w:proofErr w:type="gramEnd"/>
      <w:r w:rsidRPr="00D23DC3">
        <w:rPr>
          <w:rFonts w:ascii="宋体" w:eastAsia="宋体" w:hAnsi="宋体" w:hint="eastAsia"/>
        </w:rPr>
        <w:t>令第</w:t>
      </w:r>
      <w:r w:rsidRPr="00D23DC3">
        <w:rPr>
          <w:rFonts w:ascii="宋体" w:eastAsia="宋体" w:hAnsi="宋体"/>
        </w:rPr>
        <w:t>45号）</w:t>
      </w:r>
      <w:r w:rsidRPr="00D23DC3">
        <w:rPr>
          <w:rFonts w:ascii="宋体" w:eastAsia="宋体" w:hAnsi="宋体" w:hint="eastAsia"/>
        </w:rPr>
        <w:t>。</w:t>
      </w:r>
    </w:p>
  </w:footnote>
  <w:footnote w:id="32">
    <w:p w14:paraId="1BE8F809"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参见最高人民检察院：《关于充分发挥检察职能作用，依法助力解决拖欠农民工工资问题的通知》（</w:t>
      </w:r>
      <w:r w:rsidRPr="00D23DC3">
        <w:rPr>
          <w:rFonts w:ascii="宋体" w:eastAsia="宋体" w:hAnsi="宋体"/>
        </w:rPr>
        <w:t>2021年12月1日印发），载最高人民检察院官网，</w:t>
      </w:r>
      <w:hyperlink r:id="rId4" w:anchor="1" w:history="1">
        <w:r w:rsidRPr="00D23DC3">
          <w:rPr>
            <w:rStyle w:val="ac"/>
            <w:rFonts w:ascii="宋体" w:eastAsia="宋体" w:hAnsi="宋体"/>
          </w:rPr>
          <w:t>https://www.spp.gov.cn/xwfbh/wsfbt/202112/t20211201_537576.shtml#1</w:t>
        </w:r>
      </w:hyperlink>
      <w:r w:rsidRPr="00D23DC3">
        <w:rPr>
          <w:rFonts w:ascii="宋体" w:eastAsia="宋体" w:hAnsi="宋体" w:hint="eastAsia"/>
        </w:rPr>
        <w:t>。</w:t>
      </w:r>
    </w:p>
  </w:footnote>
  <w:footnote w:id="33">
    <w:p w14:paraId="5380269E"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参见霍丽娜、苑芳洁等：《深化检察监督与行政执法衔接》，载</w:t>
      </w:r>
      <w:proofErr w:type="gramStart"/>
      <w:r w:rsidRPr="00D23DC3">
        <w:rPr>
          <w:rFonts w:ascii="宋体" w:eastAsia="宋体" w:hAnsi="宋体" w:hint="eastAsia"/>
        </w:rPr>
        <w:t>最高人民检察院官网</w:t>
      </w:r>
      <w:r w:rsidRPr="00D23DC3">
        <w:rPr>
          <w:rFonts w:ascii="宋体" w:eastAsia="宋体" w:hAnsi="宋体"/>
        </w:rPr>
        <w:t>2024</w:t>
      </w:r>
      <w:r w:rsidRPr="00D23DC3">
        <w:rPr>
          <w:rFonts w:ascii="宋体" w:eastAsia="宋体" w:hAnsi="宋体"/>
        </w:rPr>
        <w:t>年2月8日</w:t>
      </w:r>
      <w:proofErr w:type="gramEnd"/>
      <w:r w:rsidRPr="00D23DC3">
        <w:rPr>
          <w:rFonts w:ascii="宋体" w:eastAsia="宋体" w:hAnsi="宋体"/>
        </w:rPr>
        <w:t>，</w:t>
      </w:r>
      <w:hyperlink r:id="rId5" w:history="1">
        <w:r w:rsidRPr="00D23DC3">
          <w:rPr>
            <w:rStyle w:val="ac"/>
            <w:rFonts w:ascii="宋体" w:eastAsia="宋体" w:hAnsi="宋体"/>
          </w:rPr>
          <w:t>https://www.spp.gov.cn/spp/llyj/202402/t20240208_643289.shtml</w:t>
        </w:r>
      </w:hyperlink>
      <w:r w:rsidRPr="00D23DC3">
        <w:rPr>
          <w:rFonts w:ascii="宋体" w:eastAsia="宋体" w:hAnsi="宋体" w:hint="eastAsia"/>
        </w:rPr>
        <w:t>。</w:t>
      </w:r>
    </w:p>
  </w:footnote>
  <w:footnote w:id="34">
    <w:p w14:paraId="765661D3"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参见徐日丹：《“检察智库”</w:t>
      </w:r>
      <w:r w:rsidRPr="00D23DC3">
        <w:rPr>
          <w:rFonts w:ascii="宋体" w:eastAsia="宋体" w:hAnsi="宋体"/>
        </w:rPr>
        <w:t xml:space="preserve"> </w:t>
      </w:r>
      <w:r w:rsidRPr="00D23DC3">
        <w:rPr>
          <w:rFonts w:ascii="宋体" w:eastAsia="宋体" w:hAnsi="宋体"/>
        </w:rPr>
        <w:t>助推 “四大检察” 全面协调充分发展》，载</w:t>
      </w:r>
      <w:proofErr w:type="gramStart"/>
      <w:r w:rsidRPr="00D23DC3">
        <w:rPr>
          <w:rFonts w:ascii="宋体" w:eastAsia="宋体" w:hAnsi="宋体"/>
        </w:rPr>
        <w:t>最高人民检察院官网2019年9月5日</w:t>
      </w:r>
      <w:proofErr w:type="gramEnd"/>
      <w:r w:rsidRPr="00D23DC3">
        <w:rPr>
          <w:rFonts w:ascii="宋体" w:eastAsia="宋体" w:hAnsi="宋体"/>
        </w:rPr>
        <w:t>，</w:t>
      </w:r>
      <w:hyperlink r:id="rId6" w:history="1">
        <w:r w:rsidRPr="00D23DC3">
          <w:rPr>
            <w:rStyle w:val="ac"/>
            <w:rFonts w:ascii="宋体" w:eastAsia="宋体" w:hAnsi="宋体"/>
          </w:rPr>
          <w:t>https://www.spp.gov.cn/spp/zdgz/201909/t20190905_431155.shtml</w:t>
        </w:r>
      </w:hyperlink>
      <w:r w:rsidRPr="00D23DC3">
        <w:rPr>
          <w:rFonts w:ascii="宋体" w:eastAsia="宋体" w:hAnsi="宋体" w:hint="eastAsia"/>
        </w:rPr>
        <w:t>。</w:t>
      </w:r>
    </w:p>
  </w:footnote>
  <w:footnote w:id="35">
    <w:p w14:paraId="6AF3C11A"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注：西城区人民检察院与中国政法大学存在合作基础。</w:t>
      </w:r>
    </w:p>
  </w:footnote>
  <w:footnote w:id="36">
    <w:p w14:paraId="2444008D" w14:textId="77777777" w:rsidR="003C7EF0" w:rsidRPr="00D23DC3" w:rsidRDefault="003C7EF0" w:rsidP="003C7EF0">
      <w:pPr>
        <w:pStyle w:val="a7"/>
        <w:wordWrap w:val="0"/>
        <w:spacing w:line="360" w:lineRule="auto"/>
        <w:rPr>
          <w:rFonts w:ascii="宋体" w:eastAsia="宋体" w:hAnsi="宋体"/>
        </w:rPr>
      </w:pPr>
      <w:r w:rsidRPr="00D23DC3">
        <w:rPr>
          <w:rStyle w:val="ad"/>
          <w:rFonts w:ascii="宋体" w:eastAsia="宋体" w:hAnsi="宋体"/>
        </w:rPr>
        <w:footnoteRef/>
      </w:r>
      <w:r w:rsidRPr="00D23DC3">
        <w:rPr>
          <w:rFonts w:ascii="宋体" w:eastAsia="宋体" w:hAnsi="宋体"/>
        </w:rPr>
        <w:t xml:space="preserve"> </w:t>
      </w:r>
      <w:r w:rsidRPr="00D23DC3">
        <w:rPr>
          <w:rFonts w:ascii="宋体" w:eastAsia="宋体" w:hAnsi="宋体" w:hint="eastAsia"/>
        </w:rPr>
        <w:t>参见《北京市政务信息资源管理办法（试行）》（京政发〔</w:t>
      </w:r>
      <w:r w:rsidRPr="00D23DC3">
        <w:rPr>
          <w:rFonts w:ascii="宋体" w:eastAsia="宋体" w:hAnsi="宋体"/>
        </w:rPr>
        <w:t>2017〕37号）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5C0DD1"/>
    <w:multiLevelType w:val="singleLevel"/>
    <w:tmpl w:val="845C0DD1"/>
    <w:lvl w:ilvl="0">
      <w:start w:val="1"/>
      <w:numFmt w:val="decimal"/>
      <w:lvlText w:val="(%1)"/>
      <w:lvlJc w:val="left"/>
      <w:pPr>
        <w:ind w:left="425" w:hanging="425"/>
      </w:pPr>
    </w:lvl>
  </w:abstractNum>
  <w:abstractNum w:abstractNumId="1" w15:restartNumberingAfterBreak="0">
    <w:nsid w:val="D4ADE3BC"/>
    <w:multiLevelType w:val="singleLevel"/>
    <w:tmpl w:val="D4ADE3BC"/>
    <w:lvl w:ilvl="0">
      <w:start w:val="1"/>
      <w:numFmt w:val="decimalEnclosedCircleChinese"/>
      <w:suff w:val="nothing"/>
      <w:lvlText w:val="%1　"/>
      <w:lvlJc w:val="left"/>
      <w:pPr>
        <w:ind w:left="0" w:firstLine="400"/>
      </w:pPr>
    </w:lvl>
  </w:abstractNum>
  <w:abstractNum w:abstractNumId="2" w15:restartNumberingAfterBreak="0">
    <w:nsid w:val="00B41A26"/>
    <w:multiLevelType w:val="multilevel"/>
    <w:tmpl w:val="00B41A26"/>
    <w:lvl w:ilvl="0">
      <w:start w:val="1"/>
      <w:numFmt w:val="decimalEnclosedCircle"/>
      <w:lvlText w:val="%1"/>
      <w:lvlJc w:val="left"/>
      <w:pPr>
        <w:ind w:left="1344" w:hanging="380"/>
      </w:pPr>
      <w:rPr>
        <w:rFonts w:ascii="宋体" w:eastAsia="宋体" w:hAnsi="宋体" w:cstheme="minorBidi"/>
        <w:b/>
      </w:rPr>
    </w:lvl>
    <w:lvl w:ilvl="1">
      <w:start w:val="1"/>
      <w:numFmt w:val="lowerLetter"/>
      <w:lvlText w:val="%2)"/>
      <w:lvlJc w:val="left"/>
      <w:pPr>
        <w:ind w:left="1844" w:hanging="440"/>
      </w:pPr>
    </w:lvl>
    <w:lvl w:ilvl="2">
      <w:start w:val="1"/>
      <w:numFmt w:val="lowerRoman"/>
      <w:lvlText w:val="%3."/>
      <w:lvlJc w:val="right"/>
      <w:pPr>
        <w:ind w:left="2284" w:hanging="440"/>
      </w:pPr>
    </w:lvl>
    <w:lvl w:ilvl="3">
      <w:start w:val="1"/>
      <w:numFmt w:val="decimal"/>
      <w:lvlText w:val="%4."/>
      <w:lvlJc w:val="left"/>
      <w:pPr>
        <w:ind w:left="2724" w:hanging="440"/>
      </w:pPr>
    </w:lvl>
    <w:lvl w:ilvl="4">
      <w:start w:val="1"/>
      <w:numFmt w:val="lowerLetter"/>
      <w:lvlText w:val="%5)"/>
      <w:lvlJc w:val="left"/>
      <w:pPr>
        <w:ind w:left="3164" w:hanging="440"/>
      </w:pPr>
    </w:lvl>
    <w:lvl w:ilvl="5">
      <w:start w:val="1"/>
      <w:numFmt w:val="lowerRoman"/>
      <w:lvlText w:val="%6."/>
      <w:lvlJc w:val="right"/>
      <w:pPr>
        <w:ind w:left="3604" w:hanging="440"/>
      </w:pPr>
    </w:lvl>
    <w:lvl w:ilvl="6">
      <w:start w:val="1"/>
      <w:numFmt w:val="decimal"/>
      <w:lvlText w:val="%7."/>
      <w:lvlJc w:val="left"/>
      <w:pPr>
        <w:ind w:left="4044" w:hanging="440"/>
      </w:pPr>
    </w:lvl>
    <w:lvl w:ilvl="7">
      <w:start w:val="1"/>
      <w:numFmt w:val="lowerLetter"/>
      <w:lvlText w:val="%8)"/>
      <w:lvlJc w:val="left"/>
      <w:pPr>
        <w:ind w:left="4484" w:hanging="440"/>
      </w:pPr>
    </w:lvl>
    <w:lvl w:ilvl="8">
      <w:start w:val="1"/>
      <w:numFmt w:val="lowerRoman"/>
      <w:lvlText w:val="%9."/>
      <w:lvlJc w:val="right"/>
      <w:pPr>
        <w:ind w:left="4924" w:hanging="440"/>
      </w:pPr>
    </w:lvl>
  </w:abstractNum>
  <w:abstractNum w:abstractNumId="3" w15:restartNumberingAfterBreak="0">
    <w:nsid w:val="13085B3E"/>
    <w:multiLevelType w:val="hybridMultilevel"/>
    <w:tmpl w:val="3430773E"/>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4" w15:restartNumberingAfterBreak="0">
    <w:nsid w:val="170DED72"/>
    <w:multiLevelType w:val="singleLevel"/>
    <w:tmpl w:val="170DED72"/>
    <w:lvl w:ilvl="0">
      <w:start w:val="1"/>
      <w:numFmt w:val="decimal"/>
      <w:lvlText w:val="(%1)"/>
      <w:lvlJc w:val="left"/>
      <w:pPr>
        <w:ind w:left="425" w:hanging="425"/>
      </w:pPr>
    </w:lvl>
  </w:abstractNum>
  <w:abstractNum w:abstractNumId="5" w15:restartNumberingAfterBreak="0">
    <w:nsid w:val="18AE09B6"/>
    <w:multiLevelType w:val="hybridMultilevel"/>
    <w:tmpl w:val="63CE6FD8"/>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6" w15:restartNumberingAfterBreak="0">
    <w:nsid w:val="37811A8F"/>
    <w:multiLevelType w:val="multilevel"/>
    <w:tmpl w:val="37811A8F"/>
    <w:lvl w:ilvl="0">
      <w:start w:val="1"/>
      <w:numFmt w:val="decimal"/>
      <w:lvlText w:val="（%1）"/>
      <w:lvlJc w:val="left"/>
      <w:pPr>
        <w:ind w:left="1202" w:hanging="720"/>
      </w:pPr>
      <w:rPr>
        <w:rFonts w:hint="default"/>
        <w:b/>
        <w:lang w:val="en-US"/>
      </w:rPr>
    </w:lvl>
    <w:lvl w:ilvl="1">
      <w:start w:val="1"/>
      <w:numFmt w:val="decimalEnclosedCircle"/>
      <w:lvlText w:val="%2"/>
      <w:lvlJc w:val="left"/>
      <w:pPr>
        <w:ind w:left="1282" w:hanging="360"/>
      </w:pPr>
      <w:rPr>
        <w:rFonts w:hint="default"/>
        <w:b/>
      </w:r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7" w15:restartNumberingAfterBreak="0">
    <w:nsid w:val="43D764AB"/>
    <w:multiLevelType w:val="multilevel"/>
    <w:tmpl w:val="43D764AB"/>
    <w:lvl w:ilvl="0">
      <w:start w:val="1"/>
      <w:numFmt w:val="decimalEnclosedCircle"/>
      <w:lvlText w:val="%1"/>
      <w:lvlJc w:val="left"/>
      <w:pPr>
        <w:ind w:left="1324" w:hanging="360"/>
      </w:pPr>
      <w:rPr>
        <w:rFonts w:hint="default"/>
        <w:b/>
      </w:rPr>
    </w:lvl>
    <w:lvl w:ilvl="1">
      <w:start w:val="2"/>
      <w:numFmt w:val="decimalEnclosedCircle"/>
      <w:lvlText w:val="%2"/>
      <w:lvlJc w:val="left"/>
      <w:pPr>
        <w:ind w:left="1764" w:hanging="360"/>
      </w:pPr>
      <w:rPr>
        <w:rFonts w:cstheme="minorBidi" w:hint="default"/>
        <w:b/>
      </w:rPr>
    </w:lvl>
    <w:lvl w:ilvl="2">
      <w:start w:val="2"/>
      <w:numFmt w:val="decimal"/>
      <w:lvlText w:val="（%3）"/>
      <w:lvlJc w:val="left"/>
      <w:pPr>
        <w:ind w:left="2564" w:hanging="720"/>
      </w:pPr>
      <w:rPr>
        <w:rFonts w:hint="default"/>
        <w:b/>
        <w:lang w:val="en-US"/>
      </w:rPr>
    </w:lvl>
    <w:lvl w:ilvl="3">
      <w:start w:val="1"/>
      <w:numFmt w:val="decimal"/>
      <w:lvlText w:val="%4."/>
      <w:lvlJc w:val="left"/>
      <w:pPr>
        <w:ind w:left="2724" w:hanging="440"/>
      </w:pPr>
    </w:lvl>
    <w:lvl w:ilvl="4">
      <w:start w:val="1"/>
      <w:numFmt w:val="lowerLetter"/>
      <w:lvlText w:val="%5)"/>
      <w:lvlJc w:val="left"/>
      <w:pPr>
        <w:ind w:left="3164" w:hanging="440"/>
      </w:pPr>
    </w:lvl>
    <w:lvl w:ilvl="5">
      <w:start w:val="1"/>
      <w:numFmt w:val="lowerRoman"/>
      <w:lvlText w:val="%6."/>
      <w:lvlJc w:val="right"/>
      <w:pPr>
        <w:ind w:left="3604" w:hanging="440"/>
      </w:pPr>
    </w:lvl>
    <w:lvl w:ilvl="6">
      <w:start w:val="1"/>
      <w:numFmt w:val="decimal"/>
      <w:lvlText w:val="%7."/>
      <w:lvlJc w:val="left"/>
      <w:pPr>
        <w:ind w:left="4044" w:hanging="440"/>
      </w:pPr>
    </w:lvl>
    <w:lvl w:ilvl="7">
      <w:start w:val="1"/>
      <w:numFmt w:val="lowerLetter"/>
      <w:lvlText w:val="%8)"/>
      <w:lvlJc w:val="left"/>
      <w:pPr>
        <w:ind w:left="4484" w:hanging="440"/>
      </w:pPr>
    </w:lvl>
    <w:lvl w:ilvl="8">
      <w:start w:val="1"/>
      <w:numFmt w:val="lowerRoman"/>
      <w:lvlText w:val="%9."/>
      <w:lvlJc w:val="right"/>
      <w:pPr>
        <w:ind w:left="4924" w:hanging="440"/>
      </w:pPr>
    </w:lvl>
  </w:abstractNum>
  <w:abstractNum w:abstractNumId="8" w15:restartNumberingAfterBreak="0">
    <w:nsid w:val="4A78332F"/>
    <w:multiLevelType w:val="hybridMultilevel"/>
    <w:tmpl w:val="672EB23A"/>
    <w:lvl w:ilvl="0" w:tplc="04090001">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start w:val="1"/>
      <w:numFmt w:val="bullet"/>
      <w:lvlText w:val=""/>
      <w:lvlJc w:val="left"/>
      <w:pPr>
        <w:ind w:left="2460" w:hanging="420"/>
      </w:pPr>
      <w:rPr>
        <w:rFonts w:ascii="Wingdings" w:hAnsi="Wingdings" w:hint="default"/>
      </w:rPr>
    </w:lvl>
    <w:lvl w:ilvl="5" w:tplc="04090005">
      <w:start w:val="1"/>
      <w:numFmt w:val="bullet"/>
      <w:lvlText w:val=""/>
      <w:lvlJc w:val="left"/>
      <w:pPr>
        <w:ind w:left="2880" w:hanging="420"/>
      </w:pPr>
      <w:rPr>
        <w:rFonts w:ascii="Wingdings" w:hAnsi="Wingdings" w:hint="default"/>
      </w:rPr>
    </w:lvl>
    <w:lvl w:ilvl="6" w:tplc="04090001">
      <w:start w:val="1"/>
      <w:numFmt w:val="bullet"/>
      <w:lvlText w:val=""/>
      <w:lvlJc w:val="left"/>
      <w:pPr>
        <w:ind w:left="3300" w:hanging="420"/>
      </w:pPr>
      <w:rPr>
        <w:rFonts w:ascii="Wingdings" w:hAnsi="Wingdings" w:hint="default"/>
      </w:rPr>
    </w:lvl>
    <w:lvl w:ilvl="7" w:tplc="04090003">
      <w:start w:val="1"/>
      <w:numFmt w:val="bullet"/>
      <w:lvlText w:val=""/>
      <w:lvlJc w:val="left"/>
      <w:pPr>
        <w:ind w:left="3720" w:hanging="420"/>
      </w:pPr>
      <w:rPr>
        <w:rFonts w:ascii="Wingdings" w:hAnsi="Wingdings" w:hint="default"/>
      </w:rPr>
    </w:lvl>
    <w:lvl w:ilvl="8" w:tplc="04090005">
      <w:start w:val="1"/>
      <w:numFmt w:val="bullet"/>
      <w:lvlText w:val=""/>
      <w:lvlJc w:val="left"/>
      <w:pPr>
        <w:ind w:left="4140" w:hanging="420"/>
      </w:pPr>
      <w:rPr>
        <w:rFonts w:ascii="Wingdings" w:hAnsi="Wingdings" w:hint="default"/>
      </w:rPr>
    </w:lvl>
  </w:abstractNum>
  <w:abstractNum w:abstractNumId="9" w15:restartNumberingAfterBreak="0">
    <w:nsid w:val="559986D4"/>
    <w:multiLevelType w:val="singleLevel"/>
    <w:tmpl w:val="559986D4"/>
    <w:lvl w:ilvl="0">
      <w:start w:val="1"/>
      <w:numFmt w:val="decimal"/>
      <w:lvlText w:val="(%1)"/>
      <w:lvlJc w:val="left"/>
      <w:pPr>
        <w:ind w:left="425" w:hanging="425"/>
      </w:pPr>
    </w:lvl>
  </w:abstractNum>
  <w:abstractNum w:abstractNumId="10" w15:restartNumberingAfterBreak="0">
    <w:nsid w:val="66CA224E"/>
    <w:multiLevelType w:val="multilevel"/>
    <w:tmpl w:val="66CA224E"/>
    <w:lvl w:ilvl="0">
      <w:start w:val="1"/>
      <w:numFmt w:val="decimalEnclosedCircle"/>
      <w:lvlText w:val="%1"/>
      <w:lvlJc w:val="left"/>
      <w:pPr>
        <w:ind w:left="1344" w:hanging="380"/>
      </w:pPr>
      <w:rPr>
        <w:rFonts w:ascii="宋体" w:eastAsia="宋体" w:hAnsi="宋体" w:cstheme="minorBidi"/>
        <w:b/>
      </w:rPr>
    </w:lvl>
    <w:lvl w:ilvl="1">
      <w:start w:val="1"/>
      <w:numFmt w:val="lowerLetter"/>
      <w:lvlText w:val="%2)"/>
      <w:lvlJc w:val="left"/>
      <w:pPr>
        <w:ind w:left="1844" w:hanging="440"/>
      </w:pPr>
    </w:lvl>
    <w:lvl w:ilvl="2">
      <w:start w:val="1"/>
      <w:numFmt w:val="lowerRoman"/>
      <w:lvlText w:val="%3."/>
      <w:lvlJc w:val="right"/>
      <w:pPr>
        <w:ind w:left="2284" w:hanging="440"/>
      </w:pPr>
    </w:lvl>
    <w:lvl w:ilvl="3">
      <w:start w:val="1"/>
      <w:numFmt w:val="decimal"/>
      <w:lvlText w:val="%4."/>
      <w:lvlJc w:val="left"/>
      <w:pPr>
        <w:ind w:left="2724" w:hanging="440"/>
      </w:pPr>
    </w:lvl>
    <w:lvl w:ilvl="4">
      <w:start w:val="1"/>
      <w:numFmt w:val="lowerLetter"/>
      <w:lvlText w:val="%5)"/>
      <w:lvlJc w:val="left"/>
      <w:pPr>
        <w:ind w:left="3164" w:hanging="440"/>
      </w:pPr>
    </w:lvl>
    <w:lvl w:ilvl="5">
      <w:start w:val="1"/>
      <w:numFmt w:val="lowerRoman"/>
      <w:lvlText w:val="%6."/>
      <w:lvlJc w:val="right"/>
      <w:pPr>
        <w:ind w:left="3604" w:hanging="440"/>
      </w:pPr>
    </w:lvl>
    <w:lvl w:ilvl="6">
      <w:start w:val="1"/>
      <w:numFmt w:val="decimal"/>
      <w:lvlText w:val="%7."/>
      <w:lvlJc w:val="left"/>
      <w:pPr>
        <w:ind w:left="4044" w:hanging="440"/>
      </w:pPr>
    </w:lvl>
    <w:lvl w:ilvl="7">
      <w:start w:val="1"/>
      <w:numFmt w:val="lowerLetter"/>
      <w:lvlText w:val="%8)"/>
      <w:lvlJc w:val="left"/>
      <w:pPr>
        <w:ind w:left="4484" w:hanging="440"/>
      </w:pPr>
    </w:lvl>
    <w:lvl w:ilvl="8">
      <w:start w:val="1"/>
      <w:numFmt w:val="lowerRoman"/>
      <w:lvlText w:val="%9."/>
      <w:lvlJc w:val="right"/>
      <w:pPr>
        <w:ind w:left="4924" w:hanging="440"/>
      </w:pPr>
    </w:lvl>
  </w:abstractNum>
  <w:abstractNum w:abstractNumId="11" w15:restartNumberingAfterBreak="0">
    <w:nsid w:val="7D619649"/>
    <w:multiLevelType w:val="singleLevel"/>
    <w:tmpl w:val="7D619649"/>
    <w:lvl w:ilvl="0">
      <w:start w:val="1"/>
      <w:numFmt w:val="decimalEnclosedCircleChinese"/>
      <w:suff w:val="nothing"/>
      <w:lvlText w:val="%1　"/>
      <w:lvlJc w:val="left"/>
      <w:pPr>
        <w:ind w:left="420" w:firstLine="400"/>
      </w:pPr>
    </w:lvl>
  </w:abstractNum>
  <w:num w:numId="1">
    <w:abstractNumId w:val="4"/>
    <w:lvlOverride w:ilvl="0">
      <w:startOverride w:val="1"/>
    </w:lvlOverride>
  </w:num>
  <w:num w:numId="2">
    <w:abstractNumId w:val="9"/>
    <w:lvlOverride w:ilvl="0">
      <w:startOverride w:val="1"/>
    </w:lvlOverride>
  </w:num>
  <w:num w:numId="3">
    <w:abstractNumId w:val="0"/>
    <w:lvlOverride w:ilvl="0">
      <w:startOverride w:val="1"/>
    </w:lvlOverride>
  </w:num>
  <w:num w:numId="4">
    <w:abstractNumId w:val="11"/>
    <w:lvlOverride w:ilvl="0">
      <w:startOverride w:val="1"/>
    </w:lvlOverride>
  </w:num>
  <w:num w:numId="5">
    <w:abstractNumId w:val="6"/>
  </w:num>
  <w:num w:numId="6">
    <w:abstractNumId w:val="7"/>
  </w:num>
  <w:num w:numId="7">
    <w:abstractNumId w:val="10"/>
  </w:num>
  <w:num w:numId="8">
    <w:abstractNumId w:val="1"/>
    <w:lvlOverride w:ilvl="0">
      <w:startOverride w:val="1"/>
    </w:lvlOverride>
  </w:num>
  <w:num w:numId="9">
    <w:abstractNumId w:val="2"/>
  </w:num>
  <w:num w:numId="10">
    <w:abstractNumId w:val="3"/>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E69"/>
    <w:rsid w:val="000251D5"/>
    <w:rsid w:val="000300EE"/>
    <w:rsid w:val="0005725A"/>
    <w:rsid w:val="00071842"/>
    <w:rsid w:val="000825D8"/>
    <w:rsid w:val="000B5552"/>
    <w:rsid w:val="000B6351"/>
    <w:rsid w:val="000D6343"/>
    <w:rsid w:val="000E06C7"/>
    <w:rsid w:val="00107AA8"/>
    <w:rsid w:val="00125025"/>
    <w:rsid w:val="00127F27"/>
    <w:rsid w:val="00130D6B"/>
    <w:rsid w:val="00146411"/>
    <w:rsid w:val="001559CB"/>
    <w:rsid w:val="00161C8C"/>
    <w:rsid w:val="00183904"/>
    <w:rsid w:val="001A2A4C"/>
    <w:rsid w:val="001A7D7E"/>
    <w:rsid w:val="001B2168"/>
    <w:rsid w:val="001C4457"/>
    <w:rsid w:val="001F3334"/>
    <w:rsid w:val="00206DC9"/>
    <w:rsid w:val="00212F6C"/>
    <w:rsid w:val="00224984"/>
    <w:rsid w:val="00256786"/>
    <w:rsid w:val="00274D18"/>
    <w:rsid w:val="00296E70"/>
    <w:rsid w:val="0029755A"/>
    <w:rsid w:val="002A2ECE"/>
    <w:rsid w:val="002B0A83"/>
    <w:rsid w:val="002B0CB7"/>
    <w:rsid w:val="002B1CAE"/>
    <w:rsid w:val="002B3D71"/>
    <w:rsid w:val="002B3DAD"/>
    <w:rsid w:val="002C5E25"/>
    <w:rsid w:val="002C66B1"/>
    <w:rsid w:val="002E4437"/>
    <w:rsid w:val="0031676F"/>
    <w:rsid w:val="00324AB2"/>
    <w:rsid w:val="003375C2"/>
    <w:rsid w:val="00343850"/>
    <w:rsid w:val="00352E89"/>
    <w:rsid w:val="00381D2C"/>
    <w:rsid w:val="00385328"/>
    <w:rsid w:val="00395DEB"/>
    <w:rsid w:val="003C7EF0"/>
    <w:rsid w:val="003D64AB"/>
    <w:rsid w:val="003E406A"/>
    <w:rsid w:val="00406C6F"/>
    <w:rsid w:val="00424F41"/>
    <w:rsid w:val="00437200"/>
    <w:rsid w:val="00441A64"/>
    <w:rsid w:val="0045034E"/>
    <w:rsid w:val="00461ECB"/>
    <w:rsid w:val="00465A75"/>
    <w:rsid w:val="00475B4D"/>
    <w:rsid w:val="00497501"/>
    <w:rsid w:val="00497DD7"/>
    <w:rsid w:val="004A1C3C"/>
    <w:rsid w:val="004A5BC6"/>
    <w:rsid w:val="004D530E"/>
    <w:rsid w:val="004D7A6C"/>
    <w:rsid w:val="005045D2"/>
    <w:rsid w:val="00511EB8"/>
    <w:rsid w:val="005358FE"/>
    <w:rsid w:val="005369A4"/>
    <w:rsid w:val="00536C9F"/>
    <w:rsid w:val="005409E2"/>
    <w:rsid w:val="00551A71"/>
    <w:rsid w:val="00556234"/>
    <w:rsid w:val="00590E52"/>
    <w:rsid w:val="005A4811"/>
    <w:rsid w:val="005B02DE"/>
    <w:rsid w:val="005B2AA3"/>
    <w:rsid w:val="005E36FB"/>
    <w:rsid w:val="00634F16"/>
    <w:rsid w:val="00642288"/>
    <w:rsid w:val="006475F0"/>
    <w:rsid w:val="00686CEA"/>
    <w:rsid w:val="00687DDD"/>
    <w:rsid w:val="006A05B8"/>
    <w:rsid w:val="006C3F59"/>
    <w:rsid w:val="006C6D66"/>
    <w:rsid w:val="006C7F9F"/>
    <w:rsid w:val="006E30BC"/>
    <w:rsid w:val="00711F60"/>
    <w:rsid w:val="00746EE2"/>
    <w:rsid w:val="00753B3B"/>
    <w:rsid w:val="007562F5"/>
    <w:rsid w:val="00766F2E"/>
    <w:rsid w:val="00781B07"/>
    <w:rsid w:val="007951EE"/>
    <w:rsid w:val="007967DD"/>
    <w:rsid w:val="007A6B1B"/>
    <w:rsid w:val="007C1E57"/>
    <w:rsid w:val="007D5F07"/>
    <w:rsid w:val="007E6CA1"/>
    <w:rsid w:val="008027AE"/>
    <w:rsid w:val="008228A9"/>
    <w:rsid w:val="00833030"/>
    <w:rsid w:val="008368B8"/>
    <w:rsid w:val="008617A1"/>
    <w:rsid w:val="008811CA"/>
    <w:rsid w:val="008876D8"/>
    <w:rsid w:val="00890881"/>
    <w:rsid w:val="008922C8"/>
    <w:rsid w:val="00895BB5"/>
    <w:rsid w:val="008A3314"/>
    <w:rsid w:val="008B56C0"/>
    <w:rsid w:val="008F4E69"/>
    <w:rsid w:val="008F7F6C"/>
    <w:rsid w:val="00904B95"/>
    <w:rsid w:val="00920513"/>
    <w:rsid w:val="00921D6E"/>
    <w:rsid w:val="009259E7"/>
    <w:rsid w:val="00927930"/>
    <w:rsid w:val="00930378"/>
    <w:rsid w:val="00931E22"/>
    <w:rsid w:val="009504B7"/>
    <w:rsid w:val="0095273E"/>
    <w:rsid w:val="00962594"/>
    <w:rsid w:val="00983730"/>
    <w:rsid w:val="009906E4"/>
    <w:rsid w:val="00994A1A"/>
    <w:rsid w:val="00996278"/>
    <w:rsid w:val="009C4348"/>
    <w:rsid w:val="009C5449"/>
    <w:rsid w:val="009C6C6D"/>
    <w:rsid w:val="009D6B48"/>
    <w:rsid w:val="009E1423"/>
    <w:rsid w:val="009E210D"/>
    <w:rsid w:val="009E3365"/>
    <w:rsid w:val="009E410B"/>
    <w:rsid w:val="00A0471A"/>
    <w:rsid w:val="00A1049E"/>
    <w:rsid w:val="00A14DC8"/>
    <w:rsid w:val="00A41B35"/>
    <w:rsid w:val="00A760F2"/>
    <w:rsid w:val="00AE4891"/>
    <w:rsid w:val="00AF0BB3"/>
    <w:rsid w:val="00B04611"/>
    <w:rsid w:val="00B13B50"/>
    <w:rsid w:val="00B21124"/>
    <w:rsid w:val="00B30DE6"/>
    <w:rsid w:val="00B56A3F"/>
    <w:rsid w:val="00B77D19"/>
    <w:rsid w:val="00B83FC9"/>
    <w:rsid w:val="00B86ECA"/>
    <w:rsid w:val="00BA617C"/>
    <w:rsid w:val="00BB7B98"/>
    <w:rsid w:val="00BE1C0B"/>
    <w:rsid w:val="00BF614B"/>
    <w:rsid w:val="00C036AB"/>
    <w:rsid w:val="00C06C27"/>
    <w:rsid w:val="00C1278D"/>
    <w:rsid w:val="00C23A30"/>
    <w:rsid w:val="00C24360"/>
    <w:rsid w:val="00C40137"/>
    <w:rsid w:val="00C42471"/>
    <w:rsid w:val="00C50AA5"/>
    <w:rsid w:val="00C510DF"/>
    <w:rsid w:val="00C54344"/>
    <w:rsid w:val="00C612EB"/>
    <w:rsid w:val="00C7043A"/>
    <w:rsid w:val="00CA62AA"/>
    <w:rsid w:val="00CB03BE"/>
    <w:rsid w:val="00CE44A8"/>
    <w:rsid w:val="00CF03CC"/>
    <w:rsid w:val="00D06340"/>
    <w:rsid w:val="00D12F1C"/>
    <w:rsid w:val="00D13E07"/>
    <w:rsid w:val="00D23DC3"/>
    <w:rsid w:val="00D3260F"/>
    <w:rsid w:val="00D333AC"/>
    <w:rsid w:val="00D4319F"/>
    <w:rsid w:val="00D53399"/>
    <w:rsid w:val="00D92C1B"/>
    <w:rsid w:val="00DC0276"/>
    <w:rsid w:val="00DE1515"/>
    <w:rsid w:val="00E125C1"/>
    <w:rsid w:val="00E210A8"/>
    <w:rsid w:val="00E21D49"/>
    <w:rsid w:val="00E31978"/>
    <w:rsid w:val="00E45E99"/>
    <w:rsid w:val="00E60C10"/>
    <w:rsid w:val="00E60C9A"/>
    <w:rsid w:val="00E6207F"/>
    <w:rsid w:val="00E85C03"/>
    <w:rsid w:val="00E95D55"/>
    <w:rsid w:val="00E97881"/>
    <w:rsid w:val="00EA44C7"/>
    <w:rsid w:val="00EA719D"/>
    <w:rsid w:val="00EB3ADF"/>
    <w:rsid w:val="00EB4C45"/>
    <w:rsid w:val="00ED5134"/>
    <w:rsid w:val="00ED7066"/>
    <w:rsid w:val="00EE2C20"/>
    <w:rsid w:val="00EF2D61"/>
    <w:rsid w:val="00F113C8"/>
    <w:rsid w:val="00F273AB"/>
    <w:rsid w:val="00F3098C"/>
    <w:rsid w:val="00F36DAB"/>
    <w:rsid w:val="00F472C8"/>
    <w:rsid w:val="00F50C93"/>
    <w:rsid w:val="00F52364"/>
    <w:rsid w:val="00F535C7"/>
    <w:rsid w:val="00F61BFB"/>
    <w:rsid w:val="00F61FA6"/>
    <w:rsid w:val="00F703F2"/>
    <w:rsid w:val="00F720F2"/>
    <w:rsid w:val="00F764FE"/>
    <w:rsid w:val="00FA0A74"/>
    <w:rsid w:val="00FB58E8"/>
    <w:rsid w:val="00FB7FEA"/>
    <w:rsid w:val="00FD5B5E"/>
    <w:rsid w:val="00FD79C5"/>
    <w:rsid w:val="00FE1ED6"/>
    <w:rsid w:val="00FE61F5"/>
    <w:rsid w:val="042B28F9"/>
    <w:rsid w:val="0E19600D"/>
    <w:rsid w:val="0F4468B0"/>
    <w:rsid w:val="1A3A3F54"/>
    <w:rsid w:val="20343A42"/>
    <w:rsid w:val="23F7466C"/>
    <w:rsid w:val="48EB1C60"/>
    <w:rsid w:val="54D74928"/>
    <w:rsid w:val="65A359D5"/>
    <w:rsid w:val="70590BCA"/>
    <w:rsid w:val="79DD4346"/>
    <w:rsid w:val="7F595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B98FB"/>
  <w15:docId w15:val="{6B8D31C4-44A0-4C84-805B-ABBB8CD9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502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96"/>
      </w:tabs>
    </w:pPr>
    <w:rPr>
      <w:rFonts w:ascii="华文行楷" w:eastAsia="楷体"/>
      <w:sz w:val="24"/>
      <w:szCs w:val="30"/>
    </w:rPr>
  </w:style>
  <w:style w:type="paragraph" w:styleId="TOC4">
    <w:name w:val="toc 4"/>
    <w:basedOn w:val="a"/>
    <w:next w:val="a"/>
    <w:autoRedefine/>
    <w:uiPriority w:val="39"/>
    <w:unhideWhenUsed/>
    <w:qFormat/>
    <w:pPr>
      <w:ind w:leftChars="600" w:left="1260"/>
    </w:pPr>
  </w:style>
  <w:style w:type="paragraph" w:styleId="a7">
    <w:name w:val="footnote text"/>
    <w:basedOn w:val="a"/>
    <w:link w:val="a8"/>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ind w:leftChars="200" w:left="420"/>
    </w:pPr>
  </w:style>
  <w:style w:type="paragraph" w:styleId="a9">
    <w:name w:val="Normal (Web)"/>
    <w:basedOn w:val="a"/>
    <w:uiPriority w:val="99"/>
    <w:semiHidden/>
    <w:unhideWhenUsed/>
    <w:qFormat/>
    <w:rPr>
      <w:sz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qFormat/>
    <w:rPr>
      <w:color w:val="96607D" w:themeColor="followedHyperlink"/>
      <w:u w:val="single"/>
    </w:rPr>
  </w:style>
  <w:style w:type="character" w:styleId="ac">
    <w:name w:val="Hyperlink"/>
    <w:basedOn w:val="a0"/>
    <w:uiPriority w:val="99"/>
    <w:unhideWhenUsed/>
    <w:qFormat/>
    <w:rPr>
      <w:color w:val="467886" w:themeColor="hyperlink"/>
      <w:u w:val="single"/>
    </w:rPr>
  </w:style>
  <w:style w:type="character" w:styleId="ad">
    <w:name w:val="footnote reference"/>
    <w:basedOn w:val="a0"/>
    <w:uiPriority w:val="99"/>
    <w:unhideWhenUsed/>
    <w:qFormat/>
    <w:rPr>
      <w:vertAlign w:val="superscript"/>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脚注文本 字符"/>
    <w:basedOn w:val="a0"/>
    <w:link w:val="a7"/>
    <w:uiPriority w:val="99"/>
    <w:semiHidden/>
    <w:qFormat/>
    <w:rPr>
      <w:sz w:val="18"/>
      <w:szCs w:val="18"/>
    </w:r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7E6CA1"/>
    <w:pPr>
      <w:ind w:firstLineChars="200" w:firstLine="420"/>
    </w:pPr>
  </w:style>
  <w:style w:type="table" w:customStyle="1" w:styleId="2">
    <w:name w:val="网格型2"/>
    <w:basedOn w:val="a1"/>
    <w:next w:val="aa"/>
    <w:uiPriority w:val="39"/>
    <w:rsid w:val="006A05B8"/>
    <w:rPr>
      <w:rFonts w:ascii="等线" w:eastAsia="等线" w:hAnsi="等线"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a"/>
    <w:uiPriority w:val="39"/>
    <w:rsid w:val="00686CEA"/>
    <w:rPr>
      <w:rFonts w:ascii="等线" w:eastAsia="等线" w:hAnsi="等线"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a"/>
    <w:uiPriority w:val="39"/>
    <w:rsid w:val="00F61BFB"/>
    <w:pPr>
      <w:widowControl w:val="0"/>
      <w:jc w:val="both"/>
    </w:pPr>
    <w:rPr>
      <w:rFonts w:ascii="Times New Roman" w:eastAsia="宋体"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annotation text"/>
    <w:basedOn w:val="a"/>
    <w:link w:val="af0"/>
    <w:uiPriority w:val="99"/>
    <w:semiHidden/>
    <w:unhideWhenUsed/>
    <w:rsid w:val="007C1E57"/>
    <w:pPr>
      <w:jc w:val="left"/>
    </w:pPr>
  </w:style>
  <w:style w:type="character" w:customStyle="1" w:styleId="af0">
    <w:name w:val="批注文字 字符"/>
    <w:basedOn w:val="a0"/>
    <w:link w:val="af"/>
    <w:uiPriority w:val="99"/>
    <w:semiHidden/>
    <w:rsid w:val="007C1E5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8583">
      <w:bodyDiv w:val="1"/>
      <w:marLeft w:val="0"/>
      <w:marRight w:val="0"/>
      <w:marTop w:val="0"/>
      <w:marBottom w:val="0"/>
      <w:divBdr>
        <w:top w:val="none" w:sz="0" w:space="0" w:color="auto"/>
        <w:left w:val="none" w:sz="0" w:space="0" w:color="auto"/>
        <w:bottom w:val="none" w:sz="0" w:space="0" w:color="auto"/>
        <w:right w:val="none" w:sz="0" w:space="0" w:color="auto"/>
      </w:divBdr>
    </w:div>
    <w:div w:id="268708221">
      <w:bodyDiv w:val="1"/>
      <w:marLeft w:val="0"/>
      <w:marRight w:val="0"/>
      <w:marTop w:val="0"/>
      <w:marBottom w:val="0"/>
      <w:divBdr>
        <w:top w:val="none" w:sz="0" w:space="0" w:color="auto"/>
        <w:left w:val="none" w:sz="0" w:space="0" w:color="auto"/>
        <w:bottom w:val="none" w:sz="0" w:space="0" w:color="auto"/>
        <w:right w:val="none" w:sz="0" w:space="0" w:color="auto"/>
      </w:divBdr>
    </w:div>
    <w:div w:id="379671668">
      <w:bodyDiv w:val="1"/>
      <w:marLeft w:val="0"/>
      <w:marRight w:val="0"/>
      <w:marTop w:val="0"/>
      <w:marBottom w:val="0"/>
      <w:divBdr>
        <w:top w:val="none" w:sz="0" w:space="0" w:color="auto"/>
        <w:left w:val="none" w:sz="0" w:space="0" w:color="auto"/>
        <w:bottom w:val="none" w:sz="0" w:space="0" w:color="auto"/>
        <w:right w:val="none" w:sz="0" w:space="0" w:color="auto"/>
      </w:divBdr>
    </w:div>
    <w:div w:id="553850838">
      <w:bodyDiv w:val="1"/>
      <w:marLeft w:val="0"/>
      <w:marRight w:val="0"/>
      <w:marTop w:val="0"/>
      <w:marBottom w:val="0"/>
      <w:divBdr>
        <w:top w:val="none" w:sz="0" w:space="0" w:color="auto"/>
        <w:left w:val="none" w:sz="0" w:space="0" w:color="auto"/>
        <w:bottom w:val="none" w:sz="0" w:space="0" w:color="auto"/>
        <w:right w:val="none" w:sz="0" w:space="0" w:color="auto"/>
      </w:divBdr>
    </w:div>
    <w:div w:id="625234738">
      <w:bodyDiv w:val="1"/>
      <w:marLeft w:val="0"/>
      <w:marRight w:val="0"/>
      <w:marTop w:val="0"/>
      <w:marBottom w:val="0"/>
      <w:divBdr>
        <w:top w:val="none" w:sz="0" w:space="0" w:color="auto"/>
        <w:left w:val="none" w:sz="0" w:space="0" w:color="auto"/>
        <w:bottom w:val="none" w:sz="0" w:space="0" w:color="auto"/>
        <w:right w:val="none" w:sz="0" w:space="0" w:color="auto"/>
      </w:divBdr>
    </w:div>
    <w:div w:id="699359204">
      <w:bodyDiv w:val="1"/>
      <w:marLeft w:val="0"/>
      <w:marRight w:val="0"/>
      <w:marTop w:val="0"/>
      <w:marBottom w:val="0"/>
      <w:divBdr>
        <w:top w:val="none" w:sz="0" w:space="0" w:color="auto"/>
        <w:left w:val="none" w:sz="0" w:space="0" w:color="auto"/>
        <w:bottom w:val="none" w:sz="0" w:space="0" w:color="auto"/>
        <w:right w:val="none" w:sz="0" w:space="0" w:color="auto"/>
      </w:divBdr>
    </w:div>
    <w:div w:id="754060530">
      <w:bodyDiv w:val="1"/>
      <w:marLeft w:val="0"/>
      <w:marRight w:val="0"/>
      <w:marTop w:val="0"/>
      <w:marBottom w:val="0"/>
      <w:divBdr>
        <w:top w:val="none" w:sz="0" w:space="0" w:color="auto"/>
        <w:left w:val="none" w:sz="0" w:space="0" w:color="auto"/>
        <w:bottom w:val="none" w:sz="0" w:space="0" w:color="auto"/>
        <w:right w:val="none" w:sz="0" w:space="0" w:color="auto"/>
      </w:divBdr>
    </w:div>
    <w:div w:id="798114243">
      <w:bodyDiv w:val="1"/>
      <w:marLeft w:val="0"/>
      <w:marRight w:val="0"/>
      <w:marTop w:val="0"/>
      <w:marBottom w:val="0"/>
      <w:divBdr>
        <w:top w:val="none" w:sz="0" w:space="0" w:color="auto"/>
        <w:left w:val="none" w:sz="0" w:space="0" w:color="auto"/>
        <w:bottom w:val="none" w:sz="0" w:space="0" w:color="auto"/>
        <w:right w:val="none" w:sz="0" w:space="0" w:color="auto"/>
      </w:divBdr>
    </w:div>
    <w:div w:id="802960616">
      <w:bodyDiv w:val="1"/>
      <w:marLeft w:val="0"/>
      <w:marRight w:val="0"/>
      <w:marTop w:val="0"/>
      <w:marBottom w:val="0"/>
      <w:divBdr>
        <w:top w:val="none" w:sz="0" w:space="0" w:color="auto"/>
        <w:left w:val="none" w:sz="0" w:space="0" w:color="auto"/>
        <w:bottom w:val="none" w:sz="0" w:space="0" w:color="auto"/>
        <w:right w:val="none" w:sz="0" w:space="0" w:color="auto"/>
      </w:divBdr>
    </w:div>
    <w:div w:id="897941371">
      <w:bodyDiv w:val="1"/>
      <w:marLeft w:val="0"/>
      <w:marRight w:val="0"/>
      <w:marTop w:val="0"/>
      <w:marBottom w:val="0"/>
      <w:divBdr>
        <w:top w:val="none" w:sz="0" w:space="0" w:color="auto"/>
        <w:left w:val="none" w:sz="0" w:space="0" w:color="auto"/>
        <w:bottom w:val="none" w:sz="0" w:space="0" w:color="auto"/>
        <w:right w:val="none" w:sz="0" w:space="0" w:color="auto"/>
      </w:divBdr>
    </w:div>
    <w:div w:id="925000926">
      <w:bodyDiv w:val="1"/>
      <w:marLeft w:val="0"/>
      <w:marRight w:val="0"/>
      <w:marTop w:val="0"/>
      <w:marBottom w:val="0"/>
      <w:divBdr>
        <w:top w:val="none" w:sz="0" w:space="0" w:color="auto"/>
        <w:left w:val="none" w:sz="0" w:space="0" w:color="auto"/>
        <w:bottom w:val="none" w:sz="0" w:space="0" w:color="auto"/>
        <w:right w:val="none" w:sz="0" w:space="0" w:color="auto"/>
      </w:divBdr>
    </w:div>
    <w:div w:id="1038316850">
      <w:bodyDiv w:val="1"/>
      <w:marLeft w:val="0"/>
      <w:marRight w:val="0"/>
      <w:marTop w:val="0"/>
      <w:marBottom w:val="0"/>
      <w:divBdr>
        <w:top w:val="none" w:sz="0" w:space="0" w:color="auto"/>
        <w:left w:val="none" w:sz="0" w:space="0" w:color="auto"/>
        <w:bottom w:val="none" w:sz="0" w:space="0" w:color="auto"/>
        <w:right w:val="none" w:sz="0" w:space="0" w:color="auto"/>
      </w:divBdr>
    </w:div>
    <w:div w:id="1110050490">
      <w:bodyDiv w:val="1"/>
      <w:marLeft w:val="0"/>
      <w:marRight w:val="0"/>
      <w:marTop w:val="0"/>
      <w:marBottom w:val="0"/>
      <w:divBdr>
        <w:top w:val="none" w:sz="0" w:space="0" w:color="auto"/>
        <w:left w:val="none" w:sz="0" w:space="0" w:color="auto"/>
        <w:bottom w:val="none" w:sz="0" w:space="0" w:color="auto"/>
        <w:right w:val="none" w:sz="0" w:space="0" w:color="auto"/>
      </w:divBdr>
    </w:div>
    <w:div w:id="1193492082">
      <w:bodyDiv w:val="1"/>
      <w:marLeft w:val="0"/>
      <w:marRight w:val="0"/>
      <w:marTop w:val="0"/>
      <w:marBottom w:val="0"/>
      <w:divBdr>
        <w:top w:val="none" w:sz="0" w:space="0" w:color="auto"/>
        <w:left w:val="none" w:sz="0" w:space="0" w:color="auto"/>
        <w:bottom w:val="none" w:sz="0" w:space="0" w:color="auto"/>
        <w:right w:val="none" w:sz="0" w:space="0" w:color="auto"/>
      </w:divBdr>
    </w:div>
    <w:div w:id="1200513721">
      <w:bodyDiv w:val="1"/>
      <w:marLeft w:val="0"/>
      <w:marRight w:val="0"/>
      <w:marTop w:val="0"/>
      <w:marBottom w:val="0"/>
      <w:divBdr>
        <w:top w:val="none" w:sz="0" w:space="0" w:color="auto"/>
        <w:left w:val="none" w:sz="0" w:space="0" w:color="auto"/>
        <w:bottom w:val="none" w:sz="0" w:space="0" w:color="auto"/>
        <w:right w:val="none" w:sz="0" w:space="0" w:color="auto"/>
      </w:divBdr>
    </w:div>
    <w:div w:id="1287467945">
      <w:bodyDiv w:val="1"/>
      <w:marLeft w:val="0"/>
      <w:marRight w:val="0"/>
      <w:marTop w:val="0"/>
      <w:marBottom w:val="0"/>
      <w:divBdr>
        <w:top w:val="none" w:sz="0" w:space="0" w:color="auto"/>
        <w:left w:val="none" w:sz="0" w:space="0" w:color="auto"/>
        <w:bottom w:val="none" w:sz="0" w:space="0" w:color="auto"/>
        <w:right w:val="none" w:sz="0" w:space="0" w:color="auto"/>
      </w:divBdr>
    </w:div>
    <w:div w:id="1289822436">
      <w:bodyDiv w:val="1"/>
      <w:marLeft w:val="0"/>
      <w:marRight w:val="0"/>
      <w:marTop w:val="0"/>
      <w:marBottom w:val="0"/>
      <w:divBdr>
        <w:top w:val="none" w:sz="0" w:space="0" w:color="auto"/>
        <w:left w:val="none" w:sz="0" w:space="0" w:color="auto"/>
        <w:bottom w:val="none" w:sz="0" w:space="0" w:color="auto"/>
        <w:right w:val="none" w:sz="0" w:space="0" w:color="auto"/>
      </w:divBdr>
    </w:div>
    <w:div w:id="1315528835">
      <w:bodyDiv w:val="1"/>
      <w:marLeft w:val="0"/>
      <w:marRight w:val="0"/>
      <w:marTop w:val="0"/>
      <w:marBottom w:val="0"/>
      <w:divBdr>
        <w:top w:val="none" w:sz="0" w:space="0" w:color="auto"/>
        <w:left w:val="none" w:sz="0" w:space="0" w:color="auto"/>
        <w:bottom w:val="none" w:sz="0" w:space="0" w:color="auto"/>
        <w:right w:val="none" w:sz="0" w:space="0" w:color="auto"/>
      </w:divBdr>
    </w:div>
    <w:div w:id="1389888181">
      <w:bodyDiv w:val="1"/>
      <w:marLeft w:val="0"/>
      <w:marRight w:val="0"/>
      <w:marTop w:val="0"/>
      <w:marBottom w:val="0"/>
      <w:divBdr>
        <w:top w:val="none" w:sz="0" w:space="0" w:color="auto"/>
        <w:left w:val="none" w:sz="0" w:space="0" w:color="auto"/>
        <w:bottom w:val="none" w:sz="0" w:space="0" w:color="auto"/>
        <w:right w:val="none" w:sz="0" w:space="0" w:color="auto"/>
      </w:divBdr>
    </w:div>
    <w:div w:id="1590625534">
      <w:bodyDiv w:val="1"/>
      <w:marLeft w:val="0"/>
      <w:marRight w:val="0"/>
      <w:marTop w:val="0"/>
      <w:marBottom w:val="0"/>
      <w:divBdr>
        <w:top w:val="none" w:sz="0" w:space="0" w:color="auto"/>
        <w:left w:val="none" w:sz="0" w:space="0" w:color="auto"/>
        <w:bottom w:val="none" w:sz="0" w:space="0" w:color="auto"/>
        <w:right w:val="none" w:sz="0" w:space="0" w:color="auto"/>
      </w:divBdr>
    </w:div>
    <w:div w:id="1618873811">
      <w:bodyDiv w:val="1"/>
      <w:marLeft w:val="0"/>
      <w:marRight w:val="0"/>
      <w:marTop w:val="0"/>
      <w:marBottom w:val="0"/>
      <w:divBdr>
        <w:top w:val="none" w:sz="0" w:space="0" w:color="auto"/>
        <w:left w:val="none" w:sz="0" w:space="0" w:color="auto"/>
        <w:bottom w:val="none" w:sz="0" w:space="0" w:color="auto"/>
        <w:right w:val="none" w:sz="0" w:space="0" w:color="auto"/>
      </w:divBdr>
    </w:div>
    <w:div w:id="1664316600">
      <w:bodyDiv w:val="1"/>
      <w:marLeft w:val="0"/>
      <w:marRight w:val="0"/>
      <w:marTop w:val="0"/>
      <w:marBottom w:val="0"/>
      <w:divBdr>
        <w:top w:val="none" w:sz="0" w:space="0" w:color="auto"/>
        <w:left w:val="none" w:sz="0" w:space="0" w:color="auto"/>
        <w:bottom w:val="none" w:sz="0" w:space="0" w:color="auto"/>
        <w:right w:val="none" w:sz="0" w:space="0" w:color="auto"/>
      </w:divBdr>
    </w:div>
    <w:div w:id="1800537143">
      <w:bodyDiv w:val="1"/>
      <w:marLeft w:val="0"/>
      <w:marRight w:val="0"/>
      <w:marTop w:val="0"/>
      <w:marBottom w:val="0"/>
      <w:divBdr>
        <w:top w:val="none" w:sz="0" w:space="0" w:color="auto"/>
        <w:left w:val="none" w:sz="0" w:space="0" w:color="auto"/>
        <w:bottom w:val="none" w:sz="0" w:space="0" w:color="auto"/>
        <w:right w:val="none" w:sz="0" w:space="0" w:color="auto"/>
      </w:divBdr>
    </w:div>
    <w:div w:id="2036731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www.spp.gov.cn/spp/llyj/202409/t20240925_667047.shtml" TargetMode="External"/><Relationship Id="rId2" Type="http://schemas.openxmlformats.org/officeDocument/2006/relationships/hyperlink" Target="https://www.spp.gov.cn/spp/zdgz/202308/t20230808_624237.shtml" TargetMode="External"/><Relationship Id="rId1" Type="http://schemas.openxmlformats.org/officeDocument/2006/relationships/hyperlink" Target="https://www.spp.gov.cn/spp/zdgz/202304/t20230426_612669.shtml?f_link_type=f_linkinlinenote&amp;flow_extra=eyJpbmxpbmVfZGlzcGxheV9wb3NpdGlvbiI6MCwiZG9jX3Bvc2l0aW9uIjowLCJkb2NfaWQiOiJkZGQ0YTM1MzBkOTFlYzI1LTQxOGZmYjhlM2QwNjczZDEifQ%3D%3D" TargetMode="External"/><Relationship Id="rId6" Type="http://schemas.openxmlformats.org/officeDocument/2006/relationships/hyperlink" Target="https://www.spp.gov.cn/spp/zdgz/201909/t20190905_431155.shtml" TargetMode="External"/><Relationship Id="rId5" Type="http://schemas.openxmlformats.org/officeDocument/2006/relationships/hyperlink" Target="https://www.spp.gov.cn/spp/llyj/202402/t20240208_643289.shtml" TargetMode="External"/><Relationship Id="rId4" Type="http://schemas.openxmlformats.org/officeDocument/2006/relationships/hyperlink" Target="https://www.spp.gov.cn/xwfbh/wsfbt/202112/t20211201_537576.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8D19B-02C8-4BDD-8DFD-B13299A8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109</Pages>
  <Words>40353</Words>
  <Characters>41162</Characters>
  <Application>Microsoft Office Word</Application>
  <DocSecurity>0</DocSecurity>
  <Lines>1871</Lines>
  <Paragraphs>1630</Paragraphs>
  <ScaleCrop>false</ScaleCrop>
  <Company/>
  <LinksUpToDate>false</LinksUpToDate>
  <CharactersWithSpaces>79885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都灵 王</dc:creator>
  <cp:lastModifiedBy>都灵 王</cp:lastModifiedBy>
  <cp:revision>146</cp:revision>
  <dcterms:created xsi:type="dcterms:W3CDTF">2026-04-18T02:35:00Z</dcterms:created>
  <dcterms:modified xsi:type="dcterms:W3CDTF">2026-04-22T14:51:00Z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eyJoZGlkIjoiZjFmZWIzNDg2MmIzZjExOTIzMmViNTBmYTMwYTk0ZWYiLCJ1c2VySWQiOiI5NDIzMDM5OTQifQ==</vt:lpwstr>
  </property>
  <property fmtid="{D5CDD505-2E9C-101B-9397-08002B2CF9AE}" pid="3" name="KSOProductBuildVer">
    <vt:lpwstr>2052-12.1.0.25865</vt:lpwstr>
  </property>
  <property fmtid="{D5CDD505-2E9C-101B-9397-08002B2CF9AE}" pid="4" name="ICV">
    <vt:lpwstr>6BEBFEFB9FD4449681F2B63A7A95AA5E_12</vt:lpwstr>
  </property>
</Properties>
</file>