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2579" w14:textId="77777777" w:rsidR="00D67068" w:rsidRPr="00DF085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7EC8A2B" w14:textId="77777777" w:rsidR="00D67068" w:rsidRPr="00DF085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87D6D29" w14:textId="77777777" w:rsidR="00D67068" w:rsidRPr="00DF085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ED19A0F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FF4F7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54E19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1C890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7E7A0" w14:textId="77777777" w:rsidR="00D67068" w:rsidRPr="00DF085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DF085F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DF085F">
        <w:rPr>
          <w:rFonts w:ascii="Times New Roman" w:eastAsia="Times New Roman" w:hAnsi="Times New Roman" w:cs="Times New Roman"/>
          <w:b/>
          <w:sz w:val="36"/>
          <w:szCs w:val="36"/>
        </w:rPr>
        <w:t>9</w:t>
      </w:r>
    </w:p>
    <w:p w14:paraId="12FD9827" w14:textId="77777777" w:rsidR="00D6706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2D247B1D" w14:textId="4ACCFA6B" w:rsidR="00C5743D" w:rsidRPr="00E65C58" w:rsidRDefault="00C574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</w:p>
    <w:p w14:paraId="25C2DE65" w14:textId="3AA8AA13" w:rsidR="00D67068" w:rsidRPr="00DF085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DF085F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C5743D">
        <w:rPr>
          <w:rFonts w:ascii="Times New Roman" w:eastAsia="Segoe UI Symbol" w:hAnsi="Times New Roman" w:cs="Times New Roman"/>
          <w:sz w:val="28"/>
          <w:szCs w:val="28"/>
        </w:rPr>
        <w:t>8</w:t>
      </w:r>
    </w:p>
    <w:p w14:paraId="3FDA9FF2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36E18A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774C63" w14:textId="77777777" w:rsidR="00D67068" w:rsidRPr="00DF085F" w:rsidRDefault="00D670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A6954" w14:textId="77777777" w:rsidR="00D67068" w:rsidRPr="00DF085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2677CA0" w14:textId="77777777" w:rsidR="00D67068" w:rsidRPr="00DF085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07250069" w14:textId="5B8704E1" w:rsidR="00D67068" w:rsidRPr="00DF085F" w:rsidRDefault="003F31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318D8068" w14:textId="77777777" w:rsidR="00D67068" w:rsidRPr="00DF085F" w:rsidRDefault="00D670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3DB78" w14:textId="77777777" w:rsidR="00D67068" w:rsidRPr="00DF085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9873B3A" w14:textId="77777777" w:rsidR="00D67068" w:rsidRPr="00DF085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23F7CF21" w14:textId="77777777" w:rsidR="00D67068" w:rsidRPr="00DF085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74D1DB29" w14:textId="77777777" w:rsidR="00D67068" w:rsidRPr="00DF085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31D19A3F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74C836" w14:textId="77777777" w:rsidR="00D67068" w:rsidRPr="00DF085F" w:rsidRDefault="00D67068" w:rsidP="00C574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31902A" w14:textId="77777777" w:rsidR="00D67068" w:rsidRPr="00DF085F" w:rsidRDefault="00D6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41204D" w14:textId="77777777" w:rsidR="00D67068" w:rsidRPr="00DF085F" w:rsidRDefault="00D67068" w:rsidP="00C574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80C9BF" w14:textId="77777777" w:rsidR="00D67068" w:rsidRPr="00DF085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5560C885" w14:textId="32D96B57" w:rsidR="00C5743D" w:rsidRPr="00C5743D" w:rsidRDefault="00000000" w:rsidP="00C57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8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C5743D" w:rsidRPr="00C574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8879D2" w14:textId="5CB09871" w:rsidR="00D67068" w:rsidRPr="00DF085F" w:rsidRDefault="00000000" w:rsidP="003F31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лабораторной работы №8 подготовить </w:t>
      </w:r>
      <w:proofErr w:type="spellStart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файл, позволяющий запустить 2 контейнера: с автоматическим развертыванием всех необходимых библиотек и запуска </w:t>
      </w:r>
      <w:proofErr w:type="spellStart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>gunicorn</w:t>
      </w:r>
      <w:proofErr w:type="spellEnd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и СУБД </w:t>
      </w:r>
      <w:proofErr w:type="spellStart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8A2015" w14:textId="77777777" w:rsidR="00C5743D" w:rsidRPr="00C5743D" w:rsidRDefault="00000000" w:rsidP="00C57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85F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C5743D" w:rsidRPr="00C574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E8DE55" w14:textId="06A6AE59" w:rsidR="00D67068" w:rsidRDefault="00000000" w:rsidP="00C574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85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работа №8 была перенесена на </w:t>
      </w:r>
      <w:r w:rsidRPr="00DF085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F085F">
        <w:rPr>
          <w:rFonts w:ascii="Times New Roman" w:hAnsi="Times New Roman" w:cs="Times New Roman"/>
          <w:sz w:val="28"/>
          <w:szCs w:val="28"/>
        </w:rPr>
        <w:t xml:space="preserve"> с созданием контейнеров: </w:t>
      </w:r>
      <w:proofErr w:type="spellStart"/>
      <w:r w:rsidRPr="00DF085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F0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85F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DF08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085F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DF08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949142" w14:textId="77777777" w:rsidR="003F31FE" w:rsidRDefault="00C5743D" w:rsidP="003F31F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574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43D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 xml:space="preserve"> файла, который позволит вам запустить два контейнера: один для развертывания сервера </w:t>
      </w:r>
      <w:proofErr w:type="spellStart"/>
      <w:r w:rsidRPr="00C5743D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 xml:space="preserve"> с необходимыми библиотеками, и второй для СУБД </w:t>
      </w:r>
      <w:proofErr w:type="spellStart"/>
      <w:r w:rsidRPr="00C5743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>.</w:t>
      </w:r>
    </w:p>
    <w:p w14:paraId="5CA60D23" w14:textId="5D979DFB" w:rsidR="00D67068" w:rsidRDefault="00000000" w:rsidP="003F31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85F">
        <w:rPr>
          <w:rFonts w:ascii="Times New Roman" w:hAnsi="Times New Roman" w:cs="Times New Roman"/>
          <w:sz w:val="28"/>
          <w:szCs w:val="28"/>
        </w:rPr>
        <w:t xml:space="preserve">Для создания контейнера использовалось </w:t>
      </w:r>
      <w:r w:rsidR="0056331B">
        <w:rPr>
          <w:rFonts w:ascii="Times New Roman" w:hAnsi="Times New Roman" w:cs="Times New Roman"/>
          <w:sz w:val="28"/>
          <w:szCs w:val="28"/>
        </w:rPr>
        <w:t>2</w:t>
      </w:r>
      <w:r w:rsidRPr="00DF085F">
        <w:rPr>
          <w:rFonts w:ascii="Times New Roman" w:hAnsi="Times New Roman" w:cs="Times New Roman"/>
          <w:sz w:val="28"/>
          <w:szCs w:val="28"/>
        </w:rPr>
        <w:t xml:space="preserve"> основных файла, описывающие работу контейнера: </w:t>
      </w:r>
      <w:proofErr w:type="spellStart"/>
      <w:r w:rsidRPr="00DF085F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="005633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085F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DF085F">
        <w:rPr>
          <w:rFonts w:ascii="Times New Roman" w:hAnsi="Times New Roman" w:cs="Times New Roman"/>
          <w:sz w:val="28"/>
          <w:szCs w:val="28"/>
        </w:rPr>
        <w:t>. Также были созданы конфигурационные файлы для сервера и базы данных</w:t>
      </w:r>
      <w:r w:rsidR="0056331B">
        <w:rPr>
          <w:rFonts w:ascii="Times New Roman" w:hAnsi="Times New Roman" w:cs="Times New Roman"/>
          <w:sz w:val="28"/>
          <w:szCs w:val="28"/>
        </w:rPr>
        <w:t>, а также для загрузки зависимостей</w:t>
      </w:r>
      <w:r w:rsidRPr="00DF085F">
        <w:rPr>
          <w:rFonts w:ascii="Times New Roman" w:hAnsi="Times New Roman" w:cs="Times New Roman"/>
          <w:sz w:val="28"/>
          <w:szCs w:val="28"/>
        </w:rPr>
        <w:t>.</w:t>
      </w:r>
    </w:p>
    <w:p w14:paraId="303E3893" w14:textId="77777777" w:rsidR="00C5743D" w:rsidRDefault="00C5743D" w:rsidP="00C574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корневой папке проекта были созданы три файла:</w:t>
      </w:r>
    </w:p>
    <w:p w14:paraId="2897D0E5" w14:textId="5B6F26EA" w:rsidR="00C5743D" w:rsidRPr="00C5743D" w:rsidRDefault="00C5743D" w:rsidP="00C5743D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743D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743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5743D">
        <w:rPr>
          <w:rFonts w:ascii="Times New Roman" w:hAnsi="Times New Roman" w:cs="Times New Roman"/>
          <w:sz w:val="28"/>
          <w:szCs w:val="28"/>
        </w:rPr>
        <w:t xml:space="preserve"> файл конфигурации для управления контейнерами с помощью </w:t>
      </w:r>
      <w:proofErr w:type="spellStart"/>
      <w:r w:rsidRPr="00C5743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43D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>. В нем определяются службы (</w:t>
      </w:r>
      <w:proofErr w:type="spellStart"/>
      <w:r w:rsidRPr="00C5743D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C5743D">
        <w:rPr>
          <w:rFonts w:ascii="Times New Roman" w:hAnsi="Times New Roman" w:cs="Times New Roman"/>
          <w:sz w:val="28"/>
          <w:szCs w:val="28"/>
        </w:rPr>
        <w:t>), их конфигурация, зависимости и другие параметры, необходимые для запуска и связывания контейнеров.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743D" w:rsidRPr="00E65C58" w14:paraId="5462BBC8" w14:textId="77777777" w:rsidTr="00C5743D">
        <w:tc>
          <w:tcPr>
            <w:tcW w:w="9344" w:type="dxa"/>
          </w:tcPr>
          <w:p w14:paraId="4AA50D0E" w14:textId="6F09C54F" w:rsidR="003F31FE" w:rsidRPr="00E65C58" w:rsidRDefault="003F31FE" w:rsidP="00C5743D">
            <w:pPr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b/>
                <w:bCs/>
                <w:sz w:val="20"/>
                <w:szCs w:val="20"/>
              </w:rPr>
              <w:t>Файл</w:t>
            </w:r>
            <w:r w:rsidRPr="00E65C5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docker-</w:t>
            </w:r>
            <w:proofErr w:type="spellStart"/>
            <w:r w:rsidRPr="00E65C5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compose.yml</w:t>
            </w:r>
            <w:proofErr w:type="spellEnd"/>
            <w:r w:rsidRPr="00E65C5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</w:t>
            </w:r>
          </w:p>
          <w:p w14:paraId="6A4ECC8B" w14:textId="3C8EBAE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version: '3'</w:t>
            </w:r>
          </w:p>
          <w:p w14:paraId="6C09EFCC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services:</w:t>
            </w:r>
          </w:p>
          <w:p w14:paraId="54415640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996B9E0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image: </w:t>
            </w:r>
            <w:proofErr w:type="spellStart"/>
            <w:proofErr w:type="gram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postgres:latest</w:t>
            </w:r>
            <w:proofErr w:type="spellEnd"/>
            <w:proofErr w:type="gramEnd"/>
          </w:p>
          <w:p w14:paraId="5665C467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volumes:</w:t>
            </w:r>
          </w:p>
          <w:p w14:paraId="192C9131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- .</w:t>
            </w:r>
            <w:proofErr w:type="gram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/data:/var/lib/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postgresql</w:t>
            </w:r>
            <w:proofErr w:type="spell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/data</w:t>
            </w:r>
          </w:p>
          <w:p w14:paraId="5DCABC3F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environment:</w:t>
            </w:r>
          </w:p>
          <w:p w14:paraId="45A4A69C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- POSTGRES_USER=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postgres</w:t>
            </w:r>
            <w:proofErr w:type="spellEnd"/>
          </w:p>
          <w:p w14:paraId="589893D3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- POSTGRES_PASSWORD=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postgres</w:t>
            </w:r>
            <w:proofErr w:type="spellEnd"/>
          </w:p>
          <w:p w14:paraId="706BE7BB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django</w:t>
            </w:r>
            <w:proofErr w:type="spell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6A5E837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build:</w:t>
            </w:r>
          </w:p>
          <w:p w14:paraId="55CA8CC7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context</w:t>
            </w:r>
            <w:proofErr w:type="gram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: .</w:t>
            </w:r>
            <w:proofErr w:type="gramEnd"/>
          </w:p>
          <w:p w14:paraId="56877F70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dockerfile</w:t>
            </w:r>
            <w:proofErr w:type="spell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Dockerfile</w:t>
            </w:r>
            <w:proofErr w:type="spellEnd"/>
          </w:p>
          <w:p w14:paraId="2730E107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volumes:</w:t>
            </w:r>
          </w:p>
          <w:p w14:paraId="19358E41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- .</w:t>
            </w:r>
            <w:proofErr w:type="gram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:/app</w:t>
            </w:r>
          </w:p>
          <w:p w14:paraId="369F1CBF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ports:</w:t>
            </w:r>
          </w:p>
          <w:p w14:paraId="111E89A8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- "8000:8000"</w:t>
            </w:r>
          </w:p>
          <w:p w14:paraId="5B93A355" w14:textId="77777777" w:rsidR="00C5743D" w:rsidRPr="003F31FE" w:rsidRDefault="00C5743D" w:rsidP="00C5743D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depends_on</w:t>
            </w:r>
            <w:proofErr w:type="spell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3F08EC6C" w14:textId="49EDE1A6" w:rsidR="00C5743D" w:rsidRPr="003F31FE" w:rsidRDefault="00C5743D" w:rsidP="00C5743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- 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db</w:t>
            </w:r>
            <w:proofErr w:type="spellEnd"/>
          </w:p>
        </w:tc>
      </w:tr>
    </w:tbl>
    <w:p w14:paraId="54E882DB" w14:textId="3CB8027C" w:rsidR="003F31FE" w:rsidRPr="003F31FE" w:rsidRDefault="003F31FE" w:rsidP="003F31F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lastRenderedPageBreak/>
        <w:t xml:space="preserve">Версия 3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F31FE">
        <w:rPr>
          <w:rFonts w:ascii="Times New Roman" w:hAnsi="Times New Roman" w:cs="Times New Roman"/>
          <w:sz w:val="28"/>
          <w:szCs w:val="28"/>
        </w:rPr>
        <w:t>верси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F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>.</w:t>
      </w:r>
    </w:p>
    <w:p w14:paraId="76F0E0AD" w14:textId="77777777" w:rsidR="003F31FE" w:rsidRPr="003F31FE" w:rsidRDefault="003F31FE" w:rsidP="003F31F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определены две службы: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>.</w:t>
      </w:r>
    </w:p>
    <w:p w14:paraId="11E833E1" w14:textId="77777777" w:rsidR="003F31FE" w:rsidRPr="003F31FE" w:rsidRDefault="003F31FE" w:rsidP="003F31F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Служба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использует образ </w:t>
      </w:r>
      <w:proofErr w:type="spellStart"/>
      <w:proofErr w:type="gramStart"/>
      <w:r w:rsidRPr="003F31FE">
        <w:rPr>
          <w:rFonts w:ascii="Times New Roman" w:hAnsi="Times New Roman" w:cs="Times New Roman"/>
          <w:sz w:val="28"/>
          <w:szCs w:val="28"/>
        </w:rPr>
        <w:t>postgres:latest</w:t>
      </w:r>
      <w:proofErr w:type="spellEnd"/>
      <w:proofErr w:type="gramEnd"/>
      <w:r w:rsidRPr="003F31FE">
        <w:rPr>
          <w:rFonts w:ascii="Times New Roman" w:hAnsi="Times New Roman" w:cs="Times New Roman"/>
          <w:sz w:val="28"/>
          <w:szCs w:val="28"/>
        </w:rPr>
        <w:t xml:space="preserve">, создает том для хранения данных базы данных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и задает переменные окружения для пользователя и пароля базы данных.</w:t>
      </w:r>
    </w:p>
    <w:p w14:paraId="6952E2A3" w14:textId="1B62E3E3" w:rsidR="00D67068" w:rsidRDefault="003F31FE" w:rsidP="003F31F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Служба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собирается из текущего контекста с использованием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. Также применяются привязки томов и проброс портов. Служба зависит от службы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>.</w:t>
      </w:r>
    </w:p>
    <w:p w14:paraId="00BFF592" w14:textId="01C91E79" w:rsidR="003F31FE" w:rsidRDefault="003F31FE" w:rsidP="003F31FE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31F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F31FE">
        <w:rPr>
          <w:rFonts w:ascii="Times New Roman" w:hAnsi="Times New Roman" w:cs="Times New Roman"/>
          <w:sz w:val="28"/>
          <w:szCs w:val="28"/>
        </w:rPr>
        <w:t xml:space="preserve"> файл, используемый для создания образа контейнера. Он содержит инструкции для сборки образа, включая базовый образ, установку зависимостей, копирование файлов проекта и определение команды, которая будет выполнена при запуске контейнера.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3F31FE" w:rsidRPr="00E65C58" w14:paraId="54FBF6DB" w14:textId="77777777" w:rsidTr="003F31FE">
        <w:tc>
          <w:tcPr>
            <w:tcW w:w="9344" w:type="dxa"/>
          </w:tcPr>
          <w:p w14:paraId="0CD8A6F3" w14:textId="4D4C79FA" w:rsidR="003F31FE" w:rsidRPr="003F31FE" w:rsidRDefault="003F31FE" w:rsidP="003F31FE">
            <w:pPr>
              <w:ind w:left="3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F31F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Файл</w:t>
            </w:r>
            <w:proofErr w:type="spellEnd"/>
            <w:r w:rsidRPr="003F31F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31FE">
              <w:rPr>
                <w:rFonts w:ascii="Courier New" w:hAnsi="Courier New"/>
                <w:b/>
                <w:bCs/>
                <w:sz w:val="20"/>
                <w:szCs w:val="20"/>
                <w:lang w:val="en-US"/>
              </w:rPr>
              <w:t>Dockerfile</w:t>
            </w:r>
            <w:proofErr w:type="spellEnd"/>
            <w:r w:rsidRPr="003F31F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</w:t>
            </w:r>
          </w:p>
          <w:p w14:paraId="71533F3E" w14:textId="0215793C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FROM python:3.10.6</w:t>
            </w:r>
          </w:p>
          <w:p w14:paraId="21AE0F62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90DEC5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WORKDIR /app</w:t>
            </w:r>
          </w:p>
          <w:p w14:paraId="29BEFFF0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6D61E5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COPY </w:t>
            </w:r>
            <w:proofErr w:type="gram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requirements.txt .</w:t>
            </w:r>
            <w:proofErr w:type="gramEnd"/>
          </w:p>
          <w:p w14:paraId="42516183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16B7D4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RUN pip install -r requirements.txt</w:t>
            </w:r>
          </w:p>
          <w:p w14:paraId="4D9726AB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B3421E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COPY .</w:t>
            </w:r>
            <w:proofErr w:type="gram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.</w:t>
            </w:r>
          </w:p>
          <w:p w14:paraId="09FC4421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12816D" w14:textId="2DCE678D" w:rsidR="003F31FE" w:rsidRPr="003F31FE" w:rsidRDefault="003F31FE" w:rsidP="003F31FE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CMD ["python", "manage.py", "</w:t>
            </w: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runserver</w:t>
            </w:r>
            <w:proofErr w:type="spell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", "0.0.0.0:8000"]</w:t>
            </w:r>
          </w:p>
        </w:tc>
      </w:tr>
    </w:tbl>
    <w:p w14:paraId="2425C98E" w14:textId="088FB1B9" w:rsidR="003F31FE" w:rsidRPr="003F31FE" w:rsidRDefault="003F31FE" w:rsidP="003F31FE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Используется образ 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31FE">
        <w:rPr>
          <w:rFonts w:ascii="Times New Roman" w:hAnsi="Times New Roman" w:cs="Times New Roman"/>
          <w:sz w:val="28"/>
          <w:szCs w:val="28"/>
        </w:rPr>
        <w:t xml:space="preserve"> версии 3.10.6.</w:t>
      </w:r>
    </w:p>
    <w:p w14:paraId="58B20980" w14:textId="77777777" w:rsidR="003F31FE" w:rsidRPr="003F31FE" w:rsidRDefault="003F31FE" w:rsidP="003F31FE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>Рабочая директория установлена на /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F31FE">
        <w:rPr>
          <w:rFonts w:ascii="Times New Roman" w:hAnsi="Times New Roman" w:cs="Times New Roman"/>
          <w:sz w:val="28"/>
          <w:szCs w:val="28"/>
        </w:rPr>
        <w:t>.</w:t>
      </w:r>
    </w:p>
    <w:p w14:paraId="41236731" w14:textId="77777777" w:rsidR="003F31FE" w:rsidRPr="003F31FE" w:rsidRDefault="003F31FE" w:rsidP="003F31FE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Файлы 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3F31FE">
        <w:rPr>
          <w:rFonts w:ascii="Times New Roman" w:hAnsi="Times New Roman" w:cs="Times New Roman"/>
          <w:sz w:val="28"/>
          <w:szCs w:val="28"/>
        </w:rPr>
        <w:t>.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F31FE">
        <w:rPr>
          <w:rFonts w:ascii="Times New Roman" w:hAnsi="Times New Roman" w:cs="Times New Roman"/>
          <w:sz w:val="28"/>
          <w:szCs w:val="28"/>
        </w:rPr>
        <w:t xml:space="preserve"> копируются в контейнер.</w:t>
      </w:r>
    </w:p>
    <w:p w14:paraId="063A87AA" w14:textId="77777777" w:rsidR="003F31FE" w:rsidRPr="003F31FE" w:rsidRDefault="003F31FE" w:rsidP="003F31FE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Устанавливаются зависимости, указанные в 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3F31FE">
        <w:rPr>
          <w:rFonts w:ascii="Times New Roman" w:hAnsi="Times New Roman" w:cs="Times New Roman"/>
          <w:sz w:val="28"/>
          <w:szCs w:val="28"/>
        </w:rPr>
        <w:t>.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F31FE">
        <w:rPr>
          <w:rFonts w:ascii="Times New Roman" w:hAnsi="Times New Roman" w:cs="Times New Roman"/>
          <w:sz w:val="28"/>
          <w:szCs w:val="28"/>
        </w:rPr>
        <w:t>.</w:t>
      </w:r>
    </w:p>
    <w:p w14:paraId="0E733577" w14:textId="77777777" w:rsidR="003F31FE" w:rsidRPr="003F31FE" w:rsidRDefault="003F31FE" w:rsidP="003F31FE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>Все файлы проекта копируются в контейнер.</w:t>
      </w:r>
    </w:p>
    <w:p w14:paraId="74FF1FF6" w14:textId="74D6CC40" w:rsidR="003F31FE" w:rsidRDefault="003F31FE" w:rsidP="003F31FE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3F31FE">
        <w:rPr>
          <w:rFonts w:ascii="Times New Roman" w:hAnsi="Times New Roman" w:cs="Times New Roman"/>
          <w:sz w:val="28"/>
          <w:szCs w:val="28"/>
        </w:rPr>
        <w:t xml:space="preserve"> задает команду, которая будет выполнена при запуске контейнера. </w:t>
      </w:r>
      <w:r w:rsidRPr="003F31FE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3F31FE">
        <w:rPr>
          <w:rFonts w:ascii="Times New Roman" w:hAnsi="Times New Roman" w:cs="Times New Roman"/>
          <w:sz w:val="28"/>
          <w:szCs w:val="28"/>
          <w:lang w:val="en-US"/>
        </w:rPr>
        <w:t>данном</w:t>
      </w:r>
      <w:proofErr w:type="spellEnd"/>
      <w:r w:rsidRPr="003F31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1FE">
        <w:rPr>
          <w:rFonts w:ascii="Times New Roman" w:hAnsi="Times New Roman" w:cs="Times New Roman"/>
          <w:sz w:val="28"/>
          <w:szCs w:val="28"/>
          <w:lang w:val="en-US"/>
        </w:rPr>
        <w:t>случае</w:t>
      </w:r>
      <w:proofErr w:type="spellEnd"/>
      <w:r w:rsidRPr="003F31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1FE">
        <w:rPr>
          <w:rFonts w:ascii="Times New Roman" w:hAnsi="Times New Roman" w:cs="Times New Roman"/>
          <w:sz w:val="28"/>
          <w:szCs w:val="28"/>
          <w:lang w:val="en-US"/>
        </w:rPr>
        <w:t>выполняется</w:t>
      </w:r>
      <w:proofErr w:type="spellEnd"/>
      <w:r w:rsidRPr="003F31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1FE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3F31FE">
        <w:rPr>
          <w:rFonts w:ascii="Times New Roman" w:hAnsi="Times New Roman" w:cs="Times New Roman"/>
          <w:sz w:val="28"/>
          <w:szCs w:val="28"/>
          <w:lang w:val="en-US"/>
        </w:rPr>
        <w:t xml:space="preserve"> python manage.py </w:t>
      </w:r>
      <w:proofErr w:type="spellStart"/>
      <w:r w:rsidRPr="003F31FE">
        <w:rPr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  <w:r w:rsidRPr="003F31FE">
        <w:rPr>
          <w:rFonts w:ascii="Times New Roman" w:hAnsi="Times New Roman" w:cs="Times New Roman"/>
          <w:sz w:val="28"/>
          <w:szCs w:val="28"/>
          <w:lang w:val="en-US"/>
        </w:rPr>
        <w:t xml:space="preserve"> 0.0.0.0:8000.</w:t>
      </w:r>
    </w:p>
    <w:p w14:paraId="4BB68C64" w14:textId="791A94CA" w:rsidR="003F31FE" w:rsidRDefault="003F31FE" w:rsidP="003F31FE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lastRenderedPageBreak/>
        <w:t xml:space="preserve">requirements.txt </w:t>
      </w:r>
      <w:proofErr w:type="gramStart"/>
      <w:r w:rsidRPr="003F31F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F31FE">
        <w:rPr>
          <w:rFonts w:ascii="Times New Roman" w:hAnsi="Times New Roman" w:cs="Times New Roman"/>
          <w:sz w:val="28"/>
          <w:szCs w:val="28"/>
        </w:rPr>
        <w:t xml:space="preserve"> файл, содержащий список зависимостей Python-проекта. Он используется для установки всех необходимых пакетов и 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1FE">
        <w:rPr>
          <w:rFonts w:ascii="Times New Roman" w:hAnsi="Times New Roman" w:cs="Times New Roman"/>
          <w:sz w:val="28"/>
          <w:szCs w:val="28"/>
        </w:rPr>
        <w:t>внутри контейнера.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3F31FE" w14:paraId="0B155323" w14:textId="77777777" w:rsidTr="003F31FE">
        <w:tc>
          <w:tcPr>
            <w:tcW w:w="9344" w:type="dxa"/>
          </w:tcPr>
          <w:p w14:paraId="69695B14" w14:textId="77777777" w:rsidR="003F31FE" w:rsidRPr="003F31FE" w:rsidRDefault="003F31FE" w:rsidP="003F31FE">
            <w:p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Django==4.7.1</w:t>
            </w:r>
          </w:p>
          <w:p w14:paraId="730467F7" w14:textId="09D802A2" w:rsidR="003F31FE" w:rsidRPr="003F31FE" w:rsidRDefault="003F31FE" w:rsidP="003F31F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gunicorn</w:t>
            </w:r>
            <w:proofErr w:type="spellEnd"/>
            <w:r w:rsidRPr="003F31FE">
              <w:rPr>
                <w:rFonts w:ascii="Courier New" w:hAnsi="Courier New" w:cs="Courier New"/>
                <w:sz w:val="20"/>
                <w:szCs w:val="20"/>
                <w:lang w:val="en-US"/>
              </w:rPr>
              <w:t>==20.1.0</w:t>
            </w:r>
          </w:p>
        </w:tc>
      </w:tr>
    </w:tbl>
    <w:p w14:paraId="069A987C" w14:textId="65D315D6" w:rsidR="003F31FE" w:rsidRPr="003F31FE" w:rsidRDefault="003F31FE" w:rsidP="003F31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Здесь перечислены зависимости Python-проекта. В данном случае, указаны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версии 4.7.1 и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версии 20.1.0.</w:t>
      </w:r>
    </w:p>
    <w:p w14:paraId="1EFDF687" w14:textId="11DB0E0C" w:rsidR="003F31FE" w:rsidRDefault="003F31FE" w:rsidP="003F31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31FE">
        <w:rPr>
          <w:rFonts w:ascii="Times New Roman" w:hAnsi="Times New Roman" w:cs="Times New Roman"/>
          <w:sz w:val="28"/>
          <w:szCs w:val="28"/>
        </w:rPr>
        <w:t xml:space="preserve">Таким образом, эти файлы используются для настройки и запуска контейнеров с помощью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описывает структуру сервисов и их зависимости,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 xml:space="preserve"> определяет, как создать образ для службы </w:t>
      </w:r>
      <w:proofErr w:type="spellStart"/>
      <w:r w:rsidRPr="003F31F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F31FE">
        <w:rPr>
          <w:rFonts w:ascii="Times New Roman" w:hAnsi="Times New Roman" w:cs="Times New Roman"/>
          <w:sz w:val="28"/>
          <w:szCs w:val="28"/>
        </w:rPr>
        <w:t>, а requirements.txt перечисляет зависимости проекта Python.</w:t>
      </w:r>
      <w:r w:rsidR="005C0B2E">
        <w:rPr>
          <w:rFonts w:ascii="Times New Roman" w:hAnsi="Times New Roman" w:cs="Times New Roman"/>
          <w:sz w:val="28"/>
          <w:szCs w:val="28"/>
        </w:rPr>
        <w:t xml:space="preserve"> Все файлы должны быть помещены в корневую директорию проекта.</w:t>
      </w:r>
    </w:p>
    <w:p w14:paraId="70AE4661" w14:textId="0D994C11" w:rsidR="005C0B2E" w:rsidRDefault="005C0B2E" w:rsidP="003F31FE">
      <w:pPr>
        <w:ind w:firstLine="708"/>
        <w:rPr>
          <w:rFonts w:ascii="Courier New" w:hAnsi="Courier New" w:cs="Courier New"/>
          <w:sz w:val="20"/>
          <w:szCs w:val="20"/>
        </w:rPr>
      </w:pPr>
      <w:r w:rsidRPr="005C0B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AE4BE0E" wp14:editId="4D07E4A4">
            <wp:simplePos x="0" y="0"/>
            <wp:positionH relativeFrom="margin">
              <wp:align>right</wp:align>
            </wp:positionH>
            <wp:positionV relativeFrom="paragraph">
              <wp:posOffset>600801</wp:posOffset>
            </wp:positionV>
            <wp:extent cx="5939790" cy="3761740"/>
            <wp:effectExtent l="0" t="0" r="3810" b="0"/>
            <wp:wrapTopAndBottom/>
            <wp:docPr id="72194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67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0B2E">
        <w:rPr>
          <w:rFonts w:ascii="Times New Roman" w:hAnsi="Times New Roman" w:cs="Times New Roman"/>
          <w:sz w:val="28"/>
          <w:szCs w:val="28"/>
        </w:rPr>
        <w:t xml:space="preserve">Чтобы запустить контейнеры с помощью </w:t>
      </w:r>
      <w:proofErr w:type="spellStart"/>
      <w:r w:rsidRPr="005C0B2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C0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B2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5C0B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терминале прописывается команда </w:t>
      </w:r>
      <w:r w:rsidRPr="005C0B2E">
        <w:rPr>
          <w:rFonts w:ascii="Courier New" w:hAnsi="Courier New" w:cs="Courier New"/>
          <w:sz w:val="20"/>
          <w:szCs w:val="20"/>
          <w:lang w:val="en-US"/>
        </w:rPr>
        <w:t>docker</w:t>
      </w:r>
      <w:r w:rsidRPr="005C0B2E">
        <w:rPr>
          <w:rFonts w:ascii="Courier New" w:hAnsi="Courier New" w:cs="Courier New"/>
          <w:sz w:val="20"/>
          <w:szCs w:val="20"/>
        </w:rPr>
        <w:t>-</w:t>
      </w:r>
      <w:r w:rsidRPr="005C0B2E">
        <w:rPr>
          <w:rFonts w:ascii="Courier New" w:hAnsi="Courier New" w:cs="Courier New"/>
          <w:sz w:val="20"/>
          <w:szCs w:val="20"/>
          <w:lang w:val="en-US"/>
        </w:rPr>
        <w:t>compose</w:t>
      </w:r>
      <w:r w:rsidRPr="005C0B2E">
        <w:rPr>
          <w:rFonts w:ascii="Courier New" w:hAnsi="Courier New" w:cs="Courier New"/>
          <w:sz w:val="20"/>
          <w:szCs w:val="20"/>
        </w:rPr>
        <w:t xml:space="preserve"> </w:t>
      </w:r>
      <w:r w:rsidRPr="005C0B2E">
        <w:rPr>
          <w:rFonts w:ascii="Courier New" w:hAnsi="Courier New" w:cs="Courier New"/>
          <w:sz w:val="20"/>
          <w:szCs w:val="20"/>
          <w:lang w:val="en-US"/>
        </w:rPr>
        <w:t>up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5C0B2E">
        <w:rPr>
          <w:rFonts w:ascii="Courier New" w:hAnsi="Courier New" w:cs="Courier New"/>
          <w:sz w:val="20"/>
          <w:szCs w:val="20"/>
          <w:lang w:val="en-US"/>
        </w:rPr>
        <w:t>docker</w:t>
      </w:r>
      <w:r w:rsidRPr="005C0B2E">
        <w:rPr>
          <w:rFonts w:ascii="Courier New" w:hAnsi="Courier New" w:cs="Courier New"/>
          <w:sz w:val="20"/>
          <w:szCs w:val="20"/>
        </w:rPr>
        <w:t>-</w:t>
      </w:r>
      <w:r w:rsidRPr="005C0B2E">
        <w:rPr>
          <w:rFonts w:ascii="Courier New" w:hAnsi="Courier New" w:cs="Courier New"/>
          <w:sz w:val="20"/>
          <w:szCs w:val="20"/>
          <w:lang w:val="en-US"/>
        </w:rPr>
        <w:t>compose</w:t>
      </w:r>
      <w:r w:rsidRPr="005C0B2E">
        <w:rPr>
          <w:rFonts w:ascii="Courier New" w:hAnsi="Courier New" w:cs="Courier New"/>
          <w:sz w:val="20"/>
          <w:szCs w:val="20"/>
        </w:rPr>
        <w:t xml:space="preserve"> </w:t>
      </w:r>
      <w:r w:rsidRPr="005C0B2E">
        <w:rPr>
          <w:rFonts w:ascii="Courier New" w:hAnsi="Courier New" w:cs="Courier New"/>
          <w:sz w:val="20"/>
          <w:szCs w:val="20"/>
          <w:lang w:val="en-US"/>
        </w:rPr>
        <w:t>down</w:t>
      </w:r>
      <w:r>
        <w:rPr>
          <w:rFonts w:ascii="Courier New" w:hAnsi="Courier New" w:cs="Courier New"/>
          <w:sz w:val="20"/>
          <w:szCs w:val="20"/>
        </w:rPr>
        <w:t xml:space="preserve"> – останавливает и удаляет контейнеры). </w:t>
      </w:r>
    </w:p>
    <w:p w14:paraId="3BD42ADA" w14:textId="5BB84E87" w:rsidR="005C0B2E" w:rsidRDefault="005C0B2E" w:rsidP="005C0B2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Запуск контейнеров.</w:t>
      </w:r>
    </w:p>
    <w:p w14:paraId="7733C5C2" w14:textId="592B0F1B" w:rsidR="005C0B2E" w:rsidRDefault="005C0B2E" w:rsidP="005C0B2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5C0B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C4F0DF" wp14:editId="6559963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39790" cy="2621915"/>
            <wp:effectExtent l="0" t="0" r="3810" b="6985"/>
            <wp:wrapTopAndBottom/>
            <wp:docPr id="1795205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054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Рис.2. Удаление контейнеров.</w:t>
      </w:r>
    </w:p>
    <w:p w14:paraId="4A7BA9B9" w14:textId="16FECB9F" w:rsidR="005C0B2E" w:rsidRDefault="004D091A" w:rsidP="005C0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09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CD292CF" wp14:editId="77004009">
            <wp:simplePos x="0" y="0"/>
            <wp:positionH relativeFrom="page">
              <wp:align>center</wp:align>
            </wp:positionH>
            <wp:positionV relativeFrom="paragraph">
              <wp:posOffset>1134019</wp:posOffset>
            </wp:positionV>
            <wp:extent cx="4865370" cy="1582420"/>
            <wp:effectExtent l="0" t="0" r="0" b="0"/>
            <wp:wrapTopAndBottom/>
            <wp:docPr id="136309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60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B2E" w:rsidRPr="005C0B2E">
        <w:rPr>
          <w:rFonts w:ascii="Times New Roman" w:hAnsi="Times New Roman" w:cs="Times New Roman"/>
          <w:sz w:val="28"/>
          <w:szCs w:val="28"/>
        </w:rPr>
        <w:t xml:space="preserve">Таким образом, первая служба </w:t>
      </w:r>
      <w:proofErr w:type="spellStart"/>
      <w:r w:rsidR="005C0B2E" w:rsidRPr="005C0B2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C0B2E" w:rsidRPr="005C0B2E">
        <w:rPr>
          <w:rFonts w:ascii="Times New Roman" w:hAnsi="Times New Roman" w:cs="Times New Roman"/>
          <w:sz w:val="28"/>
          <w:szCs w:val="28"/>
        </w:rPr>
        <w:t xml:space="preserve"> запускает контейнер с </w:t>
      </w:r>
      <w:r w:rsidR="005C0B2E" w:rsidRPr="005C0B2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C0B2E" w:rsidRPr="005C0B2E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в </w:t>
      </w:r>
      <w:r w:rsidR="005C0B2E" w:rsidRPr="005C0B2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C0B2E" w:rsidRPr="005C0B2E">
        <w:rPr>
          <w:rFonts w:ascii="Times New Roman" w:hAnsi="Times New Roman" w:cs="Times New Roman"/>
          <w:sz w:val="28"/>
          <w:szCs w:val="28"/>
        </w:rPr>
        <w:t xml:space="preserve">-приложении, а вторая служба </w:t>
      </w:r>
      <w:proofErr w:type="spellStart"/>
      <w:r w:rsidR="005C0B2E" w:rsidRPr="005C0B2E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5C0B2E" w:rsidRPr="005C0B2E">
        <w:rPr>
          <w:rFonts w:ascii="Times New Roman" w:hAnsi="Times New Roman" w:cs="Times New Roman"/>
          <w:sz w:val="28"/>
          <w:szCs w:val="28"/>
        </w:rPr>
        <w:t xml:space="preserve"> запускает контейнер с </w:t>
      </w:r>
      <w:r w:rsidR="005C0B2E" w:rsidRPr="005C0B2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C0B2E" w:rsidRPr="005C0B2E">
        <w:rPr>
          <w:rFonts w:ascii="Times New Roman" w:hAnsi="Times New Roman" w:cs="Times New Roman"/>
          <w:sz w:val="28"/>
          <w:szCs w:val="28"/>
        </w:rPr>
        <w:t xml:space="preserve">-приложением, используя образ, созданный на основе </w:t>
      </w:r>
      <w:proofErr w:type="spellStart"/>
      <w:r w:rsidR="005C0B2E" w:rsidRPr="005C0B2E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5C0B2E" w:rsidRPr="005C0B2E">
        <w:rPr>
          <w:rFonts w:ascii="Times New Roman" w:hAnsi="Times New Roman" w:cs="Times New Roman"/>
          <w:sz w:val="28"/>
          <w:szCs w:val="28"/>
        </w:rPr>
        <w:t xml:space="preserve">, и связывает его с контейнером </w:t>
      </w:r>
      <w:r w:rsidR="005C0B2E" w:rsidRPr="005C0B2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C0B2E" w:rsidRPr="005C0B2E">
        <w:rPr>
          <w:rFonts w:ascii="Times New Roman" w:hAnsi="Times New Roman" w:cs="Times New Roman"/>
          <w:sz w:val="28"/>
          <w:szCs w:val="28"/>
        </w:rPr>
        <w:t xml:space="preserve"> для обеспечения работы приложения с базой данных.</w:t>
      </w:r>
    </w:p>
    <w:p w14:paraId="14369196" w14:textId="2203619D" w:rsidR="004D091A" w:rsidRDefault="004D091A" w:rsidP="004D091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D09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EBC93E" wp14:editId="1496516A">
            <wp:simplePos x="0" y="0"/>
            <wp:positionH relativeFrom="margin">
              <wp:posOffset>1205865</wp:posOffset>
            </wp:positionH>
            <wp:positionV relativeFrom="paragraph">
              <wp:posOffset>1844675</wp:posOffset>
            </wp:positionV>
            <wp:extent cx="3211195" cy="2348865"/>
            <wp:effectExtent l="0" t="0" r="8255" b="0"/>
            <wp:wrapTopAndBottom/>
            <wp:docPr id="126577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69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3. Авторизация</w:t>
      </w:r>
    </w:p>
    <w:p w14:paraId="340549BF" w14:textId="1A147241" w:rsidR="004D091A" w:rsidRPr="00E65C58" w:rsidRDefault="004D091A" w:rsidP="004D091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Добавление записи.</w:t>
      </w:r>
    </w:p>
    <w:p w14:paraId="69233CC8" w14:textId="77777777" w:rsidR="004D091A" w:rsidRPr="00E65C58" w:rsidRDefault="004D091A" w:rsidP="004D091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825A135" w14:textId="0DF71A47" w:rsidR="004D091A" w:rsidRPr="004D091A" w:rsidRDefault="004D091A" w:rsidP="004D091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D091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D09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15CA913" wp14:editId="082865F5">
            <wp:simplePos x="0" y="0"/>
            <wp:positionH relativeFrom="column">
              <wp:posOffset>812165</wp:posOffset>
            </wp:positionH>
            <wp:positionV relativeFrom="paragraph">
              <wp:posOffset>219710</wp:posOffset>
            </wp:positionV>
            <wp:extent cx="4328160" cy="2781300"/>
            <wp:effectExtent l="0" t="0" r="0" b="0"/>
            <wp:wrapTopAndBottom/>
            <wp:docPr id="173646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61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5. Регистрация.</w:t>
      </w:r>
    </w:p>
    <w:p w14:paraId="7344B98D" w14:textId="77777777" w:rsidR="00C5743D" w:rsidRPr="00C5743D" w:rsidRDefault="00000000" w:rsidP="00C57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85F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="00C5743D" w:rsidRPr="00C574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F403A3" w14:textId="70BC6E84" w:rsidR="00447915" w:rsidRDefault="00447915" w:rsidP="004479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трудность, которая возникла, была в том, что на порт 8000 был занят другим привязанным проектом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, то есть порт уже был занят другим процессом. По этой причине, чтобы запустить новые контейнеры, необходимо было прервать процессы, происходящие на этом порте.</w:t>
      </w:r>
    </w:p>
    <w:p w14:paraId="040AF65B" w14:textId="02D54339" w:rsidR="00447915" w:rsidRDefault="00447915" w:rsidP="004479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915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47915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447915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44791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47915">
        <w:rPr>
          <w:rFonts w:ascii="Times New Roman" w:hAnsi="Times New Roman" w:cs="Times New Roman"/>
          <w:sz w:val="28"/>
          <w:szCs w:val="28"/>
        </w:rPr>
        <w:t>ano</w:t>
      </w:r>
      <w:proofErr w:type="spellEnd"/>
      <w:r w:rsidRPr="00447915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447915">
        <w:rPr>
          <w:rFonts w:ascii="Times New Roman" w:hAnsi="Times New Roman" w:cs="Times New Roman"/>
          <w:sz w:val="28"/>
          <w:szCs w:val="28"/>
        </w:rPr>
        <w:t>findstr</w:t>
      </w:r>
      <w:proofErr w:type="spellEnd"/>
      <w:r w:rsidRPr="00447915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>8000</w:t>
      </w:r>
      <w:r w:rsidRPr="004479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команда выводит процессы, которыми занят порт. А чтобы прервать процесс в порту используется команда </w:t>
      </w:r>
      <w:proofErr w:type="spellStart"/>
      <w:r w:rsidRPr="00447915">
        <w:rPr>
          <w:rFonts w:ascii="Times New Roman" w:hAnsi="Times New Roman" w:cs="Times New Roman"/>
          <w:sz w:val="28"/>
          <w:szCs w:val="28"/>
        </w:rPr>
        <w:t>taskkill</w:t>
      </w:r>
      <w:proofErr w:type="spellEnd"/>
      <w:r w:rsidRPr="00447915">
        <w:rPr>
          <w:rFonts w:ascii="Times New Roman" w:hAnsi="Times New Roman" w:cs="Times New Roman"/>
          <w:sz w:val="28"/>
          <w:szCs w:val="28"/>
        </w:rPr>
        <w:t xml:space="preserve"> /F /PID &lt;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47915">
        <w:rPr>
          <w:rFonts w:ascii="Times New Roman" w:hAnsi="Times New Roman" w:cs="Times New Roman"/>
          <w:sz w:val="28"/>
          <w:szCs w:val="28"/>
        </w:rPr>
        <w:t xml:space="preserve">&gt;. </w:t>
      </w:r>
    </w:p>
    <w:p w14:paraId="6883B19A" w14:textId="330D809F" w:rsidR="00D67068" w:rsidRPr="00DF085F" w:rsidRDefault="00447915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трудность заключалось в том, что </w:t>
      </w:r>
      <w:r w:rsidR="004D091A">
        <w:rPr>
          <w:rFonts w:ascii="Times New Roman" w:hAnsi="Times New Roman" w:cs="Times New Roman"/>
          <w:sz w:val="28"/>
          <w:szCs w:val="28"/>
        </w:rPr>
        <w:t>было трудно определить куда расположишь докер-файлы. В итоге они были расположены в корневой папке проекта.</w:t>
      </w:r>
    </w:p>
    <w:p w14:paraId="47BFF17E" w14:textId="77777777" w:rsidR="00C5743D" w:rsidRPr="005C0B2E" w:rsidRDefault="00000000" w:rsidP="00C57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85F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  <w:r w:rsidR="00C5743D" w:rsidRPr="005C0B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F020FD" w14:textId="5BB7BE54" w:rsidR="004D091A" w:rsidRDefault="00000000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085F">
        <w:rPr>
          <w:rFonts w:ascii="Times New Roman" w:hAnsi="Times New Roman" w:cs="Times New Roman"/>
          <w:sz w:val="28"/>
          <w:szCs w:val="28"/>
        </w:rPr>
        <w:t>Альтернативные способы решения этой задачи не рассматривались.</w:t>
      </w:r>
    </w:p>
    <w:p w14:paraId="1933AD33" w14:textId="77777777" w:rsidR="00E65C58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F7B795" w14:textId="77777777" w:rsidR="00E65C58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F84D86" w14:textId="77777777" w:rsidR="00E65C58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864780" w14:textId="77777777" w:rsidR="00E65C58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89FE8B" w14:textId="77777777" w:rsidR="00E65C58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E4D55D0" w14:textId="77777777" w:rsidR="00E65C58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ECB625" w14:textId="77777777" w:rsidR="00E65C58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759674" w14:textId="77777777" w:rsidR="00E65C58" w:rsidRPr="005C0B2E" w:rsidRDefault="00E65C58" w:rsidP="004D09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615D0A" w14:textId="0E9ECF26" w:rsidR="00DF085F" w:rsidRDefault="004D091A" w:rsidP="004D0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Вывод.</w:t>
      </w:r>
    </w:p>
    <w:p w14:paraId="5855DC29" w14:textId="78AF9AE9" w:rsidR="004D091A" w:rsidRPr="004D091A" w:rsidRDefault="004D091A" w:rsidP="004D0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091A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была реализована интеграция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 в проект на основе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. Был создан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 файл, позволяющий запустить два контейнера: один для развертывания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 сервера с необходимыми библиотеками, а другой для СУБД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. Это интеграция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 позволяет упростить развертывание проекта и обеспечить его портативность и изолированность.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91A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4D091A">
        <w:rPr>
          <w:rFonts w:ascii="Times New Roman" w:hAnsi="Times New Roman" w:cs="Times New Roman"/>
          <w:sz w:val="28"/>
          <w:szCs w:val="28"/>
        </w:rPr>
        <w:t xml:space="preserve"> файл позволяет определить и управлять несколькими связанными контейнерами одновременно, что облегчает разработку и развертывание комплексных приложений.</w:t>
      </w:r>
    </w:p>
    <w:sectPr w:rsidR="004D091A" w:rsidRPr="004D091A" w:rsidSect="00C5743D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F78"/>
    <w:multiLevelType w:val="multilevel"/>
    <w:tmpl w:val="3BCC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9147E"/>
    <w:multiLevelType w:val="hybridMultilevel"/>
    <w:tmpl w:val="B8621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6325F"/>
    <w:multiLevelType w:val="hybridMultilevel"/>
    <w:tmpl w:val="E710DCC2"/>
    <w:lvl w:ilvl="0" w:tplc="5A0AC6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A50FDD"/>
    <w:multiLevelType w:val="hybridMultilevel"/>
    <w:tmpl w:val="AB9864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81C672E"/>
    <w:multiLevelType w:val="multilevel"/>
    <w:tmpl w:val="2E8E7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A5B3003"/>
    <w:multiLevelType w:val="hybridMultilevel"/>
    <w:tmpl w:val="CF6E6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53C76"/>
    <w:multiLevelType w:val="hybridMultilevel"/>
    <w:tmpl w:val="4186081C"/>
    <w:lvl w:ilvl="0" w:tplc="81CAA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2837767">
    <w:abstractNumId w:val="0"/>
  </w:num>
  <w:num w:numId="2" w16cid:durableId="2780741">
    <w:abstractNumId w:val="4"/>
  </w:num>
  <w:num w:numId="3" w16cid:durableId="1725326358">
    <w:abstractNumId w:val="0"/>
    <w:lvlOverride w:ilvl="0">
      <w:startOverride w:val="1"/>
    </w:lvlOverride>
  </w:num>
  <w:num w:numId="4" w16cid:durableId="1338388250">
    <w:abstractNumId w:val="6"/>
  </w:num>
  <w:num w:numId="5" w16cid:durableId="1202741949">
    <w:abstractNumId w:val="2"/>
  </w:num>
  <w:num w:numId="6" w16cid:durableId="1871994244">
    <w:abstractNumId w:val="5"/>
  </w:num>
  <w:num w:numId="7" w16cid:durableId="1345013298">
    <w:abstractNumId w:val="3"/>
  </w:num>
  <w:num w:numId="8" w16cid:durableId="111648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68"/>
    <w:rsid w:val="003F31FE"/>
    <w:rsid w:val="00447915"/>
    <w:rsid w:val="004D091A"/>
    <w:rsid w:val="0056331B"/>
    <w:rsid w:val="005C0B2E"/>
    <w:rsid w:val="00C5743D"/>
    <w:rsid w:val="00D67068"/>
    <w:rsid w:val="00DF085F"/>
    <w:rsid w:val="00E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2EF5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table" w:styleId="ab">
    <w:name w:val="Table Grid"/>
    <w:basedOn w:val="a1"/>
    <w:uiPriority w:val="39"/>
    <w:rsid w:val="00C57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3F31F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447915"/>
  </w:style>
  <w:style w:type="character" w:customStyle="1" w:styleId="hljs-builtin">
    <w:name w:val="hljs-built_in"/>
    <w:basedOn w:val="a0"/>
    <w:rsid w:val="00447915"/>
  </w:style>
  <w:style w:type="character" w:customStyle="1" w:styleId="hljs-number">
    <w:name w:val="hljs-number"/>
    <w:basedOn w:val="a0"/>
    <w:rsid w:val="0044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3</cp:revision>
  <dcterms:created xsi:type="dcterms:W3CDTF">2023-06-08T23:11:00Z</dcterms:created>
  <dcterms:modified xsi:type="dcterms:W3CDTF">2023-06-08T23:12:00Z</dcterms:modified>
</cp:coreProperties>
</file>