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29F" w:rsidRPr="0099329F" w:rsidRDefault="0099329F" w:rsidP="0099329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9329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Unity3D状态存储PlayerPrefs高级用法 </w:t>
      </w:r>
    </w:p>
    <w:p w:rsidR="0099329F" w:rsidRPr="0099329F" w:rsidRDefault="0099329F" w:rsidP="0099329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9329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脚本/插件 中的全部文章" w:history="1">
        <w:r w:rsidRPr="0099329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9329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197 次 </w:t>
      </w:r>
    </w:p>
    <w:p w:rsidR="0099329F" w:rsidRPr="0099329F" w:rsidRDefault="0099329F" w:rsidP="0099329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9329F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5" w:tgtFrame="_blank" w:history="1">
        <w:r w:rsidRPr="0099329F">
          <w:rPr>
            <w:rFonts w:ascii="微软雅黑" w:hAnsi="微软雅黑" w:cs="宋体" w:hint="eastAsia"/>
            <w:color w:val="0088DD"/>
            <w:sz w:val="21"/>
          </w:rPr>
          <w:t>Unity3D教程：快速写入PlayerPrefs的方法</w:t>
        </w:r>
      </w:hyperlink>
    </w:p>
    <w:p w:rsidR="0099329F" w:rsidRPr="0099329F" w:rsidRDefault="0099329F" w:rsidP="0099329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6" w:tgtFrame="_blank" w:history="1">
        <w:r w:rsidRPr="0099329F">
          <w:rPr>
            <w:rFonts w:ascii="微软雅黑" w:hAnsi="微软雅黑" w:cs="宋体" w:hint="eastAsia"/>
            <w:color w:val="0088DD"/>
            <w:sz w:val="21"/>
          </w:rPr>
          <w:t>PlayerPrefs数据的存取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9329F" w:rsidRPr="0099329F" w:rsidTr="0099329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9329F" w:rsidRPr="0099329F" w:rsidRDefault="0099329F" w:rsidP="00993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System.Xml.Serialization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StateStorage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LoadData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PlayerPrefs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HasKey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serializer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StringReader sr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StringReader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PlayerPrefs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serializer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SaveData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key, T source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serializer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StringWriter sw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StringWriter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serializer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sw, source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SetString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key, sw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ClearData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29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29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DeleteKey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29F" w:rsidRPr="0099329F" w:rsidTr="0099329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29F" w:rsidRPr="0099329F" w:rsidRDefault="0099329F" w:rsidP="0099329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29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29F" w:rsidRPr="0099329F" w:rsidRDefault="0099329F" w:rsidP="0099329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29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092B"/>
    <w:rsid w:val="008B7726"/>
    <w:rsid w:val="0099329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29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9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32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938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3959.html" TargetMode="External"/><Relationship Id="rId5" Type="http://schemas.openxmlformats.org/officeDocument/2006/relationships/hyperlink" Target="http://www.unitymanual.com/3931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2013-05-09T06:08:00Z</dcterms:modified>
</cp:coreProperties>
</file>