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62ED8">
      <w:pPr>
        <w:pStyle w:val="2"/>
        <w:keepNext w:val="0"/>
        <w:keepLines w:val="0"/>
        <w:pageBreakBefore w:val="0"/>
        <w:kinsoku w:val="0"/>
        <w:wordWrap/>
        <w:overflowPunct/>
        <w:topLinePunct w:val="0"/>
        <w:autoSpaceDE w:val="0"/>
        <w:autoSpaceDN w:val="0"/>
        <w:bidi w:val="0"/>
        <w:adjustRightInd w:val="0"/>
        <w:snapToGrid w:val="0"/>
        <w:spacing w:before="104" w:line="360" w:lineRule="auto"/>
        <w:ind w:left="35"/>
        <w:jc w:val="center"/>
        <w:textAlignment w:val="baseline"/>
        <w:outlineLvl w:val="9"/>
        <w:rPr>
          <w:rFonts w:hint="eastAsia" w:ascii="FZXiaoBiaoSong-B05S" w:hAnsi="FZXiaoBiaoSong-B05S" w:eastAsia="FZXiaoBiaoSong-B05S" w:cs="FZXiaoBiaoSong-B05S"/>
          <w:bCs/>
          <w:spacing w:val="-1"/>
          <w:sz w:val="36"/>
          <w:szCs w:val="36"/>
          <w:lang w:val="en-US" w:eastAsia="zh-CN"/>
        </w:rPr>
      </w:pPr>
      <w:r>
        <w:rPr>
          <w:rFonts w:hint="eastAsia" w:ascii="FZXiaoBiaoSong-B05S" w:hAnsi="FZXiaoBiaoSong-B05S" w:eastAsia="FZXiaoBiaoSong-B05S" w:cs="FZXiaoBiaoSong-B05S"/>
          <w:bCs/>
          <w:spacing w:val="-1"/>
          <w:sz w:val="36"/>
          <w:szCs w:val="36"/>
        </w:rPr>
        <w:t>基于</w:t>
      </w:r>
      <w:r>
        <w:rPr>
          <w:rFonts w:hint="eastAsia" w:ascii="FZXiaoBiaoSong-B05S" w:hAnsi="FZXiaoBiaoSong-B05S" w:eastAsia="FZXiaoBiaoSong-B05S" w:cs="FZXiaoBiaoSong-B05S"/>
          <w:bCs/>
          <w:spacing w:val="-1"/>
          <w:sz w:val="36"/>
          <w:szCs w:val="36"/>
          <w:lang w:val="en-US" w:eastAsia="zh-CN"/>
        </w:rPr>
        <w:t>多源数据的荔波县旅游客流量</w:t>
      </w:r>
    </w:p>
    <w:p w14:paraId="3C5E1E67">
      <w:pPr>
        <w:pStyle w:val="2"/>
        <w:keepNext w:val="0"/>
        <w:keepLines w:val="0"/>
        <w:pageBreakBefore w:val="0"/>
        <w:kinsoku w:val="0"/>
        <w:wordWrap/>
        <w:overflowPunct/>
        <w:topLinePunct w:val="0"/>
        <w:autoSpaceDE w:val="0"/>
        <w:autoSpaceDN w:val="0"/>
        <w:bidi w:val="0"/>
        <w:adjustRightInd w:val="0"/>
        <w:snapToGrid w:val="0"/>
        <w:spacing w:before="104" w:line="360" w:lineRule="auto"/>
        <w:ind w:left="35"/>
        <w:jc w:val="center"/>
        <w:textAlignment w:val="baseline"/>
        <w:outlineLvl w:val="9"/>
        <w:rPr>
          <w:rFonts w:hint="eastAsia" w:ascii="FZXiaoBiaoSong-B05S" w:hAnsi="FZXiaoBiaoSong-B05S" w:eastAsia="FZXiaoBiaoSong-B05S" w:cs="FZXiaoBiaoSong-B05S"/>
          <w:b/>
          <w:bCs/>
          <w:spacing w:val="-1"/>
          <w:sz w:val="36"/>
          <w:szCs w:val="36"/>
        </w:rPr>
      </w:pPr>
      <w:r>
        <w:rPr>
          <w:rFonts w:hint="eastAsia" w:ascii="FZXiaoBiaoSong-B05S" w:hAnsi="FZXiaoBiaoSong-B05S" w:eastAsia="FZXiaoBiaoSong-B05S" w:cs="FZXiaoBiaoSong-B05S"/>
          <w:bCs/>
          <w:spacing w:val="-1"/>
          <w:sz w:val="36"/>
          <w:szCs w:val="36"/>
          <w:lang w:val="en-US" w:eastAsia="zh-CN"/>
        </w:rPr>
        <w:t>影响因素分析与预测设计内容</w:t>
      </w:r>
    </w:p>
    <w:p w14:paraId="17A67C01">
      <w:pPr>
        <w:pStyle w:val="2"/>
        <w:keepNext w:val="0"/>
        <w:keepLines w:val="0"/>
        <w:pageBreakBefore w:val="0"/>
        <w:kinsoku w:val="0"/>
        <w:wordWrap/>
        <w:overflowPunct/>
        <w:topLinePunct w:val="0"/>
        <w:autoSpaceDE w:val="0"/>
        <w:autoSpaceDN w:val="0"/>
        <w:bidi w:val="0"/>
        <w:adjustRightInd w:val="0"/>
        <w:snapToGrid w:val="0"/>
        <w:spacing w:before="104" w:line="360" w:lineRule="auto"/>
        <w:ind w:left="35"/>
        <w:textAlignment w:val="baseline"/>
        <w:outlineLvl w:val="0"/>
        <w:rPr>
          <w:rFonts w:hint="eastAsia" w:ascii="FZSJ-FANGSGBTTOT" w:hAnsi="FZSJ-FANGSGBTTOT" w:eastAsia="FZSJ-FANGSGBTTOT" w:cs="FZSJ-FANGSGBTTOT"/>
          <w:b w:val="0"/>
          <w:bCs w:val="0"/>
          <w:sz w:val="21"/>
        </w:rPr>
      </w:pPr>
      <w:bookmarkStart w:id="0" w:name="_Toc29792"/>
      <w:r>
        <w:rPr>
          <w:rFonts w:hint="eastAsia" w:ascii="SimHei" w:hAnsi="SimHei" w:eastAsia="SimHei" w:cs="SimHei"/>
          <w:b w:val="0"/>
          <w:bCs w:val="0"/>
          <w:spacing w:val="-1"/>
          <w:sz w:val="28"/>
          <w:szCs w:val="28"/>
        </w:rPr>
        <w:t xml:space="preserve">1  </w:t>
      </w:r>
      <w:r>
        <w:rPr>
          <w:rFonts w:hint="eastAsia" w:ascii="SimHei" w:hAnsi="SimHei" w:eastAsia="SimHei" w:cs="SimHei"/>
          <w:b w:val="0"/>
          <w:bCs w:val="0"/>
          <w:spacing w:val="-3"/>
          <w:sz w:val="28"/>
          <w:szCs w:val="28"/>
        </w:rPr>
        <w:t>背景介绍</w:t>
      </w:r>
      <w:bookmarkEnd w:id="0"/>
      <w:bookmarkStart w:id="1" w:name="bookmark30"/>
      <w:bookmarkEnd w:id="1"/>
    </w:p>
    <w:p w14:paraId="4C70BCE0">
      <w:pPr>
        <w:keepNext w:val="0"/>
        <w:keepLines w:val="0"/>
        <w:pageBreakBefore w:val="0"/>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随着旅游业的快速发展，荔波县凭借其独特的自然景观和丰富的文化资源吸引了大量游客。然而，准确把握旅游客流量的影响因素并进行科学预测，对于优化旅游资源配置、提升旅游服务质量以及制定合理的旅游发展规划具有重要意义。本研究旨在通过多源数据的整合与分析，深入探讨荔波县旅游客流量的关键影响因素，并构建有效的预测模型，为荔波县旅游业的可持续发展提供理论支持和决策依据。研究采用多源数据融合的方法</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begin"/>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instrText xml:space="preserve"> REF _Ref12801 \r \h </w:instrTex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separate"/>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t>[1]</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end"/>
      </w: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，结合统计分析、地理信息系统（GIS）和机器学习等技术手段，对旅游客流量的影响因素进行分析，并构建预测模型。</w:t>
      </w:r>
    </w:p>
    <w:p w14:paraId="382E370B">
      <w:pPr>
        <w:keepNext w:val="0"/>
        <w:keepLines w:val="0"/>
        <w:pageBreakBefore w:val="0"/>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本研究的主要目的是通过多源数据的分析，识别荔波县旅游客流量的关键影响因素，并建立准确的预测模型</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begin"/>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instrText xml:space="preserve"> REF _Ref20504 \r \h </w:instrTex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separate"/>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t>[2]</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end"/>
      </w: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具体研究问题包括：荔波县旅游客流量主要受气象条件、节假日安排、社交媒体热度、交通通达性、景区事件等多重因素综合影响；各因素对客流量的影响程度、作用方向及交互效应存在明显差异；本研究充分利用多源数据进行融合与特征构建，从而实现对荔波县旅游客流量的精准预测。</w:t>
      </w:r>
    </w:p>
    <w:p w14:paraId="2E8DBAC5">
      <w:pPr>
        <w:keepNext w:val="0"/>
        <w:keepLines w:val="0"/>
        <w:pageBreakBefore w:val="0"/>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同时，本研究将详细说明多源数据的收集、整理与预处理过程，识别并量化影响旅游客流量的关键因素，并构建有效的预测模型</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begin"/>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instrText xml:space="preserve"> REF _Ref18948 \r \h </w:instrTex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separate"/>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t>[3]</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end"/>
      </w: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。最终，通过模型验证与评估，确保模型的准确性和可靠性，为荔波县旅游业的发展提供科学依据和决策支持。</w:t>
      </w:r>
    </w:p>
    <w:p w14:paraId="63213C16">
      <w:pPr>
        <w:pStyle w:val="2"/>
        <w:keepNext w:val="0"/>
        <w:keepLines w:val="0"/>
        <w:pageBreakBefore w:val="0"/>
        <w:kinsoku w:val="0"/>
        <w:wordWrap/>
        <w:overflowPunct/>
        <w:topLinePunct w:val="0"/>
        <w:autoSpaceDE w:val="0"/>
        <w:autoSpaceDN w:val="0"/>
        <w:bidi w:val="0"/>
        <w:adjustRightInd w:val="0"/>
        <w:snapToGrid w:val="0"/>
        <w:spacing w:before="122" w:line="400" w:lineRule="exact"/>
        <w:ind w:left="22"/>
        <w:textAlignment w:val="baseline"/>
        <w:outlineLvl w:val="9"/>
        <w:rPr>
          <w:rFonts w:hint="eastAsia" w:asciiTheme="minorEastAsia" w:hAnsiTheme="minorEastAsia" w:eastAsiaTheme="minorEastAsia" w:cstheme="minorEastAsia"/>
          <w:spacing w:val="-2"/>
          <w:sz w:val="24"/>
          <w:szCs w:val="24"/>
        </w:rPr>
      </w:pPr>
    </w:p>
    <w:p w14:paraId="1B977736">
      <w:pPr>
        <w:pStyle w:val="2"/>
        <w:keepNext w:val="0"/>
        <w:keepLines w:val="0"/>
        <w:pageBreakBefore w:val="0"/>
        <w:kinsoku w:val="0"/>
        <w:wordWrap/>
        <w:overflowPunct/>
        <w:topLinePunct w:val="0"/>
        <w:autoSpaceDE w:val="0"/>
        <w:autoSpaceDN w:val="0"/>
        <w:bidi w:val="0"/>
        <w:adjustRightInd w:val="0"/>
        <w:snapToGrid w:val="0"/>
        <w:spacing w:before="122" w:line="400" w:lineRule="exact"/>
        <w:ind w:left="22"/>
        <w:textAlignment w:val="baseline"/>
        <w:outlineLvl w:val="0"/>
        <w:rPr>
          <w:rFonts w:hint="eastAsia" w:ascii="SimHei" w:hAnsi="SimHei" w:eastAsia="SimHei" w:cs="SimHei"/>
          <w:b w:val="0"/>
          <w:bCs w:val="0"/>
          <w:spacing w:val="-2"/>
          <w:sz w:val="28"/>
          <w:szCs w:val="28"/>
        </w:rPr>
      </w:pPr>
      <w:bookmarkStart w:id="2" w:name="_Toc11909"/>
      <w:r>
        <w:rPr>
          <w:rFonts w:hint="eastAsia" w:ascii="SimHei" w:hAnsi="SimHei" w:eastAsia="SimHei" w:cs="SimHei"/>
          <w:b w:val="0"/>
          <w:bCs w:val="0"/>
          <w:spacing w:val="-2"/>
          <w:sz w:val="28"/>
          <w:szCs w:val="28"/>
        </w:rPr>
        <w:t>2  可行性研究以及需求分析</w:t>
      </w:r>
      <w:bookmarkEnd w:id="2"/>
      <w:bookmarkStart w:id="3" w:name="_Toc29481"/>
    </w:p>
    <w:p w14:paraId="151A7B91">
      <w:pPr>
        <w:pStyle w:val="2"/>
        <w:keepNext w:val="0"/>
        <w:keepLines w:val="0"/>
        <w:pageBreakBefore w:val="0"/>
        <w:kinsoku w:val="0"/>
        <w:wordWrap/>
        <w:overflowPunct/>
        <w:topLinePunct w:val="0"/>
        <w:autoSpaceDE w:val="0"/>
        <w:autoSpaceDN w:val="0"/>
        <w:bidi w:val="0"/>
        <w:adjustRightInd w:val="0"/>
        <w:snapToGrid w:val="0"/>
        <w:spacing w:before="122" w:line="400" w:lineRule="exact"/>
        <w:ind w:left="22"/>
        <w:textAlignment w:val="baseline"/>
        <w:outlineLvl w:val="0"/>
        <w:rPr>
          <w:rFonts w:hint="eastAsia" w:ascii="FZSJ-KAITGBTTOT" w:hAnsi="FZSJ-KAITGBTTOT" w:eastAsia="FZSJ-KAITGBTTOT" w:cs="FZSJ-KAITGBTTOT"/>
          <w:b/>
          <w:bCs/>
          <w:spacing w:val="-2"/>
          <w:sz w:val="24"/>
          <w:szCs w:val="24"/>
        </w:rPr>
      </w:pPr>
      <w:r>
        <w:rPr>
          <w:rFonts w:hint="eastAsia" w:ascii="FZSJ-KAITGBTTOT" w:hAnsi="FZSJ-KAITGBTTOT" w:eastAsia="FZSJ-KAITGBTTOT" w:cs="FZSJ-KAITGBTTOT"/>
          <w:b/>
          <w:bCs/>
          <w:spacing w:val="-2"/>
          <w:sz w:val="24"/>
          <w:szCs w:val="24"/>
        </w:rPr>
        <w:t>2.1</w:t>
      </w:r>
      <w:r>
        <w:rPr>
          <w:rFonts w:hint="eastAsia" w:ascii="FZSJ-KAITGBTTOT" w:hAnsi="FZSJ-KAITGBTTOT" w:eastAsia="FZSJ-KAITGBTTOT" w:cs="FZSJ-KAITGBTTOT"/>
          <w:b/>
          <w:bCs/>
          <w:spacing w:val="18"/>
          <w:w w:val="101"/>
          <w:sz w:val="24"/>
          <w:szCs w:val="24"/>
        </w:rPr>
        <w:t xml:space="preserve"> </w:t>
      </w:r>
      <w:r>
        <w:rPr>
          <w:rFonts w:hint="eastAsia" w:ascii="FZSJ-KAITGBTTOT" w:hAnsi="FZSJ-KAITGBTTOT" w:eastAsia="FZSJ-KAITGBTTOT" w:cs="FZSJ-KAITGBTTOT"/>
          <w:b/>
          <w:bCs/>
          <w:spacing w:val="-2"/>
          <w:sz w:val="24"/>
          <w:szCs w:val="24"/>
        </w:rPr>
        <w:t>可行性</w:t>
      </w:r>
      <w:bookmarkEnd w:id="3"/>
    </w:p>
    <w:p w14:paraId="67F51D94">
      <w:pPr>
        <w:pStyle w:val="2"/>
        <w:keepNext w:val="0"/>
        <w:keepLines w:val="0"/>
        <w:pageBreakBefore w:val="0"/>
        <w:widowControl/>
        <w:kinsoku w:val="0"/>
        <w:wordWrap/>
        <w:overflowPunct/>
        <w:topLinePunct w:val="0"/>
        <w:autoSpaceDE w:val="0"/>
        <w:autoSpaceDN w:val="0"/>
        <w:bidi w:val="0"/>
        <w:adjustRightInd w:val="0"/>
        <w:snapToGrid w:val="0"/>
        <w:spacing w:before="105" w:line="400" w:lineRule="exact"/>
        <w:ind w:left="26"/>
        <w:textAlignment w:val="baseline"/>
        <w:outlineLvl w:val="2"/>
        <w:rPr>
          <w:rFonts w:hint="eastAsia" w:asciiTheme="minorEastAsia" w:hAnsiTheme="minorEastAsia" w:eastAsiaTheme="minorEastAsia" w:cstheme="minorEastAsia"/>
          <w:sz w:val="24"/>
          <w:szCs w:val="24"/>
          <w:lang w:val="en-US" w:eastAsia="zh-CN"/>
        </w:rPr>
      </w:pPr>
      <w:bookmarkStart w:id="4" w:name="_Toc11185"/>
      <w:r>
        <w:rPr>
          <w:rFonts w:hint="eastAsia" w:asciiTheme="minorEastAsia" w:hAnsiTheme="minorEastAsia" w:eastAsiaTheme="minorEastAsia" w:cstheme="minorEastAsia"/>
          <w:b/>
          <w:bCs/>
          <w:spacing w:val="2"/>
          <w:sz w:val="24"/>
          <w:szCs w:val="24"/>
        </w:rPr>
        <w:t>2.1.1   经济可行性</w:t>
      </w:r>
      <w:bookmarkEnd w:id="4"/>
    </w:p>
    <w:p w14:paraId="559CD261">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开发工具安全性：使用 PyCharm 2023.2 作为 IDE，支持代码版本控制（Git）与调试功能，无恶意插件风险；本地开发环境基于 Windows 10 专业版，开启防火墙，避免官方旅游人数数据与 Excel 气象数据泄露或恶意攻击。</w:t>
      </w:r>
    </w:p>
    <w:p w14:paraId="3D888AB2">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系统易用性：前端界面采用 “菜单 + 图表” 布局，核心功能（如官方旅游人数查询、预测结果查看）一键可达；针对旅游管理部门工作人员，提供《系统操作手册》，包含Excel 气象数据导入、数据查询等图文教程与常见问题解答，确保 30 分钟内可掌握基础操作。</w:t>
      </w:r>
    </w:p>
    <w:p w14:paraId="665CDF7B">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模块兼容性：数据采集、存储、分析、可视化模块均通过 API 接口对接，支持单独调试与更新，如后续新增交通数据来源，仅需修改数据采集模块，无需调整整体架构。</w:t>
      </w:r>
    </w:p>
    <w:p w14:paraId="2CEADB9C">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p>
    <w:p w14:paraId="33CD3678">
      <w:pPr>
        <w:pStyle w:val="2"/>
        <w:keepNext w:val="0"/>
        <w:keepLines w:val="0"/>
        <w:pageBreakBefore w:val="0"/>
        <w:kinsoku w:val="0"/>
        <w:wordWrap/>
        <w:overflowPunct/>
        <w:topLinePunct w:val="0"/>
        <w:autoSpaceDE w:val="0"/>
        <w:autoSpaceDN w:val="0"/>
        <w:bidi w:val="0"/>
        <w:adjustRightInd w:val="0"/>
        <w:snapToGrid w:val="0"/>
        <w:spacing w:before="245" w:line="400" w:lineRule="exact"/>
        <w:ind w:left="26"/>
        <w:textAlignment w:val="baseline"/>
        <w:outlineLvl w:val="2"/>
        <w:rPr>
          <w:rFonts w:hint="eastAsia" w:asciiTheme="majorEastAsia" w:hAnsiTheme="majorEastAsia" w:eastAsiaTheme="majorEastAsia" w:cstheme="majorEastAsia"/>
          <w:b/>
          <w:bCs/>
          <w:sz w:val="24"/>
          <w:szCs w:val="24"/>
        </w:rPr>
      </w:pPr>
      <w:bookmarkStart w:id="5" w:name="_Toc4014"/>
      <w:r>
        <w:rPr>
          <w:rFonts w:hint="eastAsia" w:asciiTheme="majorEastAsia" w:hAnsiTheme="majorEastAsia" w:eastAsiaTheme="majorEastAsia" w:cstheme="majorEastAsia"/>
          <w:b/>
          <w:bCs/>
          <w:spacing w:val="3"/>
          <w:sz w:val="24"/>
          <w:szCs w:val="24"/>
        </w:rPr>
        <w:t>2.1.2  法律可行性</w:t>
      </w:r>
      <w:bookmarkEnd w:id="5"/>
    </w:p>
    <w:p w14:paraId="08C26536">
      <w:pPr>
        <w:pStyle w:val="2"/>
        <w:keepNext w:val="0"/>
        <w:keepLines w:val="0"/>
        <w:pageBreakBefore w:val="0"/>
        <w:kinsoku w:val="0"/>
        <w:wordWrap/>
        <w:overflowPunct/>
        <w:topLinePunct w:val="0"/>
        <w:autoSpaceDE w:val="0"/>
        <w:autoSpaceDN w:val="0"/>
        <w:bidi w:val="0"/>
        <w:adjustRightInd w:val="0"/>
        <w:snapToGrid w:val="0"/>
        <w:spacing w:before="104" w:line="400" w:lineRule="exact"/>
        <w:ind w:firstLine="456" w:firstLineChars="200"/>
        <w:textAlignment w:val="baseline"/>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数据合规性：气象数据通过每日访问黔南州气象局官网获取并记录于 Excel，节假日数据来源于贵州省政府官网，均为公开合法数据；旅游人数数据通过与荔波县文化广电和旅游局签订《数据使用授权协议》获取，明确数据仅用于学术研究，不得外泄。</w:t>
      </w:r>
    </w:p>
    <w:p w14:paraId="792B3CEA">
      <w:pPr>
        <w:pStyle w:val="2"/>
        <w:keepNext w:val="0"/>
        <w:keepLines w:val="0"/>
        <w:pageBreakBefore w:val="0"/>
        <w:kinsoku w:val="0"/>
        <w:wordWrap/>
        <w:overflowPunct/>
        <w:topLinePunct w:val="0"/>
        <w:autoSpaceDE w:val="0"/>
        <w:autoSpaceDN w:val="0"/>
        <w:bidi w:val="0"/>
        <w:adjustRightInd w:val="0"/>
        <w:snapToGrid w:val="0"/>
        <w:spacing w:before="104" w:line="400" w:lineRule="exact"/>
        <w:ind w:firstLine="456" w:firstLineChars="200"/>
        <w:textAlignment w:val="baseline"/>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知识产权保护：系统开发使用的 Python 库、Matplotlib 等均遵循 MIT 开源协议，可自由修改与使用；自主开发的预测模型算法、可视化界面设计；引用的第三方研究成果（如客流量预测方法）均在参考文献中明确标注，避免侵权。</w:t>
      </w:r>
    </w:p>
    <w:p w14:paraId="03831F3F">
      <w:pPr>
        <w:pStyle w:val="2"/>
        <w:keepNext w:val="0"/>
        <w:keepLines w:val="0"/>
        <w:pageBreakBefore w:val="0"/>
        <w:kinsoku w:val="0"/>
        <w:wordWrap/>
        <w:overflowPunct/>
        <w:topLinePunct w:val="0"/>
        <w:autoSpaceDE w:val="0"/>
        <w:autoSpaceDN w:val="0"/>
        <w:bidi w:val="0"/>
        <w:adjustRightInd w:val="0"/>
        <w:snapToGrid w:val="0"/>
        <w:spacing w:before="104" w:line="400" w:lineRule="exact"/>
        <w:ind w:firstLine="456" w:firstLineChars="200"/>
        <w:textAlignment w:val="baseline"/>
        <w:rPr>
          <w:rFonts w:hint="eastAsia" w:asciiTheme="minorEastAsia" w:hAnsiTheme="minorEastAsia" w:eastAsiaTheme="minorEastAsia" w:cstheme="minorEastAsia"/>
          <w:spacing w:val="-6"/>
          <w:sz w:val="24"/>
          <w:szCs w:val="24"/>
        </w:rPr>
      </w:pPr>
    </w:p>
    <w:p w14:paraId="0B586D38">
      <w:pPr>
        <w:pStyle w:val="2"/>
        <w:keepNext w:val="0"/>
        <w:keepLines w:val="0"/>
        <w:pageBreakBefore w:val="0"/>
        <w:kinsoku w:val="0"/>
        <w:wordWrap/>
        <w:overflowPunct/>
        <w:topLinePunct w:val="0"/>
        <w:autoSpaceDE w:val="0"/>
        <w:autoSpaceDN w:val="0"/>
        <w:bidi w:val="0"/>
        <w:adjustRightInd w:val="0"/>
        <w:snapToGrid w:val="0"/>
        <w:spacing w:before="239" w:line="400" w:lineRule="exact"/>
        <w:ind w:left="26"/>
        <w:textAlignment w:val="baseline"/>
        <w:outlineLvl w:val="2"/>
        <w:rPr>
          <w:rFonts w:hint="eastAsia" w:asciiTheme="minorEastAsia" w:hAnsiTheme="minorEastAsia" w:eastAsiaTheme="minorEastAsia" w:cstheme="minorEastAsia"/>
          <w:b w:val="0"/>
          <w:bCs w:val="0"/>
          <w:sz w:val="24"/>
          <w:szCs w:val="24"/>
          <w:lang w:val="en-US" w:eastAsia="zh-CN"/>
        </w:rPr>
      </w:pPr>
      <w:bookmarkStart w:id="6" w:name="_Toc6184"/>
      <w:r>
        <w:rPr>
          <w:rFonts w:hint="eastAsia" w:asciiTheme="majorEastAsia" w:hAnsiTheme="majorEastAsia" w:eastAsiaTheme="majorEastAsia" w:cstheme="majorEastAsia"/>
          <w:b/>
          <w:bCs/>
          <w:spacing w:val="3"/>
          <w:sz w:val="24"/>
          <w:szCs w:val="24"/>
        </w:rPr>
        <w:t>2.1.3  技术可行性</w:t>
      </w:r>
      <w:bookmarkEnd w:id="6"/>
    </w:p>
    <w:p w14:paraId="3BAFE7C1">
      <w:pPr>
        <w:keepNext w:val="0"/>
        <w:keepLines w:val="0"/>
        <w:pageBreakBefore w:val="0"/>
        <w:kinsoku w:val="0"/>
        <w:wordWrap/>
        <w:overflowPunct/>
        <w:topLinePunct w:val="0"/>
        <w:autoSpaceDE w:val="0"/>
        <w:autoSpaceDN w:val="0"/>
        <w:bidi w:val="0"/>
        <w:adjustRightInd w:val="0"/>
        <w:snapToGrid w:val="0"/>
        <w:spacing w:line="400" w:lineRule="exact"/>
        <w:textAlignment w:val="baseline"/>
        <w:outlineLvl w:val="3"/>
        <w:rPr>
          <w:rFonts w:hint="eastAsia" w:asciiTheme="majorEastAsia" w:hAnsiTheme="majorEastAsia" w:eastAsiaTheme="majorEastAsia" w:cstheme="majorEastAsia"/>
          <w:i w:val="0"/>
          <w:iCs w:val="0"/>
          <w:caps w:val="0"/>
          <w:color w:val="000000"/>
          <w:spacing w:val="0"/>
          <w:kern w:val="2"/>
          <w:sz w:val="24"/>
          <w:szCs w:val="24"/>
          <w:shd w:val="clear" w:color="auto" w:fill="FDFDFE"/>
          <w:lang w:val="en-US" w:eastAsia="zh-CN" w:bidi="ar-SA"/>
        </w:rPr>
      </w:pPr>
      <w:r>
        <w:rPr>
          <w:rFonts w:hint="eastAsia" w:asciiTheme="majorEastAsia" w:hAnsiTheme="majorEastAsia" w:eastAsiaTheme="majorEastAsia" w:cstheme="majorEastAsia"/>
          <w:b w:val="0"/>
          <w:bCs w:val="0"/>
          <w:sz w:val="24"/>
          <w:szCs w:val="24"/>
          <w:lang w:val="en-US" w:eastAsia="zh-CN"/>
        </w:rPr>
        <w:t xml:space="preserve">2.1.3.1 </w:t>
      </w:r>
      <w:r>
        <w:rPr>
          <w:rFonts w:hint="eastAsia" w:asciiTheme="majorEastAsia" w:hAnsiTheme="majorEastAsia" w:eastAsiaTheme="majorEastAsia" w:cstheme="majorEastAsia"/>
          <w:i w:val="0"/>
          <w:iCs w:val="0"/>
          <w:caps w:val="0"/>
          <w:color w:val="000000"/>
          <w:spacing w:val="0"/>
          <w:kern w:val="2"/>
          <w:sz w:val="24"/>
          <w:szCs w:val="24"/>
          <w:shd w:val="clear" w:color="auto" w:fill="FDFDFE"/>
          <w:lang w:val="en-US" w:eastAsia="zh-CN" w:bidi="ar-SA"/>
        </w:rPr>
        <w:t>Python技术</w:t>
      </w:r>
      <w:bookmarkStart w:id="7" w:name="OLE_LINK30"/>
      <w:r>
        <w:rPr>
          <w:rFonts w:hint="eastAsia" w:asciiTheme="majorEastAsia" w:hAnsiTheme="majorEastAsia" w:eastAsiaTheme="majorEastAsia" w:cstheme="majorEastAsia"/>
          <w:i w:val="0"/>
          <w:iCs w:val="0"/>
          <w:caps w:val="0"/>
          <w:color w:val="000000"/>
          <w:spacing w:val="0"/>
          <w:kern w:val="2"/>
          <w:sz w:val="24"/>
          <w:szCs w:val="24"/>
          <w:shd w:val="clear" w:color="auto" w:fill="FDFDFE"/>
          <w:lang w:val="en-US" w:eastAsia="zh-CN" w:bidi="ar-SA"/>
        </w:rPr>
        <w:t>可行性</w:t>
      </w:r>
      <w:bookmarkEnd w:id="7"/>
    </w:p>
    <w:p w14:paraId="0E4C6651">
      <w:pPr>
        <w:keepNext w:val="0"/>
        <w:keepLines w:val="0"/>
        <w:pageBreakBefore w:val="0"/>
        <w:kinsoku w:val="0"/>
        <w:wordWrap/>
        <w:overflowPunct/>
        <w:topLinePunct w:val="0"/>
        <w:autoSpaceDE w:val="0"/>
        <w:autoSpaceDN w:val="0"/>
        <w:bidi w:val="0"/>
        <w:adjustRightInd w:val="0"/>
        <w:snapToGrid w:val="0"/>
        <w:spacing w:line="400" w:lineRule="exact"/>
        <w:ind w:firstLine="472" w:firstLineChars="200"/>
        <w:textAlignment w:val="baseline"/>
        <w:outlineLvl w:val="9"/>
        <w:rPr>
          <w:rFonts w:hint="eastAsia" w:asciiTheme="minorEastAsia" w:hAnsiTheme="minorEastAsia" w:eastAsiaTheme="minorEastAsia" w:cstheme="minorEastAsia"/>
          <w:b w:val="0"/>
          <w:bCs w:val="0"/>
          <w:spacing w:val="-2"/>
          <w:sz w:val="24"/>
          <w:szCs w:val="24"/>
        </w:rPr>
      </w:pPr>
      <w:r>
        <w:rPr>
          <w:rFonts w:hint="eastAsia" w:asciiTheme="minorEastAsia" w:hAnsiTheme="minorEastAsia" w:eastAsiaTheme="minorEastAsia" w:cstheme="minorEastAsia"/>
          <w:b w:val="0"/>
          <w:bCs w:val="0"/>
          <w:spacing w:val="-2"/>
          <w:sz w:val="24"/>
          <w:szCs w:val="24"/>
          <w:lang w:val="en-US" w:eastAsia="zh-CN"/>
        </w:rPr>
        <w:t>Python 编程语言及其丰富的数据处理和可视化库为研究提供了强大的技术支持。Python 是一种广泛使用的高级编程语言，具有简洁易读的语法和强大的库生态系统，特别适合处理复杂的多源数据</w:t>
      </w:r>
      <w:r>
        <w:rPr>
          <w:rFonts w:hint="eastAsia" w:asciiTheme="minorEastAsia" w:hAnsiTheme="minorEastAsia" w:eastAsiaTheme="minorEastAsia" w:cstheme="minorEastAsia"/>
          <w:b w:val="0"/>
          <w:bCs w:val="0"/>
          <w:spacing w:val="-2"/>
          <w:sz w:val="24"/>
          <w:szCs w:val="24"/>
          <w:vertAlign w:val="superscript"/>
          <w:lang w:val="en-US" w:eastAsia="zh-CN"/>
        </w:rPr>
        <w:fldChar w:fldCharType="begin"/>
      </w:r>
      <w:r>
        <w:rPr>
          <w:rFonts w:hint="eastAsia" w:asciiTheme="minorEastAsia" w:hAnsiTheme="minorEastAsia" w:eastAsiaTheme="minorEastAsia" w:cstheme="minorEastAsia"/>
          <w:b w:val="0"/>
          <w:bCs w:val="0"/>
          <w:spacing w:val="-2"/>
          <w:sz w:val="24"/>
          <w:szCs w:val="24"/>
          <w:vertAlign w:val="superscript"/>
          <w:lang w:val="en-US" w:eastAsia="zh-CN"/>
        </w:rPr>
        <w:instrText xml:space="preserve"> REF _Ref13408 \r \h </w:instrText>
      </w:r>
      <w:r>
        <w:rPr>
          <w:rFonts w:hint="eastAsia" w:asciiTheme="minorEastAsia" w:hAnsiTheme="minorEastAsia" w:eastAsiaTheme="minorEastAsia" w:cstheme="minorEastAsia"/>
          <w:b w:val="0"/>
          <w:bCs w:val="0"/>
          <w:spacing w:val="-2"/>
          <w:sz w:val="24"/>
          <w:szCs w:val="24"/>
          <w:vertAlign w:val="superscript"/>
          <w:lang w:val="en-US" w:eastAsia="zh-CN"/>
        </w:rPr>
        <w:fldChar w:fldCharType="separate"/>
      </w:r>
      <w:r>
        <w:rPr>
          <w:rFonts w:hint="eastAsia" w:asciiTheme="minorEastAsia" w:hAnsiTheme="minorEastAsia" w:eastAsiaTheme="minorEastAsia" w:cstheme="minorEastAsia"/>
          <w:b w:val="0"/>
          <w:bCs w:val="0"/>
          <w:spacing w:val="-2"/>
          <w:sz w:val="24"/>
          <w:szCs w:val="24"/>
          <w:vertAlign w:val="superscript"/>
          <w:lang w:val="en-US" w:eastAsia="zh-CN"/>
        </w:rPr>
        <w:t>[4]</w:t>
      </w:r>
      <w:r>
        <w:rPr>
          <w:rFonts w:hint="eastAsia" w:asciiTheme="minorEastAsia" w:hAnsiTheme="minorEastAsia" w:eastAsiaTheme="minorEastAsia" w:cstheme="minorEastAsia"/>
          <w:b w:val="0"/>
          <w:bCs w:val="0"/>
          <w:spacing w:val="-2"/>
          <w:sz w:val="24"/>
          <w:szCs w:val="24"/>
          <w:vertAlign w:val="superscript"/>
          <w:lang w:val="en-US" w:eastAsia="zh-CN"/>
        </w:rPr>
        <w:fldChar w:fldCharType="end"/>
      </w:r>
      <w:r>
        <w:rPr>
          <w:rFonts w:hint="eastAsia" w:asciiTheme="minorEastAsia" w:hAnsiTheme="minorEastAsia" w:eastAsiaTheme="minorEastAsia" w:cstheme="minorEastAsia"/>
          <w:b w:val="0"/>
          <w:bCs w:val="0"/>
          <w:spacing w:val="-2"/>
          <w:sz w:val="24"/>
          <w:szCs w:val="24"/>
          <w:lang w:val="en-US" w:eastAsia="zh-CN"/>
        </w:rPr>
        <w:t>。通过 Python 的数据处理库（如 Pandas 和 NumPy），可以高效地进行数据清洗、转换和预处理，确保数据的质量和一致性。此外，Python 的统计分析库（如 SciPy 和 StatsModels）能够执行相关性分析、回归分析等统计任务，帮助识别旅游客流量的关键影响因素。</w:t>
      </w:r>
    </w:p>
    <w:p w14:paraId="31B23AF4">
      <w:pPr>
        <w:keepNext w:val="0"/>
        <w:keepLines w:val="0"/>
        <w:pageBreakBefore w:val="0"/>
        <w:kinsoku w:val="0"/>
        <w:wordWrap/>
        <w:overflowPunct/>
        <w:topLinePunct w:val="0"/>
        <w:autoSpaceDE w:val="0"/>
        <w:autoSpaceDN w:val="0"/>
        <w:bidi w:val="0"/>
        <w:adjustRightInd w:val="0"/>
        <w:snapToGrid w:val="0"/>
        <w:spacing w:line="400" w:lineRule="exact"/>
        <w:textAlignment w:val="baseline"/>
        <w:outlineLvl w:val="9"/>
        <w:rPr>
          <w:rFonts w:hint="eastAsia" w:asciiTheme="minorEastAsia" w:hAnsiTheme="minorEastAsia" w:eastAsiaTheme="minorEastAsia" w:cstheme="minorEastAsia"/>
          <w:b w:val="0"/>
          <w:bCs w:val="0"/>
          <w:sz w:val="24"/>
          <w:szCs w:val="24"/>
          <w:lang w:val="en-US" w:eastAsia="zh-CN"/>
        </w:rPr>
      </w:pPr>
    </w:p>
    <w:p w14:paraId="553DA590">
      <w:pPr>
        <w:keepNext w:val="0"/>
        <w:keepLines w:val="0"/>
        <w:pageBreakBefore w:val="0"/>
        <w:kinsoku w:val="0"/>
        <w:wordWrap/>
        <w:overflowPunct/>
        <w:topLinePunct w:val="0"/>
        <w:autoSpaceDE w:val="0"/>
        <w:autoSpaceDN w:val="0"/>
        <w:bidi w:val="0"/>
        <w:adjustRightInd w:val="0"/>
        <w:snapToGrid w:val="0"/>
        <w:spacing w:line="400" w:lineRule="exact"/>
        <w:textAlignment w:val="baseline"/>
        <w:outlineLvl w:val="3"/>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val="0"/>
          <w:bCs w:val="0"/>
          <w:sz w:val="24"/>
          <w:szCs w:val="24"/>
          <w:lang w:val="en-US" w:eastAsia="zh-CN"/>
        </w:rPr>
        <w:t>2.1.3.2</w:t>
      </w:r>
      <w:r>
        <w:rPr>
          <w:rFonts w:hint="eastAsia" w:asciiTheme="majorEastAsia" w:hAnsiTheme="majorEastAsia" w:eastAsiaTheme="majorEastAsia" w:cstheme="majorEastAsia"/>
          <w:sz w:val="24"/>
          <w:szCs w:val="24"/>
          <w:lang w:val="en-US" w:eastAsia="zh-CN"/>
        </w:rPr>
        <w:t>Matplotlib技术可行性</w:t>
      </w:r>
    </w:p>
    <w:p w14:paraId="79322BF1">
      <w:pPr>
        <w:keepNext w:val="0"/>
        <w:keepLines w:val="0"/>
        <w:pageBreakBefore w:val="0"/>
        <w:kinsoku w:val="0"/>
        <w:wordWrap/>
        <w:overflowPunct/>
        <w:topLinePunct w:val="0"/>
        <w:autoSpaceDE w:val="0"/>
        <w:autoSpaceDN w:val="0"/>
        <w:bidi w:val="0"/>
        <w:adjustRightInd w:val="0"/>
        <w:snapToGrid w:val="0"/>
        <w:spacing w:line="400" w:lineRule="exact"/>
        <w:ind w:firstLine="480" w:firstLineChars="200"/>
        <w:textAlignment w:val="baseline"/>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matplotlib 是 Python 最常用的科学绘图库之一，提供了强大、灵活的 2D 与 3D 数据可视化功能。它最初由 John D. Hunter 于 2003 年开发，现已成为数据分析、科研绘图与报告展示的标准工具。该库可用于绘制从简单折线图到复杂统计图、3D 曲面、热力图等多种图形，并可输出高质量图片（PNG、SVG、PDF）用于论文或展示。</w:t>
      </w:r>
    </w:p>
    <w:p w14:paraId="15A0212B">
      <w:pPr>
        <w:keepNext w:val="0"/>
        <w:keepLines w:val="0"/>
        <w:pageBreakBefore w:val="0"/>
        <w:kinsoku w:val="0"/>
        <w:wordWrap/>
        <w:overflowPunct/>
        <w:topLinePunct w:val="0"/>
        <w:autoSpaceDE w:val="0"/>
        <w:autoSpaceDN w:val="0"/>
        <w:bidi w:val="0"/>
        <w:adjustRightInd w:val="0"/>
        <w:snapToGrid w:val="0"/>
        <w:spacing w:line="400" w:lineRule="exact"/>
        <w:textAlignment w:val="baseline"/>
        <w:outlineLvl w:val="9"/>
        <w:rPr>
          <w:rFonts w:hint="eastAsia" w:asciiTheme="minorEastAsia" w:hAnsiTheme="minorEastAsia" w:eastAsiaTheme="minorEastAsia" w:cstheme="minorEastAsia"/>
          <w:b w:val="0"/>
          <w:bCs w:val="0"/>
          <w:snapToGrid w:val="0"/>
          <w:color w:val="000000"/>
          <w:kern w:val="0"/>
          <w:sz w:val="24"/>
          <w:szCs w:val="24"/>
          <w:lang w:val="en-US" w:eastAsia="zh-CN" w:bidi="ar-SA"/>
        </w:rPr>
      </w:pPr>
    </w:p>
    <w:p w14:paraId="5856E057">
      <w:pPr>
        <w:pStyle w:val="2"/>
        <w:keepNext w:val="0"/>
        <w:keepLines w:val="0"/>
        <w:pageBreakBefore w:val="0"/>
        <w:kinsoku w:val="0"/>
        <w:wordWrap/>
        <w:overflowPunct/>
        <w:topLinePunct w:val="0"/>
        <w:autoSpaceDE w:val="0"/>
        <w:autoSpaceDN w:val="0"/>
        <w:bidi w:val="0"/>
        <w:adjustRightInd w:val="0"/>
        <w:snapToGrid w:val="0"/>
        <w:spacing w:before="210" w:line="400" w:lineRule="exact"/>
        <w:ind w:left="24"/>
        <w:textAlignment w:val="baseline"/>
        <w:outlineLvl w:val="2"/>
        <w:rPr>
          <w:rFonts w:hint="eastAsia" w:asciiTheme="majorEastAsia" w:hAnsiTheme="majorEastAsia" w:eastAsiaTheme="majorEastAsia" w:cstheme="majorEastAsia"/>
          <w:b/>
          <w:bCs/>
          <w:snapToGrid w:val="0"/>
          <w:color w:val="000000"/>
          <w:spacing w:val="-2"/>
          <w:kern w:val="0"/>
          <w:sz w:val="24"/>
          <w:szCs w:val="24"/>
          <w:lang w:val="en-US" w:eastAsia="zh-CN" w:bidi="ar-SA"/>
        </w:rPr>
      </w:pPr>
      <w:bookmarkStart w:id="8" w:name="_Toc2522"/>
      <w:r>
        <w:rPr>
          <w:rFonts w:hint="eastAsia" w:asciiTheme="majorEastAsia" w:hAnsiTheme="majorEastAsia" w:eastAsiaTheme="majorEastAsia" w:cstheme="majorEastAsia"/>
          <w:b/>
          <w:bCs/>
          <w:snapToGrid w:val="0"/>
          <w:color w:val="000000"/>
          <w:spacing w:val="-2"/>
          <w:kern w:val="0"/>
          <w:sz w:val="24"/>
          <w:szCs w:val="24"/>
          <w:lang w:val="en-US" w:eastAsia="zh-CN" w:bidi="ar-SA"/>
        </w:rPr>
        <w:t>2.1.4  数据可视化可行性</w:t>
      </w:r>
      <w:bookmarkEnd w:id="8"/>
    </w:p>
    <w:p w14:paraId="6C2E186B">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3"/>
        <w:textAlignment w:val="baseline"/>
        <w:outlineLvl w:val="3"/>
        <w:rPr>
          <w:rFonts w:hint="eastAsia" w:asciiTheme="majorEastAsia" w:hAnsiTheme="majorEastAsia" w:eastAsiaTheme="majorEastAsia" w:cstheme="majorEastAsia"/>
          <w:b w:val="0"/>
          <w:bCs w:val="0"/>
          <w:snapToGrid w:val="0"/>
          <w:color w:val="000000"/>
          <w:spacing w:val="-2"/>
          <w:kern w:val="0"/>
          <w:sz w:val="24"/>
          <w:szCs w:val="24"/>
          <w:lang w:val="en-US" w:eastAsia="zh-CN" w:bidi="ar-SA"/>
        </w:rPr>
      </w:pPr>
      <w:r>
        <w:rPr>
          <w:rFonts w:hint="eastAsia" w:asciiTheme="majorEastAsia" w:hAnsiTheme="majorEastAsia" w:eastAsiaTheme="majorEastAsia" w:cstheme="majorEastAsia"/>
          <w:b w:val="0"/>
          <w:bCs w:val="0"/>
          <w:snapToGrid w:val="0"/>
          <w:color w:val="000000"/>
          <w:spacing w:val="-2"/>
          <w:kern w:val="0"/>
          <w:sz w:val="24"/>
          <w:szCs w:val="24"/>
          <w:lang w:val="en-US" w:eastAsia="zh-CN" w:bidi="ar-SA"/>
        </w:rPr>
        <w:t>2.1.4.1 可视化可行性</w:t>
      </w:r>
    </w:p>
    <w:p w14:paraId="06B8B22F">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3" w:firstLine="472" w:firstLineChars="200"/>
        <w:textAlignment w:val="baseline"/>
        <w:outlineLvl w:val="9"/>
        <w:rPr>
          <w:rFonts w:hint="eastAsia" w:asciiTheme="minorEastAsia" w:hAnsiTheme="minorEastAsia" w:eastAsiaTheme="minorEastAsia" w:cstheme="minorEastAsia"/>
          <w:b w:val="0"/>
          <w:bCs w:val="0"/>
          <w:snapToGrid w:val="0"/>
          <w:color w:val="000000"/>
          <w:spacing w:val="-2"/>
          <w:kern w:val="0"/>
          <w:sz w:val="24"/>
          <w:szCs w:val="24"/>
          <w:lang w:val="en-US" w:eastAsia="zh-CN" w:bidi="ar-SA"/>
        </w:rPr>
      </w:pPr>
      <w:r>
        <w:rPr>
          <w:rFonts w:hint="eastAsia" w:asciiTheme="minorEastAsia" w:hAnsiTheme="minorEastAsia" w:eastAsiaTheme="minorEastAsia" w:cstheme="minorEastAsia"/>
          <w:b w:val="0"/>
          <w:bCs w:val="0"/>
          <w:snapToGrid w:val="0"/>
          <w:color w:val="000000"/>
          <w:spacing w:val="-2"/>
          <w:kern w:val="0"/>
          <w:sz w:val="24"/>
          <w:szCs w:val="24"/>
          <w:lang w:val="en-US" w:eastAsia="zh-CN" w:bidi="ar-SA"/>
        </w:rPr>
        <w:t>Python 提供了多种强大的可视化库，如 Matplotlib、Seaborn 和 Plotly。这些库能够生成高质量的图表和图形，直观展示数据的分布、趋势和关系。例如，Matplotlib 可用于绘制基础图表，Seaborn 提供了更高级的统计图表功能，而 Plotly 则支持交互式可视化，使研究结果更具表现力和易于理解。</w:t>
      </w:r>
    </w:p>
    <w:p w14:paraId="487CA94E">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3" w:firstLine="472" w:firstLineChars="200"/>
        <w:textAlignment w:val="baseline"/>
        <w:outlineLvl w:val="9"/>
        <w:rPr>
          <w:rFonts w:hint="eastAsia" w:asciiTheme="minorEastAsia" w:hAnsiTheme="minorEastAsia" w:eastAsiaTheme="minorEastAsia" w:cstheme="minorEastAsia"/>
          <w:b w:val="0"/>
          <w:bCs w:val="0"/>
          <w:snapToGrid w:val="0"/>
          <w:color w:val="000000"/>
          <w:spacing w:val="-2"/>
          <w:kern w:val="0"/>
          <w:sz w:val="24"/>
          <w:szCs w:val="24"/>
          <w:lang w:val="en-US" w:eastAsia="zh-CN" w:bidi="ar-SA"/>
        </w:rPr>
      </w:pPr>
    </w:p>
    <w:p w14:paraId="10DFAB28">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3"/>
        <w:textAlignment w:val="baseline"/>
        <w:outlineLvl w:val="3"/>
        <w:rPr>
          <w:rFonts w:hint="eastAsia" w:asciiTheme="majorEastAsia" w:hAnsiTheme="majorEastAsia" w:eastAsiaTheme="majorEastAsia" w:cstheme="majorEastAsia"/>
          <w:b w:val="0"/>
          <w:bCs w:val="0"/>
          <w:snapToGrid w:val="0"/>
          <w:color w:val="000000"/>
          <w:spacing w:val="-2"/>
          <w:kern w:val="0"/>
          <w:sz w:val="24"/>
          <w:szCs w:val="24"/>
          <w:lang w:val="en-US" w:eastAsia="zh-CN" w:bidi="ar-SA"/>
        </w:rPr>
      </w:pPr>
      <w:bookmarkStart w:id="9" w:name="OLE_LINK39"/>
      <w:bookmarkStart w:id="10" w:name="OLE_LINK45"/>
      <w:r>
        <w:rPr>
          <w:rFonts w:hint="eastAsia" w:asciiTheme="majorEastAsia" w:hAnsiTheme="majorEastAsia" w:eastAsiaTheme="majorEastAsia" w:cstheme="majorEastAsia"/>
          <w:b w:val="0"/>
          <w:bCs w:val="0"/>
          <w:snapToGrid w:val="0"/>
          <w:color w:val="000000"/>
          <w:spacing w:val="-2"/>
          <w:kern w:val="0"/>
          <w:sz w:val="24"/>
          <w:szCs w:val="24"/>
          <w:lang w:val="en-US" w:eastAsia="zh-CN" w:bidi="ar-SA"/>
        </w:rPr>
        <w:t>2.1.4.2 数据交</w:t>
      </w:r>
      <w:bookmarkStart w:id="11" w:name="OLE_LINK44"/>
      <w:r>
        <w:rPr>
          <w:rFonts w:hint="eastAsia" w:asciiTheme="majorEastAsia" w:hAnsiTheme="majorEastAsia" w:eastAsiaTheme="majorEastAsia" w:cstheme="majorEastAsia"/>
          <w:b w:val="0"/>
          <w:bCs w:val="0"/>
          <w:snapToGrid w:val="0"/>
          <w:color w:val="000000"/>
          <w:spacing w:val="-2"/>
          <w:kern w:val="0"/>
          <w:sz w:val="24"/>
          <w:szCs w:val="24"/>
          <w:lang w:val="en-US" w:eastAsia="zh-CN" w:bidi="ar-SA"/>
        </w:rPr>
        <w:t>互与用</w:t>
      </w:r>
      <w:bookmarkStart w:id="12" w:name="OLE_LINK37"/>
      <w:r>
        <w:rPr>
          <w:rFonts w:hint="eastAsia" w:asciiTheme="majorEastAsia" w:hAnsiTheme="majorEastAsia" w:eastAsiaTheme="majorEastAsia" w:cstheme="majorEastAsia"/>
          <w:b w:val="0"/>
          <w:bCs w:val="0"/>
          <w:snapToGrid w:val="0"/>
          <w:color w:val="000000"/>
          <w:spacing w:val="-2"/>
          <w:kern w:val="0"/>
          <w:sz w:val="24"/>
          <w:szCs w:val="24"/>
          <w:lang w:val="en-US" w:eastAsia="zh-CN" w:bidi="ar-SA"/>
        </w:rPr>
        <w:t>户体验</w:t>
      </w:r>
      <w:bookmarkEnd w:id="9"/>
      <w:bookmarkEnd w:id="10"/>
      <w:bookmarkEnd w:id="11"/>
      <w:bookmarkEnd w:id="12"/>
    </w:p>
    <w:p w14:paraId="737FC62E">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3" w:firstLine="472" w:firstLineChars="200"/>
        <w:textAlignment w:val="baseline"/>
        <w:outlineLvl w:val="9"/>
        <w:rPr>
          <w:rFonts w:hint="eastAsia" w:asciiTheme="minorEastAsia" w:hAnsiTheme="minorEastAsia" w:eastAsiaTheme="minorEastAsia" w:cstheme="minorEastAsia"/>
          <w:b w:val="0"/>
          <w:bCs w:val="0"/>
          <w:snapToGrid w:val="0"/>
          <w:color w:val="000000"/>
          <w:spacing w:val="-2"/>
          <w:kern w:val="0"/>
          <w:sz w:val="24"/>
          <w:szCs w:val="24"/>
          <w:lang w:val="en-US" w:eastAsia="zh-CN" w:bidi="ar-SA"/>
        </w:rPr>
      </w:pPr>
      <w:r>
        <w:rPr>
          <w:rFonts w:hint="eastAsia" w:asciiTheme="minorEastAsia" w:hAnsiTheme="minorEastAsia" w:eastAsiaTheme="minorEastAsia" w:cstheme="minorEastAsia"/>
          <w:b w:val="0"/>
          <w:bCs w:val="0"/>
          <w:snapToGrid w:val="0"/>
          <w:color w:val="000000"/>
          <w:spacing w:val="-2"/>
          <w:kern w:val="0"/>
          <w:sz w:val="24"/>
          <w:szCs w:val="24"/>
          <w:lang w:val="en-US" w:eastAsia="zh-CN" w:bidi="ar-SA"/>
        </w:rPr>
        <w:t>通过这些可视化工具，可以清晰地展示旅游客流量与各影响因素之间的关系，以及预测模型的性能评估。Python 的这些功能在数据科学和机器学习领域已被广泛验证，其社区支持和丰富的文档资源也为研究提供了坚实的保障。</w:t>
      </w:r>
    </w:p>
    <w:p w14:paraId="38B90C6B">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4"/>
        <w:textAlignment w:val="baseline"/>
        <w:outlineLvl w:val="9"/>
        <w:rPr>
          <w:rFonts w:hint="eastAsia" w:asciiTheme="minorEastAsia" w:hAnsiTheme="minorEastAsia" w:eastAsiaTheme="minorEastAsia" w:cstheme="minorEastAsia"/>
          <w:b w:val="0"/>
          <w:bCs w:val="0"/>
          <w:snapToGrid w:val="0"/>
          <w:color w:val="000000"/>
          <w:spacing w:val="-2"/>
          <w:kern w:val="0"/>
          <w:sz w:val="24"/>
          <w:szCs w:val="24"/>
          <w:lang w:val="en-US" w:eastAsia="zh-CN" w:bidi="ar-SA"/>
        </w:rPr>
      </w:pPr>
    </w:p>
    <w:p w14:paraId="0A04DF50">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4"/>
        <w:textAlignment w:val="baseline"/>
        <w:outlineLvl w:val="2"/>
        <w:rPr>
          <w:rFonts w:hint="eastAsia" w:asciiTheme="minorEastAsia" w:hAnsiTheme="minorEastAsia" w:eastAsiaTheme="minorEastAsia" w:cstheme="minorEastAsia"/>
          <w:sz w:val="24"/>
          <w:szCs w:val="24"/>
        </w:rPr>
      </w:pPr>
      <w:bookmarkStart w:id="13" w:name="_Toc23055"/>
      <w:r>
        <w:rPr>
          <w:rFonts w:hint="eastAsia" w:asciiTheme="majorEastAsia" w:hAnsiTheme="majorEastAsia" w:eastAsiaTheme="majorEastAsia" w:cstheme="majorEastAsia"/>
          <w:b/>
          <w:bCs/>
          <w:spacing w:val="-2"/>
          <w:sz w:val="24"/>
          <w:szCs w:val="24"/>
        </w:rPr>
        <w:t>2.1.</w:t>
      </w:r>
      <w:r>
        <w:rPr>
          <w:rFonts w:hint="eastAsia" w:asciiTheme="majorEastAsia" w:hAnsiTheme="majorEastAsia" w:eastAsiaTheme="majorEastAsia" w:cstheme="majorEastAsia"/>
          <w:b/>
          <w:bCs/>
          <w:spacing w:val="-2"/>
          <w:sz w:val="24"/>
          <w:szCs w:val="24"/>
          <w:lang w:val="en-US" w:eastAsia="zh-CN"/>
        </w:rPr>
        <w:t>5</w:t>
      </w:r>
      <w:r>
        <w:rPr>
          <w:rFonts w:hint="eastAsia" w:asciiTheme="majorEastAsia" w:hAnsiTheme="majorEastAsia" w:eastAsiaTheme="majorEastAsia" w:cstheme="majorEastAsia"/>
          <w:b/>
          <w:bCs/>
          <w:spacing w:val="-2"/>
          <w:sz w:val="24"/>
          <w:szCs w:val="24"/>
        </w:rPr>
        <w:t xml:space="preserve">   操作可行性</w:t>
      </w:r>
      <w:bookmarkEnd w:id="13"/>
    </w:p>
    <w:p w14:paraId="204FA6A5">
      <w:pPr>
        <w:keepNext w:val="0"/>
        <w:keepLines w:val="0"/>
        <w:pageBreakBefore w:val="0"/>
        <w:widowControl/>
        <w:kinsoku w:val="0"/>
        <w:wordWrap/>
        <w:overflowPunct/>
        <w:topLinePunct w:val="0"/>
        <w:autoSpaceDE w:val="0"/>
        <w:autoSpaceDN w:val="0"/>
        <w:bidi w:val="0"/>
        <w:adjustRightInd w:val="0"/>
        <w:snapToGrid w:val="0"/>
        <w:spacing w:line="400" w:lineRule="exact"/>
        <w:ind w:firstLine="456" w:firstLineChars="200"/>
        <w:textAlignment w:val="baseline"/>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本系统操作可行性强：开发基于 PyCharm、MySQL 等成熟工具，环境搭建简单，无复杂配置要求；前端界面采用 “菜单 + 图表” 简洁布局，核心功能一键可达，旅游管理及景区运营人员经半小时基础培训即可上手。系统模块间通过标准化 API 对接，支持单独调试更新，后续数据来源扩充或功能迭代无需重构整体架构；开发过程中保障代码安全，本地部署结合定期备份机制，操作风险低、维护便捷，完全适配实际应用场景需求。</w:t>
      </w:r>
    </w:p>
    <w:p w14:paraId="3A7603B6">
      <w:pPr>
        <w:keepNext w:val="0"/>
        <w:keepLines w:val="0"/>
        <w:pageBreakBefore w:val="0"/>
        <w:widowControl/>
        <w:kinsoku w:val="0"/>
        <w:wordWrap/>
        <w:overflowPunct/>
        <w:topLinePunct w:val="0"/>
        <w:autoSpaceDE w:val="0"/>
        <w:autoSpaceDN w:val="0"/>
        <w:bidi w:val="0"/>
        <w:adjustRightInd w:val="0"/>
        <w:snapToGrid w:val="0"/>
        <w:spacing w:line="400" w:lineRule="exact"/>
        <w:ind w:firstLine="456" w:firstLineChars="200"/>
        <w:textAlignment w:val="baseline"/>
        <w:rPr>
          <w:rFonts w:hint="eastAsia" w:asciiTheme="minorEastAsia" w:hAnsiTheme="minorEastAsia" w:eastAsiaTheme="minorEastAsia" w:cstheme="minorEastAsia"/>
          <w:spacing w:val="-6"/>
          <w:sz w:val="24"/>
          <w:szCs w:val="24"/>
        </w:rPr>
      </w:pPr>
    </w:p>
    <w:p w14:paraId="1139C423">
      <w:pPr>
        <w:pStyle w:val="2"/>
        <w:keepNext w:val="0"/>
        <w:keepLines w:val="0"/>
        <w:pageBreakBefore w:val="0"/>
        <w:kinsoku w:val="0"/>
        <w:wordWrap/>
        <w:overflowPunct/>
        <w:topLinePunct w:val="0"/>
        <w:autoSpaceDE w:val="0"/>
        <w:autoSpaceDN w:val="0"/>
        <w:bidi w:val="0"/>
        <w:adjustRightInd w:val="0"/>
        <w:snapToGrid w:val="0"/>
        <w:spacing w:before="104" w:line="400" w:lineRule="exact"/>
        <w:ind w:left="20"/>
        <w:textAlignment w:val="baseline"/>
        <w:outlineLvl w:val="9"/>
        <w:rPr>
          <w:rFonts w:hint="eastAsia" w:ascii="FZSJ-KAITGBTTOT" w:hAnsi="FZSJ-KAITGBTTOT" w:eastAsia="FZSJ-KAITGBTTOT" w:cs="FZSJ-KAITGBTTOT"/>
          <w:b/>
          <w:bCs/>
          <w:spacing w:val="-4"/>
          <w:sz w:val="24"/>
          <w:szCs w:val="24"/>
        </w:rPr>
      </w:pPr>
      <w:bookmarkStart w:id="14" w:name="_Toc25987"/>
    </w:p>
    <w:p w14:paraId="78756FF5">
      <w:pPr>
        <w:pStyle w:val="2"/>
        <w:keepNext w:val="0"/>
        <w:keepLines w:val="0"/>
        <w:pageBreakBefore w:val="0"/>
        <w:kinsoku w:val="0"/>
        <w:wordWrap/>
        <w:overflowPunct/>
        <w:topLinePunct w:val="0"/>
        <w:autoSpaceDE w:val="0"/>
        <w:autoSpaceDN w:val="0"/>
        <w:bidi w:val="0"/>
        <w:adjustRightInd w:val="0"/>
        <w:snapToGrid w:val="0"/>
        <w:spacing w:before="104" w:line="400" w:lineRule="exact"/>
        <w:ind w:left="20"/>
        <w:textAlignment w:val="baseline"/>
        <w:outlineLvl w:val="1"/>
        <w:rPr>
          <w:rFonts w:hint="eastAsia" w:asciiTheme="minorEastAsia" w:hAnsiTheme="minorEastAsia" w:eastAsiaTheme="minorEastAsia" w:cstheme="minorEastAsia"/>
          <w:sz w:val="24"/>
          <w:szCs w:val="24"/>
          <w:lang w:val="en-US" w:eastAsia="zh-CN"/>
        </w:rPr>
      </w:pPr>
      <w:r>
        <w:rPr>
          <w:rFonts w:hint="eastAsia" w:ascii="FZSJ-KAITGBTTOT" w:hAnsi="FZSJ-KAITGBTTOT" w:eastAsia="FZSJ-KAITGBTTOT" w:cs="FZSJ-KAITGBTTOT"/>
          <w:b/>
          <w:bCs/>
          <w:spacing w:val="-4"/>
          <w:sz w:val="24"/>
          <w:szCs w:val="24"/>
        </w:rPr>
        <w:t>2.2</w:t>
      </w:r>
      <w:r>
        <w:rPr>
          <w:rFonts w:hint="eastAsia" w:ascii="FZSJ-KAITGBTTOT" w:hAnsi="FZSJ-KAITGBTTOT" w:eastAsia="FZSJ-KAITGBTTOT" w:cs="FZSJ-KAITGBTTOT"/>
          <w:b/>
          <w:bCs/>
          <w:spacing w:val="43"/>
          <w:sz w:val="24"/>
          <w:szCs w:val="24"/>
        </w:rPr>
        <w:t xml:space="preserve"> </w:t>
      </w:r>
      <w:r>
        <w:rPr>
          <w:rFonts w:hint="eastAsia" w:ascii="FZSJ-KAITGBTTOT" w:hAnsi="FZSJ-KAITGBTTOT" w:eastAsia="FZSJ-KAITGBTTOT" w:cs="FZSJ-KAITGBTTOT"/>
          <w:b/>
          <w:bCs/>
          <w:spacing w:val="-4"/>
          <w:sz w:val="24"/>
          <w:szCs w:val="24"/>
        </w:rPr>
        <w:t>需求分析</w:t>
      </w:r>
      <w:bookmarkEnd w:id="14"/>
    </w:p>
    <w:p w14:paraId="02ED0E32">
      <w:pPr>
        <w:keepNext w:val="0"/>
        <w:keepLines w:val="0"/>
        <w:pageBreakBefore w:val="0"/>
        <w:kinsoku w:val="0"/>
        <w:wordWrap/>
        <w:overflowPunct/>
        <w:topLinePunct w:val="0"/>
        <w:autoSpaceDE w:val="0"/>
        <w:autoSpaceDN w:val="0"/>
        <w:bidi w:val="0"/>
        <w:adjustRightInd w:val="0"/>
        <w:snapToGrid w:val="0"/>
        <w:spacing w:line="400" w:lineRule="exact"/>
        <w:jc w:val="center"/>
        <w:textAlignment w:val="baseline"/>
        <w:rPr>
          <w:rFonts w:hint="eastAsia" w:ascii="SimHei" w:hAnsi="SimHei" w:eastAsia="SimHei" w:cs="SimHei"/>
          <w:sz w:val="21"/>
          <w:szCs w:val="21"/>
          <w:lang w:val="en-US" w:eastAsia="zh-CN"/>
        </w:rPr>
      </w:pPr>
      <w:r>
        <w:rPr>
          <w:rFonts w:hint="eastAsia" w:asciiTheme="minorEastAsia" w:hAnsiTheme="minorEastAsia" w:eastAsiaTheme="minorEastAsia" w:cstheme="minorEastAsia"/>
          <w:sz w:val="24"/>
          <w:szCs w:val="24"/>
        </w:rPr>
        <w:drawing>
          <wp:anchor distT="0" distB="0" distL="114300" distR="114300" simplePos="0" relativeHeight="251659264" behindDoc="0" locked="0" layoutInCell="1" allowOverlap="1">
            <wp:simplePos x="0" y="0"/>
            <wp:positionH relativeFrom="column">
              <wp:posOffset>789940</wp:posOffset>
            </wp:positionH>
            <wp:positionV relativeFrom="paragraph">
              <wp:posOffset>91440</wp:posOffset>
            </wp:positionV>
            <wp:extent cx="4238625" cy="2815590"/>
            <wp:effectExtent l="0" t="0" r="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rcRect l="1181" t="2575" r="19955" b="676"/>
                    <a:stretch>
                      <a:fillRect/>
                    </a:stretch>
                  </pic:blipFill>
                  <pic:spPr>
                    <a:xfrm>
                      <a:off x="0" y="0"/>
                      <a:ext cx="4238625" cy="2815590"/>
                    </a:xfrm>
                    <a:prstGeom prst="rect">
                      <a:avLst/>
                    </a:prstGeom>
                    <a:noFill/>
                    <a:ln>
                      <a:noFill/>
                    </a:ln>
                  </pic:spPr>
                </pic:pic>
              </a:graphicData>
            </a:graphic>
          </wp:anchor>
        </w:drawing>
      </w:r>
      <w:r>
        <w:rPr>
          <w:rFonts w:hint="eastAsia" w:ascii="SimHei" w:hAnsi="SimHei" w:eastAsia="SimHei" w:cs="SimHei"/>
          <w:sz w:val="21"/>
          <w:szCs w:val="21"/>
          <w:lang w:val="en-US" w:eastAsia="zh-CN"/>
        </w:rPr>
        <w:t>图 2-1 系统用例图</w:t>
      </w:r>
    </w:p>
    <w:p w14:paraId="2693E190">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 2-1 展示了本系统的核心参与者和主要功能用例。研究者作为主要使用者，通过系统完成多源数据的采集、存储、清洗、分析、建模及可视化全流程。数据采集用例包含从外部系统获取数据的行为；影响因素分析、模型构建、模型评估均包含于数据处理与分析流程中；数据可视化用例为研究者提供直观的决策支持。</w:t>
      </w:r>
    </w:p>
    <w:p w14:paraId="569ADFED">
      <w:pPr>
        <w:keepNext w:val="0"/>
        <w:keepLines w:val="0"/>
        <w:pageBreakBefore w:val="0"/>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rPr>
      </w:pPr>
    </w:p>
    <w:p w14:paraId="02747A6C">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19"/>
        <w:textAlignment w:val="baseline"/>
        <w:outlineLvl w:val="2"/>
        <w:rPr>
          <w:rFonts w:hint="eastAsia" w:asciiTheme="majorEastAsia" w:hAnsiTheme="majorEastAsia" w:eastAsiaTheme="majorEastAsia" w:cstheme="majorEastAsia"/>
          <w:sz w:val="24"/>
          <w:szCs w:val="24"/>
        </w:rPr>
      </w:pPr>
      <w:bookmarkStart w:id="15" w:name="_Toc19234"/>
      <w:r>
        <w:rPr>
          <w:rFonts w:hint="eastAsia" w:asciiTheme="majorEastAsia" w:hAnsiTheme="majorEastAsia" w:eastAsiaTheme="majorEastAsia" w:cstheme="majorEastAsia"/>
          <w:b/>
          <w:bCs/>
          <w:spacing w:val="-1"/>
          <w:sz w:val="24"/>
          <w:szCs w:val="24"/>
        </w:rPr>
        <w:t>2.2.1  数据获取</w:t>
      </w:r>
      <w:bookmarkEnd w:id="15"/>
    </w:p>
    <w:p w14:paraId="6FCA79F8">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4" w:firstLine="480" w:firstLineChars="200"/>
        <w:textAlignment w:val="baseline"/>
        <w:outlineLvl w:val="9"/>
        <w:rPr>
          <w:rFonts w:hint="eastAsia" w:asciiTheme="minorEastAsia" w:hAnsiTheme="minorEastAsia" w:eastAsiaTheme="minorEastAsia" w:cstheme="minorEastAsia"/>
          <w:spacing w:val="-6"/>
          <w:sz w:val="24"/>
          <w:szCs w:val="24"/>
          <w:lang w:eastAsia="zh-CN"/>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为了全面分析荔波县旅游客流量的影响因素并构建准确的预测模型，本研究需要从多个渠道采集数据，确保数据的多样性和完整性。数据采集的主要来源包括：气象数据，用于分析天气条件（如温度、天气类型等）对旅游客流量的影响；旅游景点门票销售数据，用于评估景区的吸引力和游客的访问频率；节假日安排数据，用于分析节假日对旅游客流量的拉动作用</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begin"/>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instrText xml:space="preserve"> REF _Ref29384 \r \h </w:instrTex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separate"/>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t>[5]</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end"/>
      </w: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w:t>
      </w:r>
      <w:r>
        <w:rPr>
          <w:rFonts w:hint="eastAsia" w:asciiTheme="minorEastAsia" w:hAnsiTheme="minorEastAsia" w:eastAsiaTheme="minorEastAsia" w:cstheme="minorEastAsia"/>
          <w:spacing w:val="-6"/>
          <w:sz w:val="24"/>
          <w:szCs w:val="24"/>
        </w:rPr>
        <w:t>气象数据通过每日访问黔南州气象局官网获取并记录于 Excel，节假日数据来源于贵州省政府官网，均为公开合法数据；旅游人数数据通过与荔波县文化广电和旅游局签订《数据使用授权协议》获取，明确数据仅用于学术研究，不得外泄</w:t>
      </w:r>
      <w:r>
        <w:rPr>
          <w:rFonts w:hint="eastAsia" w:asciiTheme="minorEastAsia" w:hAnsiTheme="minorEastAsia" w:eastAsiaTheme="minorEastAsia" w:cstheme="minorEastAsia"/>
          <w:spacing w:val="-6"/>
          <w:sz w:val="24"/>
          <w:szCs w:val="24"/>
          <w:lang w:eastAsia="zh-CN"/>
        </w:rPr>
        <w:t>。</w:t>
      </w:r>
    </w:p>
    <w:p w14:paraId="025F0246">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4" w:firstLine="456" w:firstLineChars="200"/>
        <w:textAlignment w:val="baseline"/>
        <w:outlineLvl w:val="9"/>
        <w:rPr>
          <w:rFonts w:hint="eastAsia" w:asciiTheme="minorEastAsia" w:hAnsiTheme="minorEastAsia" w:eastAsiaTheme="minorEastAsia" w:cstheme="minorEastAsia"/>
          <w:spacing w:val="-6"/>
          <w:sz w:val="24"/>
          <w:szCs w:val="24"/>
          <w:lang w:val="en-US" w:eastAsia="zh-CN"/>
        </w:rPr>
      </w:pPr>
    </w:p>
    <w:p w14:paraId="58B9A979">
      <w:pPr>
        <w:pStyle w:val="2"/>
        <w:keepNext w:val="0"/>
        <w:keepLines w:val="0"/>
        <w:pageBreakBefore w:val="0"/>
        <w:widowControl/>
        <w:kinsoku w:val="0"/>
        <w:wordWrap/>
        <w:overflowPunct/>
        <w:topLinePunct w:val="0"/>
        <w:autoSpaceDE w:val="0"/>
        <w:autoSpaceDN w:val="0"/>
        <w:bidi w:val="0"/>
        <w:adjustRightInd w:val="0"/>
        <w:snapToGrid w:val="0"/>
        <w:spacing w:line="400" w:lineRule="exact"/>
        <w:ind w:left="24"/>
        <w:textAlignment w:val="baseline"/>
        <w:outlineLvl w:val="2"/>
        <w:rPr>
          <w:rFonts w:hint="eastAsia" w:asciiTheme="majorEastAsia" w:hAnsiTheme="majorEastAsia" w:eastAsiaTheme="majorEastAsia" w:cstheme="majorEastAsia"/>
          <w:sz w:val="24"/>
          <w:szCs w:val="24"/>
          <w:lang w:val="en-US" w:eastAsia="zh-CN"/>
        </w:rPr>
      </w:pPr>
      <w:bookmarkStart w:id="16" w:name="_Toc19904"/>
      <w:r>
        <w:rPr>
          <w:rFonts w:hint="eastAsia" w:asciiTheme="majorEastAsia" w:hAnsiTheme="majorEastAsia" w:eastAsiaTheme="majorEastAsia" w:cstheme="majorEastAsia"/>
          <w:b/>
          <w:bCs/>
          <w:spacing w:val="-2"/>
          <w:sz w:val="24"/>
          <w:szCs w:val="24"/>
        </w:rPr>
        <w:t>2.2.</w:t>
      </w:r>
      <w:r>
        <w:rPr>
          <w:rFonts w:hint="eastAsia" w:asciiTheme="majorEastAsia" w:hAnsiTheme="majorEastAsia" w:eastAsiaTheme="majorEastAsia" w:cstheme="majorEastAsia"/>
          <w:b/>
          <w:bCs/>
          <w:spacing w:val="-2"/>
          <w:sz w:val="24"/>
          <w:szCs w:val="24"/>
          <w:lang w:val="en-US" w:eastAsia="zh-CN"/>
        </w:rPr>
        <w:t>2</w:t>
      </w:r>
      <w:r>
        <w:rPr>
          <w:rFonts w:hint="eastAsia" w:asciiTheme="majorEastAsia" w:hAnsiTheme="majorEastAsia" w:eastAsiaTheme="majorEastAsia" w:cstheme="majorEastAsia"/>
          <w:b/>
          <w:bCs/>
          <w:spacing w:val="-2"/>
          <w:sz w:val="24"/>
          <w:szCs w:val="24"/>
        </w:rPr>
        <w:t xml:space="preserve">  </w:t>
      </w:r>
      <w:r>
        <w:rPr>
          <w:rFonts w:hint="eastAsia" w:asciiTheme="majorEastAsia" w:hAnsiTheme="majorEastAsia" w:eastAsiaTheme="majorEastAsia" w:cstheme="majorEastAsia"/>
          <w:b/>
          <w:bCs/>
          <w:spacing w:val="-2"/>
          <w:sz w:val="24"/>
          <w:szCs w:val="24"/>
          <w:lang w:val="en-US" w:eastAsia="zh-CN"/>
        </w:rPr>
        <w:t>数据存储模块</w:t>
      </w:r>
      <w:bookmarkEnd w:id="16"/>
    </w:p>
    <w:p w14:paraId="3D8A8C15">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bookmarkStart w:id="17" w:name="OLE_LINK57"/>
      <w:r>
        <w:rPr>
          <w:rFonts w:hint="eastAsia" w:asciiTheme="minorEastAsia" w:hAnsiTheme="minorEastAsia" w:eastAsiaTheme="minorEastAsia" w:cstheme="minorEastAsia"/>
          <w:sz w:val="24"/>
          <w:szCs w:val="24"/>
          <w:lang w:val="en-US" w:eastAsia="zh-CN"/>
        </w:rPr>
        <w:t>在基于多源数据的荔波县旅游客流量影响因素分析与预测系统中，数据存储是确保研究顺利进行的关键环节。采集到的多源数据类型丰富、格式多样，包括结构化数据（如气象数据、门票销售数据）和非结构化数据（如社交媒体文本数据）。为了高效管理和分析这些数据，本研究采用分层存储策略。首先，将采集到的原始数据存储在分布式文件系统（如 Hadoop HDFS）中，该系统具备高容错性和高扩展性，能够有效应对大规模数据的存储需求</w:t>
      </w:r>
      <w:r>
        <w:rPr>
          <w:rFonts w:hint="eastAsia" w:asciiTheme="minorEastAsia" w:hAnsiTheme="minorEastAsia" w:eastAsiaTheme="minorEastAsia" w:cstheme="minorEastAsia"/>
          <w:sz w:val="24"/>
          <w:szCs w:val="24"/>
          <w:vertAlign w:val="superscript"/>
          <w:lang w:val="en-US" w:eastAsia="zh-CN"/>
        </w:rPr>
        <w:fldChar w:fldCharType="begin"/>
      </w:r>
      <w:r>
        <w:rPr>
          <w:rFonts w:hint="eastAsia" w:asciiTheme="minorEastAsia" w:hAnsiTheme="minorEastAsia" w:eastAsiaTheme="minorEastAsia" w:cstheme="minorEastAsia"/>
          <w:sz w:val="24"/>
          <w:szCs w:val="24"/>
          <w:vertAlign w:val="superscript"/>
          <w:lang w:val="en-US" w:eastAsia="zh-CN"/>
        </w:rPr>
        <w:instrText xml:space="preserve"> REF _Ref4780 \r \h </w:instrText>
      </w:r>
      <w:r>
        <w:rPr>
          <w:rFonts w:hint="eastAsia" w:asciiTheme="minorEastAsia" w:hAnsiTheme="minorEastAsia" w:eastAsiaTheme="minorEastAsia" w:cstheme="minorEastAsia"/>
          <w:sz w:val="24"/>
          <w:szCs w:val="24"/>
          <w:vertAlign w:val="superscript"/>
          <w:lang w:val="en-US" w:eastAsia="zh-CN"/>
        </w:rPr>
        <w:fldChar w:fldCharType="separate"/>
      </w:r>
      <w:r>
        <w:rPr>
          <w:rFonts w:hint="eastAsia" w:asciiTheme="minorEastAsia" w:hAnsiTheme="minorEastAsia" w:eastAsiaTheme="minorEastAsia" w:cstheme="minorEastAsia"/>
          <w:sz w:val="24"/>
          <w:szCs w:val="24"/>
          <w:vertAlign w:val="superscript"/>
          <w:lang w:val="en-US" w:eastAsia="zh-CN"/>
        </w:rPr>
        <w:t>[6]</w:t>
      </w:r>
      <w:r>
        <w:rPr>
          <w:rFonts w:hint="eastAsia" w:asciiTheme="minorEastAsia" w:hAnsiTheme="minorEastAsia" w:eastAsiaTheme="minorEastAsia" w:cstheme="minorEastAsia"/>
          <w:sz w:val="24"/>
          <w:szCs w:val="24"/>
          <w:vertAlign w:val="superscript"/>
          <w:lang w:val="en-US" w:eastAsia="zh-CN"/>
        </w:rPr>
        <w:fldChar w:fldCharType="end"/>
      </w:r>
      <w:r>
        <w:rPr>
          <w:rFonts w:hint="eastAsia" w:asciiTheme="minorEastAsia" w:hAnsiTheme="minorEastAsia" w:eastAsiaTheme="minorEastAsia" w:cstheme="minorEastAsia"/>
          <w:sz w:val="24"/>
          <w:szCs w:val="24"/>
          <w:lang w:val="en-US" w:eastAsia="zh-CN"/>
        </w:rPr>
        <w:t>。对于结构化数据，进一步导入关系型数据库（如 MySQL 或 PostgreSQL），便于进行复杂的查询和分析操作。非结构化数据则存储在 NoSQL 数据库（如 MongoDB）中，利用其灵活的文档存储模型，支持对复杂数据结构的高效存储和检索。此外，为了保障数据的安全性和完整性，定期对存储系统进行备份，并采用加密技术对敏感数据进行加密处理。通过这种分层存储方案，不仅能够满足不同类型数据的存储需求，还能提高数据的访问效率和管理便利性，为后续的数据预处理、分析和模型构建提供坚实的基础。</w:t>
      </w:r>
      <w:bookmarkEnd w:id="17"/>
    </w:p>
    <w:p w14:paraId="3D80967F">
      <w:pPr>
        <w:keepNext w:val="0"/>
        <w:keepLines w:val="0"/>
        <w:pageBreakBefore w:val="0"/>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lang w:val="en-US" w:eastAsia="zh-CN"/>
        </w:rPr>
      </w:pPr>
    </w:p>
    <w:p w14:paraId="745F87BB">
      <w:pPr>
        <w:keepNext w:val="0"/>
        <w:keepLines w:val="0"/>
        <w:pageBreakBefore w:val="0"/>
        <w:widowControl/>
        <w:kinsoku w:val="0"/>
        <w:wordWrap/>
        <w:overflowPunct/>
        <w:topLinePunct w:val="0"/>
        <w:autoSpaceDE w:val="0"/>
        <w:autoSpaceDN w:val="0"/>
        <w:bidi w:val="0"/>
        <w:adjustRightInd w:val="0"/>
        <w:snapToGrid w:val="0"/>
        <w:spacing w:line="400" w:lineRule="exact"/>
        <w:textAlignment w:val="baseline"/>
        <w:outlineLvl w:val="2"/>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napToGrid w:val="0"/>
          <w:color w:val="000000"/>
          <w:spacing w:val="-2"/>
          <w:kern w:val="0"/>
          <w:sz w:val="24"/>
          <w:szCs w:val="24"/>
          <w:lang w:val="en-US" w:eastAsia="zh-CN" w:bidi="ar-SA"/>
        </w:rPr>
        <w:t>2.2.3  数据处理和分析</w:t>
      </w:r>
    </w:p>
    <w:p w14:paraId="3E5591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400" w:lineRule="exact"/>
        <w:ind w:left="0" w:right="0" w:firstLine="420" w:firstLineChars="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数据处理与分析是本研究的关键环节，旨在通过科学的方法处理和分析多源数据，以识别影响荔波县旅游客流量的关键因素并构建准确的预测模型。数据处理主要包括数据清洗、数据转换和数据整合等步骤。数据清洗涉及去除重复数据、填补缺失值和纠正错误数据，确保数据的准确性和完整性。例如，对于旅游景点门票销售数据，可能需要填补某些日期的缺失记录，或纠正异常的客流量数据。数据转换包括数据标准化、归一化和格式转换，以适应后续分析的需求。例如，将不同来源的日期格式统一为标准格式，或将气象数据中的温度单位从摄氏度转换为华氏度。数据整合则是将来自不同渠道的数据进行合并，形成一个统一的数据集，以便进行综合分析。例如，将气象数据、节假日数据和社交媒体数据与旅游客流量数据进行关联，以便分析各因素对客流量的影响。</w:t>
      </w:r>
    </w:p>
    <w:p w14:paraId="5B9F7BE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400" w:lineRule="exact"/>
        <w:ind w:left="0" w:right="0" w:firstLine="420" w:firstLineChars="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在数据分析阶段，本研究采用多种统计分析和机器学习方法。通过相关性分析和主成分分析等统计方法，识别各因素与旅游客流量之间的关系，并筛选出关键影响因素。例如，相关性分析可以揭示温度、降水等气象因素与客流量之间的线性关系，而主成分分析则可以提取出对客流量影响最大的几个因素。利用机器学习算法（如支持向量机、神经网络、随机森林等）构建预测模型，以预测旅游客流量的短期和长期变化</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begin"/>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instrText xml:space="preserve"> REF _Ref14182 \r \h </w:instrTex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separate"/>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t>[7]</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end"/>
      </w:r>
      <w:r>
        <w:rPr>
          <w:rFonts w:hint="eastAsia" w:asciiTheme="minorEastAsia" w:hAnsiTheme="minorEastAsia" w:eastAsiaTheme="minorEastAsia" w:cstheme="minorEastAsia"/>
          <w:i w:val="0"/>
          <w:iCs w:val="0"/>
          <w:caps w:val="0"/>
          <w:color w:val="000000"/>
          <w:spacing w:val="0"/>
          <w:kern w:val="2"/>
          <w:sz w:val="24"/>
          <w:szCs w:val="24"/>
          <w:highlight w:val="none"/>
          <w:shd w:val="clear" w:color="auto" w:fill="FDFDFE"/>
          <w:lang w:val="en-US" w:eastAsia="zh-CN" w:bidi="ar-SA"/>
        </w:rPr>
        <w:t>。</w:t>
      </w: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例如，支持向量机可以处理非线性关系，而神经网络则可以捕捉复杂的模式。通过交叉验证和模型评估指标（如均方误差、决定系数等）评估模型的性能，确保模型的准确性和鲁棒性。最后，利用可视化工具（如 Matplotlib、Seaborn 和 Plotly）将分析结果以直观的图表形式展示出来，便于决策者理解和应用。例如，绘制客流量随时间的变化趋势图、影响因素的热力图等，以增强研究结果的表现力和说服力。</w:t>
      </w:r>
      <w:bookmarkStart w:id="18" w:name="_Toc2341"/>
    </w:p>
    <w:p w14:paraId="33FDC9F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400" w:lineRule="exact"/>
        <w:ind w:left="0" w:right="0" w:firstLine="420" w:firstLineChars="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en-US" w:bidi="ar-SA"/>
        </w:rPr>
      </w:pPr>
    </w:p>
    <w:p w14:paraId="68FD6D35">
      <w:pPr>
        <w:pStyle w:val="2"/>
        <w:keepNext w:val="0"/>
        <w:keepLines w:val="0"/>
        <w:pageBreakBefore w:val="0"/>
        <w:kinsoku w:val="0"/>
        <w:wordWrap/>
        <w:overflowPunct/>
        <w:topLinePunct w:val="0"/>
        <w:autoSpaceDE w:val="0"/>
        <w:autoSpaceDN w:val="0"/>
        <w:bidi w:val="0"/>
        <w:adjustRightInd w:val="0"/>
        <w:snapToGrid w:val="0"/>
        <w:spacing w:before="104" w:line="400" w:lineRule="exact"/>
        <w:ind w:left="24"/>
        <w:textAlignment w:val="baseline"/>
        <w:outlineLvl w:val="2"/>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bCs/>
          <w:spacing w:val="-2"/>
          <w:sz w:val="24"/>
          <w:szCs w:val="24"/>
        </w:rPr>
        <w:t>2.2.</w:t>
      </w:r>
      <w:r>
        <w:rPr>
          <w:rFonts w:hint="eastAsia" w:asciiTheme="majorEastAsia" w:hAnsiTheme="majorEastAsia" w:eastAsiaTheme="majorEastAsia" w:cstheme="majorEastAsia"/>
          <w:b/>
          <w:bCs/>
          <w:spacing w:val="-2"/>
          <w:sz w:val="24"/>
          <w:szCs w:val="24"/>
          <w:lang w:val="en-US" w:eastAsia="zh-CN"/>
        </w:rPr>
        <w:t>4</w:t>
      </w:r>
      <w:r>
        <w:rPr>
          <w:rFonts w:hint="eastAsia" w:asciiTheme="majorEastAsia" w:hAnsiTheme="majorEastAsia" w:eastAsiaTheme="majorEastAsia" w:cstheme="majorEastAsia"/>
          <w:b/>
          <w:bCs/>
          <w:spacing w:val="-2"/>
          <w:sz w:val="24"/>
          <w:szCs w:val="24"/>
        </w:rPr>
        <w:t xml:space="preserve">  数据可视化需求</w:t>
      </w:r>
      <w:bookmarkEnd w:id="18"/>
    </w:p>
    <w:p w14:paraId="241DAACE">
      <w:pPr>
        <w:keepNext w:val="0"/>
        <w:keepLines w:val="0"/>
        <w:pageBreakBefore w:val="0"/>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基于多源数据的荔波县旅游客流量影响因素分析与预测系统中，数据可视化是将复杂数据转化为直观图表的重要环节，旨在帮助研究者和决策者更好地理解数据的分布、趋势和关系</w:t>
      </w:r>
      <w:r>
        <w:rPr>
          <w:rFonts w:hint="eastAsia" w:asciiTheme="minorEastAsia" w:hAnsiTheme="minorEastAsia" w:eastAsiaTheme="minorEastAsia" w:cstheme="minorEastAsia"/>
          <w:sz w:val="24"/>
          <w:szCs w:val="24"/>
          <w:vertAlign w:val="superscript"/>
          <w:lang w:val="en-US" w:eastAsia="zh-CN"/>
        </w:rPr>
        <w:fldChar w:fldCharType="begin"/>
      </w:r>
      <w:r>
        <w:rPr>
          <w:rFonts w:hint="eastAsia" w:asciiTheme="minorEastAsia" w:hAnsiTheme="minorEastAsia" w:eastAsiaTheme="minorEastAsia" w:cstheme="minorEastAsia"/>
          <w:sz w:val="24"/>
          <w:szCs w:val="24"/>
          <w:vertAlign w:val="superscript"/>
          <w:lang w:val="en-US" w:eastAsia="zh-CN"/>
        </w:rPr>
        <w:instrText xml:space="preserve"> REF _Ref14421 \r \h </w:instrText>
      </w:r>
      <w:r>
        <w:rPr>
          <w:rFonts w:hint="eastAsia" w:asciiTheme="minorEastAsia" w:hAnsiTheme="minorEastAsia" w:eastAsiaTheme="minorEastAsia" w:cstheme="minorEastAsia"/>
          <w:sz w:val="24"/>
          <w:szCs w:val="24"/>
          <w:vertAlign w:val="superscript"/>
          <w:lang w:val="en-US" w:eastAsia="zh-CN"/>
        </w:rPr>
        <w:fldChar w:fldCharType="separate"/>
      </w:r>
      <w:r>
        <w:rPr>
          <w:rFonts w:hint="eastAsia" w:asciiTheme="minorEastAsia" w:hAnsiTheme="minorEastAsia" w:eastAsiaTheme="minorEastAsia" w:cstheme="minorEastAsia"/>
          <w:sz w:val="24"/>
          <w:szCs w:val="24"/>
          <w:vertAlign w:val="superscript"/>
          <w:lang w:val="en-US" w:eastAsia="zh-CN"/>
        </w:rPr>
        <w:t>[8]</w:t>
      </w:r>
      <w:r>
        <w:rPr>
          <w:rFonts w:hint="eastAsia" w:asciiTheme="minorEastAsia" w:hAnsiTheme="minorEastAsia" w:eastAsiaTheme="minorEastAsia" w:cstheme="minorEastAsia"/>
          <w:sz w:val="24"/>
          <w:szCs w:val="24"/>
          <w:vertAlign w:val="superscript"/>
          <w:lang w:val="en-US" w:eastAsia="zh-CN"/>
        </w:rPr>
        <w:fldChar w:fldCharType="end"/>
      </w:r>
      <w:r>
        <w:rPr>
          <w:rFonts w:hint="eastAsia" w:asciiTheme="minorEastAsia" w:hAnsiTheme="minorEastAsia" w:eastAsiaTheme="minorEastAsia" w:cstheme="minorEastAsia"/>
          <w:sz w:val="24"/>
          <w:szCs w:val="24"/>
          <w:lang w:val="en-US" w:eastAsia="zh-CN"/>
        </w:rPr>
        <w:t>。</w:t>
      </w:r>
    </w:p>
    <w:p w14:paraId="64A0C161">
      <w:pPr>
        <w:keepNext w:val="0"/>
        <w:keepLines w:val="0"/>
        <w:pageBreakBefore w:val="0"/>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本研究将使用 Python 编程语言中的多种可视化库，如 Matplotlib、Seaborn 和 Plotly，生成静态和动态图表。Matplotlib 用于生成基础图表，如折线图、柱状图和散点图；Seaborn 提供更高级的统计图表功能，如热力图和箱线图；Plotly 则支持生成交互式图表，用户可以通过缩放和悬停操作深入了解数据细节。此外，对于地理空间数据的可视化，将使用 GeoPandas 和 Folium 生成地理分布图和热力地图，直观展示旅游客流量的地理分布情况。以上可视化工作主要在数据分析与建模阶段完成，用于探索性数据分析和生成报告图表。而在系统前端展示层，为提供更佳的用户交互体验和实时数据展示，将采用 Vue.js 框架结合 Echarts 库构建可视化界面。Echarts 凭借其丰富的图表类型、灵活的配置选项以及与前端框架良好的集成性，能够高效地将后端分析结果以动态、可交互的形式呈现给最终用户。</w:t>
      </w:r>
    </w:p>
    <w:p w14:paraId="35152A46">
      <w:pPr>
        <w:keepNext w:val="0"/>
        <w:keepLines w:val="0"/>
        <w:pageBreakBefore w:val="0"/>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可视化的具体内容包括：旅游客流量的时间序列分析，通过折线图展示客流量随时间的变化趋势；影响因素的相关性分析，利用散点图和热力图展示各因素与客流量的相关性；地理空间分布，通过地理分布图和热力地图展示客流量在荔波县不同区域的分布情况；以及预测模型结果的对比图，展示实际客流量与预测客流量的差异。通过这些可视化内容，本研究不仅能够增强研究的说服力，还能为荔波县旅游业的可持续发展提供直观的决策支持。</w:t>
      </w:r>
    </w:p>
    <w:p w14:paraId="12EF3B4E">
      <w:pPr>
        <w:keepNext w:val="0"/>
        <w:keepLines w:val="0"/>
        <w:pageBreakBefore w:val="0"/>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rPr>
      </w:pPr>
    </w:p>
    <w:p w14:paraId="6CC70E1E">
      <w:pPr>
        <w:keepNext w:val="0"/>
        <w:keepLines w:val="0"/>
        <w:pageBreakBefore w:val="0"/>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rPr>
      </w:pPr>
    </w:p>
    <w:p w14:paraId="0CBAF3F8">
      <w:pPr>
        <w:pStyle w:val="2"/>
        <w:keepNext w:val="0"/>
        <w:keepLines w:val="0"/>
        <w:pageBreakBefore w:val="0"/>
        <w:kinsoku w:val="0"/>
        <w:wordWrap/>
        <w:overflowPunct/>
        <w:topLinePunct w:val="0"/>
        <w:autoSpaceDE w:val="0"/>
        <w:autoSpaceDN w:val="0"/>
        <w:bidi w:val="0"/>
        <w:adjustRightInd w:val="0"/>
        <w:snapToGrid w:val="0"/>
        <w:spacing w:before="105" w:line="400" w:lineRule="exact"/>
        <w:ind w:left="26"/>
        <w:textAlignment w:val="baseline"/>
        <w:outlineLvl w:val="2"/>
        <w:rPr>
          <w:rFonts w:hint="eastAsia" w:asciiTheme="majorEastAsia" w:hAnsiTheme="majorEastAsia" w:eastAsiaTheme="majorEastAsia" w:cstheme="majorEastAsia"/>
          <w:i w:val="0"/>
          <w:iCs w:val="0"/>
          <w:caps w:val="0"/>
          <w:color w:val="000000"/>
          <w:spacing w:val="0"/>
          <w:kern w:val="2"/>
          <w:sz w:val="24"/>
          <w:szCs w:val="24"/>
          <w:shd w:val="clear" w:color="auto" w:fill="FDFDFE"/>
          <w:lang w:val="en-US" w:eastAsia="zh-CN" w:bidi="ar-SA"/>
        </w:rPr>
      </w:pPr>
      <w:bookmarkStart w:id="19" w:name="_Toc13359"/>
      <w:r>
        <w:rPr>
          <w:rFonts w:hint="eastAsia" w:asciiTheme="majorEastAsia" w:hAnsiTheme="majorEastAsia" w:eastAsiaTheme="majorEastAsia" w:cstheme="majorEastAsia"/>
          <w:b/>
          <w:bCs/>
          <w:spacing w:val="3"/>
          <w:sz w:val="24"/>
          <w:szCs w:val="24"/>
        </w:rPr>
        <w:t>2.2.</w:t>
      </w:r>
      <w:r>
        <w:rPr>
          <w:rFonts w:hint="eastAsia" w:asciiTheme="majorEastAsia" w:hAnsiTheme="majorEastAsia" w:eastAsiaTheme="majorEastAsia" w:cstheme="majorEastAsia"/>
          <w:b/>
          <w:bCs/>
          <w:spacing w:val="3"/>
          <w:sz w:val="24"/>
          <w:szCs w:val="24"/>
          <w:lang w:val="en-US" w:eastAsia="zh-CN"/>
        </w:rPr>
        <w:t>5</w:t>
      </w:r>
      <w:r>
        <w:rPr>
          <w:rFonts w:hint="eastAsia" w:asciiTheme="majorEastAsia" w:hAnsiTheme="majorEastAsia" w:eastAsiaTheme="majorEastAsia" w:cstheme="majorEastAsia"/>
          <w:b/>
          <w:bCs/>
          <w:spacing w:val="3"/>
          <w:sz w:val="24"/>
          <w:szCs w:val="24"/>
        </w:rPr>
        <w:t xml:space="preserve">  性能需求</w:t>
      </w:r>
      <w:bookmarkEnd w:id="19"/>
    </w:p>
    <w:p w14:paraId="7964CF6F">
      <w:pPr>
        <w:keepNext w:val="0"/>
        <w:keepLines w:val="0"/>
        <w:pageBreakBefore w:val="0"/>
        <w:numPr>
          <w:ilvl w:val="0"/>
          <w:numId w:val="0"/>
        </w:numPr>
        <w:kinsoku w:val="0"/>
        <w:wordWrap/>
        <w:overflowPunct/>
        <w:topLinePunct w:val="0"/>
        <w:autoSpaceDE w:val="0"/>
        <w:autoSpaceDN w:val="0"/>
        <w:bidi w:val="0"/>
        <w:adjustRightInd w:val="0"/>
        <w:snapToGrid w:val="0"/>
        <w:spacing w:line="400" w:lineRule="exact"/>
        <w:jc w:val="both"/>
        <w:textAlignment w:val="baseline"/>
        <w:outlineLvl w:val="3"/>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ajorEastAsia" w:hAnsiTheme="majorEastAsia" w:eastAsiaTheme="majorEastAsia" w:cstheme="majorEastAsia"/>
          <w:i w:val="0"/>
          <w:iCs w:val="0"/>
          <w:caps w:val="0"/>
          <w:color w:val="000000"/>
          <w:spacing w:val="0"/>
          <w:kern w:val="2"/>
          <w:sz w:val="24"/>
          <w:szCs w:val="24"/>
          <w:shd w:val="clear" w:color="auto" w:fill="FDFDFE"/>
          <w:lang w:val="en-US" w:eastAsia="zh-CN" w:bidi="ar-SA"/>
        </w:rPr>
        <w:t>2.2.5.1</w:t>
      </w: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 xml:space="preserve"> 可视化响应性能需求</w:t>
      </w:r>
    </w:p>
    <w:p w14:paraId="7FF99A1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400" w:lineRule="exact"/>
        <w:ind w:left="0" w:right="0" w:firstLine="420" w:firstLineChars="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系统能够高效处理大规模旅游数据，支持实时数据处理和离线数据分析，满足旅游管理部门和旅游企业的数据分析需求。</w:t>
      </w:r>
    </w:p>
    <w:p w14:paraId="56B5F6F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400" w:lineRule="exact"/>
        <w:ind w:left="0" w:right="0" w:firstLine="420" w:firstLineChars="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系统的用户界面响应时间不超过7秒，数据查询和分析操作的响应时间不超过5秒，确保用户能够快速获取所需信息。</w:t>
      </w:r>
      <w:bookmarkStart w:id="20" w:name="OLE_LINK66"/>
    </w:p>
    <w:p w14:paraId="5FA5695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DFDFE"/>
        <w:kinsoku w:val="0"/>
        <w:wordWrap/>
        <w:overflowPunct/>
        <w:topLinePunct w:val="0"/>
        <w:autoSpaceDE w:val="0"/>
        <w:autoSpaceDN w:val="0"/>
        <w:bidi w:val="0"/>
        <w:adjustRightInd w:val="0"/>
        <w:snapToGrid w:val="0"/>
        <w:spacing w:before="0" w:beforeAutospacing="0" w:after="0" w:afterAutospacing="0" w:line="400" w:lineRule="exact"/>
        <w:ind w:left="0" w:right="0" w:firstLine="420" w:firstLineChars="0"/>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en-US" w:bidi="ar-SA"/>
        </w:rPr>
      </w:pPr>
    </w:p>
    <w:p w14:paraId="627E0E5C">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400" w:lineRule="exact"/>
        <w:ind w:leftChars="0"/>
        <w:jc w:val="both"/>
        <w:textAlignment w:val="baseline"/>
        <w:outlineLvl w:val="3"/>
        <w:rPr>
          <w:rFonts w:hint="eastAsia" w:asciiTheme="minorEastAsia" w:hAnsiTheme="minorEastAsia" w:eastAsiaTheme="minorEastAsia" w:cstheme="minorEastAsia"/>
          <w:b w:val="0"/>
          <w:bCs w:val="0"/>
          <w:i w:val="0"/>
          <w:iCs w:val="0"/>
          <w:caps w:val="0"/>
          <w:color w:val="000000"/>
          <w:spacing w:val="0"/>
          <w:sz w:val="24"/>
          <w:szCs w:val="24"/>
          <w:shd w:val="clear" w:color="auto" w:fill="FDFDFE"/>
          <w:lang w:val="en-US" w:eastAsia="zh-CN"/>
        </w:rPr>
      </w:pPr>
      <w:r>
        <w:rPr>
          <w:rFonts w:hint="eastAsia" w:asciiTheme="minorEastAsia" w:hAnsiTheme="minorEastAsia" w:eastAsiaTheme="minorEastAsia" w:cstheme="minorEastAsia"/>
          <w:b w:val="0"/>
          <w:bCs w:val="0"/>
          <w:i w:val="0"/>
          <w:iCs w:val="0"/>
          <w:caps w:val="0"/>
          <w:color w:val="000000"/>
          <w:spacing w:val="0"/>
          <w:sz w:val="24"/>
          <w:szCs w:val="24"/>
          <w:shd w:val="clear" w:color="auto" w:fill="FDFDFE"/>
          <w:lang w:val="en-US" w:eastAsia="zh-CN"/>
        </w:rPr>
        <w:t>2.2.5.2 安全需求</w:t>
      </w:r>
    </w:p>
    <w:bookmarkEnd w:id="20"/>
    <w:p w14:paraId="561AE1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400" w:lineRule="exact"/>
        <w:ind w:left="-60" w:leftChars="0" w:right="0" w:rightChars="0" w:firstLine="420" w:firstLineChars="0"/>
        <w:jc w:val="left"/>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（1）数据安全：确保采集、存储、处理过程中的数据安全，防止数据泄露和非法访问。</w:t>
      </w:r>
    </w:p>
    <w:p w14:paraId="4431712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400" w:lineRule="exact"/>
        <w:ind w:left="-60" w:leftChars="0" w:right="0" w:rightChars="0" w:firstLine="420" w:firstLineChars="0"/>
        <w:jc w:val="left"/>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（2）系统安全：采取必要的安全措施，防止系统遭受恶意攻击和非法入侵。</w:t>
      </w:r>
    </w:p>
    <w:p w14:paraId="776A60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400" w:lineRule="exact"/>
        <w:ind w:right="0" w:rightChars="0"/>
        <w:jc w:val="left"/>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p>
    <w:p w14:paraId="1777C510">
      <w:pPr>
        <w:keepNext w:val="0"/>
        <w:keepLines w:val="0"/>
        <w:pageBreakBefore w:val="0"/>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rPr>
      </w:pPr>
    </w:p>
    <w:p w14:paraId="799B86B4">
      <w:pPr>
        <w:pStyle w:val="2"/>
        <w:keepNext w:val="0"/>
        <w:keepLines w:val="0"/>
        <w:pageBreakBefore w:val="0"/>
        <w:kinsoku w:val="0"/>
        <w:wordWrap/>
        <w:overflowPunct/>
        <w:topLinePunct w:val="0"/>
        <w:autoSpaceDE w:val="0"/>
        <w:autoSpaceDN w:val="0"/>
        <w:bidi w:val="0"/>
        <w:adjustRightInd w:val="0"/>
        <w:snapToGrid w:val="0"/>
        <w:spacing w:before="104" w:line="400" w:lineRule="exact"/>
        <w:ind w:left="23"/>
        <w:textAlignment w:val="baseline"/>
        <w:outlineLvl w:val="0"/>
        <w:rPr>
          <w:rFonts w:hint="eastAsia" w:ascii="SimHei" w:hAnsi="SimHei" w:eastAsia="SimHei" w:cs="SimHei"/>
          <w:sz w:val="28"/>
          <w:szCs w:val="28"/>
        </w:rPr>
      </w:pPr>
      <w:bookmarkStart w:id="21" w:name="_Toc26261"/>
      <w:r>
        <w:rPr>
          <w:rFonts w:hint="eastAsia" w:ascii="SimHei" w:hAnsi="SimHei" w:eastAsia="SimHei" w:cs="SimHei"/>
          <w:b/>
          <w:bCs/>
          <w:spacing w:val="-3"/>
          <w:sz w:val="28"/>
          <w:szCs w:val="28"/>
        </w:rPr>
        <w:t>3</w:t>
      </w:r>
      <w:r>
        <w:rPr>
          <w:rFonts w:hint="eastAsia" w:ascii="SimHei" w:hAnsi="SimHei" w:eastAsia="SimHei" w:cs="SimHei"/>
          <w:b/>
          <w:bCs/>
          <w:spacing w:val="26"/>
          <w:w w:val="101"/>
          <w:sz w:val="28"/>
          <w:szCs w:val="28"/>
        </w:rPr>
        <w:t xml:space="preserve"> </w:t>
      </w:r>
      <w:r>
        <w:rPr>
          <w:rFonts w:hint="eastAsia" w:ascii="SimHei" w:hAnsi="SimHei" w:eastAsia="SimHei" w:cs="SimHei"/>
          <w:b/>
          <w:bCs/>
          <w:spacing w:val="26"/>
          <w:w w:val="101"/>
          <w:sz w:val="28"/>
          <w:szCs w:val="28"/>
          <w:lang w:val="en-US" w:eastAsia="zh-CN"/>
        </w:rPr>
        <w:t xml:space="preserve"> </w:t>
      </w:r>
      <w:r>
        <w:rPr>
          <w:rFonts w:hint="eastAsia" w:ascii="SimHei" w:hAnsi="SimHei" w:eastAsia="SimHei" w:cs="SimHei"/>
          <w:b/>
          <w:bCs/>
          <w:spacing w:val="-3"/>
          <w:sz w:val="28"/>
          <w:szCs w:val="28"/>
        </w:rPr>
        <w:t>总体设计</w:t>
      </w:r>
      <w:bookmarkEnd w:id="21"/>
    </w:p>
    <w:p w14:paraId="45CC1899">
      <w:pPr>
        <w:keepNext w:val="0"/>
        <w:keepLines w:val="0"/>
        <w:pageBreakBefore w:val="0"/>
        <w:kinsoku w:val="0"/>
        <w:wordWrap/>
        <w:overflowPunct/>
        <w:topLinePunct w:val="0"/>
        <w:autoSpaceDE w:val="0"/>
        <w:autoSpaceDN w:val="0"/>
        <w:bidi w:val="0"/>
        <w:adjustRightInd w:val="0"/>
        <w:snapToGrid w:val="0"/>
        <w:spacing w:line="400" w:lineRule="exact"/>
        <w:jc w:val="center"/>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SimHei" w:hAnsi="SimHei" w:eastAsia="SimHei" w:cs="SimHei"/>
          <w:b w:val="0"/>
          <w:bCs w:val="0"/>
          <w:sz w:val="21"/>
          <w:szCs w:val="21"/>
        </w:rPr>
        <w:drawing>
          <wp:anchor distT="0" distB="0" distL="114300" distR="114300" simplePos="0" relativeHeight="251660288" behindDoc="0" locked="0" layoutInCell="1" allowOverlap="1">
            <wp:simplePos x="0" y="0"/>
            <wp:positionH relativeFrom="column">
              <wp:align>center</wp:align>
            </wp:positionH>
            <wp:positionV relativeFrom="paragraph">
              <wp:posOffset>104140</wp:posOffset>
            </wp:positionV>
            <wp:extent cx="5274310" cy="3625215"/>
            <wp:effectExtent l="0" t="0" r="2540" b="381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4310" cy="3625215"/>
                    </a:xfrm>
                    <a:prstGeom prst="rect">
                      <a:avLst/>
                    </a:prstGeom>
                    <a:noFill/>
                    <a:ln>
                      <a:noFill/>
                    </a:ln>
                  </pic:spPr>
                </pic:pic>
              </a:graphicData>
            </a:graphic>
          </wp:anchor>
        </w:drawing>
      </w:r>
      <w:r>
        <w:rPr>
          <w:rFonts w:hint="eastAsia" w:ascii="SimHei" w:hAnsi="SimHei" w:eastAsia="SimHei" w:cs="SimHei"/>
          <w:b w:val="0"/>
          <w:bCs w:val="0"/>
          <w:color w:val="000000"/>
          <w:sz w:val="21"/>
          <w:szCs w:val="21"/>
          <w:lang w:val="en-US" w:eastAsia="zh-CN"/>
        </w:rPr>
        <w:t>图3-1 总体设计图</w:t>
      </w:r>
    </w:p>
    <w:p w14:paraId="7A8AF12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400" w:lineRule="exact"/>
        <w:ind w:left="-60" w:leftChars="0" w:right="0" w:rightChars="0" w:firstLine="420" w:firstLineChars="0"/>
        <w:jc w:val="left"/>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基于多源数据的荔波县旅游客流量影响因素分析与预测从架构上分为三层：表现层（UI）、业务逻辑层（BLL）以及数据层（DL）</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begin"/>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instrText xml:space="preserve"> REF _Ref14502 \r \h </w:instrTex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separate"/>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t>[9]</w:t>
      </w:r>
      <w:r>
        <w:rPr>
          <w:rFonts w:hint="eastAsia" w:asciiTheme="minorEastAsia" w:hAnsiTheme="minorEastAsia" w:eastAsiaTheme="minorEastAsia" w:cstheme="minorEastAsia"/>
          <w:i w:val="0"/>
          <w:iCs w:val="0"/>
          <w:caps w:val="0"/>
          <w:color w:val="000000"/>
          <w:spacing w:val="0"/>
          <w:kern w:val="2"/>
          <w:sz w:val="24"/>
          <w:szCs w:val="24"/>
          <w:shd w:val="clear" w:color="auto" w:fill="FDFDFE"/>
          <w:vertAlign w:val="superscript"/>
          <w:lang w:val="en-US" w:eastAsia="zh-CN" w:bidi="ar-SA"/>
        </w:rPr>
        <w:fldChar w:fldCharType="end"/>
      </w: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w:t>
      </w:r>
    </w:p>
    <w:p w14:paraId="660416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400" w:lineRule="exact"/>
        <w:ind w:left="-60" w:leftChars="0" w:right="0" w:rightChars="0" w:firstLine="420" w:firstLineChars="0"/>
        <w:jc w:val="left"/>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表现层（UI）：又称UI层，主要完成基于多源数据的荔波县旅游客流量影响因素分析与预测系统的UI交互功能，一个良好的UI可以大大提高用户的用户体验，增强用户使用本旅游数据分析与推荐系统时的舒适度。UI的界面设计也要适应不同版本的旅游数据分析与推荐系统以及不同尺寸的分辨率，以做到良好的兼容性。UI交互功能要求合理，用户进行交互操作时必须要得到与之相符的交互结果，这就要求表现层要与业务逻辑层进行良好的对接。</w:t>
      </w:r>
    </w:p>
    <w:p w14:paraId="61E1DB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400" w:lineRule="exact"/>
        <w:ind w:left="-60" w:leftChars="0" w:right="0" w:rightChars="0" w:firstLine="420" w:firstLineChars="0"/>
        <w:jc w:val="left"/>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业务逻辑层（BLL）：主要完成基于多源数据的荔波县旅游客流量影响因素分析与预测系统的数据处理功能。用户从表现层传输过来的数据经过业务逻辑层进行处理交付给数据层，系统从数据层读取的数据经过业务逻辑层进行处理交付给表现层。</w:t>
      </w:r>
    </w:p>
    <w:p w14:paraId="75FDF9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0" w:beforeAutospacing="0" w:after="0" w:afterAutospacing="0" w:line="400" w:lineRule="exact"/>
        <w:ind w:left="-60" w:leftChars="0" w:right="0" w:rightChars="0" w:firstLine="420" w:firstLineChars="0"/>
        <w:jc w:val="left"/>
        <w:textAlignment w:val="baseline"/>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pPr>
      <w:r>
        <w:rPr>
          <w:rFonts w:hint="eastAsia" w:asciiTheme="minorEastAsia" w:hAnsiTheme="minorEastAsia" w:eastAsiaTheme="minorEastAsia" w:cstheme="minorEastAsia"/>
          <w:i w:val="0"/>
          <w:iCs w:val="0"/>
          <w:caps w:val="0"/>
          <w:color w:val="000000"/>
          <w:spacing w:val="0"/>
          <w:kern w:val="2"/>
          <w:sz w:val="24"/>
          <w:szCs w:val="24"/>
          <w:shd w:val="clear" w:color="auto" w:fill="FDFDFE"/>
          <w:lang w:val="en-US" w:eastAsia="zh-CN" w:bidi="ar-SA"/>
        </w:rPr>
        <w:t>数据层（DL）：由于基于多源数据的荔波县旅游客流量影响因素分析与预测系统的数据是放在服务端的mysql数据库中，因此本属于服务层的部分可以直接整合在业务逻辑层中，所以数据层中只有数据库，其主要完成本旅游数据分析与推荐系统的数据存储和管理功能。</w:t>
      </w:r>
    </w:p>
    <w:p w14:paraId="22567161">
      <w:pPr>
        <w:keepNext w:val="0"/>
        <w:keepLines w:val="0"/>
        <w:pageBreakBefore w:val="0"/>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rPr>
      </w:pPr>
    </w:p>
    <w:p w14:paraId="0A832FCF">
      <w:pPr>
        <w:keepNext w:val="0"/>
        <w:keepLines w:val="0"/>
        <w:pageBreakBefore w:val="0"/>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rPr>
      </w:pPr>
    </w:p>
    <w:p w14:paraId="1A43C8AA">
      <w:pPr>
        <w:pStyle w:val="2"/>
        <w:keepNext w:val="0"/>
        <w:keepLines w:val="0"/>
        <w:pageBreakBefore w:val="0"/>
        <w:kinsoku w:val="0"/>
        <w:wordWrap/>
        <w:overflowPunct/>
        <w:topLinePunct w:val="0"/>
        <w:autoSpaceDE w:val="0"/>
        <w:autoSpaceDN w:val="0"/>
        <w:bidi w:val="0"/>
        <w:adjustRightInd w:val="0"/>
        <w:snapToGrid w:val="0"/>
        <w:spacing w:before="121" w:line="400" w:lineRule="exact"/>
        <w:textAlignment w:val="baseline"/>
        <w:outlineLvl w:val="0"/>
        <w:rPr>
          <w:rFonts w:hint="eastAsia" w:ascii="SimHei" w:hAnsi="SimHei" w:eastAsia="SimHei" w:cs="SimHei"/>
          <w:sz w:val="28"/>
          <w:szCs w:val="28"/>
        </w:rPr>
      </w:pPr>
      <w:bookmarkStart w:id="22" w:name="bookmark28"/>
      <w:bookmarkEnd w:id="22"/>
      <w:bookmarkStart w:id="23" w:name="bookmark22"/>
      <w:bookmarkEnd w:id="23"/>
      <w:bookmarkStart w:id="24" w:name="bookmark32"/>
      <w:bookmarkEnd w:id="24"/>
      <w:bookmarkStart w:id="25" w:name="_Toc4930"/>
      <w:r>
        <w:rPr>
          <w:rFonts w:hint="eastAsia" w:ascii="SimHei" w:hAnsi="SimHei" w:eastAsia="SimHei" w:cs="SimHei"/>
          <w:b/>
          <w:bCs/>
          <w:spacing w:val="-4"/>
          <w:sz w:val="28"/>
          <w:szCs w:val="28"/>
          <w:lang w:val="en-US" w:eastAsia="zh-CN"/>
        </w:rPr>
        <w:t>4</w:t>
      </w:r>
      <w:r>
        <w:rPr>
          <w:rFonts w:hint="eastAsia" w:ascii="SimHei" w:hAnsi="SimHei" w:eastAsia="SimHei" w:cs="SimHei"/>
          <w:b/>
          <w:bCs/>
          <w:spacing w:val="13"/>
          <w:sz w:val="28"/>
          <w:szCs w:val="28"/>
        </w:rPr>
        <w:t xml:space="preserve">  </w:t>
      </w:r>
      <w:r>
        <w:rPr>
          <w:rFonts w:hint="eastAsia" w:ascii="SimHei" w:hAnsi="SimHei" w:eastAsia="SimHei" w:cs="SimHei"/>
          <w:b/>
          <w:bCs/>
          <w:spacing w:val="-4"/>
          <w:sz w:val="28"/>
          <w:szCs w:val="28"/>
        </w:rPr>
        <w:t>进度安排</w:t>
      </w:r>
      <w:bookmarkEnd w:id="25"/>
    </w:p>
    <w:p w14:paraId="4CF7795D">
      <w:pPr>
        <w:keepNext w:val="0"/>
        <w:keepLines w:val="0"/>
        <w:pageBreakBefore w:val="0"/>
        <w:kinsoku w:val="0"/>
        <w:wordWrap/>
        <w:overflowPunct/>
        <w:topLinePunct w:val="0"/>
        <w:autoSpaceDE w:val="0"/>
        <w:autoSpaceDN w:val="0"/>
        <w:bidi w:val="0"/>
        <w:adjustRightInd w:val="0"/>
        <w:snapToGrid w:val="0"/>
        <w:spacing w:before="186" w:line="400" w:lineRule="exact"/>
        <w:jc w:val="center"/>
        <w:textAlignment w:val="baseline"/>
        <w:rPr>
          <w:rFonts w:hint="eastAsia" w:ascii="SimHei" w:hAnsi="SimHei" w:eastAsia="SimHei" w:cs="SimHei"/>
          <w:sz w:val="21"/>
          <w:szCs w:val="21"/>
          <w:lang w:val="en-US" w:eastAsia="zh-CN"/>
        </w:rPr>
      </w:pPr>
      <w:r>
        <w:rPr>
          <w:rFonts w:hint="eastAsia" w:ascii="SimHei" w:hAnsi="SimHei" w:eastAsia="SimHei" w:cs="SimHei"/>
          <w:sz w:val="21"/>
          <w:szCs w:val="21"/>
          <w:lang w:val="en-US" w:eastAsia="zh-CN"/>
        </w:rPr>
        <w:t>图 4-1  总体设计流程</w:t>
      </w:r>
      <w:r>
        <w:rPr>
          <w:rFonts w:hint="eastAsia" w:asciiTheme="minorEastAsia" w:hAnsiTheme="minorEastAsia" w:eastAsiaTheme="minorEastAsia" w:cstheme="minorEastAsia"/>
          <w:sz w:val="24"/>
          <w:szCs w:val="24"/>
        </w:rPr>
        <w:drawing>
          <wp:anchor distT="0" distB="0" distL="114300" distR="114300" simplePos="0" relativeHeight="251661312" behindDoc="0" locked="0" layoutInCell="1" allowOverlap="1">
            <wp:simplePos x="0" y="0"/>
            <wp:positionH relativeFrom="column">
              <wp:posOffset>241300</wp:posOffset>
            </wp:positionH>
            <wp:positionV relativeFrom="paragraph">
              <wp:posOffset>261620</wp:posOffset>
            </wp:positionV>
            <wp:extent cx="5271135" cy="3227705"/>
            <wp:effectExtent l="0" t="0" r="5715" b="127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1135" cy="3227705"/>
                    </a:xfrm>
                    <a:prstGeom prst="rect">
                      <a:avLst/>
                    </a:prstGeom>
                    <a:noFill/>
                    <a:ln>
                      <a:noFill/>
                    </a:ln>
                  </pic:spPr>
                </pic:pic>
              </a:graphicData>
            </a:graphic>
          </wp:anchor>
        </w:drawing>
      </w:r>
    </w:p>
    <w:p w14:paraId="665DD119">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 4-1 为本研究的数据处理与分析总体流程图。该流程采用线性与分支相结合的结构，清晰展示了从原始数据到最终结果输出的全链路过程。</w:t>
      </w:r>
    </w:p>
    <w:p w14:paraId="18412563">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流程从“开始”节点开始，首先确定研究需求与分析目标，随后依次完成需求分析、数据采集、数据清洗、数据预处理和数据清洗等基础步骤，形成干净可靠的数据集。数据清洗后进入分析主干流程，包括描述性统计、数据分析和数据可视化（初步使用 Matplotlib 呈现可视化效果），并存储分析结果。紧接着进行数据再分析，结合分析结果存储分析结果并开展深入的数据分析。</w:t>
      </w:r>
    </w:p>
    <w:p w14:paraId="0B139EA4">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在分支环节中，研究者可根据需要设计 Matplotlib 或其他可视化工具（如 Seaborn、Plotly）绘制更精细的可视化图形，并对数据进行对比分析，最终完成存储分析结果和数据分析报告的撰写。同时，系统支持在任意阶段进行系统测试与调试：若发现数据或模型问题，可回溯至系统设置、系统配置、系统管理等环节进行调整，直至项目完成并结束。</w:t>
      </w:r>
    </w:p>
    <w:p w14:paraId="6FDE37C3">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该流程图充分体现了数据采集 → 清洗 → 存储 → 分析 → 可视化 → 结果输出的闭环逻辑，确保了研究的科学性、可重复性和可追溯性，为后续模型构建与结果验证提供了坚实基础。</w:t>
      </w:r>
    </w:p>
    <w:p w14:paraId="06D65755">
      <w:pPr>
        <w:keepNext w:val="0"/>
        <w:keepLines w:val="0"/>
        <w:pageBreakBefore w:val="0"/>
        <w:widowControl/>
        <w:kinsoku w:val="0"/>
        <w:wordWrap/>
        <w:overflowPunct/>
        <w:topLinePunct w:val="0"/>
        <w:autoSpaceDE w:val="0"/>
        <w:autoSpaceDN w:val="0"/>
        <w:bidi w:val="0"/>
        <w:adjustRightInd w:val="0"/>
        <w:snapToGrid w:val="0"/>
        <w:spacing w:line="400" w:lineRule="exact"/>
        <w:ind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本项目基于多源数据的荔波县旅游客流量影响因素分析与预测系统的设计与实现，其进度安排分为以下几个阶段：</w:t>
      </w:r>
    </w:p>
    <w:p w14:paraId="5E7FD810">
      <w:pPr>
        <w:keepNext w:val="0"/>
        <w:keepLines w:val="0"/>
        <w:pageBreakBefore w:val="0"/>
        <w:widowControl/>
        <w:numPr>
          <w:ilvl w:val="0"/>
          <w:numId w:val="1"/>
        </w:numPr>
        <w:kinsoku w:val="0"/>
        <w:wordWrap/>
        <w:overflowPunct/>
        <w:topLinePunct w:val="0"/>
        <w:autoSpaceDE w:val="0"/>
        <w:autoSpaceDN w:val="0"/>
        <w:bidi w:val="0"/>
        <w:adjustRightInd w:val="0"/>
        <w:snapToGrid w:val="0"/>
        <w:spacing w:line="400" w:lineRule="exact"/>
        <w:ind w:left="420" w:leftChars="0"/>
        <w:textAlignment w:val="baseline"/>
        <w:outlineLvl w:val="9"/>
        <w:rPr>
          <w:rFonts w:hint="eastAsia" w:asciiTheme="minorEastAsia" w:hAnsiTheme="minorEastAsia" w:eastAsiaTheme="minorEastAsia" w:cstheme="minorEastAsia"/>
          <w:sz w:val="24"/>
          <w:szCs w:val="24"/>
          <w:lang w:val="en-US" w:eastAsia="zh-CN"/>
        </w:rPr>
      </w:pPr>
      <w:bookmarkStart w:id="26" w:name="_Toc21454"/>
      <w:r>
        <w:rPr>
          <w:rFonts w:hint="eastAsia" w:asciiTheme="minorEastAsia" w:hAnsiTheme="minorEastAsia" w:eastAsiaTheme="minorEastAsia" w:cstheme="minorEastAsia"/>
          <w:sz w:val="24"/>
          <w:szCs w:val="24"/>
          <w:lang w:val="en-US" w:eastAsia="zh-CN"/>
        </w:rPr>
        <w:t>需求分析与规划阶段（第1-2周）</w:t>
      </w:r>
      <w:bookmarkEnd w:id="26"/>
    </w:p>
    <w:p w14:paraId="3E626D2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500" w:firstLineChars="0"/>
        <w:textAlignment w:val="baseline"/>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明确需求：与项目相关方（如旅游网站等）沟通，明确系统的主要功能需求和性能指标。</w:t>
      </w:r>
    </w:p>
    <w:p w14:paraId="685623A2">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技术选型：根据需求确定使用Matplotlib作进行数据可视化，并确定前后端技术栈。</w:t>
      </w:r>
    </w:p>
    <w:p w14:paraId="0C53BAAB">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制定计划：制定详细的项目计划，包括各阶段的任务、时间节点和责任人。</w:t>
      </w:r>
    </w:p>
    <w:p w14:paraId="73F858E2">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outlineLvl w:val="9"/>
        <w:rPr>
          <w:rFonts w:hint="eastAsia" w:asciiTheme="minorEastAsia" w:hAnsiTheme="minorEastAsia" w:eastAsiaTheme="minorEastAsia" w:cstheme="minorEastAsia"/>
          <w:sz w:val="24"/>
          <w:szCs w:val="24"/>
          <w:lang w:val="en-US" w:eastAsia="zh-CN"/>
        </w:rPr>
      </w:pPr>
      <w:bookmarkStart w:id="27" w:name="_Toc22374"/>
      <w:r>
        <w:rPr>
          <w:rFonts w:hint="eastAsia" w:asciiTheme="minorEastAsia" w:hAnsiTheme="minorEastAsia" w:eastAsiaTheme="minorEastAsia" w:cstheme="minorEastAsia"/>
          <w:sz w:val="24"/>
          <w:szCs w:val="24"/>
          <w:lang w:val="en-US" w:eastAsia="zh-CN"/>
        </w:rPr>
        <w:t>（2）环境搭建与准备阶段（第3-4周）</w:t>
      </w:r>
      <w:bookmarkEnd w:id="27"/>
    </w:p>
    <w:p w14:paraId="67091AE5">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搭建开发环境：安装Python、Matplotlib等必要软件。</w:t>
      </w:r>
    </w:p>
    <w:p w14:paraId="3F24291B">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数据库的搭建：安装MySQL数据库。</w:t>
      </w:r>
    </w:p>
    <w:p w14:paraId="1EF10C6D">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前端环境：搭建Vue开发环境，并引入Matplotlib库。</w:t>
      </w:r>
    </w:p>
    <w:p w14:paraId="2C629AB1">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outlineLvl w:val="9"/>
        <w:rPr>
          <w:rFonts w:hint="eastAsia" w:asciiTheme="minorEastAsia" w:hAnsiTheme="minorEastAsia" w:eastAsiaTheme="minorEastAsia" w:cstheme="minorEastAsia"/>
          <w:sz w:val="24"/>
          <w:szCs w:val="24"/>
          <w:lang w:val="en-US" w:eastAsia="zh-CN"/>
        </w:rPr>
      </w:pPr>
      <w:bookmarkStart w:id="28" w:name="_Toc32598"/>
      <w:r>
        <w:rPr>
          <w:rFonts w:hint="eastAsia" w:asciiTheme="minorEastAsia" w:hAnsiTheme="minorEastAsia" w:eastAsiaTheme="minorEastAsia" w:cstheme="minorEastAsia"/>
          <w:sz w:val="24"/>
          <w:szCs w:val="24"/>
          <w:lang w:val="en-US" w:eastAsia="zh-CN"/>
        </w:rPr>
        <w:t>（3）数据收集与预处理阶段（第5-8周）</w:t>
      </w:r>
      <w:bookmarkEnd w:id="28"/>
    </w:p>
    <w:p w14:paraId="6691E225">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数据收集：使用从各大旅游部门官网获取数据，如游客人数、旅游订单量等。</w:t>
      </w:r>
    </w:p>
    <w:p w14:paraId="67F741F3">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数据清洗：进行数据清洗，包括去除重复数据、处理缺失值、转换数据类型等。</w:t>
      </w:r>
    </w:p>
    <w:p w14:paraId="4D24A97D">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数据存储：将清洗后的数据存储到HDFS中，为后续分析做准备。</w:t>
      </w:r>
    </w:p>
    <w:p w14:paraId="1A3AD4A6">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outlineLvl w:val="9"/>
        <w:rPr>
          <w:rFonts w:hint="eastAsia" w:asciiTheme="minorEastAsia" w:hAnsiTheme="minorEastAsia" w:eastAsiaTheme="minorEastAsia" w:cstheme="minorEastAsia"/>
          <w:sz w:val="24"/>
          <w:szCs w:val="24"/>
          <w:lang w:val="en-US" w:eastAsia="zh-CN"/>
        </w:rPr>
      </w:pPr>
      <w:bookmarkStart w:id="29" w:name="_Toc7627"/>
      <w:r>
        <w:rPr>
          <w:rFonts w:hint="eastAsia" w:asciiTheme="minorEastAsia" w:hAnsiTheme="minorEastAsia" w:eastAsiaTheme="minorEastAsia" w:cstheme="minorEastAsia"/>
          <w:sz w:val="24"/>
          <w:szCs w:val="24"/>
          <w:lang w:val="en-US" w:eastAsia="zh-CN"/>
        </w:rPr>
        <w:t>（4）数据分析与建模阶段（第9-12周）</w:t>
      </w:r>
      <w:bookmarkEnd w:id="29"/>
    </w:p>
    <w:p w14:paraId="0B6C4DBD">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数据分析：利用统计学与机器学习方法进行数据分析，如计算旅游人数，旅游景点和旅游网站的访问等。</w:t>
      </w:r>
    </w:p>
    <w:p w14:paraId="0708D458">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模型开发：根据业务需求开发数据预测或推荐模型，如旅游订单量等。</w:t>
      </w:r>
    </w:p>
    <w:p w14:paraId="182F564D">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outlineLvl w:val="9"/>
        <w:rPr>
          <w:rFonts w:hint="eastAsia" w:asciiTheme="minorEastAsia" w:hAnsiTheme="minorEastAsia" w:eastAsiaTheme="minorEastAsia" w:cstheme="minorEastAsia"/>
          <w:sz w:val="24"/>
          <w:szCs w:val="24"/>
          <w:lang w:val="en-US" w:eastAsia="zh-CN"/>
        </w:rPr>
      </w:pPr>
      <w:bookmarkStart w:id="30" w:name="_Toc13388"/>
      <w:r>
        <w:rPr>
          <w:rFonts w:hint="eastAsia" w:asciiTheme="minorEastAsia" w:hAnsiTheme="minorEastAsia" w:eastAsiaTheme="minorEastAsia" w:cstheme="minorEastAsia"/>
          <w:sz w:val="24"/>
          <w:szCs w:val="24"/>
          <w:lang w:val="en-US" w:eastAsia="zh-CN"/>
        </w:rPr>
        <w:t>（5）数据可视化设计与实现阶段（第13-16周）</w:t>
      </w:r>
      <w:bookmarkEnd w:id="30"/>
    </w:p>
    <w:p w14:paraId="27EDE664">
      <w:pPr>
        <w:keepNext w:val="0"/>
        <w:keepLines w:val="0"/>
        <w:pageBreakBefore w:val="0"/>
        <w:widowControl/>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lang w:val="en-US" w:eastAsia="zh-CN"/>
        </w:rPr>
      </w:pPr>
    </w:p>
    <w:p w14:paraId="053F1FF2">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设计图表：根据数据分析结果，设计适合的图表类型（如折线图、柱状图、饼图等）进行可视化展示。</w:t>
      </w:r>
    </w:p>
    <w:p w14:paraId="34B19BF2">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前端开发：使用Vue.js结合Echarts库，实现数据可视化界面的开发</w:t>
      </w:r>
      <w:r>
        <w:rPr>
          <w:rFonts w:hint="eastAsia" w:asciiTheme="minorEastAsia" w:hAnsiTheme="minorEastAsia" w:eastAsiaTheme="minorEastAsia" w:cstheme="minorEastAsia"/>
          <w:sz w:val="24"/>
          <w:szCs w:val="24"/>
          <w:vertAlign w:val="superscript"/>
          <w:lang w:val="en-US" w:eastAsia="zh-CN"/>
        </w:rPr>
        <w:fldChar w:fldCharType="begin"/>
      </w:r>
      <w:r>
        <w:rPr>
          <w:rFonts w:hint="eastAsia" w:asciiTheme="minorEastAsia" w:hAnsiTheme="minorEastAsia" w:eastAsiaTheme="minorEastAsia" w:cstheme="minorEastAsia"/>
          <w:sz w:val="24"/>
          <w:szCs w:val="24"/>
          <w:vertAlign w:val="superscript"/>
          <w:lang w:val="en-US" w:eastAsia="zh-CN"/>
        </w:rPr>
        <w:instrText xml:space="preserve"> REF _Ref14799 \r \h </w:instrText>
      </w:r>
      <w:r>
        <w:rPr>
          <w:rFonts w:hint="eastAsia" w:asciiTheme="minorEastAsia" w:hAnsiTheme="minorEastAsia" w:eastAsiaTheme="minorEastAsia" w:cstheme="minorEastAsia"/>
          <w:sz w:val="24"/>
          <w:szCs w:val="24"/>
          <w:vertAlign w:val="superscript"/>
          <w:lang w:val="en-US" w:eastAsia="zh-CN"/>
        </w:rPr>
        <w:fldChar w:fldCharType="separate"/>
      </w:r>
      <w:r>
        <w:rPr>
          <w:rFonts w:hint="eastAsia" w:asciiTheme="minorEastAsia" w:hAnsiTheme="minorEastAsia" w:eastAsiaTheme="minorEastAsia" w:cstheme="minorEastAsia"/>
          <w:sz w:val="24"/>
          <w:szCs w:val="24"/>
          <w:vertAlign w:val="superscript"/>
          <w:lang w:val="en-US" w:eastAsia="zh-CN"/>
        </w:rPr>
        <w:t>[10]</w:t>
      </w:r>
      <w:r>
        <w:rPr>
          <w:rFonts w:hint="eastAsia" w:asciiTheme="minorEastAsia" w:hAnsiTheme="minorEastAsia" w:eastAsiaTheme="minorEastAsia" w:cstheme="minorEastAsia"/>
          <w:sz w:val="24"/>
          <w:szCs w:val="24"/>
          <w:vertAlign w:val="superscript"/>
          <w:lang w:val="en-US" w:eastAsia="zh-CN"/>
        </w:rPr>
        <w:fldChar w:fldCharType="end"/>
      </w:r>
      <w:r>
        <w:rPr>
          <w:rFonts w:hint="eastAsia" w:asciiTheme="minorEastAsia" w:hAnsiTheme="minorEastAsia" w:eastAsiaTheme="minorEastAsia" w:cstheme="minorEastAsia"/>
          <w:sz w:val="24"/>
          <w:szCs w:val="24"/>
          <w:lang w:val="en-US" w:eastAsia="zh-CN"/>
        </w:rPr>
        <w:t>。</w:t>
      </w:r>
    </w:p>
    <w:p w14:paraId="6BF3A709">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接口开发：后端开发RESTful API接口，供前端调用获取数据。</w:t>
      </w:r>
    </w:p>
    <w:p w14:paraId="0DEC43D7">
      <w:pPr>
        <w:keepNext w:val="0"/>
        <w:keepLines w:val="0"/>
        <w:pageBreakBefore w:val="0"/>
        <w:widowControl/>
        <w:numPr>
          <w:ilvl w:val="0"/>
          <w:numId w:val="2"/>
        </w:numPr>
        <w:kinsoku w:val="0"/>
        <w:wordWrap/>
        <w:overflowPunct/>
        <w:topLinePunct w:val="0"/>
        <w:autoSpaceDE w:val="0"/>
        <w:autoSpaceDN w:val="0"/>
        <w:bidi w:val="0"/>
        <w:adjustRightInd w:val="0"/>
        <w:snapToGrid w:val="0"/>
        <w:spacing w:line="400" w:lineRule="exact"/>
        <w:ind w:firstLine="500" w:firstLineChars="0"/>
        <w:textAlignment w:val="baseline"/>
        <w:outlineLvl w:val="9"/>
        <w:rPr>
          <w:rFonts w:hint="eastAsia" w:asciiTheme="minorEastAsia" w:hAnsiTheme="minorEastAsia" w:eastAsiaTheme="minorEastAsia" w:cstheme="minorEastAsia"/>
          <w:sz w:val="24"/>
          <w:szCs w:val="24"/>
          <w:lang w:val="en-US" w:eastAsia="zh-CN"/>
        </w:rPr>
      </w:pPr>
      <w:bookmarkStart w:id="31" w:name="_Toc15643"/>
      <w:r>
        <w:rPr>
          <w:rFonts w:hint="eastAsia" w:asciiTheme="minorEastAsia" w:hAnsiTheme="minorEastAsia" w:eastAsiaTheme="minorEastAsia" w:cstheme="minorEastAsia"/>
          <w:sz w:val="24"/>
          <w:szCs w:val="24"/>
          <w:lang w:val="en-US" w:eastAsia="zh-CN"/>
        </w:rPr>
        <w:t>系统测试与优化阶段（第17-19周）</w:t>
      </w:r>
      <w:bookmarkEnd w:id="31"/>
    </w:p>
    <w:p w14:paraId="483CC72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00" w:lineRule="exact"/>
        <w:ind w:firstLine="500" w:firstLineChars="0"/>
        <w:textAlignment w:val="baseline"/>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功能测试：确保系统各项功能正常运行，满足用户需求。</w:t>
      </w:r>
    </w:p>
    <w:p w14:paraId="04BCD0E3">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性能测试：测试系统在大规模数据下的处理能力和响应时间，优化数据处理和可视化算法。</w:t>
      </w:r>
    </w:p>
    <w:p w14:paraId="7C734373">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用户体验测试：收集用户反馈，优化用户界面和交互流程，提高用户体验。</w:t>
      </w:r>
    </w:p>
    <w:p w14:paraId="046C85B9">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outlineLvl w:val="9"/>
        <w:rPr>
          <w:rFonts w:hint="eastAsia" w:asciiTheme="minorEastAsia" w:hAnsiTheme="minorEastAsia" w:eastAsiaTheme="minorEastAsia" w:cstheme="minorEastAsia"/>
          <w:sz w:val="24"/>
          <w:szCs w:val="24"/>
          <w:lang w:val="en-US" w:eastAsia="zh-CN"/>
        </w:rPr>
      </w:pPr>
      <w:bookmarkStart w:id="32" w:name="_Toc6122"/>
      <w:r>
        <w:rPr>
          <w:rFonts w:hint="eastAsia" w:asciiTheme="minorEastAsia" w:hAnsiTheme="minorEastAsia" w:eastAsiaTheme="minorEastAsia" w:cstheme="minorEastAsia"/>
          <w:sz w:val="24"/>
          <w:szCs w:val="24"/>
          <w:lang w:val="en-US" w:eastAsia="zh-CN"/>
        </w:rPr>
        <w:t>（7）部署与上线阶段（第20周）</w:t>
      </w:r>
      <w:bookmarkEnd w:id="32"/>
    </w:p>
    <w:p w14:paraId="66D910BE">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系统部署：将系统部署到服务器或云平台上，确保系统的稳定性和可访问性。</w:t>
      </w:r>
    </w:p>
    <w:p w14:paraId="3C8B39E2">
      <w:pPr>
        <w:keepNext w:val="0"/>
        <w:keepLines w:val="0"/>
        <w:pageBreakBefore w:val="0"/>
        <w:widowControl/>
        <w:kinsoku w:val="0"/>
        <w:wordWrap/>
        <w:overflowPunct/>
        <w:topLinePunct w:val="0"/>
        <w:autoSpaceDE w:val="0"/>
        <w:autoSpaceDN w:val="0"/>
        <w:bidi w:val="0"/>
        <w:adjustRightInd w:val="0"/>
        <w:snapToGrid w:val="0"/>
        <w:spacing w:line="400" w:lineRule="exact"/>
        <w:ind w:firstLine="500"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培训与支持：对系统使用人员进行培训，提供技术支持和系统维护。</w:t>
      </w:r>
    </w:p>
    <w:p w14:paraId="3C78A916">
      <w:pPr>
        <w:keepNext w:val="0"/>
        <w:keepLines w:val="0"/>
        <w:pageBreakBefore w:val="0"/>
        <w:kinsoku w:val="0"/>
        <w:wordWrap/>
        <w:overflowPunct/>
        <w:topLinePunct w:val="0"/>
        <w:autoSpaceDE w:val="0"/>
        <w:autoSpaceDN w:val="0"/>
        <w:bidi w:val="0"/>
        <w:adjustRightInd w:val="0"/>
        <w:snapToGrid w:val="0"/>
        <w:spacing w:before="186" w:line="400" w:lineRule="exact"/>
        <w:textAlignment w:val="baseline"/>
        <w:rPr>
          <w:rFonts w:hint="eastAsia" w:asciiTheme="minorEastAsia" w:hAnsiTheme="minorEastAsia" w:eastAsiaTheme="minorEastAsia" w:cstheme="minorEastAsia"/>
          <w:sz w:val="24"/>
          <w:szCs w:val="24"/>
        </w:rPr>
      </w:pPr>
    </w:p>
    <w:p w14:paraId="077E0ABC">
      <w:pPr>
        <w:keepNext w:val="0"/>
        <w:keepLines w:val="0"/>
        <w:pageBreakBefore w:val="0"/>
        <w:kinsoku w:val="0"/>
        <w:wordWrap/>
        <w:overflowPunct/>
        <w:topLinePunct w:val="0"/>
        <w:autoSpaceDE w:val="0"/>
        <w:autoSpaceDN w:val="0"/>
        <w:bidi w:val="0"/>
        <w:adjustRightInd w:val="0"/>
        <w:snapToGrid w:val="0"/>
        <w:spacing w:line="400" w:lineRule="exact"/>
        <w:textAlignment w:val="baseline"/>
        <w:rPr>
          <w:rFonts w:hint="eastAsia" w:asciiTheme="minorEastAsia" w:hAnsiTheme="minorEastAsia" w:eastAsiaTheme="minorEastAsia" w:cstheme="minorEastAsia"/>
          <w:sz w:val="24"/>
          <w:szCs w:val="24"/>
        </w:rPr>
        <w:sectPr>
          <w:pgSz w:w="11906" w:h="16839"/>
          <w:pgMar w:top="1701" w:right="1134" w:bottom="1417" w:left="1701" w:header="0" w:footer="0" w:gutter="0"/>
          <w:cols w:space="0" w:num="1"/>
          <w:rtlGutter w:val="0"/>
          <w:docGrid w:linePitch="0" w:charSpace="0"/>
        </w:sectPr>
      </w:pPr>
    </w:p>
    <w:p w14:paraId="229CD10F">
      <w:pPr>
        <w:pStyle w:val="2"/>
        <w:keepNext w:val="0"/>
        <w:keepLines w:val="0"/>
        <w:pageBreakBefore w:val="0"/>
        <w:kinsoku w:val="0"/>
        <w:wordWrap/>
        <w:overflowPunct/>
        <w:topLinePunct w:val="0"/>
        <w:autoSpaceDE w:val="0"/>
        <w:autoSpaceDN w:val="0"/>
        <w:bidi w:val="0"/>
        <w:adjustRightInd w:val="0"/>
        <w:snapToGrid w:val="0"/>
        <w:spacing w:before="129" w:line="360" w:lineRule="auto"/>
        <w:textAlignment w:val="baseline"/>
        <w:outlineLvl w:val="0"/>
        <w:rPr>
          <w:rFonts w:hint="eastAsia" w:ascii="SimHei" w:hAnsi="SimHei" w:eastAsia="SimHei" w:cs="SimHei"/>
          <w:b w:val="0"/>
          <w:bCs w:val="0"/>
          <w:sz w:val="30"/>
          <w:szCs w:val="30"/>
        </w:rPr>
      </w:pPr>
      <w:bookmarkStart w:id="33" w:name="bookmark29"/>
      <w:bookmarkEnd w:id="33"/>
      <w:bookmarkStart w:id="34" w:name="_Toc26183"/>
      <w:r>
        <w:rPr>
          <w:rFonts w:hint="eastAsia" w:ascii="SimHei" w:hAnsi="SimHei" w:eastAsia="SimHei" w:cs="SimHei"/>
          <w:b w:val="0"/>
          <w:bCs w:val="0"/>
          <w:spacing w:val="-18"/>
          <w:sz w:val="30"/>
          <w:szCs w:val="30"/>
        </w:rPr>
        <w:t>参考文献</w:t>
      </w:r>
      <w:bookmarkEnd w:id="34"/>
    </w:p>
    <w:p w14:paraId="18E7F630">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bookmarkStart w:id="35" w:name="_Ref12801"/>
      <w:r>
        <w:rPr>
          <w:rFonts w:hint="eastAsia" w:asciiTheme="minorEastAsia" w:hAnsiTheme="minorEastAsia" w:eastAsiaTheme="minorEastAsia" w:cstheme="minorEastAsia"/>
          <w:color w:val="000000"/>
          <w:sz w:val="21"/>
          <w:szCs w:val="21"/>
          <w:lang w:val="en-US" w:eastAsia="zh-CN"/>
        </w:rPr>
        <w:t>李瑶. 基于多源数据的旅游需求预测模型研究[D]. 陕西师范大学, 2017.</w:t>
      </w:r>
      <w:bookmarkEnd w:id="35"/>
    </w:p>
    <w:p w14:paraId="69E754A0">
      <w:pPr>
        <w:keepNext w:val="0"/>
        <w:keepLines w:val="0"/>
        <w:pageBreakBefore w:val="0"/>
        <w:widowControl w:val="0"/>
        <w:numPr>
          <w:ilvl w:val="0"/>
          <w:numId w:val="3"/>
        </w:numPr>
        <w:kinsoku/>
        <w:wordWrap w:val="0"/>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color w:val="000000"/>
          <w:sz w:val="21"/>
          <w:szCs w:val="21"/>
          <w:lang w:val="en-US" w:eastAsia="zh-CN"/>
        </w:rPr>
      </w:pPr>
      <w:bookmarkStart w:id="36" w:name="_Ref20504"/>
      <w:r>
        <w:rPr>
          <w:rFonts w:hint="eastAsia" w:asciiTheme="minorEastAsia" w:hAnsiTheme="minorEastAsia" w:eastAsiaTheme="minorEastAsia" w:cstheme="minorEastAsia"/>
          <w:color w:val="000000"/>
          <w:sz w:val="21"/>
          <w:szCs w:val="21"/>
          <w:lang w:val="en-US" w:eastAsia="zh-CN"/>
        </w:rPr>
        <w:t>倪田. 基于机器学习的旅游景区日客流量预测方法研究[D]. 西安理工大学, 2020. DOI:10.27398/d.cnki.gxalu.2020.001140.</w:t>
      </w:r>
      <w:bookmarkEnd w:id="36"/>
    </w:p>
    <w:p w14:paraId="145A4CF8">
      <w:pPr>
        <w:keepNext w:val="0"/>
        <w:keepLines w:val="0"/>
        <w:pageBreakBefore w:val="0"/>
        <w:widowControl w:val="0"/>
        <w:numPr>
          <w:ilvl w:val="0"/>
          <w:numId w:val="3"/>
        </w:numPr>
        <w:kinsoku/>
        <w:wordWrap w:val="0"/>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color w:val="000000"/>
          <w:sz w:val="21"/>
          <w:szCs w:val="21"/>
          <w:lang w:val="en-US" w:eastAsia="zh-CN"/>
        </w:rPr>
      </w:pPr>
      <w:bookmarkStart w:id="37" w:name="_Ref18948"/>
      <w:r>
        <w:rPr>
          <w:rFonts w:hint="eastAsia" w:asciiTheme="minorEastAsia" w:hAnsiTheme="minorEastAsia" w:eastAsiaTheme="minorEastAsia" w:cstheme="minorEastAsia"/>
          <w:color w:val="000000"/>
          <w:sz w:val="21"/>
          <w:szCs w:val="21"/>
          <w:lang w:val="en-US" w:eastAsia="zh-CN"/>
        </w:rPr>
        <w:t>刘函斌,吴海洋,刘爽,等. 基于LSTM模型的旅游流量时间序列预测分析 [J]. 信息记录材料, 2025, 26 (05): 130-132. DOI:10.16009/j.cnki.cn13-1295/tq.2025.05.021.</w:t>
      </w:r>
      <w:bookmarkEnd w:id="37"/>
    </w:p>
    <w:p w14:paraId="09784E27">
      <w:pPr>
        <w:keepNext w:val="0"/>
        <w:keepLines w:val="0"/>
        <w:pageBreakBefore w:val="0"/>
        <w:widowControl w:val="0"/>
        <w:numPr>
          <w:ilvl w:val="0"/>
          <w:numId w:val="3"/>
        </w:numPr>
        <w:kinsoku/>
        <w:wordWrap w:val="0"/>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color w:val="000000"/>
          <w:sz w:val="21"/>
          <w:szCs w:val="21"/>
          <w:lang w:val="en-US" w:eastAsia="zh-CN"/>
        </w:rPr>
      </w:pPr>
      <w:bookmarkStart w:id="38" w:name="_Ref13408"/>
      <w:r>
        <w:rPr>
          <w:rFonts w:hint="eastAsia" w:asciiTheme="minorEastAsia" w:hAnsiTheme="minorEastAsia" w:eastAsiaTheme="minorEastAsia" w:cstheme="minorEastAsia"/>
          <w:color w:val="000000"/>
          <w:sz w:val="21"/>
          <w:szCs w:val="21"/>
          <w:lang w:val="en-US" w:eastAsia="zh-CN"/>
        </w:rPr>
        <w:t>肖肃鸿,朱昕阳,严呈凡. Python的数据分析软件设计与实现研究 [J]. 电脑编程技巧与维护, 2025, (07): 50-52+118. DOI:10.16184/j.cnki.comprg.2025.07.048.</w:t>
      </w:r>
      <w:bookmarkEnd w:id="38"/>
    </w:p>
    <w:p w14:paraId="38C5BA8B">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bookmarkStart w:id="39" w:name="_Ref29384"/>
      <w:bookmarkStart w:id="40" w:name="_Ref13689"/>
      <w:r>
        <w:rPr>
          <w:rFonts w:hint="eastAsia" w:asciiTheme="minorEastAsia" w:hAnsiTheme="minorEastAsia" w:eastAsiaTheme="minorEastAsia" w:cstheme="minorEastAsia"/>
          <w:color w:val="000000"/>
          <w:sz w:val="21"/>
          <w:szCs w:val="21"/>
          <w:lang w:val="en-US" w:eastAsia="zh-CN"/>
        </w:rPr>
        <w:t>徐守峰,张鑫,孙文斌,等. 面向节假日城市旅游的多源涉旅数据计算中台系统建设研究 [J]. 旅游纵览, 2024, (12): 71-75+88.</w:t>
      </w:r>
      <w:bookmarkEnd w:id="39"/>
    </w:p>
    <w:p w14:paraId="3CB332DE">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bookmarkStart w:id="41" w:name="_Ref4780"/>
      <w:r>
        <w:rPr>
          <w:rFonts w:hint="eastAsia" w:asciiTheme="minorEastAsia" w:hAnsiTheme="minorEastAsia" w:eastAsiaTheme="minorEastAsia" w:cstheme="minorEastAsia"/>
          <w:color w:val="000000"/>
          <w:sz w:val="21"/>
          <w:szCs w:val="21"/>
          <w:lang w:val="en-US" w:eastAsia="zh-CN"/>
        </w:rPr>
        <w:t>赵朔. 面向大数据挖掘的分布式存储模型设计与性能分析 [J]. 互联网周刊, 2025, (19): 50-52.</w:t>
      </w:r>
      <w:bookmarkEnd w:id="40"/>
      <w:bookmarkEnd w:id="41"/>
    </w:p>
    <w:p w14:paraId="15A1B008">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bookmarkStart w:id="42" w:name="_Ref14182"/>
      <w:r>
        <w:rPr>
          <w:rFonts w:hint="eastAsia" w:asciiTheme="minorEastAsia" w:hAnsiTheme="minorEastAsia" w:eastAsiaTheme="minorEastAsia" w:cstheme="minorEastAsia"/>
          <w:color w:val="000000"/>
          <w:sz w:val="21"/>
          <w:szCs w:val="21"/>
          <w:lang w:val="en-US" w:eastAsia="zh-CN"/>
        </w:rPr>
        <w:t>肖睿,程宁,田崇峰,等. MySQL数据库应用技术及实战[M]. 人民邮电出版社: 201801: 177.</w:t>
      </w:r>
      <w:bookmarkEnd w:id="42"/>
    </w:p>
    <w:p w14:paraId="74903A80">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bookmarkStart w:id="43" w:name="_Ref14421"/>
      <w:r>
        <w:rPr>
          <w:rFonts w:hint="eastAsia" w:asciiTheme="minorEastAsia" w:hAnsiTheme="minorEastAsia" w:eastAsiaTheme="minorEastAsia" w:cstheme="minorEastAsia"/>
          <w:color w:val="000000"/>
          <w:sz w:val="21"/>
          <w:szCs w:val="21"/>
          <w:lang w:val="en-US" w:eastAsia="zh-CN"/>
        </w:rPr>
        <w:t>王鸿麟. 旅游热门景点数据采集与可视化 提供决策支持 应用前景广泛 [J]. 环球人文地理, 2024, (16): 72-74..</w:t>
      </w:r>
      <w:bookmarkEnd w:id="43"/>
    </w:p>
    <w:p w14:paraId="7BD41AFB">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bookmarkStart w:id="44" w:name="_Ref14502"/>
      <w:r>
        <w:rPr>
          <w:rFonts w:hint="eastAsia" w:asciiTheme="minorEastAsia" w:hAnsiTheme="minorEastAsia" w:eastAsiaTheme="minorEastAsia" w:cstheme="minorEastAsia"/>
          <w:color w:val="000000"/>
          <w:sz w:val="21"/>
          <w:szCs w:val="21"/>
          <w:lang w:val="en-US" w:eastAsia="zh-CN"/>
        </w:rPr>
        <w:t>李梦竹,刘桐彤. 面向软件工程的多源数据融合处理技术[C]// 广西网络安全和信息化联合会. 第九届工程技术管理与数字化转型学术交流会论文集. 哈尔滨信息工程学院;, 2025: 346-347. DOI:10.26914/c.cnkihy.2025.034234.</w:t>
      </w:r>
      <w:bookmarkEnd w:id="44"/>
    </w:p>
    <w:p w14:paraId="40352464">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bookmarkStart w:id="45" w:name="_Ref14799"/>
      <w:r>
        <w:rPr>
          <w:rFonts w:hint="eastAsia" w:asciiTheme="minorEastAsia" w:hAnsiTheme="minorEastAsia" w:eastAsiaTheme="minorEastAsia" w:cstheme="minorEastAsia"/>
          <w:color w:val="000000"/>
          <w:sz w:val="21"/>
          <w:szCs w:val="21"/>
          <w:lang w:val="en-US" w:eastAsia="zh-CN"/>
        </w:rPr>
        <w:t>李宏鹏,穆佳,崔忠强,等. 基于python+Echarts农业气象数据可视化平台设计与实现 [J]. 气象灾害防御, 2025, 32 (04): 44-48.</w:t>
      </w:r>
      <w:bookmarkEnd w:id="45"/>
    </w:p>
    <w:p w14:paraId="3BB24937">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薛茹. 基于SSM框架的Web系统研究与应用 [J]. 计算机产品与流通, 2018, (07): 30.</w:t>
      </w:r>
    </w:p>
    <w:p w14:paraId="52D9CF41">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陈培龙,仁增多杰. 基于SSM框架旅游网站后台系统设计与实现 [J]. 电脑编程技巧与维护, 2018, (10): 28-29. DOI:10.16184/j.cnki.comprg.2018.10.009.</w:t>
      </w:r>
    </w:p>
    <w:p w14:paraId="4BB5712F">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张康,王春艳. 基于SSM框架的旅游信息网站的设计与实现 [J]. 电脑知识与技术, 2018, 14 (19): 102-103. DOI:10.14004/j.cnki.ckt.2018.2441.</w:t>
      </w:r>
    </w:p>
    <w:p w14:paraId="7EB8B092">
      <w:pPr>
        <w:numPr>
          <w:ilvl w:val="0"/>
          <w:numId w:val="3"/>
        </w:numPr>
        <w:ind w:left="425" w:leftChars="0" w:hanging="425" w:firstLineChars="0"/>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黄传禄. 基于Python的MYSQL数据库访问技术 [J]. 现代信息科技, 2017, 1 (04): 73-75.</w:t>
      </w:r>
    </w:p>
    <w:p w14:paraId="6A8D44CD">
      <w:pPr>
        <w:keepNext w:val="0"/>
        <w:keepLines w:val="0"/>
        <w:pageBreakBefore w:val="0"/>
        <w:widowControl/>
        <w:numPr>
          <w:ilvl w:val="0"/>
          <w:numId w:val="0"/>
        </w:numPr>
        <w:kinsoku/>
        <w:wordWrap w:val="0"/>
        <w:overflowPunct/>
        <w:topLinePunct w:val="0"/>
        <w:autoSpaceDE w:val="0"/>
        <w:autoSpaceDN w:val="0"/>
        <w:bidi w:val="0"/>
        <w:adjustRightInd w:val="0"/>
        <w:snapToGrid w:val="0"/>
        <w:spacing w:line="240" w:lineRule="auto"/>
        <w:ind w:leftChars="0"/>
        <w:textAlignment w:val="baseline"/>
        <w:rPr>
          <w:rFonts w:hint="default" w:ascii="FZSJ-FANGSGBTTOT" w:hAnsi="FZSJ-FANGSGBTTOT" w:eastAsia="FZSJ-FANGSGBTTOT" w:cs="FZSJ-FANGSGBTTOT"/>
          <w:sz w:val="21"/>
          <w:lang w:val="en-US"/>
        </w:rPr>
      </w:pPr>
      <w:r>
        <w:rPr>
          <w:rFonts w:hint="eastAsia" w:asciiTheme="minorEastAsia" w:hAnsiTheme="minorEastAsia" w:eastAsiaTheme="minorEastAsia" w:cstheme="minorEastAsia"/>
          <w:sz w:val="21"/>
          <w:lang w:val="en-US" w:eastAsia="zh-CN"/>
        </w:rPr>
        <w:t xml:space="preserve"> </w:t>
      </w:r>
      <w:r>
        <w:rPr>
          <w:rFonts w:hint="eastAsia" w:ascii="FZSJ-FANGSGBTTOT" w:hAnsi="FZSJ-FANGSGBTTOT" w:eastAsia="FZSJ-FANGSGBTTOT" w:cs="FZSJ-FANGSGBTTOT"/>
          <w:sz w:val="21"/>
          <w:lang w:val="en-US" w:eastAsia="zh-CN"/>
        </w:rPr>
        <w:t xml:space="preserve">                              </w:t>
      </w:r>
    </w:p>
    <w:p w14:paraId="121F2D59">
      <w:bookmarkStart w:id="46" w:name="_GoBack"/>
      <w:bookmarkEnd w:id="46"/>
    </w:p>
    <w:sectPr>
      <w:pgSz w:w="11906" w:h="16839"/>
      <w:pgMar w:top="1701" w:right="1134" w:bottom="1417" w:left="1701" w:header="0" w:footer="0"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E6394FC-96DD-411C-9A70-0C671802EAC6}"/>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embedRegular r:id="rId2" w:fontKey="{A2563784-E635-43E8-87F9-EBF415253D5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031B9F97-6854-4A6B-A69E-D1A822F91397}"/>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JhengHei">
    <w:panose1 w:val="020B0604030504040204"/>
    <w:charset w:val="88"/>
    <w:family w:val="auto"/>
    <w:pitch w:val="default"/>
    <w:sig w:usb0="000002A7" w:usb1="28CF4400" w:usb2="00000016" w:usb3="00000000" w:csb0="00100009" w:csb1="00000000"/>
  </w:font>
  <w:font w:name="FZXiaoBiaoSong-B05S">
    <w:panose1 w:val="02000000000000000000"/>
    <w:charset w:val="86"/>
    <w:family w:val="script"/>
    <w:pitch w:val="default"/>
    <w:sig w:usb0="00000001" w:usb1="08000000" w:usb2="00000000" w:usb3="00000000" w:csb0="00040000" w:csb1="00000000"/>
    <w:embedRegular r:id="rId4" w:fontKey="{6E92CFD8-E045-4EAF-821F-0F536F4B108A}"/>
  </w:font>
  <w:font w:name="FZSJ-FANGSGBTTOT">
    <w:panose1 w:val="02000000000000000000"/>
    <w:charset w:val="86"/>
    <w:family w:val="auto"/>
    <w:pitch w:val="default"/>
    <w:sig w:usb0="A00002BF" w:usb1="184F6CFA" w:usb2="00000012" w:usb3="00000000" w:csb0="00040001" w:csb1="00000000"/>
    <w:embedRegular r:id="rId5" w:fontKey="{EACF6EF4-5E48-4BF9-9527-6941951A2ACB}"/>
  </w:font>
  <w:font w:name="FZSJ-KAITGBTTOT">
    <w:panose1 w:val="02000000000000000000"/>
    <w:charset w:val="86"/>
    <w:family w:val="auto"/>
    <w:pitch w:val="default"/>
    <w:sig w:usb0="A00002BF" w:usb1="184F6CFA" w:usb2="00000012" w:usb3="00000000" w:csb0="00040001" w:csb1="00000000"/>
    <w:embedRegular r:id="rId6" w:fontKey="{5AC68F84-D98B-49F6-B099-4D07A759791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5020AE"/>
    <w:multiLevelType w:val="singleLevel"/>
    <w:tmpl w:val="F45020AE"/>
    <w:lvl w:ilvl="0" w:tentative="0">
      <w:start w:val="1"/>
      <w:numFmt w:val="decimal"/>
      <w:suff w:val="nothing"/>
      <w:lvlText w:val="（%1）"/>
      <w:lvlJc w:val="left"/>
      <w:pPr>
        <w:ind w:left="420"/>
      </w:pPr>
    </w:lvl>
  </w:abstractNum>
  <w:abstractNum w:abstractNumId="1">
    <w:nsid w:val="0A5CCE4E"/>
    <w:multiLevelType w:val="singleLevel"/>
    <w:tmpl w:val="0A5CCE4E"/>
    <w:lvl w:ilvl="0" w:tentative="0">
      <w:start w:val="6"/>
      <w:numFmt w:val="decimal"/>
      <w:suff w:val="nothing"/>
      <w:lvlText w:val="（%1）"/>
      <w:lvlJc w:val="left"/>
    </w:lvl>
  </w:abstractNum>
  <w:abstractNum w:abstractNumId="2">
    <w:nsid w:val="0E7B7E05"/>
    <w:multiLevelType w:val="singleLevel"/>
    <w:tmpl w:val="0E7B7E05"/>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6E4410"/>
    <w:rsid w:val="5B6E4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Microsoft JhengHei" w:hAnsi="Microsoft JhengHei" w:eastAsia="Microsoft JhengHei" w:cs="Microsoft JhengHei"/>
      <w:sz w:val="30"/>
      <w:szCs w:val="30"/>
      <w:lang w:val="en-US" w:eastAsia="en-US" w:bidi="ar-SA"/>
    </w:rPr>
  </w:style>
  <w:style w:type="paragraph" w:styleId="3">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2026-02-13T15:20:00Z</dcterms:created>
  <dc:creator>梓亦</dc:creator>
  <cp:lastModifiedBy>梓亦</cp:lastModifiedBy>
  <dcterms:modified xsi:type="dcterms:W3CDTF">2026-02-13T15:20:39Z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221773509AE94FB48B84E963B6092D78_11</vt:lpwstr>
  </property>
  <property fmtid="{D5CDD505-2E9C-101B-9397-08002B2CF9AE}" pid="4" name="KSOTemplateDocerSaveRecord">
    <vt:lpwstr>eyJoZGlkIjoiM2UzYTg4YzM3MGJhZGM4MWEyNTcwNjg0YTY1NTBiOGMiLCJ1c2VySWQiOiI4NDIwMzgxMTAifQ==</vt:lpwstr>
  </property>
</Properties>
</file>