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DA7C" w14:textId="77777777" w:rsidR="00A73554" w:rsidRDefault="00934241">
      <w:pPr>
        <w:spacing w:before="1400" w:after="900"/>
        <w:jc w:val="center"/>
      </w:pPr>
      <w:r>
        <w:rPr>
          <w:b/>
          <w:sz w:val="44"/>
        </w:rPr>
        <w:t>本科毕业论文</w:t>
      </w:r>
    </w:p>
    <w:p w14:paraId="7ED68456" w14:textId="77777777" w:rsidR="00A73554" w:rsidRDefault="00934241">
      <w:pPr>
        <w:spacing w:before="200" w:after="1400"/>
        <w:jc w:val="center"/>
      </w:pPr>
      <w:r>
        <w:rPr>
          <w:b/>
          <w:sz w:val="40"/>
        </w:rPr>
        <w:t>毕业论文</w:t>
      </w:r>
    </w:p>
    <w:p w14:paraId="069FC76A" w14:textId="77777777" w:rsidR="00A73554" w:rsidRDefault="00934241">
      <w:pPr>
        <w:spacing w:before="500" w:after="1800"/>
        <w:jc w:val="center"/>
      </w:pPr>
      <w:r>
        <w:rPr>
          <w:b/>
          <w:sz w:val="36"/>
        </w:rPr>
        <w:t>基于多模型基线复现与改进的</w:t>
      </w:r>
      <w:r>
        <w:rPr>
          <w:b/>
          <w:sz w:val="36"/>
        </w:rPr>
        <w:t>AI</w:t>
      </w:r>
      <w:r>
        <w:rPr>
          <w:b/>
          <w:sz w:val="36"/>
        </w:rPr>
        <w:t>伪造图像识别研究</w:t>
      </w:r>
    </w:p>
    <w:p w14:paraId="3AB1DDD6" w14:textId="77777777" w:rsidR="00A73554" w:rsidRDefault="00934241">
      <w:pPr>
        <w:spacing w:before="200" w:after="360"/>
        <w:jc w:val="center"/>
      </w:pPr>
      <w:r>
        <w:rPr>
          <w:sz w:val="28"/>
        </w:rPr>
        <w:t>人工智能与计算机相关专业方向</w:t>
      </w:r>
    </w:p>
    <w:p w14:paraId="54983AA6" w14:textId="77777777" w:rsidR="00A73554" w:rsidRDefault="00934241">
      <w:pPr>
        <w:spacing w:before="160" w:after="360"/>
        <w:jc w:val="center"/>
      </w:pPr>
      <w:r>
        <w:rPr>
          <w:sz w:val="28"/>
        </w:rPr>
        <w:t>学生姓名：待填写</w:t>
      </w:r>
    </w:p>
    <w:p w14:paraId="6F0EDF53" w14:textId="77777777" w:rsidR="00A73554" w:rsidRDefault="00934241">
      <w:pPr>
        <w:spacing w:before="160" w:after="360"/>
        <w:jc w:val="center"/>
      </w:pPr>
      <w:r>
        <w:rPr>
          <w:sz w:val="28"/>
        </w:rPr>
        <w:t>学</w:t>
      </w:r>
      <w:r>
        <w:rPr>
          <w:sz w:val="28"/>
        </w:rPr>
        <w:t xml:space="preserve">    </w:t>
      </w:r>
      <w:r>
        <w:rPr>
          <w:sz w:val="28"/>
        </w:rPr>
        <w:t>号：待填写</w:t>
      </w:r>
    </w:p>
    <w:p w14:paraId="289A5802" w14:textId="77777777" w:rsidR="00A73554" w:rsidRDefault="00934241">
      <w:pPr>
        <w:spacing w:before="160" w:after="360"/>
        <w:jc w:val="center"/>
      </w:pPr>
      <w:r>
        <w:rPr>
          <w:sz w:val="28"/>
        </w:rPr>
        <w:t>指导教师：待填写</w:t>
      </w:r>
    </w:p>
    <w:p w14:paraId="442F0B16" w14:textId="77777777" w:rsidR="00A73554" w:rsidRDefault="00934241">
      <w:pPr>
        <w:spacing w:before="1400"/>
        <w:jc w:val="center"/>
      </w:pPr>
      <w:r>
        <w:rPr>
          <w:sz w:val="28"/>
        </w:rPr>
        <w:t>完成时间：</w:t>
      </w:r>
      <w:r>
        <w:rPr>
          <w:sz w:val="28"/>
        </w:rPr>
        <w:t xml:space="preserve">2026 </w:t>
      </w:r>
      <w:r>
        <w:rPr>
          <w:sz w:val="28"/>
        </w:rPr>
        <w:t>年</w:t>
      </w:r>
      <w:r>
        <w:rPr>
          <w:sz w:val="28"/>
        </w:rPr>
        <w:t xml:space="preserve"> 4 </w:t>
      </w:r>
      <w:r>
        <w:rPr>
          <w:sz w:val="28"/>
        </w:rPr>
        <w:t>月</w:t>
      </w:r>
    </w:p>
    <w:p w14:paraId="5BC913F9" w14:textId="77777777" w:rsidR="00A73554" w:rsidRDefault="00934241">
      <w:r>
        <w:br w:type="page"/>
      </w:r>
    </w:p>
    <w:p w14:paraId="4C100E26" w14:textId="77777777" w:rsidR="00A73554" w:rsidRPr="00F93254" w:rsidRDefault="00934241">
      <w:pPr>
        <w:spacing w:before="1200" w:after="600"/>
        <w:jc w:val="center"/>
        <w:rPr>
          <w:rFonts w:ascii="楷体" w:eastAsia="楷体" w:hAnsi="楷体" w:hint="eastAsia"/>
        </w:rPr>
      </w:pPr>
      <w:r w:rsidRPr="00F93254">
        <w:rPr>
          <w:rFonts w:ascii="楷体" w:eastAsia="楷体" w:hAnsi="楷体"/>
          <w:b/>
          <w:sz w:val="36"/>
        </w:rPr>
        <w:t>诚 信 声 明</w:t>
      </w:r>
    </w:p>
    <w:p w14:paraId="1EFBA7B7" w14:textId="77777777" w:rsidR="00A73554" w:rsidRPr="00F93254" w:rsidRDefault="00934241">
      <w:pPr>
        <w:rPr>
          <w:rFonts w:ascii="楷体" w:eastAsia="楷体" w:hAnsi="楷体" w:hint="eastAsia"/>
        </w:rPr>
      </w:pPr>
      <w:r w:rsidRPr="00F93254">
        <w:rPr>
          <w:rFonts w:ascii="楷体" w:eastAsia="楷体" w:hAnsi="楷体"/>
          <w:sz w:val="28"/>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375DDE24" w14:textId="77777777" w:rsidR="00A73554" w:rsidRPr="00F93254" w:rsidRDefault="00A73554">
      <w:pPr>
        <w:spacing w:before="2400"/>
        <w:rPr>
          <w:rFonts w:ascii="楷体" w:eastAsia="楷体" w:hAnsi="楷体" w:hint="eastAsia"/>
        </w:rPr>
      </w:pPr>
    </w:p>
    <w:p w14:paraId="271FC992" w14:textId="77777777" w:rsidR="00A73554" w:rsidRPr="00F93254" w:rsidRDefault="00934241" w:rsidP="008F6ABF">
      <w:pPr>
        <w:spacing w:before="1600"/>
        <w:ind w:firstLine="0"/>
        <w:rPr>
          <w:rFonts w:ascii="楷体" w:eastAsia="楷体" w:hAnsi="楷体" w:hint="eastAsia"/>
        </w:rPr>
      </w:pPr>
      <w:r w:rsidRPr="00F93254">
        <w:rPr>
          <w:rFonts w:ascii="楷体" w:eastAsia="楷体" w:hAnsi="楷体"/>
          <w:sz w:val="28"/>
        </w:rPr>
        <w:t>毕业论文作者签名：                    签名日期：    年    月    日</w:t>
      </w:r>
    </w:p>
    <w:p w14:paraId="0984AC40" w14:textId="53548479" w:rsidR="00D60520" w:rsidRDefault="00D7028D" w:rsidP="00D7028D">
      <w:pPr>
        <w:ind w:firstLine="0"/>
      </w:pPr>
      <w:r>
        <w:br w:type="page"/>
      </w:r>
    </w:p>
    <w:p w14:paraId="41D0CE4B" w14:textId="77777777" w:rsidR="00D60520" w:rsidRPr="00FE7B25" w:rsidRDefault="00000000">
      <w:pPr>
        <w:jc w:val="center"/>
        <w:rPr>
          <w:rFonts w:ascii="宋体" w:hAnsi="宋体"/>
          <w:b/>
          <w:bCs/>
          <w:sz w:val="36"/>
          <w:szCs w:val="36"/>
        </w:rPr>
      </w:pPr>
      <w:r w:rsidRPr="00FE7B25">
        <w:rPr>
          <w:rFonts w:ascii="宋体" w:hAnsi="宋体"/>
          <w:b/>
          <w:bCs/>
          <w:sz w:val="36"/>
          <w:szCs w:val="36"/>
        </w:rPr>
        <w:t>面向泛化检测的AI伪造图像多模型识别研究</w:t>
      </w:r>
    </w:p>
    <w:p w14:paraId="0286F22F" w14:textId="77777777" w:rsidR="00D60520" w:rsidRPr="00FE7B25" w:rsidRDefault="00000000">
      <w:pPr>
        <w:jc w:val="center"/>
        <w:rPr>
          <w:b/>
          <w:bCs/>
          <w:sz w:val="32"/>
          <w:szCs w:val="32"/>
        </w:rPr>
      </w:pPr>
      <w:r w:rsidRPr="00FE7B25">
        <w:rPr>
          <w:b/>
          <w:bCs/>
          <w:sz w:val="32"/>
          <w:szCs w:val="32"/>
        </w:rPr>
        <w:t>摘</w:t>
      </w:r>
      <w:r w:rsidRPr="00FE7B25">
        <w:rPr>
          <w:b/>
          <w:bCs/>
          <w:sz w:val="32"/>
          <w:szCs w:val="32"/>
        </w:rPr>
        <w:t xml:space="preserve">  </w:t>
      </w:r>
      <w:r w:rsidRPr="00FE7B25">
        <w:rPr>
          <w:b/>
          <w:bCs/>
          <w:sz w:val="32"/>
          <w:szCs w:val="32"/>
        </w:rPr>
        <w:t>要</w:t>
      </w:r>
    </w:p>
    <w:p w14:paraId="0E05ADE0" w14:textId="77777777" w:rsidR="00D60520" w:rsidRDefault="00000000">
      <w:r>
        <w:t>随着扩散模型和多模态生成技术的发展，</w:t>
      </w:r>
      <w:r>
        <w:t>AI</w:t>
      </w:r>
      <w:r>
        <w:t>伪造图像在视觉真实性、内容复杂度和生成方式多样性方面不断提升，传统检测方法面临未知生成器下泛化能力不足、判别依据不稳定以及复杂样本难以解释等问题。针对上述问题，本文围绕</w:t>
      </w:r>
      <w:r>
        <w:t xml:space="preserve"> AI </w:t>
      </w:r>
      <w:r>
        <w:t>伪造图像识别任务，构建了一个面向泛化检测的多模型研究框架，并对</w:t>
      </w:r>
      <w:r>
        <w:t xml:space="preserve"> FSD</w:t>
      </w:r>
      <w:r>
        <w:t>、</w:t>
      </w:r>
      <w:r>
        <w:t xml:space="preserve">Stay-Positive </w:t>
      </w:r>
      <w:r>
        <w:t>和</w:t>
      </w:r>
      <w:r>
        <w:t xml:space="preserve"> LVLM </w:t>
      </w:r>
      <w:r>
        <w:t>三类代表性方法进行了实验研究。首先，在公开代码、</w:t>
      </w:r>
      <w:proofErr w:type="gramStart"/>
      <w:r>
        <w:t>预训练</w:t>
      </w:r>
      <w:proofErr w:type="gramEnd"/>
      <w:r>
        <w:t>权重和</w:t>
      </w:r>
      <w:r>
        <w:t xml:space="preserve"> </w:t>
      </w:r>
      <w:proofErr w:type="spellStart"/>
      <w:r>
        <w:t>GenImage</w:t>
      </w:r>
      <w:proofErr w:type="spellEnd"/>
      <w:r>
        <w:t xml:space="preserve"> </w:t>
      </w:r>
      <w:r>
        <w:t>数据</w:t>
      </w:r>
      <w:proofErr w:type="gramStart"/>
      <w:r>
        <w:t>集基础</w:t>
      </w:r>
      <w:proofErr w:type="gramEnd"/>
      <w:r>
        <w:t>上，完成了</w:t>
      </w:r>
      <w:r>
        <w:t xml:space="preserve"> FSD </w:t>
      </w:r>
      <w:r>
        <w:t>与</w:t>
      </w:r>
      <w:r>
        <w:t xml:space="preserve"> Stay-Positive </w:t>
      </w:r>
      <w:r>
        <w:t>的基线复现，并比较了不同方法在固定真假对照任务和跨生成器场景下的性能差异。其次，以</w:t>
      </w:r>
      <w:r>
        <w:t xml:space="preserve"> ADM </w:t>
      </w:r>
      <w:r>
        <w:t>为重点困难场景，从阈值漂移、分数分布和</w:t>
      </w:r>
      <w:proofErr w:type="gramStart"/>
      <w:r>
        <w:t>样本级冲突</w:t>
      </w:r>
      <w:proofErr w:type="gramEnd"/>
      <w:r>
        <w:t>等方面分析了不同方法的失败模式与互补特征。最后，设计并实施了两阶段联合验证：第一阶段将</w:t>
      </w:r>
      <w:r>
        <w:t xml:space="preserve"> Stay-Positive </w:t>
      </w:r>
      <w:r>
        <w:t>的离线分数引入</w:t>
      </w:r>
      <w:r>
        <w:t xml:space="preserve"> FSD </w:t>
      </w:r>
      <w:r>
        <w:t>主干训练流程，第二阶段进一步加入</w:t>
      </w:r>
      <w:r>
        <w:t xml:space="preserve"> LVLM </w:t>
      </w:r>
      <w:r>
        <w:t>结构化语义标签和轻量辅助头，检验语义监督是否能够进入训练计算图并形成可量化输出。实验结果表明，三类方法在任务定位和适用场景上各具特点：</w:t>
      </w:r>
      <w:r>
        <w:t xml:space="preserve">Stay-Positive </w:t>
      </w:r>
      <w:r>
        <w:t>更适合固定真假对照下的高性能判别，</w:t>
      </w:r>
      <w:r>
        <w:t xml:space="preserve">FSD </w:t>
      </w:r>
      <w:r>
        <w:t>更适合作为未知生成器场景下的研究主干，</w:t>
      </w:r>
      <w:r>
        <w:t xml:space="preserve">LVLM </w:t>
      </w:r>
      <w:r>
        <w:t>能为复杂样本提供语义分析支持，并具备作为轻量辅助监督信号接入训练流程的可行性。本文形成了一个从多模型基线比较、困难场景分析到联合验证的完整研究过程，可为后续</w:t>
      </w:r>
      <w:r>
        <w:t xml:space="preserve"> AI </w:t>
      </w:r>
      <w:r>
        <w:t>伪造图像识别中的泛化检测、判别校准和视觉语义协同研究提供参考。</w:t>
      </w:r>
    </w:p>
    <w:p w14:paraId="03705459" w14:textId="77777777" w:rsidR="00EC0483" w:rsidRDefault="00EC0483">
      <w:pPr>
        <w:rPr>
          <w:rFonts w:hint="eastAsia"/>
        </w:rPr>
      </w:pPr>
    </w:p>
    <w:p w14:paraId="0AEC11B8" w14:textId="6CA286AD" w:rsidR="00142314" w:rsidRDefault="00650744" w:rsidP="00650744">
      <w:pPr>
        <w:ind w:firstLine="0"/>
      </w:pPr>
      <w:r w:rsidRPr="007D7E8E">
        <w:rPr>
          <w:szCs w:val="24"/>
        </w:rPr>
        <w:t>[</w:t>
      </w:r>
      <w:r w:rsidRPr="007D7E8E">
        <w:rPr>
          <w:szCs w:val="24"/>
        </w:rPr>
        <w:t>关键词</w:t>
      </w:r>
      <w:r w:rsidRPr="007D7E8E">
        <w:rPr>
          <w:szCs w:val="24"/>
        </w:rPr>
        <w:t>]</w:t>
      </w:r>
      <w:r w:rsidRPr="007D7E8E">
        <w:rPr>
          <w:szCs w:val="24"/>
        </w:rPr>
        <w:t>：</w:t>
      </w:r>
      <w:r w:rsidR="00000000">
        <w:t>AI</w:t>
      </w:r>
      <w:r w:rsidR="00000000">
        <w:t>伪造图像识别；泛化检测；多模型分析；鲁棒判别；语义辅助监督</w:t>
      </w:r>
    </w:p>
    <w:p w14:paraId="55F9D663" w14:textId="77777777" w:rsidR="00D60520" w:rsidRPr="00354886" w:rsidRDefault="00142314" w:rsidP="00650744">
      <w:pPr>
        <w:ind w:firstLine="0"/>
        <w:rPr>
          <w:sz w:val="36"/>
          <w:szCs w:val="36"/>
        </w:rPr>
      </w:pPr>
      <w:r>
        <w:br w:type="page"/>
      </w:r>
    </w:p>
    <w:p w14:paraId="1D7071D3" w14:textId="77777777" w:rsidR="00D60520" w:rsidRPr="00354886" w:rsidRDefault="00000000">
      <w:pPr>
        <w:jc w:val="center"/>
        <w:rPr>
          <w:sz w:val="36"/>
          <w:szCs w:val="36"/>
        </w:rPr>
      </w:pPr>
      <w:r w:rsidRPr="00354886">
        <w:rPr>
          <w:sz w:val="36"/>
          <w:szCs w:val="36"/>
        </w:rPr>
        <w:t>Research on Multi-Model AI-Generated Image Detection for Generalization-Oriented Analysis</w:t>
      </w:r>
    </w:p>
    <w:p w14:paraId="7DCB650B" w14:textId="77777777" w:rsidR="00D60520" w:rsidRPr="00354886" w:rsidRDefault="00000000">
      <w:pPr>
        <w:jc w:val="center"/>
        <w:rPr>
          <w:b/>
          <w:bCs/>
          <w:sz w:val="28"/>
        </w:rPr>
      </w:pPr>
      <w:r w:rsidRPr="00354886">
        <w:rPr>
          <w:b/>
          <w:bCs/>
          <w:sz w:val="28"/>
        </w:rPr>
        <w:t>Abstract</w:t>
      </w:r>
    </w:p>
    <w:p w14:paraId="7EF05C71" w14:textId="77777777" w:rsidR="00D60520" w:rsidRDefault="00000000">
      <w:r>
        <w:t xml:space="preserve">With the rapid development of diffusion models and multimodal generation systems, AI-generated images have become increasingly realistic, diverse, and difficult to explain. Conventional detection methods therefore face challenges in generalization to unseen generators, stability of discriminative evidence, and interpretation of complex samples. To address these issues, this thesis constructs a multi-model research framework for AI-generated image detection and studies three representative methods, namely FSD, Stay-Positive, and LVLM. Based on public code, pretrained checkpoints, and the </w:t>
      </w:r>
      <w:proofErr w:type="spellStart"/>
      <w:r>
        <w:t>GenImage</w:t>
      </w:r>
      <w:proofErr w:type="spellEnd"/>
      <w:r>
        <w:t xml:space="preserve"> dataset, FSD and Stay-Positive are first reproduced and compared under paired binary settings and cross-generator scenarios. Then ADM is selected as a difficult case for deeper analysis, where threshold drift, score distribution, and sample-level conflicts are examined. Finally, a two-stage joint validation is designed. The first stage introduces offline Stay-Positive scores into the FSD training process, while the second stage further incorporates structured LVLM semantic labels and a lightweight auxiliary head. Experimental results show that Stay-Positive is suitable for high-performance discrimination in fixed real-fake settings, FSD is more suitable as a research backbone for unseen-generator detection, and LVLM can provide semantic support for complex samples and can be connected to the training process as a lightweight auxiliary supervision signal. This work forms a complete research process from baseline comparison and difficult-case analysis to joint validation, providing a reference for generalization detection, discriminative calibration, and visual-semantic collaboration in AI-generated image detection.</w:t>
      </w:r>
    </w:p>
    <w:p w14:paraId="46A5864E" w14:textId="77777777" w:rsidR="009A6CF0" w:rsidRDefault="009A6CF0"/>
    <w:p w14:paraId="66174838" w14:textId="77777777" w:rsidR="00D60520" w:rsidRDefault="00000000" w:rsidP="00951DD8">
      <w:pPr>
        <w:ind w:firstLine="0"/>
      </w:pPr>
      <w:r w:rsidRPr="00951DD8">
        <w:rPr>
          <w:b/>
          <w:bCs/>
        </w:rPr>
        <w:t xml:space="preserve">Keywords: </w:t>
      </w:r>
      <w:r>
        <w:t>AI-generated image detection; generalization detection; multi-model analysis; robust discrimination; semantic auxiliary supervision</w:t>
      </w:r>
    </w:p>
    <w:p w14:paraId="4B96EBF9" w14:textId="6B66CC1E" w:rsidR="00460BD3" w:rsidRDefault="00460BD3" w:rsidP="00627865">
      <w:pPr>
        <w:pStyle w:val="TOC"/>
        <w:jc w:val="center"/>
        <w:rPr>
          <w:rFonts w:ascii="宋体" w:eastAsia="宋体" w:hAnsi="宋体" w:hint="eastAsia"/>
          <w:b/>
          <w:bCs/>
          <w:color w:val="000000"/>
          <w:sz w:val="36"/>
          <w:szCs w:val="36"/>
        </w:rPr>
      </w:pPr>
      <w:r>
        <w:rPr>
          <w:rFonts w:ascii="宋体" w:eastAsia="宋体" w:hAnsi="宋体"/>
          <w:b/>
          <w:bCs/>
          <w:color w:val="000000"/>
          <w:sz w:val="36"/>
          <w:szCs w:val="36"/>
          <w:lang w:val="zh-CN"/>
        </w:rPr>
        <w:lastRenderedPageBreak/>
        <w:t>目</w:t>
      </w:r>
      <w:r w:rsidR="00627865">
        <w:rPr>
          <w:rFonts w:ascii="宋体" w:eastAsia="宋体" w:hAnsi="宋体" w:hint="eastAsia"/>
          <w:b/>
          <w:bCs/>
          <w:color w:val="000000"/>
          <w:sz w:val="36"/>
          <w:szCs w:val="36"/>
          <w:lang w:val="zh-CN"/>
        </w:rPr>
        <w:t xml:space="preserve"> </w:t>
      </w:r>
      <w:r>
        <w:rPr>
          <w:rFonts w:ascii="宋体" w:eastAsia="宋体" w:hAnsi="宋体"/>
          <w:b/>
          <w:bCs/>
          <w:color w:val="000000"/>
          <w:sz w:val="36"/>
          <w:szCs w:val="36"/>
          <w:lang w:val="zh-CN"/>
        </w:rPr>
        <w:t>录</w:t>
      </w:r>
    </w:p>
    <w:p w14:paraId="7D03EA2C" w14:textId="16059D41"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r>
        <w:fldChar w:fldCharType="begin"/>
      </w:r>
      <w:r>
        <w:instrText xml:space="preserve"> TOC \o "1-3" \h \z \u </w:instrText>
      </w:r>
      <w:r>
        <w:rPr>
          <w:rFonts w:hint="eastAsia"/>
        </w:rPr>
        <w:fldChar w:fldCharType="separate"/>
      </w:r>
      <w:hyperlink w:anchor="_Toc228600264" w:history="1">
        <w:r w:rsidRPr="00610FCB">
          <w:rPr>
            <w:rStyle w:val="a9"/>
            <w:rFonts w:hint="eastAsia"/>
            <w:noProof/>
          </w:rPr>
          <w:t xml:space="preserve">1 </w:t>
        </w:r>
        <w:r w:rsidRPr="00610FCB">
          <w:rPr>
            <w:rStyle w:val="a9"/>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A3B9099" w14:textId="5D73464E"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5" w:history="1">
        <w:r w:rsidRPr="00610FCB">
          <w:rPr>
            <w:rStyle w:val="a9"/>
            <w:rFonts w:hint="eastAsia"/>
            <w:noProof/>
          </w:rPr>
          <w:t xml:space="preserve">1.1 </w:t>
        </w:r>
        <w:r w:rsidRPr="00610FCB">
          <w:rPr>
            <w:rStyle w:val="a9"/>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2705BC" w14:textId="4DAF10BE"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6" w:history="1">
        <w:r w:rsidRPr="00610FCB">
          <w:rPr>
            <w:rStyle w:val="a9"/>
            <w:rFonts w:hint="eastAsia"/>
            <w:noProof/>
          </w:rPr>
          <w:t xml:space="preserve">1.2 </w:t>
        </w:r>
        <w:r w:rsidRPr="00610FCB">
          <w:rPr>
            <w:rStyle w:val="a9"/>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13FA6D" w14:textId="46A0A0FA"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7" w:history="1">
        <w:r w:rsidRPr="00610FCB">
          <w:rPr>
            <w:rStyle w:val="a9"/>
            <w:rFonts w:hint="eastAsia"/>
            <w:noProof/>
          </w:rPr>
          <w:t xml:space="preserve">1.3 </w:t>
        </w:r>
        <w:r w:rsidRPr="00610FCB">
          <w:rPr>
            <w:rStyle w:val="a9"/>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7B0EA1" w14:textId="5F2BCDD3"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8" w:history="1">
        <w:r w:rsidRPr="00610FCB">
          <w:rPr>
            <w:rStyle w:val="a9"/>
            <w:rFonts w:hint="eastAsia"/>
            <w:noProof/>
          </w:rPr>
          <w:t xml:space="preserve">1.4 </w:t>
        </w:r>
        <w:r w:rsidRPr="00610FCB">
          <w:rPr>
            <w:rStyle w:val="a9"/>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6ECE09A" w14:textId="16AC0242"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9" w:history="1">
        <w:r w:rsidRPr="00610FCB">
          <w:rPr>
            <w:rStyle w:val="a9"/>
            <w:rFonts w:hint="eastAsia"/>
            <w:noProof/>
          </w:rPr>
          <w:t xml:space="preserve">1.5 </w:t>
        </w:r>
        <w:r w:rsidRPr="00610FCB">
          <w:rPr>
            <w:rStyle w:val="a9"/>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712A92" w14:textId="1819003A"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0" w:history="1">
        <w:r w:rsidRPr="00610FCB">
          <w:rPr>
            <w:rStyle w:val="a9"/>
            <w:rFonts w:hint="eastAsia"/>
            <w:noProof/>
          </w:rPr>
          <w:t xml:space="preserve">1.6 </w:t>
        </w:r>
        <w:r w:rsidRPr="00610FCB">
          <w:rPr>
            <w:rStyle w:val="a9"/>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7AE679" w14:textId="7EE765F6"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71" w:history="1">
        <w:r w:rsidRPr="00610FCB">
          <w:rPr>
            <w:rStyle w:val="a9"/>
            <w:rFonts w:hint="eastAsia"/>
            <w:noProof/>
          </w:rPr>
          <w:t xml:space="preserve">2 </w:t>
        </w:r>
        <w:r w:rsidRPr="00610FCB">
          <w:rPr>
            <w:rStyle w:val="a9"/>
            <w:rFonts w:hint="eastAsia"/>
            <w:noProof/>
          </w:rPr>
          <w:t>基础知识与相关工作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E89C14" w14:textId="346D69E5"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2" w:history="1">
        <w:r w:rsidRPr="00610FCB">
          <w:rPr>
            <w:rStyle w:val="a9"/>
            <w:rFonts w:hint="eastAsia"/>
            <w:noProof/>
          </w:rPr>
          <w:t>2.1 AI</w:t>
        </w:r>
        <w:r w:rsidRPr="00610FCB">
          <w:rPr>
            <w:rStyle w:val="a9"/>
            <w:rFonts w:hint="eastAsia"/>
            <w:noProof/>
          </w:rPr>
          <w:t>伪造图像识别任务与关键问题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B8893A" w14:textId="41194A6F"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3" w:history="1">
        <w:r w:rsidRPr="00610FCB">
          <w:rPr>
            <w:rStyle w:val="a9"/>
            <w:rFonts w:hint="eastAsia"/>
            <w:noProof/>
          </w:rPr>
          <w:t xml:space="preserve">2.2 </w:t>
        </w:r>
        <w:r w:rsidRPr="00610FCB">
          <w:rPr>
            <w:rStyle w:val="a9"/>
            <w:rFonts w:hint="eastAsia"/>
            <w:noProof/>
          </w:rPr>
          <w:t>现有方法分类与代表工作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75475D" w14:textId="5480197D" w:rsidR="00460BD3" w:rsidRPr="00460BD3" w:rsidRDefault="00460BD3" w:rsidP="008775D4">
      <w:pPr>
        <w:pStyle w:val="TOC3"/>
        <w:ind w:left="426" w:firstLine="0"/>
        <w:rPr>
          <w:rFonts w:ascii="等线" w:eastAsia="等线" w:hAnsi="等线" w:hint="eastAsia"/>
          <w:iCs w:val="0"/>
          <w:noProof/>
          <w:sz w:val="22"/>
          <w:szCs w:val="24"/>
        </w:rPr>
      </w:pPr>
      <w:hyperlink w:anchor="_Toc228600274" w:history="1">
        <w:r w:rsidRPr="00610FCB">
          <w:rPr>
            <w:rStyle w:val="a9"/>
            <w:rFonts w:hint="eastAsia"/>
            <w:noProof/>
          </w:rPr>
          <w:t xml:space="preserve">2.2.1 </w:t>
        </w:r>
        <w:r w:rsidRPr="00610FCB">
          <w:rPr>
            <w:rStyle w:val="a9"/>
            <w:rFonts w:hint="eastAsia"/>
            <w:noProof/>
          </w:rPr>
          <w:t>面向固定生成器的检测方法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F3FBE10" w14:textId="388DD83A" w:rsidR="00460BD3" w:rsidRPr="00460BD3" w:rsidRDefault="00460BD3" w:rsidP="008775D4">
      <w:pPr>
        <w:pStyle w:val="TOC3"/>
        <w:ind w:left="426" w:firstLine="0"/>
        <w:rPr>
          <w:rFonts w:ascii="等线" w:eastAsia="等线" w:hAnsi="等线" w:hint="eastAsia"/>
          <w:iCs w:val="0"/>
          <w:noProof/>
          <w:sz w:val="22"/>
          <w:szCs w:val="24"/>
        </w:rPr>
      </w:pPr>
      <w:hyperlink w:anchor="_Toc228600275" w:history="1">
        <w:r w:rsidRPr="00610FCB">
          <w:rPr>
            <w:rStyle w:val="a9"/>
            <w:rFonts w:hint="eastAsia"/>
            <w:noProof/>
          </w:rPr>
          <w:t xml:space="preserve">2.2.2 </w:t>
        </w:r>
        <w:r w:rsidRPr="00610FCB">
          <w:rPr>
            <w:rStyle w:val="a9"/>
            <w:rFonts w:hint="eastAsia"/>
            <w:noProof/>
          </w:rPr>
          <w:t>面向未知生成器的泛化检测方法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6B2848" w14:textId="6A950A7D" w:rsidR="00460BD3" w:rsidRPr="00460BD3" w:rsidRDefault="00460BD3" w:rsidP="008775D4">
      <w:pPr>
        <w:pStyle w:val="TOC3"/>
        <w:ind w:left="426" w:firstLine="0"/>
        <w:rPr>
          <w:rFonts w:ascii="等线" w:eastAsia="等线" w:hAnsi="等线" w:hint="eastAsia"/>
          <w:iCs w:val="0"/>
          <w:noProof/>
          <w:sz w:val="22"/>
          <w:szCs w:val="24"/>
        </w:rPr>
      </w:pPr>
      <w:hyperlink w:anchor="_Toc228600276" w:history="1">
        <w:r w:rsidRPr="00610FCB">
          <w:rPr>
            <w:rStyle w:val="a9"/>
            <w:rFonts w:hint="eastAsia"/>
            <w:noProof/>
          </w:rPr>
          <w:t xml:space="preserve">2.2.3 </w:t>
        </w:r>
        <w:r w:rsidRPr="00610FCB">
          <w:rPr>
            <w:rStyle w:val="a9"/>
            <w:rFonts w:hint="eastAsia"/>
            <w:noProof/>
          </w:rPr>
          <w:t>面向鲁棒判别与伪相关抑制的方法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8F51C0A" w14:textId="575E7285" w:rsidR="00460BD3" w:rsidRPr="00460BD3" w:rsidRDefault="00460BD3" w:rsidP="008775D4">
      <w:pPr>
        <w:pStyle w:val="TOC3"/>
        <w:ind w:left="426" w:firstLine="0"/>
        <w:rPr>
          <w:rFonts w:ascii="等线" w:eastAsia="等线" w:hAnsi="等线" w:hint="eastAsia"/>
          <w:iCs w:val="0"/>
          <w:noProof/>
          <w:sz w:val="22"/>
          <w:szCs w:val="24"/>
        </w:rPr>
      </w:pPr>
      <w:hyperlink w:anchor="_Toc228600277" w:history="1">
        <w:r w:rsidRPr="00610FCB">
          <w:rPr>
            <w:rStyle w:val="a9"/>
            <w:rFonts w:hint="eastAsia"/>
            <w:noProof/>
          </w:rPr>
          <w:t xml:space="preserve">2.2.4 </w:t>
        </w:r>
        <w:r w:rsidRPr="00610FCB">
          <w:rPr>
            <w:rStyle w:val="a9"/>
            <w:rFonts w:hint="eastAsia"/>
            <w:noProof/>
          </w:rPr>
          <w:t>面向视觉语义分析的多模态方法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4162DC" w14:textId="34B7FD4F"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8" w:history="1">
        <w:r w:rsidRPr="00610FCB">
          <w:rPr>
            <w:rStyle w:val="a9"/>
            <w:rFonts w:hint="eastAsia"/>
            <w:noProof/>
          </w:rPr>
          <w:t>2.3 FSD</w:t>
        </w:r>
        <w:r w:rsidRPr="00610FCB">
          <w:rPr>
            <w:rStyle w:val="a9"/>
            <w:rFonts w:hint="eastAsia"/>
            <w:noProof/>
          </w:rPr>
          <w:t>、</w:t>
        </w:r>
        <w:r w:rsidRPr="00610FCB">
          <w:rPr>
            <w:rStyle w:val="a9"/>
            <w:rFonts w:hint="eastAsia"/>
            <w:noProof/>
          </w:rPr>
          <w:t xml:space="preserve">Stay-Positive </w:t>
        </w:r>
        <w:r w:rsidRPr="00610FCB">
          <w:rPr>
            <w:rStyle w:val="a9"/>
            <w:rFonts w:hint="eastAsia"/>
            <w:noProof/>
          </w:rPr>
          <w:t>与</w:t>
        </w:r>
        <w:r w:rsidRPr="00610FCB">
          <w:rPr>
            <w:rStyle w:val="a9"/>
            <w:rFonts w:hint="eastAsia"/>
            <w:noProof/>
          </w:rPr>
          <w:t xml:space="preserve"> LVLM </w:t>
        </w:r>
        <w:r w:rsidRPr="00610FCB">
          <w:rPr>
            <w:rStyle w:val="a9"/>
            <w:rFonts w:hint="eastAsia"/>
            <w:noProof/>
          </w:rPr>
          <w:t>方法概述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7A4060" w14:textId="17F9F185"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9" w:history="1">
        <w:r w:rsidRPr="00610FCB">
          <w:rPr>
            <w:rStyle w:val="a9"/>
            <w:rFonts w:hint="eastAsia"/>
            <w:noProof/>
          </w:rPr>
          <w:t xml:space="preserve">2.4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6049464" w14:textId="76257E4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80" w:history="1">
        <w:r w:rsidRPr="00610FCB">
          <w:rPr>
            <w:rStyle w:val="a9"/>
            <w:rFonts w:hint="eastAsia"/>
            <w:noProof/>
          </w:rPr>
          <w:t xml:space="preserve">3 </w:t>
        </w:r>
        <w:r w:rsidRPr="00610FCB">
          <w:rPr>
            <w:rStyle w:val="a9"/>
            <w:rFonts w:hint="eastAsia"/>
            <w:noProof/>
          </w:rPr>
          <w:t>面向泛化检测的多模型协同分析方案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BDA15D" w14:textId="68826C9B"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1" w:history="1">
        <w:r w:rsidRPr="00610FCB">
          <w:rPr>
            <w:rStyle w:val="a9"/>
            <w:rFonts w:hint="eastAsia"/>
            <w:noProof/>
          </w:rPr>
          <w:t xml:space="preserve">3.1 </w:t>
        </w:r>
        <w:r w:rsidRPr="00610FCB">
          <w:rPr>
            <w:rStyle w:val="a9"/>
            <w:rFonts w:hint="eastAsia"/>
            <w:noProof/>
          </w:rPr>
          <w:t>现有研究的不足与本文切入点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E428E0" w14:textId="414DD0B0"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2" w:history="1">
        <w:r w:rsidRPr="00610FCB">
          <w:rPr>
            <w:rStyle w:val="a9"/>
            <w:rFonts w:hint="eastAsia"/>
            <w:noProof/>
          </w:rPr>
          <w:t xml:space="preserve">3.2 </w:t>
        </w:r>
        <w:r w:rsidRPr="00610FCB">
          <w:rPr>
            <w:rStyle w:val="a9"/>
            <w:rFonts w:hint="eastAsia"/>
            <w:noProof/>
          </w:rPr>
          <w:t>问题定义与整体思路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5010D23" w14:textId="3412A2C2"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3" w:history="1">
        <w:r w:rsidRPr="00610FCB">
          <w:rPr>
            <w:rStyle w:val="a9"/>
            <w:rFonts w:hint="eastAsia"/>
            <w:noProof/>
          </w:rPr>
          <w:t xml:space="preserve">3.3 </w:t>
        </w:r>
        <w:r w:rsidRPr="00610FCB">
          <w:rPr>
            <w:rStyle w:val="a9"/>
            <w:rFonts w:hint="eastAsia"/>
            <w:noProof/>
          </w:rPr>
          <w:t>本文整体研究框架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461E9FA" w14:textId="339FAE39"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4" w:history="1">
        <w:r w:rsidRPr="00610FCB">
          <w:rPr>
            <w:rStyle w:val="a9"/>
            <w:rFonts w:hint="eastAsia"/>
            <w:noProof/>
          </w:rPr>
          <w:t xml:space="preserve">3.4 </w:t>
        </w:r>
        <w:r w:rsidRPr="00610FCB">
          <w:rPr>
            <w:rStyle w:val="a9"/>
            <w:rFonts w:hint="eastAsia"/>
            <w:noProof/>
          </w:rPr>
          <w:t>多模型比较与困难场景分析方案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5A1C18" w14:textId="582271BE" w:rsidR="00460BD3" w:rsidRPr="00460BD3" w:rsidRDefault="00460BD3" w:rsidP="008775D4">
      <w:pPr>
        <w:pStyle w:val="TOC3"/>
        <w:ind w:firstLine="425"/>
        <w:rPr>
          <w:rFonts w:ascii="等线" w:eastAsia="等线" w:hAnsi="等线" w:hint="eastAsia"/>
          <w:iCs w:val="0"/>
          <w:noProof/>
          <w:sz w:val="22"/>
          <w:szCs w:val="24"/>
        </w:rPr>
      </w:pPr>
      <w:hyperlink w:anchor="_Toc228600285" w:history="1">
        <w:r w:rsidRPr="00610FCB">
          <w:rPr>
            <w:rStyle w:val="a9"/>
            <w:rFonts w:hint="eastAsia"/>
            <w:noProof/>
          </w:rPr>
          <w:t xml:space="preserve">3.4.1 </w:t>
        </w:r>
        <w:r w:rsidRPr="00610FCB">
          <w:rPr>
            <w:rStyle w:val="a9"/>
            <w:rFonts w:hint="eastAsia"/>
            <w:noProof/>
          </w:rPr>
          <w:t>多模型基线比较方案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AF4C3B8" w14:textId="0DDC900B" w:rsidR="00460BD3" w:rsidRPr="00460BD3" w:rsidRDefault="00460BD3" w:rsidP="008775D4">
      <w:pPr>
        <w:pStyle w:val="TOC3"/>
        <w:ind w:firstLine="425"/>
        <w:rPr>
          <w:rFonts w:ascii="等线" w:eastAsia="等线" w:hAnsi="等线" w:hint="eastAsia"/>
          <w:iCs w:val="0"/>
          <w:noProof/>
          <w:sz w:val="22"/>
          <w:szCs w:val="24"/>
        </w:rPr>
      </w:pPr>
      <w:hyperlink w:anchor="_Toc228600286" w:history="1">
        <w:r w:rsidRPr="00610FCB">
          <w:rPr>
            <w:rStyle w:val="a9"/>
            <w:rFonts w:hint="eastAsia"/>
            <w:noProof/>
          </w:rPr>
          <w:t>3.4.2 ADM</w:t>
        </w:r>
        <w:r w:rsidRPr="00610FCB">
          <w:rPr>
            <w:rStyle w:val="a9"/>
            <w:rFonts w:hint="eastAsia"/>
            <w:noProof/>
          </w:rPr>
          <w:t>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B05658E" w14:textId="38F159AA"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7" w:history="1">
        <w:r w:rsidRPr="00610FCB">
          <w:rPr>
            <w:rStyle w:val="a9"/>
            <w:rFonts w:hint="eastAsia"/>
            <w:noProof/>
          </w:rPr>
          <w:t xml:space="preserve">3.5 </w:t>
        </w:r>
        <w:r w:rsidRPr="00610FCB">
          <w:rPr>
            <w:rStyle w:val="a9"/>
            <w:rFonts w:hint="eastAsia"/>
            <w:noProof/>
          </w:rPr>
          <w:t>两阶段联合验证方案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15A7DE" w14:textId="72B59157" w:rsidR="00460BD3" w:rsidRPr="00460BD3" w:rsidRDefault="00460BD3" w:rsidP="008775D4">
      <w:pPr>
        <w:pStyle w:val="TOC3"/>
        <w:ind w:firstLine="425"/>
        <w:rPr>
          <w:rFonts w:ascii="等线" w:eastAsia="等线" w:hAnsi="等线" w:hint="eastAsia"/>
          <w:iCs w:val="0"/>
          <w:noProof/>
          <w:sz w:val="22"/>
          <w:szCs w:val="24"/>
        </w:rPr>
      </w:pPr>
      <w:hyperlink w:anchor="_Toc228600288" w:history="1">
        <w:r w:rsidRPr="00610FCB">
          <w:rPr>
            <w:rStyle w:val="a9"/>
            <w:rFonts w:hint="eastAsia"/>
            <w:noProof/>
          </w:rPr>
          <w:t xml:space="preserve">3.5.1 </w:t>
        </w:r>
        <w:r w:rsidRPr="00610FCB">
          <w:rPr>
            <w:rStyle w:val="a9"/>
            <w:rFonts w:hint="eastAsia"/>
            <w:noProof/>
          </w:rPr>
          <w:t>第一阶段：</w:t>
        </w:r>
        <w:r w:rsidRPr="00610FCB">
          <w:rPr>
            <w:rStyle w:val="a9"/>
            <w:rFonts w:hint="eastAsia"/>
            <w:noProof/>
          </w:rPr>
          <w:t xml:space="preserve">FSD </w:t>
        </w:r>
        <w:r w:rsidRPr="00610FCB">
          <w:rPr>
            <w:rStyle w:val="a9"/>
            <w:rFonts w:hint="eastAsia"/>
            <w:noProof/>
          </w:rPr>
          <w:t>与</w:t>
        </w:r>
        <w:r w:rsidRPr="00610FCB">
          <w:rPr>
            <w:rStyle w:val="a9"/>
            <w:rFonts w:hint="eastAsia"/>
            <w:noProof/>
          </w:rPr>
          <w:t xml:space="preserve"> Stay-Positive </w:t>
        </w:r>
        <w:r w:rsidRPr="00610FCB">
          <w:rPr>
            <w:rStyle w:val="a9"/>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D5BABB" w14:textId="18EF9EDA" w:rsidR="00460BD3" w:rsidRPr="00460BD3" w:rsidRDefault="00460BD3" w:rsidP="008775D4">
      <w:pPr>
        <w:pStyle w:val="TOC3"/>
        <w:ind w:firstLine="425"/>
        <w:rPr>
          <w:rFonts w:ascii="等线" w:eastAsia="等线" w:hAnsi="等线" w:hint="eastAsia"/>
          <w:iCs w:val="0"/>
          <w:noProof/>
          <w:sz w:val="22"/>
          <w:szCs w:val="24"/>
        </w:rPr>
      </w:pPr>
      <w:hyperlink w:anchor="_Toc228600289" w:history="1">
        <w:r w:rsidRPr="00610FCB">
          <w:rPr>
            <w:rStyle w:val="a9"/>
            <w:rFonts w:hint="eastAsia"/>
            <w:noProof/>
          </w:rPr>
          <w:t xml:space="preserve">3.5.2 </w:t>
        </w:r>
        <w:r w:rsidRPr="00610FCB">
          <w:rPr>
            <w:rStyle w:val="a9"/>
            <w:rFonts w:hint="eastAsia"/>
            <w:noProof/>
          </w:rPr>
          <w:t>第二阶段：</w:t>
        </w:r>
        <w:r w:rsidRPr="00610FCB">
          <w:rPr>
            <w:rStyle w:val="a9"/>
            <w:rFonts w:hint="eastAsia"/>
            <w:noProof/>
          </w:rPr>
          <w:t xml:space="preserve">FSD </w:t>
        </w:r>
        <w:r w:rsidRPr="00610FCB">
          <w:rPr>
            <w:rStyle w:val="a9"/>
            <w:rFonts w:hint="eastAsia"/>
            <w:noProof/>
          </w:rPr>
          <w:t>与</w:t>
        </w:r>
        <w:r w:rsidRPr="00610FCB">
          <w:rPr>
            <w:rStyle w:val="a9"/>
            <w:rFonts w:hint="eastAsia"/>
            <w:noProof/>
          </w:rPr>
          <w:t xml:space="preserve"> LVLM </w:t>
        </w:r>
        <w:r w:rsidRPr="00610FCB">
          <w:rPr>
            <w:rStyle w:val="a9"/>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694B8F" w14:textId="14396DD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90" w:history="1">
        <w:r w:rsidRPr="00610FCB">
          <w:rPr>
            <w:rStyle w:val="a9"/>
            <w:rFonts w:hint="eastAsia"/>
            <w:noProof/>
          </w:rPr>
          <w:t xml:space="preserve">3.6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A848C8F" w14:textId="411C6053"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91" w:history="1">
        <w:r w:rsidRPr="00610FCB">
          <w:rPr>
            <w:rStyle w:val="a9"/>
            <w:rFonts w:hint="eastAsia"/>
            <w:noProof/>
          </w:rPr>
          <w:t xml:space="preserve">4 </w:t>
        </w:r>
        <w:r w:rsidRPr="00610FCB">
          <w:rPr>
            <w:rStyle w:val="a9"/>
            <w:rFonts w:hint="eastAsia"/>
            <w:noProof/>
          </w:rPr>
          <w:t>实验设置与设计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A111B1A" w14:textId="6562D253"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92" w:history="1">
        <w:r w:rsidRPr="00610FCB">
          <w:rPr>
            <w:rStyle w:val="a9"/>
            <w:rFonts w:hint="eastAsia"/>
            <w:noProof/>
          </w:rPr>
          <w:t xml:space="preserve">4.1 </w:t>
        </w:r>
        <w:r w:rsidRPr="00610FCB">
          <w:rPr>
            <w:rStyle w:val="a9"/>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495D0E" w14:textId="7468AB75" w:rsidR="00460BD3" w:rsidRPr="00460BD3" w:rsidRDefault="00460BD3" w:rsidP="008775D4">
      <w:pPr>
        <w:pStyle w:val="TOC3"/>
        <w:ind w:firstLine="425"/>
        <w:rPr>
          <w:rFonts w:ascii="等线" w:eastAsia="等线" w:hAnsi="等线" w:hint="eastAsia"/>
          <w:iCs w:val="0"/>
          <w:noProof/>
          <w:sz w:val="22"/>
          <w:szCs w:val="24"/>
        </w:rPr>
      </w:pPr>
      <w:hyperlink w:anchor="_Toc228600293" w:history="1">
        <w:r w:rsidRPr="00610FCB">
          <w:rPr>
            <w:rStyle w:val="a9"/>
            <w:rFonts w:hint="eastAsia"/>
            <w:noProof/>
          </w:rPr>
          <w:t xml:space="preserve">4.1.1 </w:t>
        </w:r>
        <w:r w:rsidRPr="00610FCB">
          <w:rPr>
            <w:rStyle w:val="a9"/>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283CD29" w14:textId="3BF6FDDE" w:rsidR="00460BD3" w:rsidRPr="00460BD3" w:rsidRDefault="00460BD3" w:rsidP="008775D4">
      <w:pPr>
        <w:pStyle w:val="TOC3"/>
        <w:ind w:firstLine="425"/>
        <w:rPr>
          <w:rFonts w:ascii="等线" w:eastAsia="等线" w:hAnsi="等线" w:hint="eastAsia"/>
          <w:iCs w:val="0"/>
          <w:noProof/>
          <w:sz w:val="22"/>
          <w:szCs w:val="24"/>
        </w:rPr>
      </w:pPr>
      <w:hyperlink w:anchor="_Toc228600294" w:history="1">
        <w:r w:rsidRPr="00610FCB">
          <w:rPr>
            <w:rStyle w:val="a9"/>
            <w:rFonts w:hint="eastAsia"/>
            <w:noProof/>
          </w:rPr>
          <w:t xml:space="preserve">4.1.2 </w:t>
        </w:r>
        <w:r w:rsidRPr="00610FCB">
          <w:rPr>
            <w:rStyle w:val="a9"/>
            <w:rFonts w:hint="eastAsia"/>
            <w:noProof/>
          </w:rPr>
          <w:t>数据集与数据组织方式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626706" w14:textId="03635F96" w:rsidR="00460BD3" w:rsidRPr="00460BD3" w:rsidRDefault="00460BD3" w:rsidP="008775D4">
      <w:pPr>
        <w:pStyle w:val="TOC3"/>
        <w:ind w:firstLine="425"/>
        <w:rPr>
          <w:rFonts w:ascii="等线" w:eastAsia="等线" w:hAnsi="等线" w:hint="eastAsia"/>
          <w:iCs w:val="0"/>
          <w:noProof/>
          <w:sz w:val="22"/>
          <w:szCs w:val="24"/>
        </w:rPr>
      </w:pPr>
      <w:hyperlink w:anchor="_Toc228600295" w:history="1">
        <w:r w:rsidRPr="00610FCB">
          <w:rPr>
            <w:rStyle w:val="a9"/>
            <w:rFonts w:hint="eastAsia"/>
            <w:noProof/>
          </w:rPr>
          <w:t xml:space="preserve">4.1.3 </w:t>
        </w:r>
        <w:r w:rsidRPr="00610FCB">
          <w:rPr>
            <w:rStyle w:val="a9"/>
            <w:rFonts w:hint="eastAsia"/>
            <w:noProof/>
          </w:rPr>
          <w:t>评测基准与评价指标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1735D0" w14:textId="1811DD49"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296" w:history="1">
        <w:r w:rsidRPr="00610FCB">
          <w:rPr>
            <w:rStyle w:val="a9"/>
            <w:rFonts w:hint="eastAsia"/>
            <w:noProof/>
          </w:rPr>
          <w:t xml:space="preserve">4.2 </w:t>
        </w:r>
        <w:r w:rsidRPr="00610FCB">
          <w:rPr>
            <w:rStyle w:val="a9"/>
            <w:rFonts w:hint="eastAsia"/>
            <w:noProof/>
          </w:rPr>
          <w:t>实验研究问题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781DDE" w14:textId="6DEB872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297" w:history="1">
        <w:r w:rsidRPr="00610FCB">
          <w:rPr>
            <w:rStyle w:val="a9"/>
            <w:rFonts w:hint="eastAsia"/>
            <w:noProof/>
          </w:rPr>
          <w:t xml:space="preserve">4.3 </w:t>
        </w:r>
        <w:r w:rsidRPr="00610FCB">
          <w:rPr>
            <w:rStyle w:val="a9"/>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F1E950E" w14:textId="22E13E95" w:rsidR="00460BD3" w:rsidRPr="00460BD3" w:rsidRDefault="00460BD3" w:rsidP="003C7B0F">
      <w:pPr>
        <w:pStyle w:val="TOC3"/>
        <w:ind w:firstLine="425"/>
        <w:rPr>
          <w:rFonts w:ascii="等线" w:eastAsia="等线" w:hAnsi="等线" w:hint="eastAsia"/>
          <w:iCs w:val="0"/>
          <w:noProof/>
          <w:sz w:val="22"/>
          <w:szCs w:val="24"/>
        </w:rPr>
      </w:pPr>
      <w:hyperlink w:anchor="_Toc228600298" w:history="1">
        <w:r w:rsidRPr="00610FCB">
          <w:rPr>
            <w:rStyle w:val="a9"/>
            <w:rFonts w:hint="eastAsia"/>
            <w:noProof/>
          </w:rPr>
          <w:t xml:space="preserve">4.3.1 </w:t>
        </w:r>
        <w:r w:rsidRPr="00610FCB">
          <w:rPr>
            <w:rStyle w:val="a9"/>
            <w:rFonts w:hint="eastAsia"/>
            <w:noProof/>
          </w:rPr>
          <w:t>多模型基线复现实验设计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34917E6" w14:textId="1D9D95E9" w:rsidR="00460BD3" w:rsidRPr="00460BD3" w:rsidRDefault="00460BD3" w:rsidP="003C7B0F">
      <w:pPr>
        <w:pStyle w:val="TOC3"/>
        <w:ind w:firstLine="425"/>
        <w:rPr>
          <w:rFonts w:ascii="等线" w:eastAsia="等线" w:hAnsi="等线" w:hint="eastAsia"/>
          <w:iCs w:val="0"/>
          <w:noProof/>
          <w:sz w:val="22"/>
          <w:szCs w:val="24"/>
        </w:rPr>
      </w:pPr>
      <w:hyperlink w:anchor="_Toc228600299" w:history="1">
        <w:r w:rsidRPr="00610FCB">
          <w:rPr>
            <w:rStyle w:val="a9"/>
            <w:rFonts w:hint="eastAsia"/>
            <w:noProof/>
          </w:rPr>
          <w:t>4.3.2 ADM</w:t>
        </w:r>
        <w:r w:rsidRPr="00610FCB">
          <w:rPr>
            <w:rStyle w:val="a9"/>
            <w:rFonts w:hint="eastAsia"/>
            <w:noProof/>
          </w:rPr>
          <w:t>困难场景分析实验设计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62695EB" w14:textId="4EE6216F" w:rsidR="00460BD3" w:rsidRPr="00460BD3" w:rsidRDefault="00460BD3" w:rsidP="003C7B0F">
      <w:pPr>
        <w:pStyle w:val="TOC3"/>
        <w:ind w:firstLine="425"/>
        <w:rPr>
          <w:rFonts w:ascii="等线" w:eastAsia="等线" w:hAnsi="等线" w:hint="eastAsia"/>
          <w:iCs w:val="0"/>
          <w:noProof/>
          <w:sz w:val="22"/>
          <w:szCs w:val="24"/>
        </w:rPr>
      </w:pPr>
      <w:hyperlink w:anchor="_Toc228600300" w:history="1">
        <w:r w:rsidRPr="00610FCB">
          <w:rPr>
            <w:rStyle w:val="a9"/>
            <w:rFonts w:hint="eastAsia"/>
            <w:noProof/>
          </w:rPr>
          <w:t xml:space="preserve">4.3.3 </w:t>
        </w:r>
        <w:r w:rsidRPr="00610FCB">
          <w:rPr>
            <w:rStyle w:val="a9"/>
            <w:rFonts w:hint="eastAsia"/>
            <w:noProof/>
          </w:rPr>
          <w:t>两阶段联合验证实验设计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1521729" w14:textId="4E800372" w:rsidR="00460BD3" w:rsidRPr="00460BD3" w:rsidRDefault="00460BD3" w:rsidP="003C7B0F">
      <w:pPr>
        <w:pStyle w:val="TOC3"/>
        <w:ind w:firstLine="425"/>
        <w:rPr>
          <w:rFonts w:ascii="等线" w:eastAsia="等线" w:hAnsi="等线" w:hint="eastAsia"/>
          <w:iCs w:val="0"/>
          <w:noProof/>
          <w:sz w:val="22"/>
          <w:szCs w:val="24"/>
        </w:rPr>
      </w:pPr>
      <w:hyperlink w:anchor="_Toc228600301" w:history="1">
        <w:r w:rsidRPr="00610FCB">
          <w:rPr>
            <w:rStyle w:val="a9"/>
            <w:rFonts w:hint="eastAsia"/>
            <w:noProof/>
          </w:rPr>
          <w:t xml:space="preserve">4.3.4 </w:t>
        </w:r>
        <w:r w:rsidRPr="00610FCB">
          <w:rPr>
            <w:rStyle w:val="a9"/>
            <w:rFonts w:hint="eastAsia"/>
            <w:noProof/>
          </w:rPr>
          <w:t>可复现性与边界说明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54F61FA" w14:textId="47F03FDF"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2" w:history="1">
        <w:r w:rsidRPr="00610FCB">
          <w:rPr>
            <w:rStyle w:val="a9"/>
            <w:rFonts w:hint="eastAsia"/>
            <w:noProof/>
          </w:rPr>
          <w:t xml:space="preserve">4.4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6E84BD" w14:textId="3501DED1" w:rsidR="00460BD3" w:rsidRPr="00460BD3" w:rsidRDefault="00460BD3" w:rsidP="003C7B0F">
      <w:pPr>
        <w:pStyle w:val="TOC1"/>
        <w:tabs>
          <w:tab w:val="right" w:leader="dot" w:pos="9061"/>
        </w:tabs>
        <w:ind w:firstLine="0"/>
        <w:rPr>
          <w:rFonts w:ascii="等线" w:eastAsia="等线" w:hAnsi="等线" w:hint="eastAsia"/>
          <w:b w:val="0"/>
          <w:bCs w:val="0"/>
          <w:caps w:val="0"/>
          <w:noProof/>
          <w:sz w:val="22"/>
          <w:szCs w:val="24"/>
        </w:rPr>
      </w:pPr>
      <w:hyperlink w:anchor="_Toc228600303" w:history="1">
        <w:r w:rsidRPr="00610FCB">
          <w:rPr>
            <w:rStyle w:val="a9"/>
            <w:rFonts w:hint="eastAsia"/>
            <w:noProof/>
          </w:rPr>
          <w:t xml:space="preserve">5 </w:t>
        </w:r>
        <w:r w:rsidRPr="00610FCB">
          <w:rPr>
            <w:rStyle w:val="a9"/>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7E74D75" w14:textId="26E7410E"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4" w:history="1">
        <w:r w:rsidRPr="00610FCB">
          <w:rPr>
            <w:rStyle w:val="a9"/>
            <w:rFonts w:hint="eastAsia"/>
            <w:noProof/>
          </w:rPr>
          <w:t xml:space="preserve">5.1 </w:t>
        </w:r>
        <w:r w:rsidRPr="00610FCB">
          <w:rPr>
            <w:rStyle w:val="a9"/>
            <w:rFonts w:hint="eastAsia"/>
            <w:noProof/>
          </w:rPr>
          <w:t>多模型基线结果与对比分析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F9352A7" w14:textId="688A3D46" w:rsidR="00460BD3" w:rsidRPr="00460BD3" w:rsidRDefault="00460BD3" w:rsidP="003C7B0F">
      <w:pPr>
        <w:pStyle w:val="TOC3"/>
        <w:ind w:firstLine="425"/>
        <w:rPr>
          <w:rFonts w:ascii="等线" w:eastAsia="等线" w:hAnsi="等线" w:hint="eastAsia"/>
          <w:iCs w:val="0"/>
          <w:noProof/>
          <w:sz w:val="22"/>
          <w:szCs w:val="24"/>
        </w:rPr>
      </w:pPr>
      <w:hyperlink w:anchor="_Toc228600305" w:history="1">
        <w:r w:rsidRPr="00610FCB">
          <w:rPr>
            <w:rStyle w:val="a9"/>
            <w:rFonts w:hint="eastAsia"/>
            <w:noProof/>
          </w:rPr>
          <w:t xml:space="preserve">5.1.1 FSD </w:t>
        </w:r>
        <w:r w:rsidRPr="00610FCB">
          <w:rPr>
            <w:rStyle w:val="a9"/>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1D69FA5" w14:textId="138400E9" w:rsidR="00460BD3" w:rsidRPr="00460BD3" w:rsidRDefault="00460BD3" w:rsidP="003C7B0F">
      <w:pPr>
        <w:pStyle w:val="TOC3"/>
        <w:ind w:firstLine="425"/>
        <w:rPr>
          <w:rFonts w:ascii="等线" w:eastAsia="等线" w:hAnsi="等线" w:hint="eastAsia"/>
          <w:iCs w:val="0"/>
          <w:noProof/>
          <w:sz w:val="22"/>
          <w:szCs w:val="24"/>
        </w:rPr>
      </w:pPr>
      <w:hyperlink w:anchor="_Toc228600306" w:history="1">
        <w:r w:rsidRPr="00610FCB">
          <w:rPr>
            <w:rStyle w:val="a9"/>
            <w:rFonts w:hint="eastAsia"/>
            <w:noProof/>
          </w:rPr>
          <w:t xml:space="preserve">5.1.2 Stay-Positive </w:t>
        </w:r>
        <w:r w:rsidRPr="00610FCB">
          <w:rPr>
            <w:rStyle w:val="a9"/>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B741A6" w14:textId="52E62366" w:rsidR="00460BD3" w:rsidRPr="00460BD3" w:rsidRDefault="00460BD3" w:rsidP="003C7B0F">
      <w:pPr>
        <w:pStyle w:val="TOC3"/>
        <w:ind w:firstLine="425"/>
        <w:rPr>
          <w:rFonts w:ascii="等线" w:eastAsia="等线" w:hAnsi="等线" w:hint="eastAsia"/>
          <w:iCs w:val="0"/>
          <w:noProof/>
          <w:sz w:val="22"/>
          <w:szCs w:val="24"/>
        </w:rPr>
      </w:pPr>
      <w:hyperlink w:anchor="_Toc228600307" w:history="1">
        <w:r w:rsidRPr="00610FCB">
          <w:rPr>
            <w:rStyle w:val="a9"/>
            <w:rFonts w:hint="eastAsia"/>
            <w:noProof/>
          </w:rPr>
          <w:t xml:space="preserve">5.1.3 </w:t>
        </w:r>
        <w:r w:rsidRPr="00610FCB">
          <w:rPr>
            <w:rStyle w:val="a9"/>
            <w:rFonts w:hint="eastAsia"/>
            <w:noProof/>
          </w:rPr>
          <w:t>多模型基线结果对比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E5E6CCD" w14:textId="3F0CE011"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8" w:history="1">
        <w:r w:rsidRPr="00610FCB">
          <w:rPr>
            <w:rStyle w:val="a9"/>
            <w:rFonts w:hint="eastAsia"/>
            <w:noProof/>
          </w:rPr>
          <w:t>5.2 ADM</w:t>
        </w:r>
        <w:r w:rsidRPr="00610FCB">
          <w:rPr>
            <w:rStyle w:val="a9"/>
            <w:rFonts w:hint="eastAsia"/>
            <w:noProof/>
          </w:rPr>
          <w:t>困难场景结果分析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80B2BD" w14:textId="5C8D0A61" w:rsidR="00460BD3" w:rsidRPr="00460BD3" w:rsidRDefault="00460BD3" w:rsidP="003C7B0F">
      <w:pPr>
        <w:pStyle w:val="TOC3"/>
        <w:ind w:firstLine="425"/>
        <w:rPr>
          <w:rFonts w:ascii="等线" w:eastAsia="等线" w:hAnsi="等线" w:hint="eastAsia"/>
          <w:iCs w:val="0"/>
          <w:noProof/>
          <w:sz w:val="22"/>
          <w:szCs w:val="24"/>
        </w:rPr>
      </w:pPr>
      <w:hyperlink w:anchor="_Toc228600309" w:history="1">
        <w:r w:rsidRPr="00610FCB">
          <w:rPr>
            <w:rStyle w:val="a9"/>
            <w:rFonts w:hint="eastAsia"/>
            <w:noProof/>
          </w:rPr>
          <w:t xml:space="preserve">5.2.1 </w:t>
        </w:r>
        <w:r w:rsidRPr="00610FCB">
          <w:rPr>
            <w:rStyle w:val="a9"/>
            <w:rFonts w:hint="eastAsia"/>
            <w:noProof/>
          </w:rPr>
          <w:t>阈值漂移分析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F55D454" w14:textId="4A17F0CB" w:rsidR="00460BD3" w:rsidRPr="00460BD3" w:rsidRDefault="00460BD3" w:rsidP="003C7B0F">
      <w:pPr>
        <w:pStyle w:val="TOC3"/>
        <w:ind w:firstLine="425"/>
        <w:rPr>
          <w:rFonts w:ascii="等线" w:eastAsia="等线" w:hAnsi="等线" w:hint="eastAsia"/>
          <w:iCs w:val="0"/>
          <w:noProof/>
          <w:sz w:val="22"/>
          <w:szCs w:val="24"/>
        </w:rPr>
      </w:pPr>
      <w:hyperlink w:anchor="_Toc228600310" w:history="1">
        <w:r w:rsidRPr="00610FCB">
          <w:rPr>
            <w:rStyle w:val="a9"/>
            <w:rFonts w:hint="eastAsia"/>
            <w:noProof/>
          </w:rPr>
          <w:t xml:space="preserve">5.2.2 </w:t>
        </w:r>
        <w:r w:rsidRPr="00610FCB">
          <w:rPr>
            <w:rStyle w:val="a9"/>
            <w:rFonts w:hint="eastAsia"/>
            <w:noProof/>
          </w:rPr>
          <w:t>冲突样本与代表案例分析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ABF61EC" w14:textId="500C020B"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1" w:history="1">
        <w:r w:rsidRPr="00610FCB">
          <w:rPr>
            <w:rStyle w:val="a9"/>
            <w:rFonts w:hint="eastAsia"/>
            <w:noProof/>
          </w:rPr>
          <w:t xml:space="preserve">5.3 </w:t>
        </w:r>
        <w:r w:rsidRPr="00610FCB">
          <w:rPr>
            <w:rStyle w:val="a9"/>
            <w:rFonts w:hint="eastAsia"/>
            <w:noProof/>
          </w:rPr>
          <w:t>训练探索与联合验证结果分析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1C788B" w14:textId="49C2A8F8" w:rsidR="00460BD3" w:rsidRPr="00460BD3" w:rsidRDefault="00460BD3" w:rsidP="003C7B0F">
      <w:pPr>
        <w:pStyle w:val="TOC3"/>
        <w:ind w:firstLine="425"/>
        <w:rPr>
          <w:rFonts w:ascii="等线" w:eastAsia="等线" w:hAnsi="等线" w:hint="eastAsia"/>
          <w:iCs w:val="0"/>
          <w:noProof/>
          <w:sz w:val="22"/>
          <w:szCs w:val="24"/>
        </w:rPr>
      </w:pPr>
      <w:hyperlink w:anchor="_Toc228600312" w:history="1">
        <w:r w:rsidRPr="00610FCB">
          <w:rPr>
            <w:rStyle w:val="a9"/>
            <w:rFonts w:hint="eastAsia"/>
            <w:noProof/>
          </w:rPr>
          <w:t xml:space="preserve">5.3.1 FSD </w:t>
        </w:r>
        <w:r w:rsidRPr="00610FCB">
          <w:rPr>
            <w:rStyle w:val="a9"/>
            <w:rFonts w:hint="eastAsia"/>
            <w:noProof/>
          </w:rPr>
          <w:t>训练探索结果分析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495639" w14:textId="5F303291" w:rsidR="00460BD3" w:rsidRPr="00460BD3" w:rsidRDefault="00460BD3" w:rsidP="003C7B0F">
      <w:pPr>
        <w:pStyle w:val="TOC3"/>
        <w:ind w:firstLine="425"/>
        <w:rPr>
          <w:rFonts w:ascii="等线" w:eastAsia="等线" w:hAnsi="等线" w:hint="eastAsia"/>
          <w:iCs w:val="0"/>
          <w:noProof/>
          <w:sz w:val="22"/>
          <w:szCs w:val="24"/>
        </w:rPr>
      </w:pPr>
      <w:hyperlink w:anchor="_Toc228600313" w:history="1">
        <w:r w:rsidRPr="00610FCB">
          <w:rPr>
            <w:rStyle w:val="a9"/>
            <w:rFonts w:hint="eastAsia"/>
            <w:noProof/>
          </w:rPr>
          <w:t xml:space="preserve">5.3.2 </w:t>
        </w:r>
        <w:r w:rsidRPr="00610FCB">
          <w:rPr>
            <w:rStyle w:val="a9"/>
            <w:rFonts w:hint="eastAsia"/>
            <w:noProof/>
          </w:rPr>
          <w:t>第一阶段联合验证结果分析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E7D877E" w14:textId="3960D481" w:rsidR="00460BD3" w:rsidRPr="00460BD3" w:rsidRDefault="00460BD3" w:rsidP="003C7B0F">
      <w:pPr>
        <w:pStyle w:val="TOC3"/>
        <w:ind w:firstLine="425"/>
        <w:rPr>
          <w:rFonts w:ascii="等线" w:eastAsia="等线" w:hAnsi="等线" w:hint="eastAsia"/>
          <w:iCs w:val="0"/>
          <w:noProof/>
          <w:sz w:val="22"/>
          <w:szCs w:val="24"/>
        </w:rPr>
      </w:pPr>
      <w:hyperlink w:anchor="_Toc228600314" w:history="1">
        <w:r w:rsidRPr="00610FCB">
          <w:rPr>
            <w:rStyle w:val="a9"/>
            <w:rFonts w:hint="eastAsia"/>
            <w:noProof/>
          </w:rPr>
          <w:t xml:space="preserve">5.3.3 </w:t>
        </w:r>
        <w:r w:rsidRPr="00610FCB">
          <w:rPr>
            <w:rStyle w:val="a9"/>
            <w:rFonts w:hint="eastAsia"/>
            <w:noProof/>
          </w:rPr>
          <w:t>第二阶段联合验证结果分析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0C3F538" w14:textId="70C7059D"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5" w:history="1">
        <w:r w:rsidRPr="00610FCB">
          <w:rPr>
            <w:rStyle w:val="a9"/>
            <w:rFonts w:hint="eastAsia"/>
            <w:noProof/>
          </w:rPr>
          <w:t xml:space="preserve">5.4 </w:t>
        </w:r>
        <w:r w:rsidRPr="00610FCB">
          <w:rPr>
            <w:rStyle w:val="a9"/>
            <w:rFonts w:hint="eastAsia"/>
            <w:noProof/>
          </w:rPr>
          <w:t>总体讨论与局限性分析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A33657" w14:textId="17D7BF3D"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6" w:history="1">
        <w:r w:rsidRPr="00610FCB">
          <w:rPr>
            <w:rStyle w:val="a9"/>
            <w:rFonts w:hint="eastAsia"/>
            <w:noProof/>
          </w:rPr>
          <w:t xml:space="preserve">5.5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8688F01" w14:textId="34A50B83" w:rsidR="00460BD3" w:rsidRPr="00460BD3" w:rsidRDefault="00460BD3" w:rsidP="003C7B0F">
      <w:pPr>
        <w:pStyle w:val="TOC1"/>
        <w:tabs>
          <w:tab w:val="right" w:leader="dot" w:pos="9061"/>
        </w:tabs>
        <w:ind w:firstLine="142"/>
        <w:rPr>
          <w:rFonts w:ascii="等线" w:eastAsia="等线" w:hAnsi="等线" w:hint="eastAsia"/>
          <w:b w:val="0"/>
          <w:bCs w:val="0"/>
          <w:caps w:val="0"/>
          <w:noProof/>
          <w:sz w:val="22"/>
          <w:szCs w:val="24"/>
        </w:rPr>
      </w:pPr>
      <w:hyperlink w:anchor="_Toc228600317" w:history="1">
        <w:r w:rsidRPr="00610FCB">
          <w:rPr>
            <w:rStyle w:val="a9"/>
            <w:rFonts w:hint="eastAsia"/>
            <w:noProof/>
          </w:rPr>
          <w:t xml:space="preserve">6 </w:t>
        </w:r>
        <w:r w:rsidRPr="00610FCB">
          <w:rPr>
            <w:rStyle w:val="a9"/>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E430CAE" w14:textId="2B8D4363"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8" w:history="1">
        <w:r w:rsidRPr="00610FCB">
          <w:rPr>
            <w:rStyle w:val="a9"/>
            <w:rFonts w:hint="eastAsia"/>
            <w:noProof/>
          </w:rPr>
          <w:t xml:space="preserve">6.1 </w:t>
        </w:r>
        <w:r w:rsidRPr="00610FCB">
          <w:rPr>
            <w:rStyle w:val="a9"/>
            <w:rFonts w:hint="eastAsia"/>
            <w:noProof/>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D4A3798" w14:textId="046D79DF"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9" w:history="1">
        <w:r w:rsidRPr="00610FCB">
          <w:rPr>
            <w:rStyle w:val="a9"/>
            <w:rFonts w:hint="eastAsia"/>
            <w:noProof/>
          </w:rPr>
          <w:t xml:space="preserve">6.2 </w:t>
        </w:r>
        <w:r w:rsidRPr="00610FCB">
          <w:rPr>
            <w:rStyle w:val="a9"/>
            <w:rFonts w:hint="eastAsia"/>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3438788" w14:textId="684F808D" w:rsidR="00460BD3" w:rsidRPr="00460BD3" w:rsidRDefault="00460BD3" w:rsidP="000E08FA">
      <w:pPr>
        <w:pStyle w:val="TOC1"/>
        <w:tabs>
          <w:tab w:val="right" w:leader="dot" w:pos="9061"/>
        </w:tabs>
        <w:ind w:firstLine="142"/>
        <w:rPr>
          <w:rFonts w:ascii="等线" w:eastAsia="等线" w:hAnsi="等线" w:hint="eastAsia"/>
          <w:b w:val="0"/>
          <w:bCs w:val="0"/>
          <w:caps w:val="0"/>
          <w:noProof/>
          <w:sz w:val="22"/>
          <w:szCs w:val="24"/>
        </w:rPr>
      </w:pPr>
      <w:hyperlink w:anchor="_Toc228600320" w:history="1">
        <w:r w:rsidRPr="00610FCB">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0B3208F" w14:textId="12C3C040" w:rsidR="00460BD3" w:rsidRPr="00460BD3" w:rsidRDefault="00460BD3" w:rsidP="000E08FA">
      <w:pPr>
        <w:pStyle w:val="TOC1"/>
        <w:tabs>
          <w:tab w:val="right" w:leader="dot" w:pos="9061"/>
        </w:tabs>
        <w:ind w:firstLine="142"/>
        <w:rPr>
          <w:rFonts w:ascii="等线" w:eastAsia="等线" w:hAnsi="等线" w:hint="eastAsia"/>
          <w:b w:val="0"/>
          <w:bCs w:val="0"/>
          <w:caps w:val="0"/>
          <w:noProof/>
          <w:sz w:val="22"/>
          <w:szCs w:val="24"/>
        </w:rPr>
      </w:pPr>
      <w:hyperlink w:anchor="_Toc228600321" w:history="1">
        <w:r w:rsidRPr="00610FCB">
          <w:rPr>
            <w:rStyle w:val="a9"/>
            <w:rFonts w:hint="eastAsia"/>
            <w:noProof/>
          </w:rPr>
          <w:t>致</w:t>
        </w:r>
        <w:r w:rsidRPr="00610FCB">
          <w:rPr>
            <w:rStyle w:val="a9"/>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7E77C2E" w14:textId="12F4D19D" w:rsidR="00460BD3" w:rsidRDefault="00460BD3">
      <w:pPr>
        <w:rPr>
          <w:rFonts w:hint="eastAsia"/>
        </w:rPr>
      </w:pPr>
      <w:r>
        <w:rPr>
          <w:b/>
          <w:bCs/>
          <w:lang w:val="zh-CN"/>
        </w:rPr>
        <w:fldChar w:fldCharType="end"/>
      </w:r>
    </w:p>
    <w:p w14:paraId="6ACFA396" w14:textId="6E3971D7" w:rsidR="00D60520" w:rsidRDefault="00D60520" w:rsidP="00460BD3">
      <w:pPr>
        <w:ind w:firstLine="0"/>
      </w:pPr>
    </w:p>
    <w:p w14:paraId="3AC39718" w14:textId="77777777" w:rsidR="00D60520" w:rsidRDefault="00000000">
      <w:r>
        <w:br/>
      </w:r>
    </w:p>
    <w:p w14:paraId="7C88593E" w14:textId="77777777" w:rsidR="00D60520" w:rsidRDefault="00000000" w:rsidP="006962CB">
      <w:pPr>
        <w:pStyle w:val="10"/>
        <w:ind w:left="0"/>
      </w:pPr>
      <w:bookmarkStart w:id="0" w:name="_Toc228600264"/>
      <w:r>
        <w:rPr>
          <w:rFonts w:eastAsia="宋体"/>
          <w:sz w:val="28"/>
        </w:rPr>
        <w:lastRenderedPageBreak/>
        <w:t>绪论</w:t>
      </w:r>
      <w:bookmarkEnd w:id="0"/>
    </w:p>
    <w:p w14:paraId="15D4A473" w14:textId="77777777" w:rsidR="00D60520" w:rsidRDefault="00000000" w:rsidP="006962CB">
      <w:pPr>
        <w:pStyle w:val="20"/>
        <w:ind w:leftChars="-3" w:left="0" w:hangingChars="3" w:hanging="7"/>
      </w:pPr>
      <w:bookmarkStart w:id="1" w:name="_Toc228600265"/>
      <w:r>
        <w:rPr>
          <w:rFonts w:eastAsia="宋体"/>
          <w:sz w:val="24"/>
        </w:rPr>
        <w:t>研究背景</w:t>
      </w:r>
      <w:bookmarkEnd w:id="1"/>
    </w:p>
    <w:p w14:paraId="19B58C3F" w14:textId="77777777" w:rsidR="00D60520" w:rsidRDefault="00000000">
      <w:r>
        <w:t>近年来，</w:t>
      </w:r>
      <w:r>
        <w:t>GAN</w:t>
      </w:r>
      <w:r>
        <w:t>、扩散模型和多模态生成系统持续提升伪造图像的真实感，图像检测任务已经从寻找明显伪迹，转向面对高仿真、跨模型和跨分布的开放场景。早期伪造图像常常带有明显纹理异常、边界不自然或全局结构不协调等缺陷，传统检测方法可以依靠低层统计特征取得较好效果。但随着扩散模型和商业生成工具普及，许多伪造图像在光照、构图、纹理和语义层面都更接近真实照片，检测模型需要面对更隐蔽、更复杂的判别条件。</w:t>
      </w:r>
    </w:p>
    <w:p w14:paraId="64D216C4" w14:textId="77777777" w:rsidR="00D60520" w:rsidRDefault="00000000">
      <w:r>
        <w:t>在实际应用中，伪造图像可能进入社交媒体传播、新闻核验、平台内容审核、商业宣传和数字取证等场景。此时检测系统不仅要在固定测试集上取得较高准确率，还需要在生成器未知、图像经过压缩或二次编辑、内容风格不断变化的情况下保持稳定。换言之，</w:t>
      </w:r>
      <w:r>
        <w:t xml:space="preserve">AI </w:t>
      </w:r>
      <w:r>
        <w:t>伪造图像识别不再只是一个封闭二分类问题，</w:t>
      </w:r>
      <w:proofErr w:type="gramStart"/>
      <w:r>
        <w:t>而是与域泛化</w:t>
      </w:r>
      <w:proofErr w:type="gramEnd"/>
      <w:r>
        <w:t>、鲁棒判别、样本解释和工程可复现性密切相关的综合研究问题。</w:t>
      </w:r>
    </w:p>
    <w:p w14:paraId="6AC03AC9" w14:textId="77777777" w:rsidR="00D60520" w:rsidRDefault="00000000">
      <w:r>
        <w:t>当前研究面临的核心困难主要包括三点：一是未知生成器条件下的泛化能力不足，模型在一个生成器上表现良好，不代表能够迁移到新的生成模型；二是判别依据可能不稳定，模型有时会依赖真实图像特征或数据集偏差，而不是伪造图像本身的稳定证据；三是复杂样本难以解释，特别是在伪文本、局部结构异常、局部修补和生物体细节失真等场景中，单一分数往往难以说明模型为何判断错误。</w:t>
      </w:r>
    </w:p>
    <w:p w14:paraId="6B9C2C33" w14:textId="77777777" w:rsidR="00D60520" w:rsidRDefault="00000000">
      <w:r>
        <w:t>这三个问题之间并不是彼此独立的。泛化能力不足往往与判别依据不稳定有关，因为模型一旦学习到只在某些生成器或某些数据采集条件下成立的表面特征，就很难迁移到新的生成方式；复杂样本难以解释又会进一步放大这种问题，因为研究者无法判断模型到底是在关注真实伪造证据，还是在利用无关偏差。因此，本文没有把研究目标限定为单一指标提升，而是把不同模型放在同一项目框架下分析其能力边界。</w:t>
      </w:r>
    </w:p>
    <w:p w14:paraId="6158920B" w14:textId="77777777" w:rsidR="00D60520" w:rsidRDefault="00000000" w:rsidP="00B17BE5">
      <w:pPr>
        <w:pStyle w:val="20"/>
        <w:ind w:leftChars="-3" w:left="0" w:hangingChars="3" w:hanging="7"/>
      </w:pPr>
      <w:bookmarkStart w:id="2" w:name="_Toc228600266"/>
      <w:r>
        <w:rPr>
          <w:rFonts w:eastAsia="宋体"/>
          <w:sz w:val="24"/>
        </w:rPr>
        <w:t>研究意义</w:t>
      </w:r>
      <w:bookmarkEnd w:id="2"/>
    </w:p>
    <w:p w14:paraId="1DE79108" w14:textId="77777777" w:rsidR="00D60520" w:rsidRDefault="00000000">
      <w:r>
        <w:t>从理论意义看，</w:t>
      </w:r>
      <w:r>
        <w:t>AI</w:t>
      </w:r>
      <w:r>
        <w:t>伪造图像识别涉及视觉表示学习、域泛化、</w:t>
      </w:r>
      <w:proofErr w:type="gramStart"/>
      <w:r>
        <w:t>伪相关</w:t>
      </w:r>
      <w:proofErr w:type="gramEnd"/>
      <w:r>
        <w:t>抑制和多模</w:t>
      </w:r>
      <w:r>
        <w:lastRenderedPageBreak/>
        <w:t>态语义理解等问题。对多种代表性方法进行统一复现和比较，可以帮助判断不同技术路线的能力边界，避免只凭单</w:t>
      </w:r>
      <w:proofErr w:type="gramStart"/>
      <w:r>
        <w:t>一</w:t>
      </w:r>
      <w:proofErr w:type="gramEnd"/>
      <w:r>
        <w:t>指标判断模型优劣。特别是在未知生成器场景中，平均准确率并不能充分反映模型是否真正学到了稳定伪造证据，因此需要结合分数分布、阈值校准和</w:t>
      </w:r>
      <w:proofErr w:type="gramStart"/>
      <w:r>
        <w:t>样本级冲突</w:t>
      </w:r>
      <w:proofErr w:type="gramEnd"/>
      <w:r>
        <w:t>来分析。</w:t>
      </w:r>
    </w:p>
    <w:p w14:paraId="57B39BFF" w14:textId="77777777" w:rsidR="00D60520" w:rsidRDefault="00000000">
      <w:r>
        <w:t>从应用意义看，稳定可靠的伪造图像检测能力可服务于媒体审核、新闻核验、平台治理和数字取证。若检测模型只能在理想化闭集条件下工作，那么其在真实部署中的价值会受到限制。因此，围绕泛化检测、鲁棒判别和复杂样本解释开展系统研究，有助于提升检测方法在真实场景中的可用性。</w:t>
      </w:r>
    </w:p>
    <w:p w14:paraId="20747967" w14:textId="77777777" w:rsidR="00D60520" w:rsidRDefault="00000000" w:rsidP="00B17BE5">
      <w:pPr>
        <w:pStyle w:val="20"/>
        <w:ind w:leftChars="-3" w:left="0" w:hangingChars="3" w:hanging="7"/>
      </w:pPr>
      <w:bookmarkStart w:id="3" w:name="_Toc228600267"/>
      <w:r>
        <w:rPr>
          <w:rFonts w:eastAsia="宋体"/>
          <w:sz w:val="24"/>
        </w:rPr>
        <w:t>研究目标</w:t>
      </w:r>
      <w:bookmarkEnd w:id="3"/>
    </w:p>
    <w:p w14:paraId="2F62303F" w14:textId="77777777" w:rsidR="00D60520" w:rsidRDefault="00000000">
      <w:r>
        <w:t>本文目标不是提出一个完全成熟的新检测器，而是在公开资源条件下构建一个面向泛化检测的多模型协同分析框架。具体来说，本文希望通过</w:t>
      </w:r>
      <w:r>
        <w:t xml:space="preserve"> FSD</w:t>
      </w:r>
      <w:r>
        <w:t>、</w:t>
      </w:r>
      <w:r>
        <w:t xml:space="preserve">Stay-Positive </w:t>
      </w:r>
      <w:r>
        <w:t>和</w:t>
      </w:r>
      <w:r>
        <w:t xml:space="preserve"> LVLM </w:t>
      </w:r>
      <w:r>
        <w:t>三类代表方法，分别观察未知生成器泛化能力、鲁棒判别能力和复杂样本语义解释能力，并进一步检验这些信息能否在联合验证流程中形成可运行、可记录、可评价的研究闭环。</w:t>
      </w:r>
    </w:p>
    <w:p w14:paraId="64E1B3D5" w14:textId="77777777" w:rsidR="00D60520" w:rsidRDefault="00000000" w:rsidP="00B17BE5">
      <w:pPr>
        <w:pStyle w:val="20"/>
        <w:ind w:leftChars="-3" w:left="0" w:hangingChars="3" w:hanging="7"/>
      </w:pPr>
      <w:bookmarkStart w:id="4" w:name="_Toc228600268"/>
      <w:r>
        <w:rPr>
          <w:rFonts w:eastAsia="宋体"/>
          <w:sz w:val="24"/>
        </w:rPr>
        <w:t>研究内容</w:t>
      </w:r>
      <w:bookmarkEnd w:id="4"/>
    </w:p>
    <w:p w14:paraId="41BCCF24" w14:textId="77777777" w:rsidR="00D60520" w:rsidRDefault="00000000">
      <w:r>
        <w:t>本文研究内容围绕三条主线展开。第一条主线是多模型基线比较，即在</w:t>
      </w:r>
      <w:r>
        <w:t xml:space="preserve"> </w:t>
      </w:r>
      <w:proofErr w:type="spellStart"/>
      <w:r>
        <w:t>GenImage</w:t>
      </w:r>
      <w:proofErr w:type="spellEnd"/>
      <w:r>
        <w:t xml:space="preserve"> </w:t>
      </w:r>
      <w:r>
        <w:t>数据和公开权重基础上复现</w:t>
      </w:r>
      <w:r>
        <w:t xml:space="preserve"> FSD </w:t>
      </w:r>
      <w:r>
        <w:t>与</w:t>
      </w:r>
      <w:r>
        <w:t xml:space="preserve"> Stay-Positive </w:t>
      </w:r>
      <w:r>
        <w:t>的代表性结果，比较其在跨生成器场景和固定真假对照任务中的表现差异。第二条主线是</w:t>
      </w:r>
      <w:r>
        <w:t xml:space="preserve"> ADM </w:t>
      </w:r>
      <w:r>
        <w:t>困难场景分析，即以</w:t>
      </w:r>
      <w:r>
        <w:t xml:space="preserve"> ADM </w:t>
      </w:r>
      <w:r>
        <w:t>为重点对象，分析</w:t>
      </w:r>
      <w:r>
        <w:t xml:space="preserve"> Stay-Positive </w:t>
      </w:r>
      <w:r>
        <w:t>在该场景下的阈值漂移、分数分布和</w:t>
      </w:r>
      <w:proofErr w:type="gramStart"/>
      <w:r>
        <w:t>样本级冲突</w:t>
      </w:r>
      <w:proofErr w:type="gramEnd"/>
      <w:r>
        <w:t>，并结合代表样本讨论不同方法的互补性。第三条主线是两阶段联合验证，即先将</w:t>
      </w:r>
      <w:r>
        <w:t xml:space="preserve"> Stay-Positive </w:t>
      </w:r>
      <w:r>
        <w:t>离线分数接入</w:t>
      </w:r>
      <w:r>
        <w:t xml:space="preserve"> FSD </w:t>
      </w:r>
      <w:r>
        <w:t>主干训练，再进一步引入</w:t>
      </w:r>
      <w:r>
        <w:t xml:space="preserve"> LVLM </w:t>
      </w:r>
      <w:r>
        <w:t>结构化语义标签和轻量辅助头，验证语义监督是否能够进入训练计算图并产生量化输出。</w:t>
      </w:r>
    </w:p>
    <w:p w14:paraId="03636CFA" w14:textId="77777777" w:rsidR="00D60520" w:rsidRDefault="00000000">
      <w:r>
        <w:t>这三条主线对应论文从</w:t>
      </w:r>
      <w:r>
        <w:t>“</w:t>
      </w:r>
      <w:r>
        <w:t>比较</w:t>
      </w:r>
      <w:r>
        <w:t>”</w:t>
      </w:r>
      <w:r>
        <w:t>到</w:t>
      </w:r>
      <w:r>
        <w:t>“</w:t>
      </w:r>
      <w:r>
        <w:t>解释</w:t>
      </w:r>
      <w:r>
        <w:t>”</w:t>
      </w:r>
      <w:r>
        <w:t>再到</w:t>
      </w:r>
      <w:r>
        <w:t>“</w:t>
      </w:r>
      <w:r>
        <w:t>验证</w:t>
      </w:r>
      <w:r>
        <w:t>”</w:t>
      </w:r>
      <w:r>
        <w:t>的递进过程。多模型基线比较回答不同方法在已有协议下各自能做到什么；</w:t>
      </w:r>
      <w:r>
        <w:t xml:space="preserve">ADM </w:t>
      </w:r>
      <w:r>
        <w:t>困难场景分析回答为什么某些方法在特定生成器上会失败，以及这种失败是否具有稳定模式；两阶段联合验证则进一步回答不同模型的信息能否被组织到一个训练流程中。这样安排能够避免论文只停留在复现层</w:t>
      </w:r>
      <w:r>
        <w:lastRenderedPageBreak/>
        <w:t>面，也能避免在证据不足时过度宣称模型创新。</w:t>
      </w:r>
    </w:p>
    <w:p w14:paraId="18585E95" w14:textId="77777777" w:rsidR="00D60520" w:rsidRDefault="00000000" w:rsidP="00B17BE5">
      <w:pPr>
        <w:pStyle w:val="20"/>
        <w:ind w:leftChars="-3" w:left="0" w:hangingChars="3" w:hanging="7"/>
      </w:pPr>
      <w:bookmarkStart w:id="5" w:name="_Toc228600269"/>
      <w:r>
        <w:rPr>
          <w:rFonts w:eastAsia="宋体"/>
          <w:sz w:val="24"/>
        </w:rPr>
        <w:t>研究方法</w:t>
      </w:r>
      <w:bookmarkEnd w:id="5"/>
    </w:p>
    <w:p w14:paraId="1131309B" w14:textId="77777777" w:rsidR="00D60520" w:rsidRDefault="00000000">
      <w:r>
        <w:t>本文采用文献分析法、代码复现法、结果对比法、</w:t>
      </w:r>
      <w:proofErr w:type="gramStart"/>
      <w:r>
        <w:t>样本级</w:t>
      </w:r>
      <w:proofErr w:type="gramEnd"/>
      <w:r>
        <w:t>统计法和最小量化训练法。文献分析法用于梳理现有检测方法的发展脉络和不足；代码复现法用于确认公开方法在当前环境中的可运行性；结果对比法用于比较不同模型的指标表现；</w:t>
      </w:r>
      <w:proofErr w:type="gramStart"/>
      <w:r>
        <w:t>样本级</w:t>
      </w:r>
      <w:proofErr w:type="gramEnd"/>
      <w:r>
        <w:t>统计法用于分析</w:t>
      </w:r>
      <w:r>
        <w:t xml:space="preserve"> ADM </w:t>
      </w:r>
      <w:r>
        <w:t>场景下的阈值漂移和冲突样本；最小量化训练法用于在有限资源下验证两阶段联合方案的可行性。</w:t>
      </w:r>
    </w:p>
    <w:p w14:paraId="27225FCF" w14:textId="77777777" w:rsidR="00D60520" w:rsidRDefault="00000000" w:rsidP="00B17BE5">
      <w:pPr>
        <w:pStyle w:val="20"/>
        <w:ind w:leftChars="-3" w:left="0" w:hangingChars="3" w:hanging="7"/>
      </w:pPr>
      <w:bookmarkStart w:id="6" w:name="_Toc228600270"/>
      <w:r>
        <w:rPr>
          <w:rFonts w:eastAsia="宋体"/>
          <w:sz w:val="24"/>
        </w:rPr>
        <w:t>论文结构安排</w:t>
      </w:r>
      <w:bookmarkEnd w:id="6"/>
    </w:p>
    <w:p w14:paraId="6CC25632" w14:textId="77777777" w:rsidR="00D60520" w:rsidRDefault="00000000">
      <w:r>
        <w:t>全文共分为六章。第</w:t>
      </w:r>
      <w:r>
        <w:t>1</w:t>
      </w:r>
      <w:r>
        <w:t>章介绍研究背景、意义、目标、内容和方法；第</w:t>
      </w:r>
      <w:r>
        <w:t>2</w:t>
      </w:r>
      <w:r>
        <w:t>章梳理</w:t>
      </w:r>
      <w:r>
        <w:t xml:space="preserve"> AI </w:t>
      </w:r>
      <w:r>
        <w:t>伪造图像识别相关基础知识与已有研究；第</w:t>
      </w:r>
      <w:r>
        <w:t>3</w:t>
      </w:r>
      <w:r>
        <w:t>章提出本文面向泛化检测的多模型协同分析方案；第</w:t>
      </w:r>
      <w:r>
        <w:t>4</w:t>
      </w:r>
      <w:r>
        <w:t>章说明实验设置、研究问题和实验设计；第</w:t>
      </w:r>
      <w:r>
        <w:t>5</w:t>
      </w:r>
      <w:r>
        <w:t>章围绕多模型基线比较、</w:t>
      </w:r>
      <w:r>
        <w:t xml:space="preserve">ADM </w:t>
      </w:r>
      <w:r>
        <w:t>困难场景分析以及训练探索与联合验证展开结果分析；第</w:t>
      </w:r>
      <w:r>
        <w:t>6</w:t>
      </w:r>
      <w:proofErr w:type="gramStart"/>
      <w:r>
        <w:t>章总结</w:t>
      </w:r>
      <w:proofErr w:type="gramEnd"/>
      <w:r>
        <w:t>全文工作并给出后续展望。</w:t>
      </w:r>
    </w:p>
    <w:p w14:paraId="7671BFBC" w14:textId="77777777" w:rsidR="00D60520" w:rsidRDefault="00000000">
      <w:r>
        <w:br/>
      </w:r>
    </w:p>
    <w:p w14:paraId="04D58E01" w14:textId="77777777" w:rsidR="00D60520" w:rsidRDefault="00000000" w:rsidP="00B17BE5">
      <w:pPr>
        <w:pStyle w:val="10"/>
        <w:ind w:leftChars="-11" w:left="-1" w:hangingChars="9" w:hanging="25"/>
      </w:pPr>
      <w:bookmarkStart w:id="7" w:name="_Toc228600271"/>
      <w:r>
        <w:rPr>
          <w:rFonts w:eastAsia="宋体"/>
          <w:sz w:val="28"/>
        </w:rPr>
        <w:lastRenderedPageBreak/>
        <w:t>基础知识与相关工作</w:t>
      </w:r>
      <w:bookmarkEnd w:id="7"/>
    </w:p>
    <w:p w14:paraId="0FB575D6" w14:textId="77777777" w:rsidR="00D60520" w:rsidRDefault="00000000" w:rsidP="00974401">
      <w:pPr>
        <w:pStyle w:val="20"/>
        <w:ind w:leftChars="-3" w:left="0" w:hangingChars="3" w:hanging="7"/>
      </w:pPr>
      <w:bookmarkStart w:id="8" w:name="_Toc228600272"/>
      <w:r>
        <w:rPr>
          <w:rFonts w:eastAsia="宋体"/>
          <w:sz w:val="24"/>
        </w:rPr>
        <w:t>AI</w:t>
      </w:r>
      <w:r>
        <w:rPr>
          <w:rFonts w:eastAsia="宋体"/>
          <w:sz w:val="24"/>
        </w:rPr>
        <w:t>伪造图像识别任务与关键问题</w:t>
      </w:r>
      <w:bookmarkEnd w:id="8"/>
    </w:p>
    <w:p w14:paraId="3F76526E" w14:textId="77777777" w:rsidR="00D60520" w:rsidRDefault="00000000">
      <w:r>
        <w:t>AI</w:t>
      </w:r>
      <w:r>
        <w:t>伪造图像识别任务通常被建模为真实图像与生成图像之间的二分类问题，但随着生成模型快速迭代，该任务已经明显超出普通二分类范畴。检测模型不仅要区分当前数据集中的真假图像，还要在未知生成器、未知后处理方式和不同图像内容分布下保持稳定表现。因此，泛化性、鲁棒性和</w:t>
      </w:r>
      <w:proofErr w:type="gramStart"/>
      <w:r>
        <w:t>可</w:t>
      </w:r>
      <w:proofErr w:type="gramEnd"/>
      <w:r>
        <w:t>解释性成为评价检测方法的重要维度。</w:t>
      </w:r>
    </w:p>
    <w:p w14:paraId="39452EF0" w14:textId="77777777" w:rsidR="00D60520" w:rsidRDefault="00000000">
      <w:r>
        <w:t>未知生成器泛化是当前任务中的关键难点。许多模型在训练生成器或相近生成器上表现较好，但面对新的扩散模型、不同采样策略或不同提示词生成的图像时，性能可能明显下降。判别依据稳定性也是重要问题，如果模型主要依赖数据集背景、压缩痕迹或真实样本偏差，就可能在跨域测试中失效。复杂样本解释问题则体现在模型输出分数无法说明具体异常来源，导致结果难以被人工审核或数字取证流程使用。</w:t>
      </w:r>
    </w:p>
    <w:p w14:paraId="2E267306" w14:textId="77777777" w:rsidR="00D60520" w:rsidRDefault="00000000">
      <w:r>
        <w:t>因此，评价伪造图像检测方法时，不能只看某一个闭集测试集上的准确率。较完整的评价应同时考虑模型面对新生成器时是否稳定、模型输出分数是否具有可校准性、误判样本是否能够被解释，以及方法是否具备进一步扩展到实际场景的工程可行性。本文选择</w:t>
      </w:r>
      <w:r>
        <w:t xml:space="preserve"> FSD</w:t>
      </w:r>
      <w:r>
        <w:t>、</w:t>
      </w:r>
      <w:r>
        <w:t xml:space="preserve">Stay-Positive </w:t>
      </w:r>
      <w:r>
        <w:t>与</w:t>
      </w:r>
      <w:r>
        <w:t xml:space="preserve"> LVLM</w:t>
      </w:r>
      <w:r>
        <w:t>，正是因为三者分别对应这些评价维度中的不同侧面。</w:t>
      </w:r>
    </w:p>
    <w:p w14:paraId="14176BBF" w14:textId="77777777" w:rsidR="00D60520" w:rsidRDefault="00000000" w:rsidP="00974401">
      <w:pPr>
        <w:pStyle w:val="20"/>
        <w:ind w:leftChars="-3" w:left="0" w:hangingChars="3" w:hanging="7"/>
      </w:pPr>
      <w:bookmarkStart w:id="9" w:name="_Toc228600273"/>
      <w:r>
        <w:rPr>
          <w:rFonts w:eastAsia="宋体"/>
          <w:sz w:val="24"/>
        </w:rPr>
        <w:t>现有方法分类与代表工作</w:t>
      </w:r>
      <w:bookmarkEnd w:id="9"/>
    </w:p>
    <w:p w14:paraId="618D4B90" w14:textId="77777777" w:rsidR="00D60520" w:rsidRDefault="00000000" w:rsidP="00974401">
      <w:pPr>
        <w:pStyle w:val="30"/>
        <w:ind w:leftChars="-4" w:left="0" w:hangingChars="4" w:hanging="10"/>
      </w:pPr>
      <w:bookmarkStart w:id="10" w:name="_Toc228600274"/>
      <w:r>
        <w:rPr>
          <w:rFonts w:eastAsia="宋体"/>
        </w:rPr>
        <w:t>面向固定生成器的检测方法</w:t>
      </w:r>
      <w:bookmarkEnd w:id="10"/>
    </w:p>
    <w:p w14:paraId="0498B09A" w14:textId="77777777" w:rsidR="00D60520" w:rsidRDefault="00000000">
      <w:r>
        <w:t>面向固定生成器的检测方法通常假设训练集和测试集中的生成器类型相对接近，因此可以通过卷积神经网络、频域特征或局部纹理统计学习真实图像与生成图像之间的差异。这类方法在闭集条件下往往能够取得较高性能，但当生成器发生变化时，学习到的特征可能不再稳定。</w:t>
      </w:r>
    </w:p>
    <w:p w14:paraId="70BBBCE3" w14:textId="77777777" w:rsidR="00D60520" w:rsidRDefault="00000000" w:rsidP="00974401">
      <w:pPr>
        <w:pStyle w:val="30"/>
        <w:ind w:leftChars="-4" w:left="0" w:hangingChars="4" w:hanging="10"/>
      </w:pPr>
      <w:bookmarkStart w:id="11" w:name="_Toc228600275"/>
      <w:r>
        <w:rPr>
          <w:rFonts w:eastAsia="宋体"/>
        </w:rPr>
        <w:t>面向未知生成器的泛化检测方法</w:t>
      </w:r>
      <w:bookmarkEnd w:id="11"/>
    </w:p>
    <w:p w14:paraId="6D4A5277" w14:textId="77777777" w:rsidR="00D60520" w:rsidRDefault="00000000">
      <w:r>
        <w:t>面向未知生成器的泛化检测方法更强调跨模型迁移能力。相关研究通常尝试学习更</w:t>
      </w:r>
      <w:r>
        <w:lastRenderedPageBreak/>
        <w:t>抽象、更少依赖具体生成器伪迹的表示，或者通过少样本学习、跨域训练和数据增强等方式提升模型对新生成器的适应能力。</w:t>
      </w:r>
      <w:r>
        <w:t xml:space="preserve">FSD </w:t>
      </w:r>
      <w:r>
        <w:t>就属于这一方向中的代表方法，其核心价值在于为未知生成器检测提供了较适合继续扩展的研究主干。</w:t>
      </w:r>
    </w:p>
    <w:p w14:paraId="574A7EC3" w14:textId="77777777" w:rsidR="00D60520" w:rsidRDefault="00000000" w:rsidP="00974401">
      <w:pPr>
        <w:pStyle w:val="30"/>
        <w:ind w:leftChars="-4" w:left="0" w:hangingChars="4" w:hanging="10"/>
      </w:pPr>
      <w:bookmarkStart w:id="12" w:name="_Toc228600276"/>
      <w:r>
        <w:rPr>
          <w:rFonts w:eastAsia="宋体"/>
        </w:rPr>
        <w:t>面向鲁棒判别与</w:t>
      </w:r>
      <w:proofErr w:type="gramStart"/>
      <w:r>
        <w:rPr>
          <w:rFonts w:eastAsia="宋体"/>
        </w:rPr>
        <w:t>伪相关</w:t>
      </w:r>
      <w:proofErr w:type="gramEnd"/>
      <w:r>
        <w:rPr>
          <w:rFonts w:eastAsia="宋体"/>
        </w:rPr>
        <w:t>抑制的方法</w:t>
      </w:r>
      <w:bookmarkEnd w:id="12"/>
    </w:p>
    <w:p w14:paraId="5FEDEF75" w14:textId="77777777" w:rsidR="00D60520" w:rsidRDefault="00000000">
      <w:r>
        <w:t>部分研究关注模型是否错误利用真实图像特征或数据集偏差进行判断。</w:t>
      </w:r>
      <w:r>
        <w:t xml:space="preserve">Stay-Positive </w:t>
      </w:r>
      <w:r>
        <w:t>的思想正是从这一角度出发，强调忽略真实图像中的干扰特征，促使模型更多关注伪造样本本身的判别证据。这类方法在固定真假对照任务中通常表现较强，但在跨生成器和阈值迁移场景中仍需要进一步校准。</w:t>
      </w:r>
    </w:p>
    <w:p w14:paraId="46083591" w14:textId="77777777" w:rsidR="00D60520" w:rsidRDefault="00000000" w:rsidP="00974401">
      <w:pPr>
        <w:pStyle w:val="30"/>
        <w:ind w:leftChars="-4" w:left="0" w:hangingChars="4" w:hanging="10"/>
      </w:pPr>
      <w:bookmarkStart w:id="13" w:name="_Toc228600277"/>
      <w:r>
        <w:rPr>
          <w:rFonts w:eastAsia="宋体"/>
        </w:rPr>
        <w:t>面向视觉语义分析的多模态方法</w:t>
      </w:r>
      <w:bookmarkEnd w:id="13"/>
    </w:p>
    <w:p w14:paraId="43FBE241" w14:textId="77777777" w:rsidR="00D60520" w:rsidRDefault="00000000">
      <w:r>
        <w:t>随着大型视觉语言模型的发展，</w:t>
      </w:r>
      <w:r>
        <w:t xml:space="preserve">LVLM </w:t>
      </w:r>
      <w:r>
        <w:t>被逐渐用于复杂图像内容理解和异常描述。与纯分数检测器不同，</w:t>
      </w:r>
      <w:r>
        <w:t xml:space="preserve">LVLM </w:t>
      </w:r>
      <w:r>
        <w:t>更擅长用自然语言描述局部结构不协调、伪文本不自然、物体关系异常等现象。虽然这类模型当前不适合直接替代专门检测器，但它可以为难样本分析和语义辅助监督提供新的信息来源。</w:t>
      </w:r>
    </w:p>
    <w:p w14:paraId="3123A4A4" w14:textId="77777777" w:rsidR="00D60520" w:rsidRDefault="00000000" w:rsidP="00974401">
      <w:pPr>
        <w:pStyle w:val="20"/>
        <w:ind w:leftChars="-3" w:left="0" w:hangingChars="3" w:hanging="7"/>
      </w:pPr>
      <w:bookmarkStart w:id="14" w:name="_Toc228600278"/>
      <w:r>
        <w:rPr>
          <w:rFonts w:eastAsia="宋体"/>
          <w:sz w:val="24"/>
        </w:rPr>
        <w:t>FSD</w:t>
      </w:r>
      <w:r>
        <w:rPr>
          <w:rFonts w:eastAsia="宋体"/>
          <w:sz w:val="24"/>
        </w:rPr>
        <w:t>、</w:t>
      </w:r>
      <w:r>
        <w:rPr>
          <w:rFonts w:eastAsia="宋体"/>
          <w:sz w:val="24"/>
        </w:rPr>
        <w:t xml:space="preserve">Stay-Positive </w:t>
      </w:r>
      <w:r>
        <w:rPr>
          <w:rFonts w:eastAsia="宋体"/>
          <w:sz w:val="24"/>
        </w:rPr>
        <w:t>与</w:t>
      </w:r>
      <w:r>
        <w:rPr>
          <w:rFonts w:eastAsia="宋体"/>
          <w:sz w:val="24"/>
        </w:rPr>
        <w:t xml:space="preserve"> LVLM </w:t>
      </w:r>
      <w:r>
        <w:rPr>
          <w:rFonts w:eastAsia="宋体"/>
          <w:sz w:val="24"/>
        </w:rPr>
        <w:t>方法概述</w:t>
      </w:r>
      <w:bookmarkEnd w:id="14"/>
    </w:p>
    <w:p w14:paraId="3F6FF6ED" w14:textId="77777777" w:rsidR="00D60520" w:rsidRDefault="00000000">
      <w:r>
        <w:t>FSD</w:t>
      </w:r>
      <w:r>
        <w:t>、</w:t>
      </w:r>
      <w:r>
        <w:t xml:space="preserve">Stay-Positive </w:t>
      </w:r>
      <w:r>
        <w:t>和</w:t>
      </w:r>
      <w:r>
        <w:t xml:space="preserve"> LVLM </w:t>
      </w:r>
      <w:r>
        <w:t>分别对应本文关注的三个层面。</w:t>
      </w:r>
      <w:r>
        <w:t xml:space="preserve">FSD </w:t>
      </w:r>
      <w:r>
        <w:t>面向未知生成器泛化，适合作为开放场景研究主干；</w:t>
      </w:r>
      <w:r>
        <w:t xml:space="preserve">Stay-Positive </w:t>
      </w:r>
      <w:r>
        <w:t>面向鲁棒判别和</w:t>
      </w:r>
      <w:proofErr w:type="gramStart"/>
      <w:r>
        <w:t>伪相关</w:t>
      </w:r>
      <w:proofErr w:type="gramEnd"/>
      <w:r>
        <w:t>抑制，适合作为固定真假对照下的高性能判别基线；</w:t>
      </w:r>
      <w:r>
        <w:t xml:space="preserve">LVLM </w:t>
      </w:r>
      <w:r>
        <w:t>面向视觉语义理解，适合用于复杂样本解释和轻量语义辅助监督。三者不是简单竞争关系，而是从不同角度补充</w:t>
      </w:r>
      <w:r>
        <w:t xml:space="preserve"> AI </w:t>
      </w:r>
      <w:r>
        <w:t>伪造图像识别任务。</w:t>
      </w:r>
    </w:p>
    <w:p w14:paraId="4560C9A6" w14:textId="77777777" w:rsidR="00D60520" w:rsidRDefault="00000000">
      <w:r>
        <w:t>从研究组织角度看，这种互补关系比单纯排名更重要。</w:t>
      </w:r>
      <w:r>
        <w:t xml:space="preserve">FSD </w:t>
      </w:r>
      <w:r>
        <w:t>的价值在于提供可继续训练和改造的主干，</w:t>
      </w:r>
      <w:r>
        <w:t xml:space="preserve">Stay-Positive </w:t>
      </w:r>
      <w:r>
        <w:t>的价值在于揭示鲁棒判别思想在固定协议下的优势，</w:t>
      </w:r>
      <w:r>
        <w:t xml:space="preserve">LVLM </w:t>
      </w:r>
      <w:r>
        <w:t>的价值则在于把局部异常、伪文本和结构不一致等现象转化为可描述的语义标签。本文后续联合验证的设计，正是建立在这种互补关系之上。</w:t>
      </w:r>
    </w:p>
    <w:p w14:paraId="2D24C032" w14:textId="77777777" w:rsidR="00D60520" w:rsidRDefault="00000000" w:rsidP="00974401">
      <w:pPr>
        <w:pStyle w:val="20"/>
        <w:ind w:leftChars="-3" w:left="0" w:hangingChars="3" w:hanging="7"/>
      </w:pPr>
      <w:bookmarkStart w:id="15" w:name="_Toc228600279"/>
      <w:r>
        <w:rPr>
          <w:rFonts w:eastAsia="宋体"/>
          <w:sz w:val="24"/>
        </w:rPr>
        <w:t>本章小结</w:t>
      </w:r>
      <w:bookmarkEnd w:id="15"/>
    </w:p>
    <w:p w14:paraId="75EDFE4D" w14:textId="77777777" w:rsidR="00D60520" w:rsidRDefault="00000000">
      <w:r>
        <w:t>本章从任务特点、关键问题和代表方法三个角度梳理了相关研究。已有研究表明，</w:t>
      </w:r>
      <w:r>
        <w:lastRenderedPageBreak/>
        <w:t>AI</w:t>
      </w:r>
      <w:r>
        <w:t>伪造图像识别既需要关注闭集检测精度，也需要关注未知生成器泛化、判别依据稳定性和复杂样本解释能力。基于此，本文在后续章节中将三类代表方法纳入同一研究框架，展开多模型比较、困难场景分析和联合验证。</w:t>
      </w:r>
    </w:p>
    <w:p w14:paraId="4641BC65" w14:textId="77777777" w:rsidR="00D60520" w:rsidRDefault="00000000">
      <w:r>
        <w:br/>
      </w:r>
    </w:p>
    <w:p w14:paraId="62E5423C" w14:textId="77777777" w:rsidR="00D60520" w:rsidRDefault="00000000" w:rsidP="00974401">
      <w:pPr>
        <w:pStyle w:val="10"/>
        <w:ind w:leftChars="-11" w:left="-1" w:hangingChars="9" w:hanging="25"/>
      </w:pPr>
      <w:bookmarkStart w:id="16" w:name="_Toc228600280"/>
      <w:r>
        <w:rPr>
          <w:rFonts w:eastAsia="宋体"/>
          <w:sz w:val="28"/>
        </w:rPr>
        <w:lastRenderedPageBreak/>
        <w:t>面向泛化检测的多模型协同分析方案</w:t>
      </w:r>
      <w:bookmarkEnd w:id="16"/>
    </w:p>
    <w:p w14:paraId="102AE5F2" w14:textId="77777777" w:rsidR="00D60520" w:rsidRDefault="00000000" w:rsidP="00974401">
      <w:pPr>
        <w:pStyle w:val="20"/>
        <w:ind w:leftChars="-3" w:left="0" w:hangingChars="3" w:hanging="7"/>
      </w:pPr>
      <w:bookmarkStart w:id="17" w:name="_Toc228600281"/>
      <w:r>
        <w:rPr>
          <w:rFonts w:eastAsia="宋体"/>
          <w:sz w:val="24"/>
        </w:rPr>
        <w:t>现有研究的不足与本文切入点</w:t>
      </w:r>
      <w:bookmarkEnd w:id="17"/>
    </w:p>
    <w:p w14:paraId="58C428D7" w14:textId="77777777" w:rsidR="00D60520" w:rsidRDefault="00000000">
      <w:r>
        <w:t>现有研究虽然在不同数据集和任务设定下取得了较好结果，但仍存在三方面不足。第一，许多方法更关注单一测试协议下的性能，缺少对未知生成器泛化能力的持续分析。第二，部分模型在闭集任务中表现较好，但其判别依据是否稳定仍不清楚。第三，复杂样本的错误原因往往难以仅凭分数解释，缺少与语义观察相结合的</w:t>
      </w:r>
      <w:proofErr w:type="gramStart"/>
      <w:r>
        <w:t>样本级分析</w:t>
      </w:r>
      <w:proofErr w:type="gramEnd"/>
      <w:r>
        <w:t>。</w:t>
      </w:r>
    </w:p>
    <w:p w14:paraId="785F9539" w14:textId="77777777" w:rsidR="00D60520" w:rsidRDefault="00000000">
      <w:r>
        <w:t>本文的切入点是把多模型比较、困难场景分析和联合验证结合起来。通过比较</w:t>
      </w:r>
      <w:r>
        <w:t xml:space="preserve"> FSD </w:t>
      </w:r>
      <w:r>
        <w:t>与</w:t>
      </w:r>
      <w:r>
        <w:t xml:space="preserve"> Stay-Positive</w:t>
      </w:r>
      <w:r>
        <w:t>，可以观察泛化检测主干与鲁棒判别基线之间的差异；通过聚焦</w:t>
      </w:r>
      <w:r>
        <w:t xml:space="preserve"> ADM</w:t>
      </w:r>
      <w:r>
        <w:t>，可以分析阈值漂移和冲突样本；通过引入</w:t>
      </w:r>
      <w:r>
        <w:t xml:space="preserve"> LVLM </w:t>
      </w:r>
      <w:r>
        <w:t>结构化标签，可以进一步检验语义信息是否具备进入训练流程的可行性。</w:t>
      </w:r>
    </w:p>
    <w:p w14:paraId="05EC92BD" w14:textId="77777777" w:rsidR="00D60520" w:rsidRDefault="00000000" w:rsidP="00974401">
      <w:pPr>
        <w:pStyle w:val="20"/>
        <w:ind w:leftChars="-3" w:left="0" w:hangingChars="3" w:hanging="7"/>
      </w:pPr>
      <w:bookmarkStart w:id="18" w:name="_Toc228600282"/>
      <w:r>
        <w:rPr>
          <w:rFonts w:eastAsia="宋体"/>
          <w:sz w:val="24"/>
        </w:rPr>
        <w:t>问题定义与整体思路</w:t>
      </w:r>
      <w:bookmarkEnd w:id="18"/>
    </w:p>
    <w:p w14:paraId="5FC606D8" w14:textId="77777777" w:rsidR="00D60520" w:rsidRDefault="00000000">
      <w:r>
        <w:t>本文研究的问题可以概括为：在公开数据和有限训练资源条件下，如何组织</w:t>
      </w:r>
      <w:r>
        <w:t xml:space="preserve"> FSD</w:t>
      </w:r>
      <w:r>
        <w:t>、</w:t>
      </w:r>
      <w:r>
        <w:t xml:space="preserve">Stay-Positive </w:t>
      </w:r>
      <w:r>
        <w:t>和</w:t>
      </w:r>
      <w:r>
        <w:t xml:space="preserve"> LVLM </w:t>
      </w:r>
      <w:r>
        <w:t>三类方法，使其服务于泛化检测、鲁棒判别和复杂样本解释这三个目标。本文不将三类方法简单视为排名对象，而是强调其任务定位差异和互补关系。</w:t>
      </w:r>
    </w:p>
    <w:p w14:paraId="4B01706C" w14:textId="77777777" w:rsidR="00D60520" w:rsidRDefault="00000000">
      <w:r>
        <w:t>整体思路是先比较，再分析，最后验证。先通过基线复现获得多模型基本表现；再以</w:t>
      </w:r>
      <w:r>
        <w:t xml:space="preserve"> ADM </w:t>
      </w:r>
      <w:r>
        <w:t>为困难场景深入分析失败模式；最后通过两阶段联合验证观察不同信号是否能够被接入同一训练流程。该思路既能避免只做结果罗列，也能避免在证据不足时直接宣称提出成熟新模型。</w:t>
      </w:r>
    </w:p>
    <w:p w14:paraId="1142C4EA" w14:textId="77777777" w:rsidR="00D60520" w:rsidRDefault="00000000" w:rsidP="00974401">
      <w:pPr>
        <w:pStyle w:val="20"/>
        <w:ind w:leftChars="-3" w:left="0" w:hangingChars="3" w:hanging="7"/>
      </w:pPr>
      <w:bookmarkStart w:id="19" w:name="_Toc228600283"/>
      <w:r>
        <w:rPr>
          <w:rFonts w:eastAsia="宋体"/>
          <w:sz w:val="24"/>
        </w:rPr>
        <w:t>本文整体研究框架</w:t>
      </w:r>
      <w:bookmarkEnd w:id="19"/>
    </w:p>
    <w:p w14:paraId="49890B24" w14:textId="77777777" w:rsidR="00D60520" w:rsidRDefault="00000000">
      <w:r>
        <w:t>本文整体研究框架如图</w:t>
      </w:r>
      <w:r>
        <w:t>3-1</w:t>
      </w:r>
      <w:r>
        <w:t>所示。框架由三部分组成：第一部分为多模型基线比较，用于明确</w:t>
      </w:r>
      <w:r>
        <w:t xml:space="preserve"> FSD </w:t>
      </w:r>
      <w:r>
        <w:t>与</w:t>
      </w:r>
      <w:r>
        <w:t xml:space="preserve"> Stay-Positive </w:t>
      </w:r>
      <w:r>
        <w:t>的初始能力边界；第二部分为</w:t>
      </w:r>
      <w:r>
        <w:t xml:space="preserve"> ADM </w:t>
      </w:r>
      <w:r>
        <w:t>困难场景分析，用于解释不同方法在同一批样本上的分歧来源；第三部分为两阶段联合验证，用于检验</w:t>
      </w:r>
      <w:r>
        <w:t xml:space="preserve"> Stay-Positive </w:t>
      </w:r>
      <w:r>
        <w:t>分数和</w:t>
      </w:r>
      <w:r>
        <w:t xml:space="preserve"> LVLM </w:t>
      </w:r>
      <w:r>
        <w:t>语义标签是否能够接入</w:t>
      </w:r>
      <w:r>
        <w:t xml:space="preserve"> FSD </w:t>
      </w:r>
      <w:r>
        <w:t>主干训练流程。</w:t>
      </w:r>
    </w:p>
    <w:p w14:paraId="297D3E85" w14:textId="77777777" w:rsidR="00D60520" w:rsidRDefault="00000000">
      <w:r>
        <w:t>该框架的核心特点是把实验结果和问题解释绑定起来。基线比较提供宏观指标，但</w:t>
      </w:r>
      <w:r>
        <w:lastRenderedPageBreak/>
        <w:t>宏观指标只能说明方法在某个协议下表现如何；</w:t>
      </w:r>
      <w:r>
        <w:t xml:space="preserve">ADM </w:t>
      </w:r>
      <w:r>
        <w:t>分析进一步提供</w:t>
      </w:r>
      <w:proofErr w:type="gramStart"/>
      <w:r>
        <w:t>样本级</w:t>
      </w:r>
      <w:proofErr w:type="gramEnd"/>
      <w:r>
        <w:t>证据，使论文能够解释为什么某些模型会失败；联合验证则把前两部分得到的认识重新放回训练流程中检验。通过这种组织方式，本文能够形成较完整的研究闭环。</w:t>
      </w:r>
    </w:p>
    <w:p w14:paraId="44D43102" w14:textId="63588A5D" w:rsidR="00D60520" w:rsidRDefault="00460BD3">
      <w:pPr>
        <w:jc w:val="center"/>
      </w:pPr>
      <w:r w:rsidRPr="00F027FA">
        <w:rPr>
          <w:noProof/>
        </w:rPr>
        <w:pict w14:anchorId="7F439D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54" type="#_x0000_t75" style="width:410.7pt;height:205.35pt;visibility:visible;mso-wrap-style:square">
            <v:imagedata r:id="rId8" o:title=""/>
          </v:shape>
        </w:pict>
      </w:r>
    </w:p>
    <w:p w14:paraId="1B68F883" w14:textId="77777777" w:rsidR="00D60520" w:rsidRDefault="00000000">
      <w:pPr>
        <w:pStyle w:val="a3"/>
      </w:pPr>
      <w:r>
        <w:rPr>
          <w:sz w:val="20"/>
        </w:rPr>
        <w:t>图</w:t>
      </w:r>
      <w:r>
        <w:rPr>
          <w:sz w:val="20"/>
        </w:rPr>
        <w:t xml:space="preserve">3-1 </w:t>
      </w:r>
      <w:r>
        <w:rPr>
          <w:sz w:val="20"/>
        </w:rPr>
        <w:t>本文整体研究框架</w:t>
      </w:r>
    </w:p>
    <w:p w14:paraId="25128AD0" w14:textId="77777777" w:rsidR="00D60520" w:rsidRDefault="00000000" w:rsidP="00974401">
      <w:pPr>
        <w:pStyle w:val="20"/>
        <w:ind w:leftChars="-3" w:left="0" w:hangingChars="3" w:hanging="7"/>
      </w:pPr>
      <w:bookmarkStart w:id="20" w:name="_Toc228600284"/>
      <w:r>
        <w:rPr>
          <w:rFonts w:eastAsia="宋体"/>
          <w:sz w:val="24"/>
        </w:rPr>
        <w:t>多模型比较与困难场景分析方案</w:t>
      </w:r>
      <w:bookmarkEnd w:id="20"/>
    </w:p>
    <w:p w14:paraId="53642381" w14:textId="77777777" w:rsidR="00D60520" w:rsidRDefault="00000000" w:rsidP="00974401">
      <w:pPr>
        <w:pStyle w:val="30"/>
        <w:ind w:leftChars="-4" w:left="0" w:hangingChars="4" w:hanging="10"/>
      </w:pPr>
      <w:bookmarkStart w:id="21" w:name="_Toc228600285"/>
      <w:r>
        <w:rPr>
          <w:rFonts w:eastAsia="宋体"/>
        </w:rPr>
        <w:t>多模型基线比较方案</w:t>
      </w:r>
      <w:bookmarkEnd w:id="21"/>
    </w:p>
    <w:p w14:paraId="43B2F2D1" w14:textId="77777777" w:rsidR="00D60520" w:rsidRDefault="00000000">
      <w:r>
        <w:t>多模型基线比较方案主要围绕</w:t>
      </w:r>
      <w:r>
        <w:t xml:space="preserve"> FSD </w:t>
      </w:r>
      <w:r>
        <w:t>和</w:t>
      </w:r>
      <w:r>
        <w:t xml:space="preserve"> Stay-Positive </w:t>
      </w:r>
      <w:r>
        <w:t>展开。</w:t>
      </w:r>
      <w:r>
        <w:t xml:space="preserve">FSD </w:t>
      </w:r>
      <w:r>
        <w:t>采用公开</w:t>
      </w:r>
      <w:proofErr w:type="gramStart"/>
      <w:r>
        <w:t>预训练</w:t>
      </w:r>
      <w:proofErr w:type="gramEnd"/>
      <w:r>
        <w:t>权重，在</w:t>
      </w:r>
      <w:r>
        <w:t xml:space="preserve"> Midjourney</w:t>
      </w:r>
      <w:r>
        <w:t>、</w:t>
      </w:r>
      <w:r>
        <w:t>Stable Diffusion</w:t>
      </w:r>
      <w:r>
        <w:t>、</w:t>
      </w:r>
      <w:r>
        <w:t>ADM</w:t>
      </w:r>
      <w:r>
        <w:t>、</w:t>
      </w:r>
      <w:proofErr w:type="spellStart"/>
      <w:r>
        <w:t>BigGAN</w:t>
      </w:r>
      <w:proofErr w:type="spellEnd"/>
      <w:r>
        <w:t>、</w:t>
      </w:r>
      <w:r>
        <w:t xml:space="preserve">GLIDE </w:t>
      </w:r>
      <w:r>
        <w:t>和</w:t>
      </w:r>
      <w:r>
        <w:t xml:space="preserve"> VQDM </w:t>
      </w:r>
      <w:r>
        <w:t>等生成器上进行评估；</w:t>
      </w:r>
      <w:r>
        <w:t xml:space="preserve">Stay-Positive </w:t>
      </w:r>
      <w:r>
        <w:t>则在</w:t>
      </w:r>
      <w:r>
        <w:t xml:space="preserve"> Midjourney</w:t>
      </w:r>
      <w:r>
        <w:t>、</w:t>
      </w:r>
      <w:r>
        <w:t xml:space="preserve">Stable Diffusion </w:t>
      </w:r>
      <w:r>
        <w:t>等固定真假对照任务中进行复现。比较时不直接用单一指标判断</w:t>
      </w:r>
      <w:proofErr w:type="gramStart"/>
      <w:r>
        <w:t>谁全面</w:t>
      </w:r>
      <w:proofErr w:type="gramEnd"/>
      <w:r>
        <w:t>更优，而是结合任务协议说明不同方法的适用范围。</w:t>
      </w:r>
    </w:p>
    <w:p w14:paraId="431A056E" w14:textId="77777777" w:rsidR="00D60520" w:rsidRDefault="00000000">
      <w:r>
        <w:t>具体比较时，本文重点关注两个问题：一是模型在自身适用协议下能否复现出合理结果，二是不同方法在困难场景中的失败模式是否存在互补。前者保证实验基础可信，后者决定后续是否有必要进行</w:t>
      </w:r>
      <w:proofErr w:type="gramStart"/>
      <w:r>
        <w:t>样本级冲突</w:t>
      </w:r>
      <w:proofErr w:type="gramEnd"/>
      <w:r>
        <w:t>分析和联合验证。由于</w:t>
      </w:r>
      <w:r>
        <w:t xml:space="preserve"> FSD </w:t>
      </w:r>
      <w:r>
        <w:t>和</w:t>
      </w:r>
      <w:r>
        <w:t xml:space="preserve"> Stay-Positive </w:t>
      </w:r>
      <w:r>
        <w:t>的输入组织与训练目标不同，本文在讨论中始终强调协议差异，避免把不同任务下的结果简单拉平成一个排行榜。</w:t>
      </w:r>
    </w:p>
    <w:p w14:paraId="584F2E11" w14:textId="77777777" w:rsidR="00D60520" w:rsidRDefault="00000000" w:rsidP="00974401">
      <w:pPr>
        <w:pStyle w:val="30"/>
        <w:ind w:leftChars="-4" w:left="0" w:hangingChars="4" w:hanging="10"/>
      </w:pPr>
      <w:bookmarkStart w:id="22" w:name="_Toc228600286"/>
      <w:r>
        <w:rPr>
          <w:rFonts w:eastAsia="宋体"/>
        </w:rPr>
        <w:lastRenderedPageBreak/>
        <w:t>ADM</w:t>
      </w:r>
      <w:r>
        <w:rPr>
          <w:rFonts w:eastAsia="宋体"/>
        </w:rPr>
        <w:t>困难场景分析方案</w:t>
      </w:r>
      <w:bookmarkEnd w:id="22"/>
    </w:p>
    <w:p w14:paraId="70A72B99" w14:textId="77777777" w:rsidR="00D60520" w:rsidRDefault="00000000">
      <w:r>
        <w:t xml:space="preserve">ADM </w:t>
      </w:r>
      <w:r>
        <w:t>被选为重点困难场景，是因为它同时暴露了阈值漂移、分数分布重叠和</w:t>
      </w:r>
      <w:proofErr w:type="gramStart"/>
      <w:r>
        <w:t>样本级冲突</w:t>
      </w:r>
      <w:proofErr w:type="gramEnd"/>
      <w:r>
        <w:t>等问题。本文从三个角度展开分析：首先观察默认阈值与校准阈值下的性能变化；其次绘制真实样本与伪造样本的分数分布；最后筛选</w:t>
      </w:r>
      <w:r>
        <w:t xml:space="preserve"> Stay-Positive </w:t>
      </w:r>
      <w:r>
        <w:t>与</w:t>
      </w:r>
      <w:r>
        <w:t xml:space="preserve"> FSD </w:t>
      </w:r>
      <w:r>
        <w:t>判断不一致的代表样本，讨论不同方法关注的视觉证据是否存在互补。</w:t>
      </w:r>
    </w:p>
    <w:p w14:paraId="58407C39" w14:textId="77777777" w:rsidR="00D60520" w:rsidRDefault="00000000" w:rsidP="00974401">
      <w:pPr>
        <w:pStyle w:val="20"/>
        <w:ind w:leftChars="-3" w:left="0" w:hangingChars="3" w:hanging="7"/>
      </w:pPr>
      <w:bookmarkStart w:id="23" w:name="_Toc228600287"/>
      <w:r>
        <w:rPr>
          <w:rFonts w:eastAsia="宋体"/>
          <w:sz w:val="24"/>
        </w:rPr>
        <w:t>两阶段联合验证方案</w:t>
      </w:r>
      <w:bookmarkEnd w:id="23"/>
    </w:p>
    <w:p w14:paraId="3CEA896C" w14:textId="77777777" w:rsidR="00D60520" w:rsidRDefault="00000000" w:rsidP="00974401">
      <w:pPr>
        <w:pStyle w:val="30"/>
        <w:ind w:leftChars="-4" w:left="0" w:hangingChars="4" w:hanging="10"/>
      </w:pPr>
      <w:bookmarkStart w:id="24" w:name="_Toc228600288"/>
      <w:r>
        <w:rPr>
          <w:rFonts w:eastAsia="宋体"/>
        </w:rPr>
        <w:t>第一阶段：</w:t>
      </w:r>
      <w:r>
        <w:rPr>
          <w:rFonts w:eastAsia="宋体"/>
        </w:rPr>
        <w:t xml:space="preserve">FSD </w:t>
      </w:r>
      <w:r>
        <w:rPr>
          <w:rFonts w:eastAsia="宋体"/>
        </w:rPr>
        <w:t>与</w:t>
      </w:r>
      <w:r>
        <w:rPr>
          <w:rFonts w:eastAsia="宋体"/>
        </w:rPr>
        <w:t xml:space="preserve"> Stay-Positive </w:t>
      </w:r>
      <w:r>
        <w:rPr>
          <w:rFonts w:eastAsia="宋体"/>
        </w:rPr>
        <w:t>的联合验证</w:t>
      </w:r>
      <w:bookmarkEnd w:id="24"/>
    </w:p>
    <w:p w14:paraId="0CA6D199" w14:textId="77777777" w:rsidR="00D60520" w:rsidRDefault="00000000">
      <w:r>
        <w:t>第一阶段以</w:t>
      </w:r>
      <w:r>
        <w:t xml:space="preserve"> FSD </w:t>
      </w:r>
      <w:r>
        <w:t>为主干，引入</w:t>
      </w:r>
      <w:r>
        <w:t xml:space="preserve"> Stay-Positive </w:t>
      </w:r>
      <w:r>
        <w:t>的离线分数作为外部判别参考。该阶段的目的不是立即追求显著性能提升，而是验证离线分数能否稳定进入训练元数据和闭集训练流程，并观察</w:t>
      </w:r>
      <w:proofErr w:type="gramStart"/>
      <w:r>
        <w:t>主任务</w:t>
      </w:r>
      <w:proofErr w:type="gramEnd"/>
      <w:r>
        <w:t>指标是否保持稳定。训练完成后，重点记录</w:t>
      </w:r>
      <w:r>
        <w:t xml:space="preserve"> ADM</w:t>
      </w:r>
      <w:r>
        <w:t>、</w:t>
      </w:r>
      <w:r>
        <w:t xml:space="preserve">SD </w:t>
      </w:r>
      <w:r>
        <w:t>和</w:t>
      </w:r>
      <w:r>
        <w:t xml:space="preserve"> Midjourney </w:t>
      </w:r>
      <w:r>
        <w:t>的</w:t>
      </w:r>
      <w:r>
        <w:t xml:space="preserve"> Accuracy </w:t>
      </w:r>
      <w:r>
        <w:t>与</w:t>
      </w:r>
      <w:r>
        <w:t xml:space="preserve"> AP</w:t>
      </w:r>
      <w:r>
        <w:t>，并结合日志判断</w:t>
      </w:r>
      <w:r>
        <w:t xml:space="preserve"> SP </w:t>
      </w:r>
      <w:r>
        <w:t>约束是否形成有效监督。</w:t>
      </w:r>
    </w:p>
    <w:p w14:paraId="76C39A7E" w14:textId="77777777" w:rsidR="00D60520" w:rsidRDefault="00000000">
      <w:r>
        <w:t>第二阶段的设计建立在第一阶段的经验之上。由于</w:t>
      </w:r>
      <w:r>
        <w:t xml:space="preserve"> Stay-Positive </w:t>
      </w:r>
      <w:r>
        <w:t>分数在当前设置下未充分形成有效监督，本文没有继续盲目增加同类训练轮次，而是转向引入</w:t>
      </w:r>
      <w:r>
        <w:t xml:space="preserve"> LVLM </w:t>
      </w:r>
      <w:r>
        <w:t>结构化语义标签。这样做的原因是，</w:t>
      </w:r>
      <w:r>
        <w:t xml:space="preserve">ADM </w:t>
      </w:r>
      <w:r>
        <w:t>冲突样本中的许多差异都与局部语义异常有关，例如伪文本、局部结构连接不自然和生物体细节失真。若这些现象能够被整理成标签并进入训练流程，就可以为后续视觉语义联合检测提供基础。</w:t>
      </w:r>
    </w:p>
    <w:p w14:paraId="490AD1A7" w14:textId="77777777" w:rsidR="00D60520" w:rsidRDefault="00000000" w:rsidP="00AA5673">
      <w:pPr>
        <w:pStyle w:val="30"/>
        <w:ind w:leftChars="-4" w:left="0" w:hangingChars="4" w:hanging="10"/>
      </w:pPr>
      <w:bookmarkStart w:id="25" w:name="_Toc228600289"/>
      <w:r>
        <w:rPr>
          <w:rFonts w:eastAsia="宋体"/>
        </w:rPr>
        <w:t>第二阶段：</w:t>
      </w:r>
      <w:r>
        <w:rPr>
          <w:rFonts w:eastAsia="宋体"/>
        </w:rPr>
        <w:t xml:space="preserve">FSD </w:t>
      </w:r>
      <w:r>
        <w:rPr>
          <w:rFonts w:eastAsia="宋体"/>
        </w:rPr>
        <w:t>与</w:t>
      </w:r>
      <w:r>
        <w:rPr>
          <w:rFonts w:eastAsia="宋体"/>
        </w:rPr>
        <w:t xml:space="preserve"> LVLM </w:t>
      </w:r>
      <w:r>
        <w:rPr>
          <w:rFonts w:eastAsia="宋体"/>
        </w:rPr>
        <w:t>的联合验证</w:t>
      </w:r>
      <w:bookmarkEnd w:id="25"/>
    </w:p>
    <w:p w14:paraId="3F19D380" w14:textId="77777777" w:rsidR="00D60520" w:rsidRDefault="00000000">
      <w:r>
        <w:t>第二阶段进一步引入</w:t>
      </w:r>
      <w:r>
        <w:t xml:space="preserve"> LVLM </w:t>
      </w:r>
      <w:r>
        <w:t>结构化语义标签和轻量辅助头。该阶段关注的问题是：</w:t>
      </w:r>
      <w:r>
        <w:t xml:space="preserve">LVLM </w:t>
      </w:r>
      <w:r>
        <w:t>是否能够从后</w:t>
      </w:r>
      <w:proofErr w:type="gramStart"/>
      <w:r>
        <w:t>验解释</w:t>
      </w:r>
      <w:proofErr w:type="gramEnd"/>
      <w:r>
        <w:t>工具转变为可训练的辅助监督信号。训练过程中重点观察</w:t>
      </w:r>
      <w:r>
        <w:t xml:space="preserve"> </w:t>
      </w:r>
      <w:proofErr w:type="spellStart"/>
      <w:r>
        <w:t>valid_lvlm_samples</w:t>
      </w:r>
      <w:proofErr w:type="spellEnd"/>
      <w:r>
        <w:t>、</w:t>
      </w:r>
      <w:proofErr w:type="spellStart"/>
      <w:r>
        <w:t>lvlm_loss</w:t>
      </w:r>
      <w:proofErr w:type="spellEnd"/>
      <w:r>
        <w:t>、</w:t>
      </w:r>
      <w:proofErr w:type="spellStart"/>
      <w:r>
        <w:t>steps_with_valid_lvlm</w:t>
      </w:r>
      <w:proofErr w:type="spellEnd"/>
      <w:r>
        <w:t xml:space="preserve"> </w:t>
      </w:r>
      <w:r>
        <w:t>等日志信号，并在</w:t>
      </w:r>
      <w:r>
        <w:t xml:space="preserve"> ADM </w:t>
      </w:r>
      <w:r>
        <w:t>上记录</w:t>
      </w:r>
      <w:r>
        <w:t xml:space="preserve"> LVLM </w:t>
      </w:r>
      <w:r>
        <w:t>辅助头的</w:t>
      </w:r>
      <w:r>
        <w:t xml:space="preserve"> F1 </w:t>
      </w:r>
      <w:r>
        <w:t>指标。</w:t>
      </w:r>
    </w:p>
    <w:p w14:paraId="5CD3BB8D" w14:textId="77777777" w:rsidR="00D60520" w:rsidRDefault="00000000" w:rsidP="00AA5673">
      <w:pPr>
        <w:pStyle w:val="20"/>
        <w:ind w:leftChars="-3" w:left="0" w:hangingChars="3" w:hanging="7"/>
      </w:pPr>
      <w:bookmarkStart w:id="26" w:name="_Toc228600290"/>
      <w:r>
        <w:rPr>
          <w:rFonts w:eastAsia="宋体"/>
          <w:sz w:val="24"/>
        </w:rPr>
        <w:t>本章小结</w:t>
      </w:r>
      <w:bookmarkEnd w:id="26"/>
    </w:p>
    <w:p w14:paraId="3C3ADF5C" w14:textId="54BB2D28" w:rsidR="00D60520" w:rsidRDefault="00000000" w:rsidP="00AA5673">
      <w:pPr>
        <w:rPr>
          <w:rFonts w:hint="eastAsia"/>
        </w:rPr>
      </w:pPr>
      <w:r>
        <w:t>本章提出了面向泛化检测的多模型协同分析方案。该方案不是重复介绍已有方法，而是围绕本文研究目标组织三条主线：多模型基线比较用于确定能力边界，</w:t>
      </w:r>
      <w:r>
        <w:t xml:space="preserve">ADM </w:t>
      </w:r>
      <w:r>
        <w:t>困难场景分析用于解释失败模式，两阶段联合验证用于检验不同模型信号的可接入性。</w:t>
      </w:r>
    </w:p>
    <w:p w14:paraId="3997B15A" w14:textId="77777777" w:rsidR="00D60520" w:rsidRDefault="00000000" w:rsidP="00B00DFA">
      <w:pPr>
        <w:pStyle w:val="10"/>
        <w:ind w:leftChars="-11" w:left="-1" w:hangingChars="9" w:hanging="25"/>
      </w:pPr>
      <w:bookmarkStart w:id="27" w:name="_Toc228600291"/>
      <w:r>
        <w:rPr>
          <w:rFonts w:eastAsia="宋体"/>
          <w:sz w:val="28"/>
        </w:rPr>
        <w:lastRenderedPageBreak/>
        <w:t>实验设置与设计</w:t>
      </w:r>
      <w:bookmarkEnd w:id="27"/>
    </w:p>
    <w:p w14:paraId="0B7B96E0" w14:textId="77777777" w:rsidR="00D60520" w:rsidRDefault="00000000" w:rsidP="00B00DFA">
      <w:pPr>
        <w:pStyle w:val="20"/>
        <w:ind w:leftChars="-3" w:left="0" w:hangingChars="3" w:hanging="7"/>
      </w:pPr>
      <w:bookmarkStart w:id="28" w:name="_Toc228600292"/>
      <w:r>
        <w:rPr>
          <w:rFonts w:eastAsia="宋体"/>
          <w:sz w:val="24"/>
        </w:rPr>
        <w:t>实验设置</w:t>
      </w:r>
      <w:bookmarkEnd w:id="28"/>
    </w:p>
    <w:p w14:paraId="1F57C64D" w14:textId="77777777" w:rsidR="00D60520" w:rsidRDefault="00000000" w:rsidP="00B00DFA">
      <w:pPr>
        <w:pStyle w:val="30"/>
        <w:ind w:leftChars="-4" w:left="0" w:hangingChars="4" w:hanging="10"/>
      </w:pPr>
      <w:bookmarkStart w:id="29" w:name="_Toc228600293"/>
      <w:r>
        <w:rPr>
          <w:rFonts w:eastAsia="宋体"/>
        </w:rPr>
        <w:t>实验环境</w:t>
      </w:r>
      <w:bookmarkEnd w:id="29"/>
    </w:p>
    <w:p w14:paraId="055F30EC" w14:textId="77777777" w:rsidR="00D60520" w:rsidRDefault="00000000">
      <w:r>
        <w:t>本文实验主要在本地</w:t>
      </w:r>
      <w:r>
        <w:t xml:space="preserve"> Windows </w:t>
      </w:r>
      <w:r>
        <w:t>环境和服务器</w:t>
      </w:r>
      <w:r>
        <w:t xml:space="preserve"> </w:t>
      </w:r>
      <w:proofErr w:type="spellStart"/>
      <w:r>
        <w:t>Slurm</w:t>
      </w:r>
      <w:proofErr w:type="spellEnd"/>
      <w:r>
        <w:t xml:space="preserve"> </w:t>
      </w:r>
      <w:r>
        <w:t>环境中完成。本地环境用于数据整理、结果汇总、文档生成和部分轻量分析；服务器环境用于需要</w:t>
      </w:r>
      <w:r>
        <w:t xml:space="preserve"> GPU </w:t>
      </w:r>
      <w:r>
        <w:t>的模型评估和训练任务。</w:t>
      </w:r>
      <w:r>
        <w:t xml:space="preserve">Python </w:t>
      </w:r>
      <w:r>
        <w:t>环境采用</w:t>
      </w:r>
      <w:proofErr w:type="gramStart"/>
      <w:r>
        <w:t>项目本地</w:t>
      </w:r>
      <w:proofErr w:type="gramEnd"/>
      <w:r>
        <w:t>虚拟环境，主要依赖</w:t>
      </w:r>
      <w:r>
        <w:t xml:space="preserve"> </w:t>
      </w:r>
      <w:proofErr w:type="spellStart"/>
      <w:r>
        <w:t>PyTorch</w:t>
      </w:r>
      <w:proofErr w:type="spellEnd"/>
      <w:r>
        <w:t>、</w:t>
      </w:r>
      <w:r>
        <w:t>pandas</w:t>
      </w:r>
      <w:r>
        <w:t>、</w:t>
      </w:r>
      <w:r>
        <w:t>Pillow</w:t>
      </w:r>
      <w:r>
        <w:t>、</w:t>
      </w:r>
      <w:r>
        <w:t xml:space="preserve">matplotlib </w:t>
      </w:r>
      <w:r>
        <w:t>和</w:t>
      </w:r>
      <w:r>
        <w:t xml:space="preserve"> python-docx </w:t>
      </w:r>
      <w:r>
        <w:t>等工具。</w:t>
      </w:r>
    </w:p>
    <w:p w14:paraId="2FE48302" w14:textId="77777777" w:rsidR="00D60520" w:rsidRDefault="00000000" w:rsidP="00B00DFA">
      <w:pPr>
        <w:pStyle w:val="30"/>
        <w:ind w:leftChars="-4" w:left="0" w:hangingChars="4" w:hanging="10"/>
      </w:pPr>
      <w:bookmarkStart w:id="30" w:name="_Toc228600294"/>
      <w:r>
        <w:rPr>
          <w:rFonts w:eastAsia="宋体"/>
        </w:rPr>
        <w:t>数据集与数据组织方式</w:t>
      </w:r>
      <w:bookmarkEnd w:id="30"/>
    </w:p>
    <w:p w14:paraId="6C82C32F" w14:textId="77777777" w:rsidR="00D60520" w:rsidRDefault="00000000">
      <w:r>
        <w:t>实验数据主要来自</w:t>
      </w:r>
      <w:r>
        <w:t xml:space="preserve"> </w:t>
      </w:r>
      <w:proofErr w:type="spellStart"/>
      <w:r>
        <w:t>GenImage</w:t>
      </w:r>
      <w:proofErr w:type="spellEnd"/>
      <w:r>
        <w:t xml:space="preserve"> </w:t>
      </w:r>
      <w:r>
        <w:t>数据集，涉及真实图像以及</w:t>
      </w:r>
      <w:r>
        <w:t xml:space="preserve"> Midjourney</w:t>
      </w:r>
      <w:r>
        <w:t>、</w:t>
      </w:r>
      <w:r>
        <w:t>Stable Diffusion</w:t>
      </w:r>
      <w:r>
        <w:t>、</w:t>
      </w:r>
      <w:r>
        <w:t>ADM</w:t>
      </w:r>
      <w:r>
        <w:t>、</w:t>
      </w:r>
      <w:proofErr w:type="spellStart"/>
      <w:r>
        <w:t>BigGAN</w:t>
      </w:r>
      <w:proofErr w:type="spellEnd"/>
      <w:r>
        <w:t>、</w:t>
      </w:r>
      <w:r>
        <w:t>GLIDE</w:t>
      </w:r>
      <w:r>
        <w:t>、</w:t>
      </w:r>
      <w:r>
        <w:t xml:space="preserve">VQDM </w:t>
      </w:r>
      <w:r>
        <w:t>等生成器类别。不同方法的数据输入形式并不完全一致，因此本文在实验设计中对</w:t>
      </w:r>
      <w:r>
        <w:t xml:space="preserve"> FSD</w:t>
      </w:r>
      <w:r>
        <w:t>、</w:t>
      </w:r>
      <w:r>
        <w:t xml:space="preserve">Stay-Positive </w:t>
      </w:r>
      <w:r>
        <w:t>和联合训练分别整理了对应的数据列表、样本路径和元数据文件。对于不可读图像，训练与评估脚本记录警告并跳过，以保证流程能够继续执行。</w:t>
      </w:r>
    </w:p>
    <w:p w14:paraId="6F86CBA5" w14:textId="77777777" w:rsidR="00D60520" w:rsidRDefault="00000000" w:rsidP="00B00DFA">
      <w:pPr>
        <w:pStyle w:val="30"/>
        <w:ind w:leftChars="-4" w:left="0" w:hangingChars="4" w:hanging="10"/>
      </w:pPr>
      <w:bookmarkStart w:id="31" w:name="_Toc228600295"/>
      <w:r>
        <w:rPr>
          <w:rFonts w:eastAsia="宋体"/>
        </w:rPr>
        <w:t>评测基准与评价指标</w:t>
      </w:r>
      <w:bookmarkEnd w:id="31"/>
    </w:p>
    <w:p w14:paraId="213F7699" w14:textId="77777777" w:rsidR="00D60520" w:rsidRDefault="00000000">
      <w:r>
        <w:t>本文主要采用</w:t>
      </w:r>
      <w:r>
        <w:t xml:space="preserve"> Accuracy </w:t>
      </w:r>
      <w:r>
        <w:t>和</w:t>
      </w:r>
      <w:r>
        <w:t xml:space="preserve"> AP </w:t>
      </w:r>
      <w:r>
        <w:t>作为主任务指标。</w:t>
      </w:r>
      <w:r>
        <w:t xml:space="preserve">Accuracy </w:t>
      </w:r>
      <w:r>
        <w:t>反映固定阈值下的分类正确率，</w:t>
      </w:r>
      <w:r>
        <w:t xml:space="preserve">AP </w:t>
      </w:r>
      <w:r>
        <w:t>反映不同阈值下的排序能力。在第二阶段联合验证中，本文额外记录</w:t>
      </w:r>
      <w:r>
        <w:t xml:space="preserve"> LVLM </w:t>
      </w:r>
      <w:r>
        <w:t>辅助头在</w:t>
      </w:r>
      <w:r>
        <w:t xml:space="preserve"> ADM </w:t>
      </w:r>
      <w:r>
        <w:t>上的多标签</w:t>
      </w:r>
      <w:r>
        <w:t xml:space="preserve"> F1</w:t>
      </w:r>
      <w:r>
        <w:t>，用于判断语义标签是否真实进入训练计算图并形成可量化输出。</w:t>
      </w:r>
    </w:p>
    <w:p w14:paraId="1AB59696" w14:textId="77777777" w:rsidR="00D60520" w:rsidRDefault="00000000" w:rsidP="00B00DFA">
      <w:pPr>
        <w:pStyle w:val="20"/>
        <w:ind w:leftChars="-3" w:left="0" w:hangingChars="3" w:hanging="7"/>
      </w:pPr>
      <w:bookmarkStart w:id="32" w:name="_Toc228600296"/>
      <w:r>
        <w:rPr>
          <w:rFonts w:eastAsia="宋体"/>
          <w:sz w:val="24"/>
        </w:rPr>
        <w:t>实验研究问题</w:t>
      </w:r>
      <w:bookmarkEnd w:id="32"/>
    </w:p>
    <w:p w14:paraId="435ECB83" w14:textId="77777777" w:rsidR="00D60520" w:rsidRDefault="00000000">
      <w:r>
        <w:t>本文实验围绕四个研究问题展开：第一，</w:t>
      </w:r>
      <w:r>
        <w:t xml:space="preserve">FSD </w:t>
      </w:r>
      <w:r>
        <w:t>与</w:t>
      </w:r>
      <w:r>
        <w:t xml:space="preserve"> Stay-Positive </w:t>
      </w:r>
      <w:r>
        <w:t>在公开数据和</w:t>
      </w:r>
      <w:proofErr w:type="gramStart"/>
      <w:r>
        <w:t>预训练</w:t>
      </w:r>
      <w:proofErr w:type="gramEnd"/>
      <w:r>
        <w:t>权重条件下能够复现出怎样的基线表现；第二，</w:t>
      </w:r>
      <w:r>
        <w:t xml:space="preserve">ADM </w:t>
      </w:r>
      <w:r>
        <w:t>场景中</w:t>
      </w:r>
      <w:r>
        <w:t xml:space="preserve"> Stay-Positive </w:t>
      </w:r>
      <w:r>
        <w:t>的低默认准确率是否主要来自阈值漂移；第三，</w:t>
      </w:r>
      <w:r>
        <w:t xml:space="preserve">FSD </w:t>
      </w:r>
      <w:r>
        <w:t>与</w:t>
      </w:r>
      <w:r>
        <w:t xml:space="preserve"> Stay-Positive </w:t>
      </w:r>
      <w:r>
        <w:t>在</w:t>
      </w:r>
      <w:r>
        <w:t xml:space="preserve"> ADM </w:t>
      </w:r>
      <w:proofErr w:type="gramStart"/>
      <w:r>
        <w:t>样本级判断</w:t>
      </w:r>
      <w:proofErr w:type="gramEnd"/>
      <w:r>
        <w:t>上是否存在稳定冲突和互补；第四，</w:t>
      </w:r>
      <w:r>
        <w:t xml:space="preserve">Stay-Positive </w:t>
      </w:r>
      <w:r>
        <w:t>分数与</w:t>
      </w:r>
      <w:r>
        <w:t xml:space="preserve"> LVLM </w:t>
      </w:r>
      <w:r>
        <w:t>语义标签能否通过两阶段方式接入</w:t>
      </w:r>
      <w:r>
        <w:t xml:space="preserve"> FSD </w:t>
      </w:r>
      <w:r>
        <w:t>主干训练流程。</w:t>
      </w:r>
    </w:p>
    <w:p w14:paraId="26B24452" w14:textId="77777777" w:rsidR="00D60520" w:rsidRDefault="00000000">
      <w:r>
        <w:lastRenderedPageBreak/>
        <w:t>这些研究问题之间存在清晰对应关系。第一个问题对应多模型基线比较，第二和第三个问题对应</w:t>
      </w:r>
      <w:r>
        <w:t xml:space="preserve"> ADM </w:t>
      </w:r>
      <w:r>
        <w:t>困难场景分析，第四个问题对应训练探索与联合验证。这样安排可以让第</w:t>
      </w:r>
      <w:r>
        <w:t>5</w:t>
      </w:r>
      <w:r>
        <w:t>章的结果分析不是简单按运行顺序罗列日志，而是围绕问题逐一回答，从而增强论文结构的解释性。</w:t>
      </w:r>
    </w:p>
    <w:p w14:paraId="1FF3CE90" w14:textId="77777777" w:rsidR="00D60520" w:rsidRDefault="00000000" w:rsidP="00B00DFA">
      <w:pPr>
        <w:pStyle w:val="20"/>
        <w:ind w:leftChars="-3" w:left="0" w:hangingChars="3" w:hanging="7"/>
      </w:pPr>
      <w:bookmarkStart w:id="33" w:name="_Toc228600297"/>
      <w:r>
        <w:rPr>
          <w:rFonts w:eastAsia="宋体"/>
          <w:sz w:val="24"/>
        </w:rPr>
        <w:t>实验设计</w:t>
      </w:r>
      <w:bookmarkEnd w:id="33"/>
    </w:p>
    <w:p w14:paraId="67483CCE" w14:textId="77777777" w:rsidR="00D60520" w:rsidRDefault="00000000" w:rsidP="00B00DFA">
      <w:pPr>
        <w:pStyle w:val="30"/>
        <w:ind w:leftChars="-1" w:left="-1" w:hanging="1"/>
      </w:pPr>
      <w:bookmarkStart w:id="34" w:name="_Toc228600298"/>
      <w:r>
        <w:rPr>
          <w:rFonts w:eastAsia="宋体"/>
        </w:rPr>
        <w:t>多模型基线复现实验设计</w:t>
      </w:r>
      <w:bookmarkEnd w:id="34"/>
    </w:p>
    <w:p w14:paraId="5951AA83" w14:textId="77777777" w:rsidR="00D60520" w:rsidRDefault="00000000">
      <w:r>
        <w:t>多模型基线复现实验首先运行</w:t>
      </w:r>
      <w:r>
        <w:t xml:space="preserve"> FSD </w:t>
      </w:r>
      <w:r>
        <w:t>公开</w:t>
      </w:r>
      <w:proofErr w:type="gramStart"/>
      <w:r>
        <w:t>预训练</w:t>
      </w:r>
      <w:proofErr w:type="gramEnd"/>
      <w:r>
        <w:t>模型，并在六类生成器上记录</w:t>
      </w:r>
      <w:r>
        <w:t xml:space="preserve"> Accuracy </w:t>
      </w:r>
      <w:r>
        <w:t>和</w:t>
      </w:r>
      <w:r>
        <w:t xml:space="preserve"> AP</w:t>
      </w:r>
      <w:r>
        <w:t>；随后运行</w:t>
      </w:r>
      <w:r>
        <w:t xml:space="preserve"> Stay-Positive </w:t>
      </w:r>
      <w:proofErr w:type="gramStart"/>
      <w:r>
        <w:t>预训练</w:t>
      </w:r>
      <w:proofErr w:type="gramEnd"/>
      <w:r>
        <w:t>模型，在固定真假对照任务中记录对应指标。该实验主要用于获得多模型比较的基础数据，而不是直接宣称不同协议下方法的绝对优劣。</w:t>
      </w:r>
    </w:p>
    <w:p w14:paraId="2D075136" w14:textId="77777777" w:rsidR="00D60520" w:rsidRDefault="00000000" w:rsidP="00B00DFA">
      <w:pPr>
        <w:pStyle w:val="30"/>
        <w:ind w:leftChars="-4" w:left="0" w:hangingChars="4" w:hanging="10"/>
      </w:pPr>
      <w:bookmarkStart w:id="35" w:name="_Toc228600299"/>
      <w:r>
        <w:rPr>
          <w:rFonts w:eastAsia="宋体"/>
        </w:rPr>
        <w:t>ADM</w:t>
      </w:r>
      <w:r>
        <w:rPr>
          <w:rFonts w:eastAsia="宋体"/>
        </w:rPr>
        <w:t>困难场景分析实验设计</w:t>
      </w:r>
      <w:bookmarkEnd w:id="35"/>
    </w:p>
    <w:p w14:paraId="0CC3547F" w14:textId="77777777" w:rsidR="00D60520" w:rsidRDefault="00000000">
      <w:r>
        <w:t xml:space="preserve">ADM </w:t>
      </w:r>
      <w:r>
        <w:t>困难场景分析包括阈值校准、分数分布统计和冲突样本筛选三部分。阈值校准用于判断默认阈值是否适合</w:t>
      </w:r>
      <w:r>
        <w:t xml:space="preserve"> ADM</w:t>
      </w:r>
      <w:r>
        <w:t>；分数分布用于观察真实样本和伪造样本的重叠区域；冲突样本筛选用于找到</w:t>
      </w:r>
      <w:r>
        <w:t xml:space="preserve"> Stay-Positive </w:t>
      </w:r>
      <w:r>
        <w:t>与</w:t>
      </w:r>
      <w:r>
        <w:t xml:space="preserve"> FSD </w:t>
      </w:r>
      <w:r>
        <w:t>判断差异最明显的代表样本，并结合图像内容分析可能的失败模式。</w:t>
      </w:r>
    </w:p>
    <w:p w14:paraId="3C8D3160" w14:textId="77777777" w:rsidR="00D60520" w:rsidRDefault="00000000" w:rsidP="00B00DFA">
      <w:pPr>
        <w:pStyle w:val="30"/>
        <w:ind w:leftChars="-4" w:left="0" w:hangingChars="4" w:hanging="10"/>
      </w:pPr>
      <w:bookmarkStart w:id="36" w:name="_Toc228600300"/>
      <w:r>
        <w:rPr>
          <w:rFonts w:eastAsia="宋体"/>
        </w:rPr>
        <w:t>两阶段联合验证实验设计</w:t>
      </w:r>
      <w:bookmarkEnd w:id="36"/>
    </w:p>
    <w:p w14:paraId="0FAC1448" w14:textId="77777777" w:rsidR="00D60520" w:rsidRDefault="00000000">
      <w:r>
        <w:t>两阶段联合验证均以</w:t>
      </w:r>
      <w:r>
        <w:t xml:space="preserve"> FSD </w:t>
      </w:r>
      <w:r>
        <w:t>为主干。第一阶段在训练元数据中加入</w:t>
      </w:r>
      <w:r>
        <w:t xml:space="preserve"> Stay-Positive </w:t>
      </w:r>
      <w:r>
        <w:t>离线分数，观察该约束是否形成有效监督以及闭集指标是否稳定。第二阶段在元数据中加入</w:t>
      </w:r>
      <w:r>
        <w:t xml:space="preserve"> LVLM </w:t>
      </w:r>
      <w:r>
        <w:t>结构化标签，并通过轻量辅助头输出语义</w:t>
      </w:r>
      <w:r>
        <w:t xml:space="preserve"> F1</w:t>
      </w:r>
      <w:r>
        <w:t>。两个阶段均记录训练日志、</w:t>
      </w:r>
      <w:r>
        <w:t>checkpoint</w:t>
      </w:r>
      <w:r>
        <w:t>、闭集评估结果和关键调试信号。</w:t>
      </w:r>
    </w:p>
    <w:p w14:paraId="5792D0EB" w14:textId="77777777" w:rsidR="00D60520" w:rsidRDefault="00000000" w:rsidP="00B00DFA">
      <w:pPr>
        <w:pStyle w:val="30"/>
        <w:ind w:leftChars="-4" w:left="0" w:hangingChars="4" w:hanging="10"/>
      </w:pPr>
      <w:bookmarkStart w:id="37" w:name="_Toc228600301"/>
      <w:r>
        <w:rPr>
          <w:rFonts w:eastAsia="宋体"/>
        </w:rPr>
        <w:t>可复现性与边界说明</w:t>
      </w:r>
      <w:bookmarkEnd w:id="37"/>
    </w:p>
    <w:p w14:paraId="36659B24" w14:textId="77777777" w:rsidR="00D60520" w:rsidRDefault="00000000">
      <w:r>
        <w:t>本文实验建立在公开代码、公开权重和公开数据之上，关键结果均通过日志、</w:t>
      </w:r>
      <w:r>
        <w:t>CSV</w:t>
      </w:r>
      <w:r>
        <w:t>、</w:t>
      </w:r>
      <w:r>
        <w:t xml:space="preserve">Markdown </w:t>
      </w:r>
      <w:r>
        <w:t>汇总文件和</w:t>
      </w:r>
      <w:r>
        <w:t xml:space="preserve"> Word </w:t>
      </w:r>
      <w:r>
        <w:t>图表进行保存，具有较好的可追溯性。同时，本文也明确承认其边界：不同方法的原始协议并不完全一致，联合训练属于阶段性最小量化验证，</w:t>
      </w:r>
      <w:r>
        <w:t xml:space="preserve">LVLM </w:t>
      </w:r>
      <w:r>
        <w:t>标签规模仍有限，因此结论应聚焦于可运行性、互补性和改进方向，而不是夸大</w:t>
      </w:r>
      <w:r>
        <w:lastRenderedPageBreak/>
        <w:t>为最终性能上限。</w:t>
      </w:r>
    </w:p>
    <w:p w14:paraId="72FD90C3" w14:textId="77777777" w:rsidR="00D60520" w:rsidRDefault="00000000">
      <w:r>
        <w:t>在工程实现层面，本文还记录了部分不可读图像、</w:t>
      </w:r>
      <w:r>
        <w:t xml:space="preserve">checkpoint </w:t>
      </w:r>
      <w:r>
        <w:t>兼容转换、登录节点无</w:t>
      </w:r>
      <w:r>
        <w:t xml:space="preserve"> GPU</w:t>
      </w:r>
      <w:r>
        <w:t>、</w:t>
      </w:r>
      <w:proofErr w:type="spellStart"/>
      <w:r>
        <w:t>Slurm</w:t>
      </w:r>
      <w:proofErr w:type="spellEnd"/>
      <w:r>
        <w:t xml:space="preserve"> </w:t>
      </w:r>
      <w:r>
        <w:t>作业日志和训练超时等问题。这些内容虽然不属于核心算法创新，但对复现实验是否可信具有重要意义。尤其是在毕业论文场景中，能够清楚说明实验链路如何跑通、哪些结果来自正式训练、哪些结论仍属于阶段性观察，是保证论文真实性的重要前提。</w:t>
      </w:r>
    </w:p>
    <w:p w14:paraId="04A77D22" w14:textId="77777777" w:rsidR="00D60520" w:rsidRDefault="00000000" w:rsidP="00896960">
      <w:pPr>
        <w:pStyle w:val="20"/>
        <w:ind w:leftChars="-3" w:left="0" w:hangingChars="3" w:hanging="7"/>
      </w:pPr>
      <w:bookmarkStart w:id="38" w:name="_Toc228600302"/>
      <w:r>
        <w:rPr>
          <w:rFonts w:eastAsia="宋体"/>
          <w:sz w:val="24"/>
        </w:rPr>
        <w:t>本章小结</w:t>
      </w:r>
      <w:bookmarkEnd w:id="38"/>
    </w:p>
    <w:p w14:paraId="2878313C" w14:textId="77777777" w:rsidR="00D60520" w:rsidRDefault="00000000">
      <w:r>
        <w:t>本章说明了实验环境、数据组织、评价指标和三类实验设计。通过先明确研究问题，再安排基线复现、</w:t>
      </w:r>
      <w:r>
        <w:t xml:space="preserve">ADM </w:t>
      </w:r>
      <w:r>
        <w:t>分析和两阶段联合验证，本文第</w:t>
      </w:r>
      <w:r>
        <w:t>5</w:t>
      </w:r>
      <w:r>
        <w:t>章的结果分析能够与研究目标形成对应关系。</w:t>
      </w:r>
    </w:p>
    <w:p w14:paraId="260580E6" w14:textId="77777777" w:rsidR="00D60520" w:rsidRDefault="00000000">
      <w:r>
        <w:br/>
      </w:r>
    </w:p>
    <w:p w14:paraId="3C2EB093" w14:textId="77777777" w:rsidR="00D60520" w:rsidRDefault="00000000" w:rsidP="00896960">
      <w:pPr>
        <w:pStyle w:val="10"/>
        <w:ind w:leftChars="-11" w:left="-1" w:hangingChars="9" w:hanging="25"/>
      </w:pPr>
      <w:bookmarkStart w:id="39" w:name="_Toc228600303"/>
      <w:r>
        <w:rPr>
          <w:rFonts w:eastAsia="宋体"/>
          <w:sz w:val="28"/>
        </w:rPr>
        <w:lastRenderedPageBreak/>
        <w:t>实验结果与分析</w:t>
      </w:r>
      <w:bookmarkEnd w:id="39"/>
    </w:p>
    <w:p w14:paraId="6638DA02" w14:textId="77777777" w:rsidR="00D60520" w:rsidRDefault="00000000" w:rsidP="00896960">
      <w:pPr>
        <w:pStyle w:val="20"/>
        <w:ind w:leftChars="-3" w:left="0" w:hangingChars="3" w:hanging="7"/>
      </w:pPr>
      <w:bookmarkStart w:id="40" w:name="_Toc228600304"/>
      <w:r>
        <w:rPr>
          <w:rFonts w:eastAsia="宋体"/>
          <w:sz w:val="24"/>
        </w:rPr>
        <w:t>多模型基线结果与对比分析</w:t>
      </w:r>
      <w:bookmarkEnd w:id="40"/>
    </w:p>
    <w:p w14:paraId="2E105A11" w14:textId="77777777" w:rsidR="00D60520" w:rsidRDefault="00000000" w:rsidP="00896960">
      <w:pPr>
        <w:pStyle w:val="30"/>
        <w:ind w:leftChars="-4" w:left="0" w:hangingChars="4" w:hanging="10"/>
      </w:pPr>
      <w:bookmarkStart w:id="41" w:name="_Toc228600305"/>
      <w:r>
        <w:rPr>
          <w:rFonts w:eastAsia="宋体"/>
        </w:rPr>
        <w:t xml:space="preserve">FSD </w:t>
      </w:r>
      <w:r>
        <w:rPr>
          <w:rFonts w:eastAsia="宋体"/>
        </w:rPr>
        <w:t>基线结果分析</w:t>
      </w:r>
      <w:bookmarkEnd w:id="41"/>
    </w:p>
    <w:p w14:paraId="445C01C3" w14:textId="77777777" w:rsidR="00D60520" w:rsidRDefault="00000000">
      <w:r>
        <w:t>本文首先完成</w:t>
      </w:r>
      <w:r>
        <w:t xml:space="preserve"> FSD </w:t>
      </w:r>
      <w:proofErr w:type="gramStart"/>
      <w:r>
        <w:t>预训练</w:t>
      </w:r>
      <w:proofErr w:type="gramEnd"/>
      <w:r>
        <w:t>模型在六类生成器上的基线评估。结果如表</w:t>
      </w:r>
      <w:r>
        <w:t>5-1</w:t>
      </w:r>
      <w:r>
        <w:t>所示，</w:t>
      </w:r>
      <w:r>
        <w:t xml:space="preserve">FSD </w:t>
      </w:r>
      <w:r>
        <w:t>在</w:t>
      </w:r>
      <w:r>
        <w:t xml:space="preserve"> GLIDE </w:t>
      </w:r>
      <w:r>
        <w:t>和</w:t>
      </w:r>
      <w:r>
        <w:t xml:space="preserve"> Stable Diffusion </w:t>
      </w:r>
      <w:r>
        <w:t>上表现较好，在</w:t>
      </w:r>
      <w:r>
        <w:t xml:space="preserve"> ADM </w:t>
      </w:r>
      <w:r>
        <w:t>和</w:t>
      </w:r>
      <w:r>
        <w:t xml:space="preserve"> VQDM </w:t>
      </w:r>
      <w:r>
        <w:t>上相对较弱。这说明</w:t>
      </w:r>
      <w:r>
        <w:t xml:space="preserve"> FSD </w:t>
      </w:r>
      <w:r>
        <w:t>已具备一定跨生成器检测能力，但不同生成器之间存在明显难度差异，所谓泛化并不是</w:t>
      </w:r>
      <w:proofErr w:type="gramStart"/>
      <w:r>
        <w:t>均匀成立</w:t>
      </w:r>
      <w:proofErr w:type="gramEnd"/>
      <w:r>
        <w:t>的。</w:t>
      </w:r>
    </w:p>
    <w:p w14:paraId="0F29827E" w14:textId="1AD66D7E" w:rsidR="00D60520" w:rsidRDefault="00000000" w:rsidP="00E61B26">
      <w:pPr>
        <w:rPr>
          <w:rFonts w:hint="eastAsia"/>
        </w:rPr>
      </w:pPr>
      <w:r>
        <w:t>进一步看，</w:t>
      </w:r>
      <w:r>
        <w:t xml:space="preserve">GLIDE </w:t>
      </w:r>
      <w:r>
        <w:t>的</w:t>
      </w:r>
      <w:r>
        <w:t xml:space="preserve"> Accuracy </w:t>
      </w:r>
      <w:r>
        <w:t>达到</w:t>
      </w:r>
      <w:r>
        <w:t xml:space="preserve"> 96.67%</w:t>
      </w:r>
      <w:r>
        <w:t>，</w:t>
      </w:r>
      <w:r>
        <w:t xml:space="preserve">AP </w:t>
      </w:r>
      <w:r>
        <w:t>达到</w:t>
      </w:r>
      <w:r>
        <w:t xml:space="preserve"> 99.62%</w:t>
      </w:r>
      <w:r>
        <w:t>，说明</w:t>
      </w:r>
      <w:r>
        <w:t xml:space="preserve"> FSD </w:t>
      </w:r>
      <w:r>
        <w:t>对该类生成图像具有较稳定的排序能力；而</w:t>
      </w:r>
      <w:r>
        <w:t xml:space="preserve"> ADM </w:t>
      </w:r>
      <w:r>
        <w:t>的</w:t>
      </w:r>
      <w:r>
        <w:t xml:space="preserve"> Accuracy </w:t>
      </w:r>
      <w:r>
        <w:t>为</w:t>
      </w:r>
      <w:r>
        <w:t xml:space="preserve"> 75.41%</w:t>
      </w:r>
      <w:r>
        <w:t>，</w:t>
      </w:r>
      <w:r>
        <w:t xml:space="preserve">AP </w:t>
      </w:r>
      <w:r>
        <w:t>为</w:t>
      </w:r>
      <w:r>
        <w:t xml:space="preserve"> 79.34%</w:t>
      </w:r>
      <w:r>
        <w:t>，</w:t>
      </w:r>
      <w:r>
        <w:t xml:space="preserve">VQDM </w:t>
      </w:r>
      <w:r>
        <w:t>的</w:t>
      </w:r>
      <w:r>
        <w:t xml:space="preserve"> Accuracy </w:t>
      </w:r>
      <w:r>
        <w:t>为</w:t>
      </w:r>
      <w:r>
        <w:t xml:space="preserve"> 75.47%</w:t>
      </w:r>
      <w:r>
        <w:t>，</w:t>
      </w:r>
      <w:r>
        <w:t xml:space="preserve">AP </w:t>
      </w:r>
      <w:r>
        <w:t>为</w:t>
      </w:r>
      <w:r>
        <w:t xml:space="preserve"> 77.15%</w:t>
      </w:r>
      <w:r>
        <w:t>，明显低于</w:t>
      </w:r>
      <w:r>
        <w:t xml:space="preserve"> GLIDE </w:t>
      </w:r>
      <w:r>
        <w:t>和</w:t>
      </w:r>
      <w:r>
        <w:t xml:space="preserve"> Stable Diffusion</w:t>
      </w:r>
      <w:r>
        <w:t>。这种差异提示后续研究不应只关注平均性能，而应分析不同生成器的困难来源。</w:t>
      </w:r>
    </w:p>
    <w:p w14:paraId="467FC775" w14:textId="77777777" w:rsidR="00D60520" w:rsidRPr="00053087" w:rsidRDefault="00000000">
      <w:pPr>
        <w:pStyle w:val="a3"/>
        <w:rPr>
          <w:rFonts w:ascii="宋体" w:hAnsi="宋体"/>
          <w:sz w:val="21"/>
        </w:rPr>
      </w:pPr>
      <w:r w:rsidRPr="00053087">
        <w:rPr>
          <w:rFonts w:ascii="宋体" w:hAnsi="宋体"/>
          <w:sz w:val="21"/>
        </w:rPr>
        <w:t>表5-1 FSD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CA70C3" w14:paraId="69A400E2" w14:textId="77777777" w:rsidTr="00CC5234">
        <w:trPr>
          <w:jc w:val="center"/>
        </w:trPr>
        <w:tc>
          <w:tcPr>
            <w:tcW w:w="2268" w:type="dxa"/>
            <w:shd w:val="clear" w:color="auto" w:fill="D9E2F3"/>
            <w:vAlign w:val="center"/>
          </w:tcPr>
          <w:p w14:paraId="59245136" w14:textId="77777777" w:rsidR="00CA70C3" w:rsidRDefault="00CA70C3" w:rsidP="00CC5234">
            <w:pPr>
              <w:spacing w:line="288" w:lineRule="auto"/>
              <w:jc w:val="center"/>
            </w:pPr>
            <w:r>
              <w:rPr>
                <w:b/>
                <w:sz w:val="21"/>
              </w:rPr>
              <w:t>测试类别</w:t>
            </w:r>
          </w:p>
        </w:tc>
        <w:tc>
          <w:tcPr>
            <w:tcW w:w="2268" w:type="dxa"/>
            <w:shd w:val="clear" w:color="auto" w:fill="D9E2F3"/>
            <w:vAlign w:val="center"/>
          </w:tcPr>
          <w:p w14:paraId="614C6516" w14:textId="77777777" w:rsidR="00CA70C3" w:rsidRDefault="00CA70C3" w:rsidP="00CC5234">
            <w:pPr>
              <w:spacing w:line="288" w:lineRule="auto"/>
              <w:jc w:val="center"/>
            </w:pPr>
            <w:r>
              <w:rPr>
                <w:b/>
                <w:sz w:val="21"/>
              </w:rPr>
              <w:t>评估样本数</w:t>
            </w:r>
          </w:p>
        </w:tc>
        <w:tc>
          <w:tcPr>
            <w:tcW w:w="2268" w:type="dxa"/>
            <w:shd w:val="clear" w:color="auto" w:fill="D9E2F3"/>
            <w:vAlign w:val="center"/>
          </w:tcPr>
          <w:p w14:paraId="4ACEE4B1" w14:textId="77777777" w:rsidR="00CA70C3" w:rsidRDefault="00CA70C3" w:rsidP="00CC5234">
            <w:pPr>
              <w:spacing w:line="288" w:lineRule="auto"/>
              <w:jc w:val="center"/>
            </w:pPr>
            <w:r>
              <w:rPr>
                <w:b/>
                <w:sz w:val="21"/>
              </w:rPr>
              <w:t>Accuracy</w:t>
            </w:r>
          </w:p>
        </w:tc>
        <w:tc>
          <w:tcPr>
            <w:tcW w:w="2268" w:type="dxa"/>
            <w:shd w:val="clear" w:color="auto" w:fill="D9E2F3"/>
            <w:vAlign w:val="center"/>
          </w:tcPr>
          <w:p w14:paraId="7E28431F" w14:textId="77777777" w:rsidR="00CA70C3" w:rsidRDefault="00CA70C3" w:rsidP="00CC5234">
            <w:pPr>
              <w:spacing w:line="288" w:lineRule="auto"/>
              <w:jc w:val="center"/>
            </w:pPr>
            <w:r>
              <w:rPr>
                <w:b/>
                <w:sz w:val="21"/>
              </w:rPr>
              <w:t>AP</w:t>
            </w:r>
          </w:p>
        </w:tc>
      </w:tr>
      <w:tr w:rsidR="00CA70C3" w14:paraId="244C0D43" w14:textId="77777777" w:rsidTr="00CC5234">
        <w:trPr>
          <w:jc w:val="center"/>
        </w:trPr>
        <w:tc>
          <w:tcPr>
            <w:tcW w:w="2268" w:type="dxa"/>
            <w:vAlign w:val="center"/>
          </w:tcPr>
          <w:p w14:paraId="53C2CB6C" w14:textId="77777777" w:rsidR="00CA70C3" w:rsidRDefault="00CA70C3" w:rsidP="00CC5234">
            <w:pPr>
              <w:spacing w:line="288" w:lineRule="auto"/>
              <w:jc w:val="center"/>
            </w:pPr>
            <w:r>
              <w:rPr>
                <w:sz w:val="21"/>
              </w:rPr>
              <w:t>Midjourney</w:t>
            </w:r>
          </w:p>
        </w:tc>
        <w:tc>
          <w:tcPr>
            <w:tcW w:w="2268" w:type="dxa"/>
            <w:vAlign w:val="center"/>
          </w:tcPr>
          <w:p w14:paraId="7302C898" w14:textId="77777777" w:rsidR="00CA70C3" w:rsidRDefault="00CA70C3" w:rsidP="00CC5234">
            <w:pPr>
              <w:spacing w:line="288" w:lineRule="auto"/>
              <w:jc w:val="center"/>
            </w:pPr>
            <w:r>
              <w:rPr>
                <w:sz w:val="21"/>
              </w:rPr>
              <w:t>9000</w:t>
            </w:r>
          </w:p>
        </w:tc>
        <w:tc>
          <w:tcPr>
            <w:tcW w:w="2268" w:type="dxa"/>
            <w:vAlign w:val="center"/>
          </w:tcPr>
          <w:p w14:paraId="4CD671AB" w14:textId="77777777" w:rsidR="00CA70C3" w:rsidRDefault="00CA70C3" w:rsidP="00CC5234">
            <w:pPr>
              <w:spacing w:line="288" w:lineRule="auto"/>
              <w:jc w:val="center"/>
            </w:pPr>
            <w:r>
              <w:rPr>
                <w:sz w:val="21"/>
              </w:rPr>
              <w:t>79.56%</w:t>
            </w:r>
          </w:p>
        </w:tc>
        <w:tc>
          <w:tcPr>
            <w:tcW w:w="2268" w:type="dxa"/>
            <w:vAlign w:val="center"/>
          </w:tcPr>
          <w:p w14:paraId="59D3901A" w14:textId="77777777" w:rsidR="00CA70C3" w:rsidRDefault="00CA70C3" w:rsidP="00CC5234">
            <w:pPr>
              <w:spacing w:line="288" w:lineRule="auto"/>
              <w:jc w:val="center"/>
            </w:pPr>
            <w:r>
              <w:rPr>
                <w:sz w:val="21"/>
              </w:rPr>
              <w:t>82.04%</w:t>
            </w:r>
          </w:p>
        </w:tc>
      </w:tr>
      <w:tr w:rsidR="00CA70C3" w14:paraId="1CD4A91E" w14:textId="77777777" w:rsidTr="00CC5234">
        <w:trPr>
          <w:jc w:val="center"/>
        </w:trPr>
        <w:tc>
          <w:tcPr>
            <w:tcW w:w="2268" w:type="dxa"/>
            <w:vAlign w:val="center"/>
          </w:tcPr>
          <w:p w14:paraId="14A598B0" w14:textId="77777777" w:rsidR="00CA70C3" w:rsidRDefault="00CA70C3" w:rsidP="00CC5234">
            <w:pPr>
              <w:spacing w:line="288" w:lineRule="auto"/>
              <w:jc w:val="center"/>
            </w:pPr>
            <w:r>
              <w:rPr>
                <w:sz w:val="21"/>
              </w:rPr>
              <w:t>Stable Diffusion</w:t>
            </w:r>
          </w:p>
        </w:tc>
        <w:tc>
          <w:tcPr>
            <w:tcW w:w="2268" w:type="dxa"/>
            <w:vAlign w:val="center"/>
          </w:tcPr>
          <w:p w14:paraId="2FDF4725" w14:textId="77777777" w:rsidR="00CA70C3" w:rsidRDefault="00CA70C3" w:rsidP="00CC5234">
            <w:pPr>
              <w:spacing w:line="288" w:lineRule="auto"/>
              <w:jc w:val="center"/>
            </w:pPr>
            <w:r>
              <w:rPr>
                <w:sz w:val="21"/>
              </w:rPr>
              <w:t>9000</w:t>
            </w:r>
          </w:p>
        </w:tc>
        <w:tc>
          <w:tcPr>
            <w:tcW w:w="2268" w:type="dxa"/>
            <w:vAlign w:val="center"/>
          </w:tcPr>
          <w:p w14:paraId="23B91A8E" w14:textId="77777777" w:rsidR="00CA70C3" w:rsidRDefault="00CA70C3" w:rsidP="00CC5234">
            <w:pPr>
              <w:spacing w:line="288" w:lineRule="auto"/>
              <w:jc w:val="center"/>
            </w:pPr>
            <w:r>
              <w:rPr>
                <w:sz w:val="21"/>
              </w:rPr>
              <w:t>88.34%</w:t>
            </w:r>
          </w:p>
        </w:tc>
        <w:tc>
          <w:tcPr>
            <w:tcW w:w="2268" w:type="dxa"/>
            <w:vAlign w:val="center"/>
          </w:tcPr>
          <w:p w14:paraId="0F3C7156" w14:textId="77777777" w:rsidR="00CA70C3" w:rsidRDefault="00CA70C3" w:rsidP="00CC5234">
            <w:pPr>
              <w:spacing w:line="288" w:lineRule="auto"/>
              <w:jc w:val="center"/>
            </w:pPr>
            <w:r>
              <w:rPr>
                <w:sz w:val="21"/>
              </w:rPr>
              <w:t>91.30%</w:t>
            </w:r>
          </w:p>
        </w:tc>
      </w:tr>
      <w:tr w:rsidR="00CA70C3" w14:paraId="1245779D" w14:textId="77777777" w:rsidTr="00CC5234">
        <w:trPr>
          <w:jc w:val="center"/>
        </w:trPr>
        <w:tc>
          <w:tcPr>
            <w:tcW w:w="2268" w:type="dxa"/>
            <w:vAlign w:val="center"/>
          </w:tcPr>
          <w:p w14:paraId="25689235" w14:textId="77777777" w:rsidR="00CA70C3" w:rsidRDefault="00CA70C3" w:rsidP="00CC5234">
            <w:pPr>
              <w:spacing w:line="288" w:lineRule="auto"/>
              <w:jc w:val="center"/>
            </w:pPr>
            <w:r>
              <w:rPr>
                <w:sz w:val="21"/>
              </w:rPr>
              <w:t>ADM</w:t>
            </w:r>
          </w:p>
        </w:tc>
        <w:tc>
          <w:tcPr>
            <w:tcW w:w="2268" w:type="dxa"/>
            <w:vAlign w:val="center"/>
          </w:tcPr>
          <w:p w14:paraId="37BDB879" w14:textId="77777777" w:rsidR="00CA70C3" w:rsidRDefault="00CA70C3" w:rsidP="00CC5234">
            <w:pPr>
              <w:spacing w:line="288" w:lineRule="auto"/>
              <w:jc w:val="center"/>
            </w:pPr>
            <w:r>
              <w:rPr>
                <w:sz w:val="21"/>
              </w:rPr>
              <w:t>9000</w:t>
            </w:r>
          </w:p>
        </w:tc>
        <w:tc>
          <w:tcPr>
            <w:tcW w:w="2268" w:type="dxa"/>
            <w:vAlign w:val="center"/>
          </w:tcPr>
          <w:p w14:paraId="045ABCCC" w14:textId="77777777" w:rsidR="00CA70C3" w:rsidRDefault="00CA70C3" w:rsidP="00CC5234">
            <w:pPr>
              <w:spacing w:line="288" w:lineRule="auto"/>
              <w:jc w:val="center"/>
            </w:pPr>
            <w:r>
              <w:rPr>
                <w:sz w:val="21"/>
              </w:rPr>
              <w:t>75.41%</w:t>
            </w:r>
          </w:p>
        </w:tc>
        <w:tc>
          <w:tcPr>
            <w:tcW w:w="2268" w:type="dxa"/>
            <w:vAlign w:val="center"/>
          </w:tcPr>
          <w:p w14:paraId="2809927C" w14:textId="77777777" w:rsidR="00CA70C3" w:rsidRDefault="00CA70C3" w:rsidP="00CC5234">
            <w:pPr>
              <w:spacing w:line="288" w:lineRule="auto"/>
              <w:jc w:val="center"/>
            </w:pPr>
            <w:r>
              <w:rPr>
                <w:sz w:val="21"/>
              </w:rPr>
              <w:t>79.34%</w:t>
            </w:r>
          </w:p>
        </w:tc>
      </w:tr>
      <w:tr w:rsidR="00CA70C3" w14:paraId="4AF321BF" w14:textId="77777777" w:rsidTr="00CC5234">
        <w:trPr>
          <w:jc w:val="center"/>
        </w:trPr>
        <w:tc>
          <w:tcPr>
            <w:tcW w:w="2268" w:type="dxa"/>
            <w:vAlign w:val="center"/>
          </w:tcPr>
          <w:p w14:paraId="0E0A9057" w14:textId="77777777" w:rsidR="00CA70C3" w:rsidRDefault="00CA70C3" w:rsidP="00CC5234">
            <w:pPr>
              <w:spacing w:line="288" w:lineRule="auto"/>
              <w:jc w:val="center"/>
            </w:pPr>
            <w:proofErr w:type="spellStart"/>
            <w:r>
              <w:rPr>
                <w:sz w:val="21"/>
              </w:rPr>
              <w:t>BigGAN</w:t>
            </w:r>
            <w:proofErr w:type="spellEnd"/>
          </w:p>
        </w:tc>
        <w:tc>
          <w:tcPr>
            <w:tcW w:w="2268" w:type="dxa"/>
            <w:vAlign w:val="center"/>
          </w:tcPr>
          <w:p w14:paraId="465005F7" w14:textId="77777777" w:rsidR="00CA70C3" w:rsidRDefault="00CA70C3" w:rsidP="00CC5234">
            <w:pPr>
              <w:spacing w:line="288" w:lineRule="auto"/>
              <w:jc w:val="center"/>
            </w:pPr>
            <w:r>
              <w:rPr>
                <w:sz w:val="21"/>
              </w:rPr>
              <w:t>9000</w:t>
            </w:r>
          </w:p>
        </w:tc>
        <w:tc>
          <w:tcPr>
            <w:tcW w:w="2268" w:type="dxa"/>
            <w:vAlign w:val="center"/>
          </w:tcPr>
          <w:p w14:paraId="07019C97" w14:textId="77777777" w:rsidR="00CA70C3" w:rsidRDefault="00CA70C3" w:rsidP="00CC5234">
            <w:pPr>
              <w:spacing w:line="288" w:lineRule="auto"/>
              <w:jc w:val="center"/>
            </w:pPr>
            <w:r>
              <w:rPr>
                <w:sz w:val="21"/>
              </w:rPr>
              <w:t>79.27%</w:t>
            </w:r>
          </w:p>
        </w:tc>
        <w:tc>
          <w:tcPr>
            <w:tcW w:w="2268" w:type="dxa"/>
            <w:vAlign w:val="center"/>
          </w:tcPr>
          <w:p w14:paraId="63E107BF" w14:textId="77777777" w:rsidR="00CA70C3" w:rsidRDefault="00CA70C3" w:rsidP="00CC5234">
            <w:pPr>
              <w:spacing w:line="288" w:lineRule="auto"/>
              <w:jc w:val="center"/>
            </w:pPr>
            <w:r>
              <w:rPr>
                <w:sz w:val="21"/>
              </w:rPr>
              <w:t>82.40%</w:t>
            </w:r>
          </w:p>
        </w:tc>
      </w:tr>
      <w:tr w:rsidR="00CA70C3" w14:paraId="2C86D9E1" w14:textId="77777777" w:rsidTr="00CC5234">
        <w:trPr>
          <w:jc w:val="center"/>
        </w:trPr>
        <w:tc>
          <w:tcPr>
            <w:tcW w:w="2268" w:type="dxa"/>
            <w:vAlign w:val="center"/>
          </w:tcPr>
          <w:p w14:paraId="6C6283C9" w14:textId="77777777" w:rsidR="00CA70C3" w:rsidRDefault="00CA70C3" w:rsidP="00CC5234">
            <w:pPr>
              <w:spacing w:line="288" w:lineRule="auto"/>
              <w:jc w:val="center"/>
            </w:pPr>
            <w:r>
              <w:rPr>
                <w:sz w:val="21"/>
              </w:rPr>
              <w:t>GLIDE</w:t>
            </w:r>
          </w:p>
        </w:tc>
        <w:tc>
          <w:tcPr>
            <w:tcW w:w="2268" w:type="dxa"/>
            <w:vAlign w:val="center"/>
          </w:tcPr>
          <w:p w14:paraId="1A66A956" w14:textId="77777777" w:rsidR="00CA70C3" w:rsidRDefault="00CA70C3" w:rsidP="00CC5234">
            <w:pPr>
              <w:spacing w:line="288" w:lineRule="auto"/>
              <w:jc w:val="center"/>
            </w:pPr>
            <w:r>
              <w:rPr>
                <w:sz w:val="21"/>
              </w:rPr>
              <w:t>9000</w:t>
            </w:r>
          </w:p>
        </w:tc>
        <w:tc>
          <w:tcPr>
            <w:tcW w:w="2268" w:type="dxa"/>
            <w:vAlign w:val="center"/>
          </w:tcPr>
          <w:p w14:paraId="6F7B10B2" w14:textId="77777777" w:rsidR="00CA70C3" w:rsidRDefault="00CA70C3" w:rsidP="00CC5234">
            <w:pPr>
              <w:spacing w:line="288" w:lineRule="auto"/>
              <w:jc w:val="center"/>
            </w:pPr>
            <w:r>
              <w:rPr>
                <w:sz w:val="21"/>
              </w:rPr>
              <w:t>96.67%</w:t>
            </w:r>
          </w:p>
        </w:tc>
        <w:tc>
          <w:tcPr>
            <w:tcW w:w="2268" w:type="dxa"/>
            <w:vAlign w:val="center"/>
          </w:tcPr>
          <w:p w14:paraId="5F3C6F4E" w14:textId="77777777" w:rsidR="00CA70C3" w:rsidRDefault="00CA70C3" w:rsidP="00CC5234">
            <w:pPr>
              <w:spacing w:line="288" w:lineRule="auto"/>
              <w:jc w:val="center"/>
            </w:pPr>
            <w:r>
              <w:rPr>
                <w:sz w:val="21"/>
              </w:rPr>
              <w:t>96.82%</w:t>
            </w:r>
          </w:p>
        </w:tc>
      </w:tr>
      <w:tr w:rsidR="00CA70C3" w14:paraId="70A643C7" w14:textId="77777777" w:rsidTr="00CC5234">
        <w:trPr>
          <w:jc w:val="center"/>
        </w:trPr>
        <w:tc>
          <w:tcPr>
            <w:tcW w:w="2268" w:type="dxa"/>
            <w:vAlign w:val="center"/>
          </w:tcPr>
          <w:p w14:paraId="4C615EB6" w14:textId="77777777" w:rsidR="00CA70C3" w:rsidRDefault="00CA70C3" w:rsidP="00CC5234">
            <w:pPr>
              <w:spacing w:line="288" w:lineRule="auto"/>
              <w:jc w:val="center"/>
            </w:pPr>
            <w:r>
              <w:rPr>
                <w:sz w:val="21"/>
              </w:rPr>
              <w:t>VQDM</w:t>
            </w:r>
          </w:p>
        </w:tc>
        <w:tc>
          <w:tcPr>
            <w:tcW w:w="2268" w:type="dxa"/>
            <w:vAlign w:val="center"/>
          </w:tcPr>
          <w:p w14:paraId="4E7B3B04" w14:textId="77777777" w:rsidR="00CA70C3" w:rsidRDefault="00CA70C3" w:rsidP="00CC5234">
            <w:pPr>
              <w:spacing w:line="288" w:lineRule="auto"/>
              <w:jc w:val="center"/>
            </w:pPr>
            <w:r>
              <w:rPr>
                <w:sz w:val="21"/>
              </w:rPr>
              <w:t>9000</w:t>
            </w:r>
          </w:p>
        </w:tc>
        <w:tc>
          <w:tcPr>
            <w:tcW w:w="2268" w:type="dxa"/>
            <w:vAlign w:val="center"/>
          </w:tcPr>
          <w:p w14:paraId="6893EC8E" w14:textId="77777777" w:rsidR="00CA70C3" w:rsidRDefault="00CA70C3" w:rsidP="00CC5234">
            <w:pPr>
              <w:spacing w:line="288" w:lineRule="auto"/>
              <w:jc w:val="center"/>
            </w:pPr>
            <w:r>
              <w:rPr>
                <w:sz w:val="21"/>
              </w:rPr>
              <w:t>75.47%</w:t>
            </w:r>
          </w:p>
        </w:tc>
        <w:tc>
          <w:tcPr>
            <w:tcW w:w="2268" w:type="dxa"/>
            <w:vAlign w:val="center"/>
          </w:tcPr>
          <w:p w14:paraId="0DE6F734" w14:textId="77777777" w:rsidR="00CA70C3" w:rsidRDefault="00CA70C3" w:rsidP="00CC5234">
            <w:pPr>
              <w:spacing w:line="288" w:lineRule="auto"/>
              <w:jc w:val="center"/>
            </w:pPr>
            <w:r>
              <w:rPr>
                <w:sz w:val="21"/>
              </w:rPr>
              <w:t>77.15%</w:t>
            </w:r>
          </w:p>
        </w:tc>
      </w:tr>
    </w:tbl>
    <w:p w14:paraId="32288FE0" w14:textId="77777777" w:rsidR="00CA70C3" w:rsidRPr="00CA70C3" w:rsidRDefault="00CA70C3" w:rsidP="00CA70C3">
      <w:pPr>
        <w:rPr>
          <w:rFonts w:hint="eastAsia"/>
        </w:rPr>
      </w:pPr>
    </w:p>
    <w:p w14:paraId="2F13A960" w14:textId="77777777" w:rsidR="00D60520" w:rsidRDefault="00000000" w:rsidP="00124D3A">
      <w:pPr>
        <w:pStyle w:val="30"/>
        <w:ind w:leftChars="-4" w:left="0" w:hangingChars="4" w:hanging="10"/>
      </w:pPr>
      <w:bookmarkStart w:id="42" w:name="_Toc228600306"/>
      <w:r>
        <w:rPr>
          <w:rFonts w:eastAsia="宋体"/>
        </w:rPr>
        <w:t xml:space="preserve">Stay-Positive </w:t>
      </w:r>
      <w:r>
        <w:rPr>
          <w:rFonts w:eastAsia="宋体"/>
        </w:rPr>
        <w:t>基线结果分析</w:t>
      </w:r>
      <w:bookmarkEnd w:id="42"/>
    </w:p>
    <w:p w14:paraId="2055817F" w14:textId="77777777" w:rsidR="00D60520" w:rsidRDefault="00000000">
      <w:r>
        <w:t xml:space="preserve">Stay-Positive </w:t>
      </w:r>
      <w:r>
        <w:t>在固定真假对照任务中表现较强。表</w:t>
      </w:r>
      <w:r>
        <w:t>5-2</w:t>
      </w:r>
      <w:r>
        <w:t>显示，其在</w:t>
      </w:r>
      <w:r>
        <w:t xml:space="preserve"> Midjourney </w:t>
      </w:r>
      <w:r>
        <w:t>和</w:t>
      </w:r>
      <w:r>
        <w:t xml:space="preserve"> Stable Diffusion </w:t>
      </w:r>
      <w:r>
        <w:t>上均取得很高</w:t>
      </w:r>
      <w:r>
        <w:t xml:space="preserve"> Accuracy </w:t>
      </w:r>
      <w:r>
        <w:t>与</w:t>
      </w:r>
      <w:r>
        <w:t xml:space="preserve"> AP</w:t>
      </w:r>
      <w:r>
        <w:t>，说明在训练测试协议相近、真假对照</w:t>
      </w:r>
      <w:r>
        <w:lastRenderedPageBreak/>
        <w:t>关系清晰时，围绕鲁棒判别边界优化的方法具有明显优势。</w:t>
      </w:r>
    </w:p>
    <w:p w14:paraId="71B7C392" w14:textId="0CBFA01C" w:rsidR="00D60520" w:rsidRDefault="00000000" w:rsidP="00F00744">
      <w:pPr>
        <w:rPr>
          <w:rFonts w:hint="eastAsia"/>
        </w:rPr>
      </w:pPr>
      <w:r>
        <w:t>但是，这种优势不能直接外推到所有生成器和所有协议。</w:t>
      </w:r>
      <w:r>
        <w:t xml:space="preserve">Stay-Positive </w:t>
      </w:r>
      <w:r>
        <w:t>的输入和评估方式更适合固定真假配对场景，而</w:t>
      </w:r>
      <w:r>
        <w:t xml:space="preserve"> FSD </w:t>
      </w:r>
      <w:r>
        <w:t>更强调跨生成器泛化。两者之间的差异说明，</w:t>
      </w:r>
      <w:r>
        <w:t xml:space="preserve">AI </w:t>
      </w:r>
      <w:r>
        <w:t>伪造图像识别中的</w:t>
      </w:r>
      <w:r>
        <w:t>“</w:t>
      </w:r>
      <w:r>
        <w:t>高分</w:t>
      </w:r>
      <w:r>
        <w:t>”</w:t>
      </w:r>
      <w:r>
        <w:t>必须放回具体任务背景理解。只有明确方法面对的是闭集判别、跨生成器泛化还是</w:t>
      </w:r>
      <w:proofErr w:type="gramStart"/>
      <w:r>
        <w:t>样本级解释</w:t>
      </w:r>
      <w:proofErr w:type="gramEnd"/>
      <w:r>
        <w:t>，结果比较才具有研究意义。</w:t>
      </w:r>
    </w:p>
    <w:p w14:paraId="31D6A4FC" w14:textId="77777777" w:rsidR="00D60520" w:rsidRDefault="00000000">
      <w:pPr>
        <w:pStyle w:val="a3"/>
        <w:rPr>
          <w:rFonts w:ascii="宋体" w:hAnsi="宋体"/>
          <w:sz w:val="21"/>
        </w:rPr>
      </w:pPr>
      <w:r w:rsidRPr="00F00744">
        <w:rPr>
          <w:rFonts w:ascii="宋体" w:hAnsi="宋体"/>
          <w:sz w:val="21"/>
        </w:rPr>
        <w:t>表5-2 Stay-Positive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F00744" w14:paraId="55FC1A66" w14:textId="77777777" w:rsidTr="00CC5234">
        <w:trPr>
          <w:jc w:val="center"/>
        </w:trPr>
        <w:tc>
          <w:tcPr>
            <w:tcW w:w="2268" w:type="dxa"/>
            <w:shd w:val="clear" w:color="auto" w:fill="D9E2F3"/>
            <w:vAlign w:val="center"/>
          </w:tcPr>
          <w:p w14:paraId="0D561AFF" w14:textId="77777777" w:rsidR="00F00744" w:rsidRDefault="00F00744" w:rsidP="00CC5234">
            <w:pPr>
              <w:spacing w:line="288" w:lineRule="auto"/>
              <w:jc w:val="center"/>
            </w:pPr>
            <w:r>
              <w:rPr>
                <w:b/>
                <w:sz w:val="21"/>
              </w:rPr>
              <w:t>测试类别</w:t>
            </w:r>
          </w:p>
        </w:tc>
        <w:tc>
          <w:tcPr>
            <w:tcW w:w="2268" w:type="dxa"/>
            <w:shd w:val="clear" w:color="auto" w:fill="D9E2F3"/>
            <w:vAlign w:val="center"/>
          </w:tcPr>
          <w:p w14:paraId="3B564E1A" w14:textId="77777777" w:rsidR="00F00744" w:rsidRDefault="00F00744" w:rsidP="00CC5234">
            <w:pPr>
              <w:spacing w:line="288" w:lineRule="auto"/>
              <w:jc w:val="center"/>
            </w:pPr>
            <w:r>
              <w:rPr>
                <w:b/>
                <w:sz w:val="21"/>
              </w:rPr>
              <w:t>模型</w:t>
            </w:r>
          </w:p>
        </w:tc>
        <w:tc>
          <w:tcPr>
            <w:tcW w:w="2268" w:type="dxa"/>
            <w:shd w:val="clear" w:color="auto" w:fill="D9E2F3"/>
            <w:vAlign w:val="center"/>
          </w:tcPr>
          <w:p w14:paraId="78FF0E63" w14:textId="77777777" w:rsidR="00F00744" w:rsidRDefault="00F00744" w:rsidP="00CC5234">
            <w:pPr>
              <w:spacing w:line="288" w:lineRule="auto"/>
              <w:jc w:val="center"/>
            </w:pPr>
            <w:r>
              <w:rPr>
                <w:b/>
                <w:sz w:val="21"/>
              </w:rPr>
              <w:t>Accuracy</w:t>
            </w:r>
          </w:p>
        </w:tc>
        <w:tc>
          <w:tcPr>
            <w:tcW w:w="2268" w:type="dxa"/>
            <w:shd w:val="clear" w:color="auto" w:fill="D9E2F3"/>
            <w:vAlign w:val="center"/>
          </w:tcPr>
          <w:p w14:paraId="6BD7EF16" w14:textId="77777777" w:rsidR="00F00744" w:rsidRDefault="00F00744" w:rsidP="00CC5234">
            <w:pPr>
              <w:spacing w:line="288" w:lineRule="auto"/>
              <w:jc w:val="center"/>
            </w:pPr>
            <w:r>
              <w:rPr>
                <w:b/>
                <w:sz w:val="21"/>
              </w:rPr>
              <w:t>AP</w:t>
            </w:r>
          </w:p>
        </w:tc>
      </w:tr>
      <w:tr w:rsidR="00F00744" w14:paraId="71B9ABA6" w14:textId="77777777" w:rsidTr="00CC5234">
        <w:trPr>
          <w:jc w:val="center"/>
        </w:trPr>
        <w:tc>
          <w:tcPr>
            <w:tcW w:w="2268" w:type="dxa"/>
            <w:vAlign w:val="center"/>
          </w:tcPr>
          <w:p w14:paraId="438D9B30" w14:textId="77777777" w:rsidR="00F00744" w:rsidRDefault="00F00744" w:rsidP="00CC5234">
            <w:pPr>
              <w:spacing w:line="288" w:lineRule="auto"/>
              <w:jc w:val="center"/>
            </w:pPr>
            <w:r>
              <w:rPr>
                <w:sz w:val="21"/>
              </w:rPr>
              <w:t>Midjourney</w:t>
            </w:r>
          </w:p>
        </w:tc>
        <w:tc>
          <w:tcPr>
            <w:tcW w:w="2268" w:type="dxa"/>
            <w:vAlign w:val="center"/>
          </w:tcPr>
          <w:p w14:paraId="2A875C00" w14:textId="77777777" w:rsidR="00F00744" w:rsidRDefault="00F00744" w:rsidP="00CC5234">
            <w:pPr>
              <w:spacing w:line="288" w:lineRule="auto"/>
              <w:jc w:val="center"/>
            </w:pPr>
            <w:r>
              <w:rPr>
                <w:sz w:val="21"/>
              </w:rPr>
              <w:t>Corvi+</w:t>
            </w:r>
          </w:p>
        </w:tc>
        <w:tc>
          <w:tcPr>
            <w:tcW w:w="2268" w:type="dxa"/>
            <w:vAlign w:val="center"/>
          </w:tcPr>
          <w:p w14:paraId="25E1447E" w14:textId="77777777" w:rsidR="00F00744" w:rsidRDefault="00F00744" w:rsidP="00CC5234">
            <w:pPr>
              <w:spacing w:line="288" w:lineRule="auto"/>
              <w:jc w:val="center"/>
            </w:pPr>
            <w:r>
              <w:rPr>
                <w:sz w:val="21"/>
              </w:rPr>
              <w:t>99.60%</w:t>
            </w:r>
          </w:p>
        </w:tc>
        <w:tc>
          <w:tcPr>
            <w:tcW w:w="2268" w:type="dxa"/>
            <w:vAlign w:val="center"/>
          </w:tcPr>
          <w:p w14:paraId="4E0D5D1B" w14:textId="77777777" w:rsidR="00F00744" w:rsidRDefault="00F00744" w:rsidP="00CC5234">
            <w:pPr>
              <w:spacing w:line="288" w:lineRule="auto"/>
              <w:jc w:val="center"/>
            </w:pPr>
            <w:r>
              <w:rPr>
                <w:sz w:val="21"/>
              </w:rPr>
              <w:t>99.98%</w:t>
            </w:r>
          </w:p>
        </w:tc>
      </w:tr>
      <w:tr w:rsidR="00F00744" w14:paraId="023D22BA" w14:textId="77777777" w:rsidTr="00CC5234">
        <w:trPr>
          <w:jc w:val="center"/>
        </w:trPr>
        <w:tc>
          <w:tcPr>
            <w:tcW w:w="2268" w:type="dxa"/>
            <w:vAlign w:val="center"/>
          </w:tcPr>
          <w:p w14:paraId="7AFAED25" w14:textId="77777777" w:rsidR="00F00744" w:rsidRDefault="00F00744" w:rsidP="00CC5234">
            <w:pPr>
              <w:spacing w:line="288" w:lineRule="auto"/>
              <w:jc w:val="center"/>
            </w:pPr>
            <w:r>
              <w:rPr>
                <w:sz w:val="21"/>
              </w:rPr>
              <w:t>Midjourney</w:t>
            </w:r>
          </w:p>
        </w:tc>
        <w:tc>
          <w:tcPr>
            <w:tcW w:w="2268" w:type="dxa"/>
            <w:vAlign w:val="center"/>
          </w:tcPr>
          <w:p w14:paraId="0768AFBD" w14:textId="77777777" w:rsidR="00F00744" w:rsidRDefault="00F00744" w:rsidP="00CC5234">
            <w:pPr>
              <w:spacing w:line="288" w:lineRule="auto"/>
              <w:jc w:val="center"/>
            </w:pPr>
            <w:r>
              <w:rPr>
                <w:sz w:val="21"/>
              </w:rPr>
              <w:t>Rajan/Ours+</w:t>
            </w:r>
          </w:p>
        </w:tc>
        <w:tc>
          <w:tcPr>
            <w:tcW w:w="2268" w:type="dxa"/>
            <w:vAlign w:val="center"/>
          </w:tcPr>
          <w:p w14:paraId="562A8C8C" w14:textId="77777777" w:rsidR="00F00744" w:rsidRDefault="00F00744" w:rsidP="00CC5234">
            <w:pPr>
              <w:spacing w:line="288" w:lineRule="auto"/>
              <w:jc w:val="center"/>
            </w:pPr>
            <w:r>
              <w:rPr>
                <w:sz w:val="21"/>
              </w:rPr>
              <w:t>98.40%</w:t>
            </w:r>
          </w:p>
        </w:tc>
        <w:tc>
          <w:tcPr>
            <w:tcW w:w="2268" w:type="dxa"/>
            <w:vAlign w:val="center"/>
          </w:tcPr>
          <w:p w14:paraId="395EBB1D" w14:textId="77777777" w:rsidR="00F00744" w:rsidRDefault="00F00744" w:rsidP="00CC5234">
            <w:pPr>
              <w:spacing w:line="288" w:lineRule="auto"/>
              <w:jc w:val="center"/>
            </w:pPr>
            <w:r>
              <w:rPr>
                <w:sz w:val="21"/>
              </w:rPr>
              <w:t>99.94%</w:t>
            </w:r>
          </w:p>
        </w:tc>
      </w:tr>
      <w:tr w:rsidR="00F00744" w14:paraId="39580BA1" w14:textId="77777777" w:rsidTr="00CC5234">
        <w:trPr>
          <w:jc w:val="center"/>
        </w:trPr>
        <w:tc>
          <w:tcPr>
            <w:tcW w:w="2268" w:type="dxa"/>
            <w:vAlign w:val="center"/>
          </w:tcPr>
          <w:p w14:paraId="7E69EF37" w14:textId="77777777" w:rsidR="00F00744" w:rsidRDefault="00F00744" w:rsidP="00CC5234">
            <w:pPr>
              <w:spacing w:line="288" w:lineRule="auto"/>
              <w:jc w:val="center"/>
            </w:pPr>
            <w:r>
              <w:rPr>
                <w:sz w:val="21"/>
              </w:rPr>
              <w:t>Stable Diffusion</w:t>
            </w:r>
          </w:p>
        </w:tc>
        <w:tc>
          <w:tcPr>
            <w:tcW w:w="2268" w:type="dxa"/>
            <w:vAlign w:val="center"/>
          </w:tcPr>
          <w:p w14:paraId="410B1349" w14:textId="77777777" w:rsidR="00F00744" w:rsidRDefault="00F00744" w:rsidP="00CC5234">
            <w:pPr>
              <w:spacing w:line="288" w:lineRule="auto"/>
              <w:jc w:val="center"/>
            </w:pPr>
            <w:r>
              <w:rPr>
                <w:sz w:val="21"/>
              </w:rPr>
              <w:t>Corvi+</w:t>
            </w:r>
          </w:p>
        </w:tc>
        <w:tc>
          <w:tcPr>
            <w:tcW w:w="2268" w:type="dxa"/>
            <w:vAlign w:val="center"/>
          </w:tcPr>
          <w:p w14:paraId="60EF9D20" w14:textId="77777777" w:rsidR="00F00744" w:rsidRDefault="00F00744" w:rsidP="00CC5234">
            <w:pPr>
              <w:spacing w:line="288" w:lineRule="auto"/>
              <w:jc w:val="center"/>
            </w:pPr>
            <w:r>
              <w:rPr>
                <w:sz w:val="21"/>
              </w:rPr>
              <w:t>99.78%</w:t>
            </w:r>
          </w:p>
        </w:tc>
        <w:tc>
          <w:tcPr>
            <w:tcW w:w="2268" w:type="dxa"/>
            <w:vAlign w:val="center"/>
          </w:tcPr>
          <w:p w14:paraId="636BCB03" w14:textId="77777777" w:rsidR="00F00744" w:rsidRDefault="00F00744" w:rsidP="00CC5234">
            <w:pPr>
              <w:spacing w:line="288" w:lineRule="auto"/>
              <w:jc w:val="center"/>
            </w:pPr>
            <w:r>
              <w:rPr>
                <w:sz w:val="21"/>
              </w:rPr>
              <w:t>100%</w:t>
            </w:r>
          </w:p>
        </w:tc>
      </w:tr>
      <w:tr w:rsidR="00F00744" w14:paraId="083F3504" w14:textId="77777777" w:rsidTr="00CC5234">
        <w:trPr>
          <w:jc w:val="center"/>
        </w:trPr>
        <w:tc>
          <w:tcPr>
            <w:tcW w:w="2268" w:type="dxa"/>
            <w:vAlign w:val="center"/>
          </w:tcPr>
          <w:p w14:paraId="01C2FBA7" w14:textId="77777777" w:rsidR="00F00744" w:rsidRDefault="00F00744" w:rsidP="00CC5234">
            <w:pPr>
              <w:spacing w:line="288" w:lineRule="auto"/>
              <w:jc w:val="center"/>
            </w:pPr>
            <w:r>
              <w:rPr>
                <w:sz w:val="21"/>
              </w:rPr>
              <w:t>Stable Diffusion</w:t>
            </w:r>
          </w:p>
        </w:tc>
        <w:tc>
          <w:tcPr>
            <w:tcW w:w="2268" w:type="dxa"/>
            <w:vAlign w:val="center"/>
          </w:tcPr>
          <w:p w14:paraId="303CF92E" w14:textId="77777777" w:rsidR="00F00744" w:rsidRDefault="00F00744" w:rsidP="00CC5234">
            <w:pPr>
              <w:spacing w:line="288" w:lineRule="auto"/>
              <w:jc w:val="center"/>
            </w:pPr>
            <w:r>
              <w:rPr>
                <w:sz w:val="21"/>
              </w:rPr>
              <w:t>Rajan/Ours+</w:t>
            </w:r>
          </w:p>
        </w:tc>
        <w:tc>
          <w:tcPr>
            <w:tcW w:w="2268" w:type="dxa"/>
            <w:vAlign w:val="center"/>
          </w:tcPr>
          <w:p w14:paraId="2E302671" w14:textId="77777777" w:rsidR="00F00744" w:rsidRDefault="00F00744" w:rsidP="00CC5234">
            <w:pPr>
              <w:spacing w:line="288" w:lineRule="auto"/>
              <w:jc w:val="center"/>
            </w:pPr>
            <w:r>
              <w:rPr>
                <w:sz w:val="21"/>
              </w:rPr>
              <w:t>99.88%</w:t>
            </w:r>
          </w:p>
        </w:tc>
        <w:tc>
          <w:tcPr>
            <w:tcW w:w="2268" w:type="dxa"/>
            <w:vAlign w:val="center"/>
          </w:tcPr>
          <w:p w14:paraId="083F8789" w14:textId="77777777" w:rsidR="00F00744" w:rsidRDefault="00F00744" w:rsidP="00CC5234">
            <w:pPr>
              <w:spacing w:line="288" w:lineRule="auto"/>
              <w:jc w:val="center"/>
            </w:pPr>
            <w:r>
              <w:rPr>
                <w:sz w:val="21"/>
              </w:rPr>
              <w:t>100%</w:t>
            </w:r>
          </w:p>
        </w:tc>
      </w:tr>
    </w:tbl>
    <w:p w14:paraId="4ED99C83" w14:textId="77777777" w:rsidR="00F00744" w:rsidRPr="00F00744" w:rsidRDefault="00F00744" w:rsidP="00F00744">
      <w:pPr>
        <w:rPr>
          <w:rFonts w:hint="eastAsia"/>
        </w:rPr>
      </w:pPr>
    </w:p>
    <w:p w14:paraId="12843596" w14:textId="77777777" w:rsidR="00D60520" w:rsidRDefault="00000000" w:rsidP="00582C4F">
      <w:pPr>
        <w:pStyle w:val="30"/>
        <w:ind w:leftChars="-4" w:left="0" w:hangingChars="4" w:hanging="10"/>
      </w:pPr>
      <w:bookmarkStart w:id="43" w:name="_Toc228600307"/>
      <w:r>
        <w:rPr>
          <w:rFonts w:eastAsia="宋体"/>
        </w:rPr>
        <w:t>多模型基线结果对比</w:t>
      </w:r>
      <w:bookmarkEnd w:id="43"/>
    </w:p>
    <w:p w14:paraId="75086D64" w14:textId="77777777" w:rsidR="00D60520" w:rsidRDefault="00000000">
      <w:r>
        <w:t>从基线结果看，</w:t>
      </w:r>
      <w:r>
        <w:t xml:space="preserve">Stay-Positive </w:t>
      </w:r>
      <w:r>
        <w:t>更适合固定真假对照下的高性能判别，</w:t>
      </w:r>
      <w:r>
        <w:t xml:space="preserve">FSD </w:t>
      </w:r>
      <w:r>
        <w:t>更适合作为未知生成器泛化研究主干。二者任务协议和输入形式不同，因此不能简单用单一指标得出全面优劣结论。更合理的解释是：二者分别揭示了闭集判别能力和开放场景泛化能力两个层面的信息。</w:t>
      </w:r>
    </w:p>
    <w:p w14:paraId="5F59947B" w14:textId="77777777" w:rsidR="00D60520" w:rsidRDefault="00000000" w:rsidP="00582C4F">
      <w:pPr>
        <w:pStyle w:val="20"/>
        <w:ind w:leftChars="-3" w:left="0" w:hangingChars="3" w:hanging="7"/>
      </w:pPr>
      <w:bookmarkStart w:id="44" w:name="_Toc228600308"/>
      <w:r>
        <w:rPr>
          <w:rFonts w:eastAsia="宋体"/>
          <w:sz w:val="24"/>
        </w:rPr>
        <w:t>ADM</w:t>
      </w:r>
      <w:r>
        <w:rPr>
          <w:rFonts w:eastAsia="宋体"/>
          <w:sz w:val="24"/>
        </w:rPr>
        <w:t>困难场景结果分析</w:t>
      </w:r>
      <w:bookmarkEnd w:id="44"/>
    </w:p>
    <w:p w14:paraId="0AA215F8" w14:textId="77777777" w:rsidR="00D60520" w:rsidRDefault="00000000" w:rsidP="00582C4F">
      <w:pPr>
        <w:pStyle w:val="30"/>
        <w:ind w:leftChars="-4" w:left="0" w:hangingChars="4" w:hanging="10"/>
      </w:pPr>
      <w:bookmarkStart w:id="45" w:name="_Toc228600309"/>
      <w:r>
        <w:rPr>
          <w:rFonts w:eastAsia="宋体"/>
        </w:rPr>
        <w:t>阈值漂移分析</w:t>
      </w:r>
      <w:bookmarkEnd w:id="45"/>
    </w:p>
    <w:p w14:paraId="0731720F" w14:textId="77777777" w:rsidR="00D60520" w:rsidRDefault="00000000">
      <w:r>
        <w:t>在</w:t>
      </w:r>
      <w:r>
        <w:t xml:space="preserve"> ADM </w:t>
      </w:r>
      <w:r>
        <w:t>扩展观察中，</w:t>
      </w:r>
      <w:r>
        <w:t xml:space="preserve">Stay-Positive </w:t>
      </w:r>
      <w:r>
        <w:t>的</w:t>
      </w:r>
      <w:r>
        <w:t xml:space="preserve"> Rajan/Ours+ </w:t>
      </w:r>
      <w:r>
        <w:t>默认阈值下真实样本准确率为</w:t>
      </w:r>
      <w:r>
        <w:t xml:space="preserve"> 99.77%</w:t>
      </w:r>
      <w:r>
        <w:t>，伪造样本准确率仅为</w:t>
      </w:r>
      <w:r>
        <w:t xml:space="preserve"> 4.73%</w:t>
      </w:r>
      <w:r>
        <w:t>，整体准确率为</w:t>
      </w:r>
      <w:r>
        <w:t xml:space="preserve"> 52.25%</w:t>
      </w:r>
      <w:r>
        <w:t>，但</w:t>
      </w:r>
      <w:r>
        <w:t xml:space="preserve"> AP </w:t>
      </w:r>
      <w:r>
        <w:t>仍达到</w:t>
      </w:r>
      <w:r>
        <w:t xml:space="preserve"> 87.58%</w:t>
      </w:r>
      <w:r>
        <w:t>。这说明其问题并非完全失去排序能力，而更像是默认阈值在</w:t>
      </w:r>
      <w:r>
        <w:t xml:space="preserve"> ADM </w:t>
      </w:r>
      <w:r>
        <w:t>上不适用。经过阈值校准后，整体准确率可提升到</w:t>
      </w:r>
      <w:r>
        <w:t xml:space="preserve"> 80.77%</w:t>
      </w:r>
      <w:r>
        <w:t>，进一步支持了阈值漂移解释。</w:t>
      </w:r>
    </w:p>
    <w:p w14:paraId="0EF16E50" w14:textId="77777777" w:rsidR="00D60520" w:rsidRDefault="00000000">
      <w:r>
        <w:t>这一结果很重要，因为它把</w:t>
      </w:r>
      <w:r>
        <w:t>“</w:t>
      </w:r>
      <w:r>
        <w:t>模型失败</w:t>
      </w:r>
      <w:r>
        <w:t>”</w:t>
      </w:r>
      <w:r>
        <w:t>拆分成了两个层面。若</w:t>
      </w:r>
      <w:r>
        <w:t xml:space="preserve"> AP </w:t>
      </w:r>
      <w:r>
        <w:t>也很低，说明模型可能无法区分真实与伪造样本；但当前</w:t>
      </w:r>
      <w:r>
        <w:t xml:space="preserve"> AP </w:t>
      </w:r>
      <w:r>
        <w:t>仍保持较高水平，说明模型排序能力仍在，</w:t>
      </w:r>
      <w:r>
        <w:lastRenderedPageBreak/>
        <w:t>只是默认阈值没有适应</w:t>
      </w:r>
      <w:r>
        <w:t xml:space="preserve"> ADM </w:t>
      </w:r>
      <w:r>
        <w:t>的分数分布。对实际应用而言，这意味着检测系统不能只依赖固定阈值，还需要结合目标生成器、样本分布和部署环境进行校准。</w:t>
      </w:r>
    </w:p>
    <w:p w14:paraId="5F21A3C4" w14:textId="24E1424C" w:rsidR="00D60520" w:rsidRDefault="00460BD3">
      <w:pPr>
        <w:jc w:val="center"/>
      </w:pPr>
      <w:r w:rsidRPr="00F027FA">
        <w:rPr>
          <w:noProof/>
        </w:rPr>
        <w:pict w14:anchorId="1FC79395">
          <v:shape id="Picture 4" o:spid="_x0000_i1053" type="#_x0000_t75" style="width:382.55pt;height:176.55pt;visibility:visible;mso-wrap-style:square">
            <v:imagedata r:id="rId9" o:title=""/>
          </v:shape>
        </w:pict>
      </w:r>
    </w:p>
    <w:p w14:paraId="28947297" w14:textId="77777777" w:rsidR="00D60520" w:rsidRDefault="00000000">
      <w:pPr>
        <w:pStyle w:val="a3"/>
      </w:pPr>
      <w:r>
        <w:rPr>
          <w:sz w:val="20"/>
        </w:rPr>
        <w:t>图</w:t>
      </w:r>
      <w:r>
        <w:rPr>
          <w:sz w:val="20"/>
        </w:rPr>
        <w:t xml:space="preserve">5-1 Stay-Positive </w:t>
      </w:r>
      <w:r>
        <w:rPr>
          <w:sz w:val="20"/>
        </w:rPr>
        <w:t>在</w:t>
      </w:r>
      <w:r>
        <w:rPr>
          <w:sz w:val="20"/>
        </w:rPr>
        <w:t xml:space="preserve"> ADM </w:t>
      </w:r>
      <w:r>
        <w:rPr>
          <w:sz w:val="20"/>
        </w:rPr>
        <w:t>上的分数分布</w:t>
      </w:r>
    </w:p>
    <w:p w14:paraId="61FCE345" w14:textId="2EE7D3DC" w:rsidR="00D60520" w:rsidRDefault="00460BD3">
      <w:pPr>
        <w:jc w:val="center"/>
      </w:pPr>
      <w:r w:rsidRPr="00F027FA">
        <w:rPr>
          <w:noProof/>
        </w:rPr>
        <w:pict w14:anchorId="2E5BD6F4">
          <v:shape id="Picture 5" o:spid="_x0000_i1052" type="#_x0000_t75" style="width:382.55pt;height:208.5pt;visibility:visible;mso-wrap-style:square">
            <v:imagedata r:id="rId10" o:title=""/>
          </v:shape>
        </w:pict>
      </w:r>
    </w:p>
    <w:p w14:paraId="3DA7B4CB" w14:textId="77777777" w:rsidR="00D60520" w:rsidRDefault="00000000">
      <w:pPr>
        <w:pStyle w:val="a3"/>
      </w:pPr>
      <w:r>
        <w:rPr>
          <w:sz w:val="20"/>
        </w:rPr>
        <w:t>图</w:t>
      </w:r>
      <w:r>
        <w:rPr>
          <w:sz w:val="20"/>
        </w:rPr>
        <w:t xml:space="preserve">5-2 ADM </w:t>
      </w:r>
      <w:r>
        <w:rPr>
          <w:sz w:val="20"/>
        </w:rPr>
        <w:t>方法比较图</w:t>
      </w:r>
    </w:p>
    <w:p w14:paraId="65CFAAB5" w14:textId="77777777" w:rsidR="00D60520" w:rsidRDefault="00000000" w:rsidP="008525AE">
      <w:pPr>
        <w:pStyle w:val="30"/>
        <w:ind w:leftChars="-4" w:left="0" w:hangingChars="4" w:hanging="10"/>
      </w:pPr>
      <w:bookmarkStart w:id="46" w:name="_Toc228600310"/>
      <w:r>
        <w:rPr>
          <w:rFonts w:eastAsia="宋体"/>
        </w:rPr>
        <w:t>冲突样本与代表案例分析</w:t>
      </w:r>
      <w:bookmarkEnd w:id="46"/>
    </w:p>
    <w:p w14:paraId="6AD4CF39" w14:textId="77777777" w:rsidR="00D60520" w:rsidRDefault="00000000">
      <w:r>
        <w:t xml:space="preserve">ADM </w:t>
      </w:r>
      <w:proofErr w:type="gramStart"/>
      <w:r>
        <w:t>样本级统计</w:t>
      </w:r>
      <w:proofErr w:type="gramEnd"/>
      <w:r>
        <w:t>显示，在</w:t>
      </w:r>
      <w:r>
        <w:t xml:space="preserve"> 3000 </w:t>
      </w:r>
      <w:proofErr w:type="gramStart"/>
      <w:r>
        <w:t>个</w:t>
      </w:r>
      <w:proofErr w:type="gramEnd"/>
      <w:r>
        <w:t xml:space="preserve"> ADM </w:t>
      </w:r>
      <w:r>
        <w:t>假样本中，存在大量</w:t>
      </w:r>
      <w:r>
        <w:t xml:space="preserve"> Stay-Positive </w:t>
      </w:r>
      <w:r>
        <w:t>与</w:t>
      </w:r>
      <w:r>
        <w:t xml:space="preserve"> FSD </w:t>
      </w:r>
      <w:r>
        <w:t>判断不一致的样本，其中主导模式是</w:t>
      </w:r>
      <w:r>
        <w:t xml:space="preserve"> Stay-Positive </w:t>
      </w:r>
      <w:r>
        <w:t>判断为</w:t>
      </w:r>
      <w:r>
        <w:t xml:space="preserve"> fake</w:t>
      </w:r>
      <w:r>
        <w:t>，而多组</w:t>
      </w:r>
      <w:r>
        <w:t xml:space="preserve"> FSD </w:t>
      </w:r>
      <w:r>
        <w:t>判断为</w:t>
      </w:r>
      <w:r>
        <w:t xml:space="preserve"> real</w:t>
      </w:r>
      <w:r>
        <w:t>。这类冲突表明，不同方法可能关注到不同证据：</w:t>
      </w:r>
      <w:r>
        <w:t xml:space="preserve">Stay-Positive </w:t>
      </w:r>
      <w:r>
        <w:t>对部分局部异常和校准后的伪造线索更敏感，而</w:t>
      </w:r>
      <w:r>
        <w:t xml:space="preserve"> FSD </w:t>
      </w:r>
      <w:r>
        <w:t>在整体自然感较强的图像上更容易出现漏判。</w:t>
      </w:r>
    </w:p>
    <w:p w14:paraId="011EA603" w14:textId="77777777" w:rsidR="00D60520" w:rsidRDefault="00000000">
      <w:r>
        <w:t>代表案例进一步说明，</w:t>
      </w:r>
      <w:r>
        <w:t xml:space="preserve">ADM </w:t>
      </w:r>
      <w:r>
        <w:t>伪造图像的困难并不总是来自整体画面不真实，而常常来自局部细节。伪文本、局部边缘连接、物体结构关系和细微修补痕迹可能只占图像</w:t>
      </w:r>
      <w:r>
        <w:lastRenderedPageBreak/>
        <w:t>很小区域，却足以影响人工判断。纯粹依靠全局表征的检测器可能忽视这些细节，而具有语义观察能力的模型可以为这些局部异常提供更明确的解释入口。</w:t>
      </w:r>
    </w:p>
    <w:p w14:paraId="0FD36E93" w14:textId="2CF0CB2A" w:rsidR="00D60520" w:rsidRDefault="00460BD3">
      <w:pPr>
        <w:jc w:val="center"/>
      </w:pPr>
      <w:r w:rsidRPr="00F027FA">
        <w:rPr>
          <w:noProof/>
        </w:rPr>
        <w:pict w14:anchorId="1B90BD0F">
          <v:shape id="Picture 6" o:spid="_x0000_i1051" type="#_x0000_t75" style="width:410.7pt;height:362.5pt;visibility:visible;mso-wrap-style:square">
            <v:imagedata r:id="rId11" o:title=""/>
          </v:shape>
        </w:pict>
      </w:r>
    </w:p>
    <w:p w14:paraId="3D45BAB2" w14:textId="77777777" w:rsidR="00D60520" w:rsidRDefault="00000000">
      <w:pPr>
        <w:pStyle w:val="a3"/>
      </w:pPr>
      <w:r>
        <w:rPr>
          <w:sz w:val="20"/>
        </w:rPr>
        <w:t>图</w:t>
      </w:r>
      <w:r>
        <w:rPr>
          <w:sz w:val="20"/>
        </w:rPr>
        <w:t xml:space="preserve">5-3 ADM </w:t>
      </w:r>
      <w:r>
        <w:rPr>
          <w:sz w:val="20"/>
        </w:rPr>
        <w:t>核心冲突代表案例</w:t>
      </w:r>
    </w:p>
    <w:p w14:paraId="371813F9" w14:textId="77777777" w:rsidR="00D60520" w:rsidRDefault="00000000" w:rsidP="008525AE">
      <w:pPr>
        <w:pStyle w:val="20"/>
        <w:ind w:leftChars="-3" w:left="0" w:hangingChars="3" w:hanging="7"/>
      </w:pPr>
      <w:bookmarkStart w:id="47" w:name="_Toc228600311"/>
      <w:r>
        <w:rPr>
          <w:rFonts w:eastAsia="宋体"/>
          <w:sz w:val="24"/>
        </w:rPr>
        <w:t>训练探索与联合验证结果分析</w:t>
      </w:r>
      <w:bookmarkEnd w:id="47"/>
    </w:p>
    <w:p w14:paraId="31C2F666" w14:textId="77777777" w:rsidR="00D60520" w:rsidRDefault="00000000" w:rsidP="008525AE">
      <w:pPr>
        <w:pStyle w:val="30"/>
        <w:ind w:leftChars="-4" w:left="0" w:hangingChars="4" w:hanging="10"/>
      </w:pPr>
      <w:bookmarkStart w:id="48" w:name="_Toc228600312"/>
      <w:r>
        <w:rPr>
          <w:rFonts w:eastAsia="宋体"/>
        </w:rPr>
        <w:t xml:space="preserve">FSD </w:t>
      </w:r>
      <w:r>
        <w:rPr>
          <w:rFonts w:eastAsia="宋体"/>
        </w:rPr>
        <w:t>训练探索结果分析</w:t>
      </w:r>
      <w:bookmarkEnd w:id="48"/>
    </w:p>
    <w:p w14:paraId="2AB7BECD" w14:textId="0D04DBE7" w:rsidR="00D60520" w:rsidRDefault="00000000" w:rsidP="0055759A">
      <w:pPr>
        <w:rPr>
          <w:rFonts w:hint="eastAsia"/>
        </w:rPr>
      </w:pPr>
      <w:r>
        <w:t>围绕</w:t>
      </w:r>
      <w:r>
        <w:t xml:space="preserve"> ADM</w:t>
      </w:r>
      <w:r>
        <w:t>，本文完成了从零初始化训练、基于官方</w:t>
      </w:r>
      <w:r>
        <w:t xml:space="preserve"> checkpoint </w:t>
      </w:r>
      <w:r>
        <w:t>的首轮微调以及第二轮保守微调。结果如表</w:t>
      </w:r>
      <w:r>
        <w:t>5-3</w:t>
      </w:r>
      <w:r>
        <w:t>所示，从</w:t>
      </w:r>
      <w:proofErr w:type="gramStart"/>
      <w:r>
        <w:t>零训练</w:t>
      </w:r>
      <w:proofErr w:type="gramEnd"/>
      <w:r>
        <w:t>主要用于验证训练链路；首轮基于官方</w:t>
      </w:r>
      <w:r>
        <w:t xml:space="preserve"> checkpoint </w:t>
      </w:r>
      <w:r>
        <w:t>的微调能将</w:t>
      </w:r>
      <w:r>
        <w:t xml:space="preserve"> ADM </w:t>
      </w:r>
      <w:r>
        <w:t>结果拉回到接近官方基线的水平；第二轮保守微调没有进一步改善</w:t>
      </w:r>
      <w:r>
        <w:t xml:space="preserve"> ADM</w:t>
      </w:r>
      <w:r>
        <w:t>，说明该任务对学习率、训练步数和样本质量较为敏感。</w:t>
      </w:r>
    </w:p>
    <w:p w14:paraId="661F794A" w14:textId="77777777" w:rsidR="00D60520" w:rsidRPr="0055759A" w:rsidRDefault="00000000">
      <w:pPr>
        <w:pStyle w:val="a3"/>
        <w:rPr>
          <w:rFonts w:ascii="宋体" w:hAnsi="宋体" w:hint="eastAsia"/>
          <w:sz w:val="21"/>
        </w:rPr>
      </w:pPr>
      <w:r w:rsidRPr="0055759A">
        <w:rPr>
          <w:rFonts w:ascii="宋体" w:hAnsi="宋体"/>
          <w:sz w:val="21"/>
        </w:rPr>
        <w:t>表5-3 FSD 训练探索结果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1512"/>
        <w:gridCol w:w="1512"/>
        <w:gridCol w:w="1512"/>
        <w:gridCol w:w="1512"/>
        <w:gridCol w:w="1512"/>
        <w:gridCol w:w="1512"/>
      </w:tblGrid>
      <w:tr w:rsidR="008525AE" w14:paraId="14E982A9" w14:textId="77777777" w:rsidTr="00CC5234">
        <w:trPr>
          <w:jc w:val="center"/>
        </w:trPr>
        <w:tc>
          <w:tcPr>
            <w:tcW w:w="1512" w:type="dxa"/>
            <w:shd w:val="clear" w:color="auto" w:fill="D9E2F3"/>
            <w:vAlign w:val="center"/>
          </w:tcPr>
          <w:p w14:paraId="5B55105A" w14:textId="77777777" w:rsidR="008525AE" w:rsidRDefault="008525AE" w:rsidP="00CC5234">
            <w:pPr>
              <w:spacing w:line="288" w:lineRule="auto"/>
              <w:ind w:firstLine="0"/>
            </w:pPr>
            <w:r>
              <w:rPr>
                <w:b/>
                <w:sz w:val="21"/>
              </w:rPr>
              <w:t>训练设置</w:t>
            </w:r>
          </w:p>
        </w:tc>
        <w:tc>
          <w:tcPr>
            <w:tcW w:w="1512" w:type="dxa"/>
            <w:shd w:val="clear" w:color="auto" w:fill="D9E2F3"/>
            <w:vAlign w:val="center"/>
          </w:tcPr>
          <w:p w14:paraId="696142B5" w14:textId="77777777" w:rsidR="008525AE" w:rsidRDefault="008525AE" w:rsidP="00CC5234">
            <w:pPr>
              <w:spacing w:line="288" w:lineRule="auto"/>
              <w:ind w:firstLine="0"/>
            </w:pPr>
            <w:r>
              <w:rPr>
                <w:b/>
                <w:sz w:val="21"/>
              </w:rPr>
              <w:t>Midjourney</w:t>
            </w:r>
          </w:p>
        </w:tc>
        <w:tc>
          <w:tcPr>
            <w:tcW w:w="1512" w:type="dxa"/>
            <w:shd w:val="clear" w:color="auto" w:fill="D9E2F3"/>
            <w:vAlign w:val="center"/>
          </w:tcPr>
          <w:p w14:paraId="5348F6D0" w14:textId="77777777" w:rsidR="008525AE" w:rsidRDefault="008525AE" w:rsidP="00CC5234">
            <w:pPr>
              <w:spacing w:line="288" w:lineRule="auto"/>
              <w:ind w:firstLine="0"/>
            </w:pPr>
            <w:r>
              <w:rPr>
                <w:b/>
                <w:sz w:val="21"/>
              </w:rPr>
              <w:t xml:space="preserve">Stable </w:t>
            </w:r>
            <w:r>
              <w:rPr>
                <w:b/>
                <w:sz w:val="21"/>
              </w:rPr>
              <w:lastRenderedPageBreak/>
              <w:t>Diffusion</w:t>
            </w:r>
          </w:p>
        </w:tc>
        <w:tc>
          <w:tcPr>
            <w:tcW w:w="1512" w:type="dxa"/>
            <w:shd w:val="clear" w:color="auto" w:fill="D9E2F3"/>
            <w:vAlign w:val="center"/>
          </w:tcPr>
          <w:p w14:paraId="31317A55" w14:textId="77777777" w:rsidR="008525AE" w:rsidRDefault="008525AE" w:rsidP="00CC5234">
            <w:pPr>
              <w:spacing w:line="288" w:lineRule="auto"/>
              <w:ind w:firstLine="0"/>
            </w:pPr>
            <w:r>
              <w:rPr>
                <w:b/>
                <w:sz w:val="21"/>
              </w:rPr>
              <w:lastRenderedPageBreak/>
              <w:t>GLIDE</w:t>
            </w:r>
          </w:p>
        </w:tc>
        <w:tc>
          <w:tcPr>
            <w:tcW w:w="1512" w:type="dxa"/>
            <w:shd w:val="clear" w:color="auto" w:fill="D9E2F3"/>
            <w:vAlign w:val="center"/>
          </w:tcPr>
          <w:p w14:paraId="522ED084" w14:textId="77777777" w:rsidR="008525AE" w:rsidRDefault="008525AE" w:rsidP="00CC5234">
            <w:pPr>
              <w:spacing w:line="288" w:lineRule="auto"/>
              <w:ind w:firstLine="0"/>
            </w:pPr>
            <w:r>
              <w:rPr>
                <w:b/>
                <w:sz w:val="21"/>
              </w:rPr>
              <w:t>VQDM</w:t>
            </w:r>
          </w:p>
        </w:tc>
        <w:tc>
          <w:tcPr>
            <w:tcW w:w="1512" w:type="dxa"/>
            <w:shd w:val="clear" w:color="auto" w:fill="D9E2F3"/>
            <w:vAlign w:val="center"/>
          </w:tcPr>
          <w:p w14:paraId="69023649" w14:textId="77777777" w:rsidR="008525AE" w:rsidRDefault="008525AE" w:rsidP="00CC5234">
            <w:pPr>
              <w:spacing w:line="288" w:lineRule="auto"/>
              <w:ind w:firstLine="0"/>
            </w:pPr>
            <w:r>
              <w:rPr>
                <w:b/>
                <w:sz w:val="21"/>
              </w:rPr>
              <w:t>ADM</w:t>
            </w:r>
          </w:p>
        </w:tc>
      </w:tr>
      <w:tr w:rsidR="008525AE" w14:paraId="5E5AF30E" w14:textId="77777777" w:rsidTr="00CC5234">
        <w:trPr>
          <w:jc w:val="center"/>
        </w:trPr>
        <w:tc>
          <w:tcPr>
            <w:tcW w:w="1512" w:type="dxa"/>
            <w:vAlign w:val="center"/>
          </w:tcPr>
          <w:p w14:paraId="5D4655B3" w14:textId="77777777" w:rsidR="008525AE" w:rsidRDefault="008525AE" w:rsidP="00CC5234">
            <w:pPr>
              <w:spacing w:line="288" w:lineRule="auto"/>
              <w:ind w:firstLine="0"/>
            </w:pPr>
            <w:r>
              <w:rPr>
                <w:sz w:val="21"/>
              </w:rPr>
              <w:t>从零初始化训练</w:t>
            </w:r>
          </w:p>
        </w:tc>
        <w:tc>
          <w:tcPr>
            <w:tcW w:w="1512" w:type="dxa"/>
            <w:vAlign w:val="center"/>
          </w:tcPr>
          <w:p w14:paraId="6E5298BA" w14:textId="77777777" w:rsidR="008525AE" w:rsidRDefault="008525AE" w:rsidP="00CC5234">
            <w:pPr>
              <w:spacing w:line="288" w:lineRule="auto"/>
              <w:jc w:val="center"/>
            </w:pPr>
            <w:r>
              <w:rPr>
                <w:sz w:val="21"/>
              </w:rPr>
              <w:t>71.26% / 73.80%</w:t>
            </w:r>
          </w:p>
        </w:tc>
        <w:tc>
          <w:tcPr>
            <w:tcW w:w="1512" w:type="dxa"/>
            <w:vAlign w:val="center"/>
          </w:tcPr>
          <w:p w14:paraId="71BA1C91" w14:textId="77777777" w:rsidR="008525AE" w:rsidRDefault="008525AE" w:rsidP="00CC5234">
            <w:pPr>
              <w:spacing w:line="288" w:lineRule="auto"/>
              <w:jc w:val="center"/>
            </w:pPr>
            <w:r>
              <w:rPr>
                <w:sz w:val="21"/>
              </w:rPr>
              <w:t>75.73% / 78.73%</w:t>
            </w:r>
          </w:p>
        </w:tc>
        <w:tc>
          <w:tcPr>
            <w:tcW w:w="1512" w:type="dxa"/>
            <w:vAlign w:val="center"/>
          </w:tcPr>
          <w:p w14:paraId="0BE6D067" w14:textId="77777777" w:rsidR="008525AE" w:rsidRDefault="008525AE" w:rsidP="00CC5234">
            <w:pPr>
              <w:spacing w:line="288" w:lineRule="auto"/>
              <w:jc w:val="center"/>
            </w:pPr>
            <w:r>
              <w:rPr>
                <w:sz w:val="21"/>
              </w:rPr>
              <w:t>98.96% / 99.60%</w:t>
            </w:r>
          </w:p>
        </w:tc>
        <w:tc>
          <w:tcPr>
            <w:tcW w:w="1512" w:type="dxa"/>
            <w:vAlign w:val="center"/>
          </w:tcPr>
          <w:p w14:paraId="30D5BE49" w14:textId="77777777" w:rsidR="008525AE" w:rsidRDefault="008525AE" w:rsidP="00CC5234">
            <w:pPr>
              <w:spacing w:line="288" w:lineRule="auto"/>
              <w:jc w:val="center"/>
            </w:pPr>
            <w:r>
              <w:rPr>
                <w:sz w:val="21"/>
              </w:rPr>
              <w:t>84.14% / 89.77%</w:t>
            </w:r>
          </w:p>
        </w:tc>
        <w:tc>
          <w:tcPr>
            <w:tcW w:w="1512" w:type="dxa"/>
            <w:vAlign w:val="center"/>
          </w:tcPr>
          <w:p w14:paraId="12F1B935" w14:textId="77777777" w:rsidR="008525AE" w:rsidRDefault="008525AE" w:rsidP="00CC5234">
            <w:pPr>
              <w:spacing w:line="288" w:lineRule="auto"/>
              <w:jc w:val="center"/>
            </w:pPr>
            <w:r>
              <w:rPr>
                <w:sz w:val="21"/>
              </w:rPr>
              <w:t>63.82% / 64.99%</w:t>
            </w:r>
          </w:p>
        </w:tc>
      </w:tr>
      <w:tr w:rsidR="008525AE" w14:paraId="0BC70ED5" w14:textId="77777777" w:rsidTr="00CC5234">
        <w:trPr>
          <w:jc w:val="center"/>
        </w:trPr>
        <w:tc>
          <w:tcPr>
            <w:tcW w:w="1512" w:type="dxa"/>
            <w:vAlign w:val="center"/>
          </w:tcPr>
          <w:p w14:paraId="622B40E4" w14:textId="77777777" w:rsidR="008525AE" w:rsidRDefault="008525AE" w:rsidP="00CC5234">
            <w:pPr>
              <w:spacing w:line="288" w:lineRule="auto"/>
              <w:ind w:firstLine="0"/>
              <w:jc w:val="left"/>
            </w:pPr>
            <w:r>
              <w:rPr>
                <w:sz w:val="21"/>
              </w:rPr>
              <w:t>首轮基于官方</w:t>
            </w:r>
            <w:r>
              <w:rPr>
                <w:sz w:val="21"/>
              </w:rPr>
              <w:t xml:space="preserve"> checkpoint </w:t>
            </w:r>
            <w:r>
              <w:rPr>
                <w:sz w:val="21"/>
              </w:rPr>
              <w:t>微调</w:t>
            </w:r>
          </w:p>
        </w:tc>
        <w:tc>
          <w:tcPr>
            <w:tcW w:w="1512" w:type="dxa"/>
            <w:vAlign w:val="center"/>
          </w:tcPr>
          <w:p w14:paraId="30655EBE" w14:textId="77777777" w:rsidR="008525AE" w:rsidRDefault="008525AE" w:rsidP="00CC5234">
            <w:pPr>
              <w:spacing w:line="288" w:lineRule="auto"/>
              <w:jc w:val="center"/>
            </w:pPr>
            <w:r>
              <w:rPr>
                <w:sz w:val="21"/>
              </w:rPr>
              <w:t>81.77% / 86.05%</w:t>
            </w:r>
          </w:p>
        </w:tc>
        <w:tc>
          <w:tcPr>
            <w:tcW w:w="1512" w:type="dxa"/>
            <w:vAlign w:val="center"/>
          </w:tcPr>
          <w:p w14:paraId="3BF078CA" w14:textId="77777777" w:rsidR="008525AE" w:rsidRDefault="008525AE" w:rsidP="00CC5234">
            <w:pPr>
              <w:spacing w:line="288" w:lineRule="auto"/>
              <w:jc w:val="center"/>
            </w:pPr>
            <w:r>
              <w:rPr>
                <w:sz w:val="21"/>
              </w:rPr>
              <w:t>95.44% / 97.95%</w:t>
            </w:r>
          </w:p>
        </w:tc>
        <w:tc>
          <w:tcPr>
            <w:tcW w:w="1512" w:type="dxa"/>
            <w:vAlign w:val="center"/>
          </w:tcPr>
          <w:p w14:paraId="1356A817" w14:textId="77777777" w:rsidR="008525AE" w:rsidRDefault="008525AE" w:rsidP="00CC5234">
            <w:pPr>
              <w:spacing w:line="288" w:lineRule="auto"/>
              <w:jc w:val="center"/>
            </w:pPr>
            <w:r>
              <w:rPr>
                <w:sz w:val="21"/>
              </w:rPr>
              <w:t>99.97% / 99.99%</w:t>
            </w:r>
          </w:p>
        </w:tc>
        <w:tc>
          <w:tcPr>
            <w:tcW w:w="1512" w:type="dxa"/>
            <w:vAlign w:val="center"/>
          </w:tcPr>
          <w:p w14:paraId="7E7B3180" w14:textId="77777777" w:rsidR="008525AE" w:rsidRDefault="008525AE" w:rsidP="00CC5234">
            <w:pPr>
              <w:spacing w:line="288" w:lineRule="auto"/>
              <w:jc w:val="center"/>
            </w:pPr>
            <w:r>
              <w:rPr>
                <w:sz w:val="21"/>
              </w:rPr>
              <w:t>98.03% / 99.20%</w:t>
            </w:r>
          </w:p>
        </w:tc>
        <w:tc>
          <w:tcPr>
            <w:tcW w:w="1512" w:type="dxa"/>
            <w:vAlign w:val="center"/>
          </w:tcPr>
          <w:p w14:paraId="5726EFB6" w14:textId="77777777" w:rsidR="008525AE" w:rsidRDefault="008525AE" w:rsidP="00CC5234">
            <w:pPr>
              <w:spacing w:line="288" w:lineRule="auto"/>
              <w:jc w:val="center"/>
            </w:pPr>
            <w:r>
              <w:rPr>
                <w:sz w:val="21"/>
              </w:rPr>
              <w:t>75.28% / 78.54%</w:t>
            </w:r>
          </w:p>
        </w:tc>
      </w:tr>
      <w:tr w:rsidR="008525AE" w14:paraId="0723D545" w14:textId="77777777" w:rsidTr="00CC5234">
        <w:trPr>
          <w:jc w:val="center"/>
        </w:trPr>
        <w:tc>
          <w:tcPr>
            <w:tcW w:w="1512" w:type="dxa"/>
            <w:vAlign w:val="center"/>
          </w:tcPr>
          <w:p w14:paraId="6E90C290" w14:textId="77777777" w:rsidR="008525AE" w:rsidRDefault="008525AE" w:rsidP="00CC5234">
            <w:pPr>
              <w:spacing w:line="288" w:lineRule="auto"/>
              <w:ind w:firstLine="0"/>
            </w:pPr>
            <w:r>
              <w:rPr>
                <w:sz w:val="21"/>
              </w:rPr>
              <w:t>第二轮保守微调</w:t>
            </w:r>
          </w:p>
        </w:tc>
        <w:tc>
          <w:tcPr>
            <w:tcW w:w="1512" w:type="dxa"/>
            <w:vAlign w:val="center"/>
          </w:tcPr>
          <w:p w14:paraId="42850F90" w14:textId="77777777" w:rsidR="008525AE" w:rsidRDefault="008525AE" w:rsidP="00CC5234">
            <w:pPr>
              <w:spacing w:line="288" w:lineRule="auto"/>
              <w:jc w:val="center"/>
            </w:pPr>
            <w:r>
              <w:rPr>
                <w:sz w:val="21"/>
              </w:rPr>
              <w:t>85.49% / 90.08%</w:t>
            </w:r>
          </w:p>
        </w:tc>
        <w:tc>
          <w:tcPr>
            <w:tcW w:w="1512" w:type="dxa"/>
            <w:vAlign w:val="center"/>
          </w:tcPr>
          <w:p w14:paraId="05B2EDE5" w14:textId="77777777" w:rsidR="008525AE" w:rsidRDefault="008525AE" w:rsidP="00CC5234">
            <w:pPr>
              <w:spacing w:line="288" w:lineRule="auto"/>
              <w:jc w:val="center"/>
            </w:pPr>
            <w:r>
              <w:rPr>
                <w:sz w:val="21"/>
              </w:rPr>
              <w:t>96.03% / 98.28%</w:t>
            </w:r>
          </w:p>
        </w:tc>
        <w:tc>
          <w:tcPr>
            <w:tcW w:w="1512" w:type="dxa"/>
            <w:vAlign w:val="center"/>
          </w:tcPr>
          <w:p w14:paraId="3C5D10DB" w14:textId="77777777" w:rsidR="008525AE" w:rsidRDefault="008525AE" w:rsidP="00CC5234">
            <w:pPr>
              <w:spacing w:line="288" w:lineRule="auto"/>
              <w:jc w:val="center"/>
            </w:pPr>
            <w:r>
              <w:rPr>
                <w:sz w:val="21"/>
              </w:rPr>
              <w:t>99.96% / 99.99%</w:t>
            </w:r>
          </w:p>
        </w:tc>
        <w:tc>
          <w:tcPr>
            <w:tcW w:w="1512" w:type="dxa"/>
            <w:vAlign w:val="center"/>
          </w:tcPr>
          <w:p w14:paraId="595C70E8" w14:textId="77777777" w:rsidR="008525AE" w:rsidRDefault="008525AE" w:rsidP="00CC5234">
            <w:pPr>
              <w:spacing w:line="288" w:lineRule="auto"/>
              <w:jc w:val="center"/>
            </w:pPr>
            <w:r>
              <w:rPr>
                <w:sz w:val="21"/>
              </w:rPr>
              <w:t>97.82% / 99.23%</w:t>
            </w:r>
          </w:p>
        </w:tc>
        <w:tc>
          <w:tcPr>
            <w:tcW w:w="1512" w:type="dxa"/>
            <w:vAlign w:val="center"/>
          </w:tcPr>
          <w:p w14:paraId="4A645BD5" w14:textId="77777777" w:rsidR="008525AE" w:rsidRDefault="008525AE" w:rsidP="00CC5234">
            <w:pPr>
              <w:spacing w:line="288" w:lineRule="auto"/>
              <w:jc w:val="center"/>
            </w:pPr>
            <w:r>
              <w:rPr>
                <w:sz w:val="21"/>
              </w:rPr>
              <w:t>74.13% / 76.89%</w:t>
            </w:r>
          </w:p>
        </w:tc>
      </w:tr>
    </w:tbl>
    <w:p w14:paraId="5CC3B71F" w14:textId="77777777" w:rsidR="008525AE" w:rsidRPr="008525AE" w:rsidRDefault="008525AE" w:rsidP="008525AE">
      <w:pPr>
        <w:rPr>
          <w:rFonts w:hint="eastAsia"/>
        </w:rPr>
      </w:pPr>
    </w:p>
    <w:p w14:paraId="607CFC46" w14:textId="77777777" w:rsidR="00D60520" w:rsidRDefault="00000000" w:rsidP="008525AE">
      <w:pPr>
        <w:pStyle w:val="30"/>
        <w:ind w:leftChars="-4" w:left="0" w:hangingChars="4" w:hanging="10"/>
      </w:pPr>
      <w:bookmarkStart w:id="49" w:name="_Toc228600313"/>
      <w:r>
        <w:rPr>
          <w:rFonts w:eastAsia="宋体"/>
        </w:rPr>
        <w:t>第一阶段联合验证结果分析</w:t>
      </w:r>
      <w:bookmarkEnd w:id="49"/>
    </w:p>
    <w:p w14:paraId="35E6F4F4" w14:textId="77777777" w:rsidR="00D60520" w:rsidRDefault="00000000">
      <w:r>
        <w:t>第一阶段</w:t>
      </w:r>
      <w:r>
        <w:t xml:space="preserve"> FSD + Stay-Positive </w:t>
      </w:r>
      <w:r>
        <w:t>训练完成</w:t>
      </w:r>
      <w:r>
        <w:t xml:space="preserve"> 10000 step</w:t>
      </w:r>
      <w:r>
        <w:t>，并在</w:t>
      </w:r>
      <w:r>
        <w:t xml:space="preserve"> ADM</w:t>
      </w:r>
      <w:r>
        <w:t>、</w:t>
      </w:r>
      <w:r>
        <w:t>SD</w:t>
      </w:r>
      <w:r>
        <w:t>、</w:t>
      </w:r>
      <w:r>
        <w:t xml:space="preserve">Midjourney </w:t>
      </w:r>
      <w:r>
        <w:t>三类闭集评估上分别取得</w:t>
      </w:r>
      <w:r>
        <w:t xml:space="preserve"> 95.50%/97.50%</w:t>
      </w:r>
      <w:r>
        <w:t>、</w:t>
      </w:r>
      <w:r>
        <w:t>95.34%/97.90%</w:t>
      </w:r>
      <w:r>
        <w:t>、</w:t>
      </w:r>
      <w:r>
        <w:t xml:space="preserve">87.00%/90.47% </w:t>
      </w:r>
      <w:r>
        <w:t>的</w:t>
      </w:r>
      <w:r>
        <w:t xml:space="preserve"> Accuracy/AP</w:t>
      </w:r>
      <w:r>
        <w:t>。从</w:t>
      </w:r>
      <w:proofErr w:type="gramStart"/>
      <w:r>
        <w:t>主任务</w:t>
      </w:r>
      <w:proofErr w:type="gramEnd"/>
      <w:r>
        <w:t>指标看，该结果与同协议</w:t>
      </w:r>
      <w:r>
        <w:t xml:space="preserve"> FSD-only </w:t>
      </w:r>
      <w:r>
        <w:t>基线基本一致，说明第一阶段主要验证了训练流程可运行，而不是证明</w:t>
      </w:r>
      <w:r>
        <w:t xml:space="preserve"> Stay-Positive </w:t>
      </w:r>
      <w:r>
        <w:t>分数已经带来显著增益。结合日志中</w:t>
      </w:r>
      <w:r>
        <w:t xml:space="preserve"> SP </w:t>
      </w:r>
      <w:r>
        <w:t>有效样本不足的现象，</w:t>
      </w:r>
      <w:proofErr w:type="gramStart"/>
      <w:r>
        <w:t>后续仍</w:t>
      </w:r>
      <w:proofErr w:type="gramEnd"/>
      <w:r>
        <w:t>需要改进分数对齐、阈值筛选和采样策略。</w:t>
      </w:r>
    </w:p>
    <w:p w14:paraId="78500137" w14:textId="77777777" w:rsidR="00D60520" w:rsidRDefault="00000000">
      <w:r>
        <w:t>这一阶段的意义在于确认联合训练链路已经打通。换言之，</w:t>
      </w:r>
      <w:r>
        <w:t xml:space="preserve">Stay-Positive </w:t>
      </w:r>
      <w:r>
        <w:t>分数能够被整理</w:t>
      </w:r>
      <w:proofErr w:type="gramStart"/>
      <w:r>
        <w:t>进训练</w:t>
      </w:r>
      <w:proofErr w:type="gramEnd"/>
      <w:r>
        <w:t>元数据，</w:t>
      </w:r>
      <w:r>
        <w:t xml:space="preserve">FSD </w:t>
      </w:r>
      <w:r>
        <w:t>主干能够在闭集设置下完成训练和评估，</w:t>
      </w:r>
      <w:r>
        <w:t xml:space="preserve">checkpoint </w:t>
      </w:r>
      <w:r>
        <w:t>与日志也能够被完整保存。虽然</w:t>
      </w:r>
      <w:r>
        <w:t xml:space="preserve"> SP </w:t>
      </w:r>
      <w:r>
        <w:t>约束没有带来明显增益，但该结果为第二阶段接入</w:t>
      </w:r>
      <w:r>
        <w:t xml:space="preserve"> LVLM </w:t>
      </w:r>
      <w:r>
        <w:t>语义标签提供了工程基础，也说明后续优化应从监督信号有效性入手，而不是简单增加训练轮次。</w:t>
      </w:r>
    </w:p>
    <w:p w14:paraId="304B8D3F" w14:textId="77777777" w:rsidR="00D60520" w:rsidRDefault="00000000" w:rsidP="008525AE">
      <w:pPr>
        <w:pStyle w:val="30"/>
        <w:ind w:leftChars="-4" w:left="0" w:hangingChars="4" w:hanging="10"/>
      </w:pPr>
      <w:bookmarkStart w:id="50" w:name="_Toc228600314"/>
      <w:r>
        <w:rPr>
          <w:rFonts w:eastAsia="宋体"/>
        </w:rPr>
        <w:t>第二阶段联合验证结果分析</w:t>
      </w:r>
      <w:bookmarkEnd w:id="50"/>
    </w:p>
    <w:p w14:paraId="5D7683E0" w14:textId="77777777" w:rsidR="00D60520" w:rsidRDefault="00000000">
      <w:r>
        <w:t>第二阶段最小量化版进一步引入</w:t>
      </w:r>
      <w:r>
        <w:t xml:space="preserve"> LVLM </w:t>
      </w:r>
      <w:r>
        <w:t>结构化语义标签。服务器作业</w:t>
      </w:r>
      <w:r>
        <w:t xml:space="preserve"> 17862387 </w:t>
      </w:r>
      <w:r>
        <w:t>完成</w:t>
      </w:r>
      <w:r>
        <w:t xml:space="preserve"> 10000 step </w:t>
      </w:r>
      <w:r>
        <w:t>训练，日志显示训练过程中多次</w:t>
      </w:r>
      <w:proofErr w:type="gramStart"/>
      <w:r>
        <w:t>出现非零</w:t>
      </w:r>
      <w:proofErr w:type="gramEnd"/>
      <w:r>
        <w:t xml:space="preserve"> </w:t>
      </w:r>
      <w:proofErr w:type="spellStart"/>
      <w:r>
        <w:t>valid_lvlm_samples</w:t>
      </w:r>
      <w:proofErr w:type="spellEnd"/>
      <w:r>
        <w:t xml:space="preserve"> </w:t>
      </w:r>
      <w:r>
        <w:t>和</w:t>
      </w:r>
      <w:r>
        <w:t xml:space="preserve"> </w:t>
      </w:r>
      <w:proofErr w:type="spellStart"/>
      <w:r>
        <w:t>lvlm_loss</w:t>
      </w:r>
      <w:proofErr w:type="spellEnd"/>
      <w:r>
        <w:t>，最终</w:t>
      </w:r>
      <w:r>
        <w:t xml:space="preserve"> </w:t>
      </w:r>
      <w:proofErr w:type="spellStart"/>
      <w:r>
        <w:t>steps_with_valid_lvlm</w:t>
      </w:r>
      <w:proofErr w:type="spellEnd"/>
      <w:r>
        <w:t xml:space="preserve"> </w:t>
      </w:r>
      <w:r>
        <w:t>达到</w:t>
      </w:r>
      <w:r>
        <w:t xml:space="preserve"> 6094</w:t>
      </w:r>
      <w:r>
        <w:t>，</w:t>
      </w:r>
      <w:proofErr w:type="spellStart"/>
      <w:r>
        <w:t>avg_valid_lvlm_samples_per_step</w:t>
      </w:r>
      <w:proofErr w:type="spellEnd"/>
      <w:r>
        <w:t xml:space="preserve"> </w:t>
      </w:r>
      <w:r>
        <w:t>为</w:t>
      </w:r>
      <w:r>
        <w:t xml:space="preserve"> 1.6343</w:t>
      </w:r>
      <w:r>
        <w:t>。这说明</w:t>
      </w:r>
      <w:r>
        <w:t xml:space="preserve"> LVLM </w:t>
      </w:r>
      <w:r>
        <w:t>辅助</w:t>
      </w:r>
      <w:proofErr w:type="gramStart"/>
      <w:r>
        <w:t>头并非</w:t>
      </w:r>
      <w:proofErr w:type="gramEnd"/>
      <w:r>
        <w:t>停留在论文方案或后</w:t>
      </w:r>
      <w:proofErr w:type="gramStart"/>
      <w:r>
        <w:t>验解释</w:t>
      </w:r>
      <w:proofErr w:type="gramEnd"/>
      <w:r>
        <w:t>层面，而是已经参与训练计算。</w:t>
      </w:r>
    </w:p>
    <w:p w14:paraId="26AE07FC" w14:textId="77777777" w:rsidR="00D60520" w:rsidRDefault="00000000">
      <w:r>
        <w:t>最终</w:t>
      </w:r>
      <w:r>
        <w:t xml:space="preserve"> 10000 step </w:t>
      </w:r>
      <w:r>
        <w:t>评估中，</w:t>
      </w:r>
      <w:r>
        <w:t>ADM</w:t>
      </w:r>
      <w:r>
        <w:t>、</w:t>
      </w:r>
      <w:r>
        <w:t>SD</w:t>
      </w:r>
      <w:r>
        <w:t>、</w:t>
      </w:r>
      <w:r>
        <w:t xml:space="preserve">Midjourney </w:t>
      </w:r>
      <w:r>
        <w:t>的</w:t>
      </w:r>
      <w:r>
        <w:t xml:space="preserve"> Accuracy/AP </w:t>
      </w:r>
      <w:r>
        <w:t>分别为</w:t>
      </w:r>
      <w:r>
        <w:t xml:space="preserve"> </w:t>
      </w:r>
      <w:r>
        <w:lastRenderedPageBreak/>
        <w:t>95.22%/97.45%</w:t>
      </w:r>
      <w:r>
        <w:t>、</w:t>
      </w:r>
      <w:r>
        <w:t>95.33%/97.72%</w:t>
      </w:r>
      <w:r>
        <w:t>、</w:t>
      </w:r>
      <w:r>
        <w:t>86.97%/90.38%</w:t>
      </w:r>
      <w:r>
        <w:t>，</w:t>
      </w:r>
      <w:r>
        <w:t xml:space="preserve">ADM </w:t>
      </w:r>
      <w:r>
        <w:t>上额外输出</w:t>
      </w:r>
      <w:r>
        <w:t xml:space="preserve"> LVLM F1=0.1778</w:t>
      </w:r>
      <w:r>
        <w:t>。表</w:t>
      </w:r>
      <w:r>
        <w:t>5-4</w:t>
      </w:r>
      <w:r>
        <w:t>和图</w:t>
      </w:r>
      <w:r>
        <w:t>5-4</w:t>
      </w:r>
      <w:r>
        <w:t>显示，第二阶段</w:t>
      </w:r>
      <w:proofErr w:type="gramStart"/>
      <w:r>
        <w:t>主任务</w:t>
      </w:r>
      <w:proofErr w:type="gramEnd"/>
      <w:r>
        <w:t>指标总体保持稳定，但没有显著超过第一阶段。因此，本文将第二阶段定位为最小量化验证，即证明语义监督可以进入训练流程，而不是证明其已经显著提升</w:t>
      </w:r>
      <w:proofErr w:type="gramStart"/>
      <w:r>
        <w:t>主任务</w:t>
      </w:r>
      <w:proofErr w:type="gramEnd"/>
      <w:r>
        <w:t>性能。</w:t>
      </w:r>
    </w:p>
    <w:p w14:paraId="7D751FB1" w14:textId="77777777" w:rsidR="00D60520" w:rsidRDefault="00000000">
      <w:r>
        <w:t xml:space="preserve">LVLM F1=0.1778 </w:t>
      </w:r>
      <w:r>
        <w:t>的数值并不高，这恰恰说明本文需要保持谨慎口径。由于当前语义标签主要来自结构化案例和弱标签扩展，标签数量、类别均衡性和标注精度都还有提升空间。本文真正能够确认的是：</w:t>
      </w:r>
      <w:r>
        <w:t xml:space="preserve">LVLM </w:t>
      </w:r>
      <w:r>
        <w:t>标签已经从文本分析材料转变为训练中的监督信号，并且辅助头能够输出可度量指标。至于该信号如何进一步改善</w:t>
      </w:r>
      <w:proofErr w:type="gramStart"/>
      <w:r>
        <w:t>主任务</w:t>
      </w:r>
      <w:proofErr w:type="gramEnd"/>
      <w:r>
        <w:t>性能，仍需要更多标签、更合理的损失权重和更系统的消融实验。</w:t>
      </w:r>
    </w:p>
    <w:p w14:paraId="114DBEA4" w14:textId="2EBA6EE1" w:rsidR="00D60520" w:rsidRDefault="00460BD3">
      <w:pPr>
        <w:jc w:val="center"/>
      </w:pPr>
      <w:r w:rsidRPr="00F027FA">
        <w:rPr>
          <w:noProof/>
        </w:rPr>
        <w:pict w14:anchorId="3E1AD9D8">
          <v:shape id="Picture 8" o:spid="_x0000_i1050" type="#_x0000_t75" style="width:424.5pt;height:62.6pt;visibility:visible;mso-wrap-style:square">
            <v:imagedata r:id="rId12" o:title=""/>
          </v:shape>
        </w:pict>
      </w:r>
    </w:p>
    <w:p w14:paraId="6E975E6F" w14:textId="77777777" w:rsidR="00D60520" w:rsidRDefault="00000000">
      <w:pPr>
        <w:pStyle w:val="a3"/>
        <w:rPr>
          <w:sz w:val="20"/>
        </w:rPr>
      </w:pPr>
      <w:r>
        <w:rPr>
          <w:sz w:val="20"/>
        </w:rPr>
        <w:t>表</w:t>
      </w:r>
      <w:r>
        <w:rPr>
          <w:sz w:val="20"/>
        </w:rPr>
        <w:t xml:space="preserve">5-4 </w:t>
      </w:r>
      <w:r>
        <w:rPr>
          <w:sz w:val="20"/>
        </w:rPr>
        <w:t>两阶段联合训练结果对比</w:t>
      </w:r>
    </w:p>
    <w:p w14:paraId="218C1456" w14:textId="77777777" w:rsidR="00B36E29" w:rsidRPr="00B36E29" w:rsidRDefault="00B36E29" w:rsidP="00B36E29">
      <w:pPr>
        <w:rPr>
          <w:rFonts w:hint="eastAsia"/>
        </w:rPr>
      </w:pPr>
    </w:p>
    <w:p w14:paraId="400EC5C1" w14:textId="3C599204" w:rsidR="00D60520" w:rsidRDefault="00460BD3">
      <w:pPr>
        <w:jc w:val="center"/>
      </w:pPr>
      <w:r w:rsidRPr="00F027FA">
        <w:rPr>
          <w:noProof/>
        </w:rPr>
        <w:pict w14:anchorId="5C35AF66">
          <v:shape id="Picture 9" o:spid="_x0000_i1049" type="#_x0000_t75" style="width:382.55pt;height:155.9pt;visibility:visible;mso-wrap-style:square">
            <v:imagedata r:id="rId13" o:title=""/>
          </v:shape>
        </w:pict>
      </w:r>
    </w:p>
    <w:p w14:paraId="11C559A7" w14:textId="77777777" w:rsidR="00D60520" w:rsidRDefault="00000000">
      <w:pPr>
        <w:pStyle w:val="a3"/>
      </w:pPr>
      <w:r>
        <w:rPr>
          <w:sz w:val="20"/>
        </w:rPr>
        <w:t>图</w:t>
      </w:r>
      <w:r>
        <w:rPr>
          <w:sz w:val="20"/>
        </w:rPr>
        <w:t xml:space="preserve">5-4 </w:t>
      </w:r>
      <w:r>
        <w:rPr>
          <w:sz w:val="20"/>
        </w:rPr>
        <w:t>两阶段联合训练闭集指标对比</w:t>
      </w:r>
    </w:p>
    <w:p w14:paraId="5B0D1BA8" w14:textId="77777777" w:rsidR="00D60520" w:rsidRDefault="00000000" w:rsidP="00840D2E">
      <w:pPr>
        <w:pStyle w:val="20"/>
        <w:ind w:leftChars="-3" w:left="0" w:hangingChars="3" w:hanging="7"/>
      </w:pPr>
      <w:bookmarkStart w:id="51" w:name="_Toc228600315"/>
      <w:r>
        <w:rPr>
          <w:rFonts w:eastAsia="宋体"/>
          <w:sz w:val="24"/>
        </w:rPr>
        <w:t>总体讨论与局限性分析</w:t>
      </w:r>
      <w:bookmarkEnd w:id="51"/>
    </w:p>
    <w:p w14:paraId="20EADA85" w14:textId="77777777" w:rsidR="00D60520" w:rsidRDefault="00000000">
      <w:r>
        <w:t>综合来看，多模型基线比较说明不同方法具有不同能力边界：</w:t>
      </w:r>
      <w:r>
        <w:t xml:space="preserve">FSD </w:t>
      </w:r>
      <w:r>
        <w:t>更适合支撑未知生成器泛化研究，</w:t>
      </w:r>
      <w:r>
        <w:t xml:space="preserve">Stay-Positive </w:t>
      </w:r>
      <w:r>
        <w:t>在固定真假对照任务中具有更强判别能力，</w:t>
      </w:r>
      <w:r>
        <w:t xml:space="preserve">LVLM </w:t>
      </w:r>
      <w:r>
        <w:t>则能为复杂样本提供语义分析和轻量辅助监督。</w:t>
      </w:r>
      <w:r>
        <w:t xml:space="preserve">ADM </w:t>
      </w:r>
      <w:r>
        <w:t>困难场景分析进一步说明，模型失败并不只来自整体性能不足，还可能来自阈值漂移、分数分布重叠和局部异常证据利用</w:t>
      </w:r>
      <w:r>
        <w:lastRenderedPageBreak/>
        <w:t>不足。两阶段联合验证则说明，三类方法的信息已经能够在一个训练框架中形成初步闭环。</w:t>
      </w:r>
    </w:p>
    <w:p w14:paraId="6CCDD5AA" w14:textId="77777777" w:rsidR="00D60520" w:rsidRDefault="00000000">
      <w:r>
        <w:t>因此，本文的主要价值不在于宣称某个模型已经全面优于其他方法，而在于把三个层面的证据组织到同一研究过程中：指标层面说明模型表现，分布和冲突层面解释失败原因，联合验证层面检验改进方向是否可运行。这样的写法更符合当前实验完成度，也更能回应导师意见中强调的</w:t>
      </w:r>
      <w:r>
        <w:t>“</w:t>
      </w:r>
      <w:r>
        <w:t>多模型基线比较</w:t>
      </w:r>
      <w:r>
        <w:t xml:space="preserve">—ADM </w:t>
      </w:r>
      <w:r>
        <w:t>困难场景分析</w:t>
      </w:r>
      <w:r>
        <w:t>—</w:t>
      </w:r>
      <w:r>
        <w:t>两阶段联合验证</w:t>
      </w:r>
      <w:r>
        <w:t>”</w:t>
      </w:r>
      <w:r>
        <w:t>三条主线。</w:t>
      </w:r>
    </w:p>
    <w:p w14:paraId="2F8AC130" w14:textId="77777777" w:rsidR="00D60520" w:rsidRDefault="00000000">
      <w:r>
        <w:t>本文仍存在局限。首先，不同方法的原始测试协议并不完全一致，因此结果比较主要用于说明方法定位和能力边界，而不是绝对排名。其次，</w:t>
      </w:r>
      <w:r>
        <w:t xml:space="preserve">ADM </w:t>
      </w:r>
      <w:r>
        <w:t>分析虽然具有代表性，但仍集中在一个生成器场景上，后续需要扩展到更多生成器。最后，第二阶段</w:t>
      </w:r>
      <w:r>
        <w:t xml:space="preserve"> LVLM </w:t>
      </w:r>
      <w:r>
        <w:t>标签规模有限，</w:t>
      </w:r>
      <w:r>
        <w:t xml:space="preserve">LVLM F1=0.1778 </w:t>
      </w:r>
      <w:r>
        <w:t>说明语义辅助头仍处于初步学习阶段，不能将其解释为成熟的视觉语义联合检测器。</w:t>
      </w:r>
    </w:p>
    <w:p w14:paraId="79220D99" w14:textId="77777777" w:rsidR="00D60520" w:rsidRDefault="00000000" w:rsidP="00840D2E">
      <w:pPr>
        <w:pStyle w:val="20"/>
        <w:ind w:leftChars="-3" w:left="0" w:hangingChars="3" w:hanging="7"/>
      </w:pPr>
      <w:bookmarkStart w:id="52" w:name="_Toc228600316"/>
      <w:r>
        <w:rPr>
          <w:rFonts w:eastAsia="宋体"/>
          <w:sz w:val="24"/>
        </w:rPr>
        <w:t>本章小结</w:t>
      </w:r>
      <w:bookmarkEnd w:id="52"/>
    </w:p>
    <w:p w14:paraId="2A70AB82" w14:textId="77777777" w:rsidR="00D60520" w:rsidRDefault="00000000">
      <w:r>
        <w:t>本章围绕三条主线总结实验结果：多模型基线比较明确了</w:t>
      </w:r>
      <w:r>
        <w:t xml:space="preserve"> FSD </w:t>
      </w:r>
      <w:r>
        <w:t>与</w:t>
      </w:r>
      <w:r>
        <w:t xml:space="preserve"> Stay-Positive </w:t>
      </w:r>
      <w:r>
        <w:t>的任务差异；</w:t>
      </w:r>
      <w:r>
        <w:t xml:space="preserve">ADM </w:t>
      </w:r>
      <w:r>
        <w:t>困难场景分析揭示了阈值漂移和</w:t>
      </w:r>
      <w:proofErr w:type="gramStart"/>
      <w:r>
        <w:t>样本级冲突</w:t>
      </w:r>
      <w:proofErr w:type="gramEnd"/>
      <w:r>
        <w:t>；训练探索与联合验证说明强基线初始化的重要性，以及</w:t>
      </w:r>
      <w:r>
        <w:t xml:space="preserve"> LVLM </w:t>
      </w:r>
      <w:r>
        <w:t>语义监督接入训练流程的可行性。</w:t>
      </w:r>
    </w:p>
    <w:p w14:paraId="3F7056B2" w14:textId="77777777" w:rsidR="00D60520" w:rsidRDefault="00000000">
      <w:r>
        <w:br/>
      </w:r>
    </w:p>
    <w:p w14:paraId="53BAB48B" w14:textId="77777777" w:rsidR="00D60520" w:rsidRDefault="00000000" w:rsidP="00840D2E">
      <w:pPr>
        <w:pStyle w:val="10"/>
        <w:ind w:leftChars="-11" w:left="-1" w:hangingChars="9" w:hanging="25"/>
      </w:pPr>
      <w:bookmarkStart w:id="53" w:name="_Toc228600317"/>
      <w:r>
        <w:rPr>
          <w:rFonts w:eastAsia="宋体"/>
          <w:sz w:val="28"/>
        </w:rPr>
        <w:lastRenderedPageBreak/>
        <w:t>总结与展望</w:t>
      </w:r>
      <w:bookmarkEnd w:id="53"/>
    </w:p>
    <w:p w14:paraId="3CAD1615" w14:textId="77777777" w:rsidR="00D60520" w:rsidRDefault="00000000" w:rsidP="00840D2E">
      <w:pPr>
        <w:pStyle w:val="20"/>
        <w:ind w:leftChars="-3" w:left="0" w:hangingChars="3" w:hanging="7"/>
      </w:pPr>
      <w:bookmarkStart w:id="54" w:name="_Toc228600318"/>
      <w:r>
        <w:rPr>
          <w:rFonts w:eastAsia="宋体"/>
          <w:sz w:val="24"/>
        </w:rPr>
        <w:t>研究总结</w:t>
      </w:r>
      <w:bookmarkEnd w:id="54"/>
    </w:p>
    <w:p w14:paraId="5734F872" w14:textId="77777777" w:rsidR="00D60520" w:rsidRDefault="00000000">
      <w:r>
        <w:t>本文围绕</w:t>
      </w:r>
      <w:r>
        <w:t xml:space="preserve"> AI </w:t>
      </w:r>
      <w:r>
        <w:t>伪造图像识别中的泛化检测、鲁棒判别和复杂样本解释问题，构建了一个多模型协同分析框架，并完成了从基线复现、困难场景分析到两阶段联合验证的研究过程。主要工作包括：复现</w:t>
      </w:r>
      <w:r>
        <w:t xml:space="preserve"> FSD </w:t>
      </w:r>
      <w:r>
        <w:t>与</w:t>
      </w:r>
      <w:r>
        <w:t xml:space="preserve"> Stay-Positive </w:t>
      </w:r>
      <w:r>
        <w:t>的代表性结果，分析</w:t>
      </w:r>
      <w:r>
        <w:t xml:space="preserve"> ADM </w:t>
      </w:r>
      <w:r>
        <w:t>场景下的阈值漂移和</w:t>
      </w:r>
      <w:proofErr w:type="gramStart"/>
      <w:r>
        <w:t>样本级冲突</w:t>
      </w:r>
      <w:proofErr w:type="gramEnd"/>
      <w:r>
        <w:t>，构建</w:t>
      </w:r>
      <w:r>
        <w:t xml:space="preserve"> LVLM </w:t>
      </w:r>
      <w:r>
        <w:t>结构化语义标签，并完成</w:t>
      </w:r>
      <w:r>
        <w:t xml:space="preserve"> FSD + Stay-Positive </w:t>
      </w:r>
      <w:r>
        <w:t>与</w:t>
      </w:r>
      <w:r>
        <w:t xml:space="preserve"> FSD + LVLM </w:t>
      </w:r>
      <w:r>
        <w:t>的两阶段联合验证。</w:t>
      </w:r>
    </w:p>
    <w:p w14:paraId="262C1EEF" w14:textId="77777777" w:rsidR="00D60520" w:rsidRDefault="00000000">
      <w:r>
        <w:t>主要结论包括三点。第一，</w:t>
      </w:r>
      <w:r>
        <w:t xml:space="preserve">FSD </w:t>
      </w:r>
      <w:r>
        <w:t>在跨生成器检测中具有研究主干价值，但不同生成器之间存在明显性能分层。第二，</w:t>
      </w:r>
      <w:r>
        <w:t xml:space="preserve">Stay-Positive </w:t>
      </w:r>
      <w:r>
        <w:t>在固定真假对照任务中表现较强，但在</w:t>
      </w:r>
      <w:r>
        <w:t xml:space="preserve"> ADM </w:t>
      </w:r>
      <w:r>
        <w:t>上存在明显阈值漂移，经过校准后性能显著改善。第三，</w:t>
      </w:r>
      <w:r>
        <w:t xml:space="preserve">LVLM </w:t>
      </w:r>
      <w:r>
        <w:t>结构化标签已经能够作为轻量辅助监督进入训练流程，并输出</w:t>
      </w:r>
      <w:r>
        <w:t xml:space="preserve"> LVLM F1</w:t>
      </w:r>
      <w:r>
        <w:t>，但当前仍不能证明其显著提升</w:t>
      </w:r>
      <w:proofErr w:type="gramStart"/>
      <w:r>
        <w:t>主任务</w:t>
      </w:r>
      <w:proofErr w:type="gramEnd"/>
      <w:r>
        <w:t>性能。</w:t>
      </w:r>
    </w:p>
    <w:p w14:paraId="05AB716C" w14:textId="77777777" w:rsidR="00D60520" w:rsidRDefault="00000000">
      <w:r>
        <w:t>从论文完成度来看，本文已经不只是复现三篇已有工作的公开数据，而是在复现基础上完成了困难场景分析和两阶段联合验证。尤其是第二阶段训练结果说明，</w:t>
      </w:r>
      <w:r>
        <w:t xml:space="preserve">LVLM </w:t>
      </w:r>
      <w:r>
        <w:t>语义标签已经真正参与训练计算图，形成了可量化输出。虽然这一结果仍属于最小验证，但足以支撑本文关于多模型协同分析框架可行性的结论。</w:t>
      </w:r>
    </w:p>
    <w:p w14:paraId="1D2AF15C" w14:textId="77777777" w:rsidR="00D60520" w:rsidRDefault="00000000">
      <w:r>
        <w:t>本文不足也较为明确：不同方法协议尚未完全统一，</w:t>
      </w:r>
      <w:r>
        <w:t xml:space="preserve">ADM </w:t>
      </w:r>
      <w:r>
        <w:t>分析仍需扩展到更多生成器，</w:t>
      </w:r>
      <w:r>
        <w:t xml:space="preserve">LVLM </w:t>
      </w:r>
      <w:r>
        <w:t>标签规模和质量仍有限，联合训练损失权重和采样策略也需要进一步优化。因此，本文更适合作为一个真实、可复核、边界清楚的阶段性研究，而不是最终工程化系统。</w:t>
      </w:r>
    </w:p>
    <w:p w14:paraId="137A27F2" w14:textId="77777777" w:rsidR="00D60520" w:rsidRDefault="00000000">
      <w:r>
        <w:t>此外，本文中的图表和</w:t>
      </w:r>
      <w:proofErr w:type="gramStart"/>
      <w:r>
        <w:t>样本级分析</w:t>
      </w:r>
      <w:proofErr w:type="gramEnd"/>
      <w:r>
        <w:t>主要用于支撑研究判断，并不能替代更大规模的统计检验。后续如果要进一步提升结论强度，需要在更多生成器类别、更多随机种子、更多</w:t>
      </w:r>
      <w:r>
        <w:t xml:space="preserve"> LVLM </w:t>
      </w:r>
      <w:r>
        <w:t>标签和更多损失权重配置下进行消融实验。只有当</w:t>
      </w:r>
      <w:proofErr w:type="gramStart"/>
      <w:r>
        <w:t>主任务</w:t>
      </w:r>
      <w:proofErr w:type="gramEnd"/>
      <w:r>
        <w:t>指标和语义辅助指标都能稳定改善时，才能更有把握地说明视觉语义联合训练带来了实质性能增益。</w:t>
      </w:r>
    </w:p>
    <w:p w14:paraId="505B3A5E" w14:textId="77777777" w:rsidR="00D60520" w:rsidRDefault="00000000" w:rsidP="00840D2E">
      <w:pPr>
        <w:pStyle w:val="20"/>
        <w:ind w:leftChars="-3" w:left="0" w:hangingChars="3" w:hanging="7"/>
      </w:pPr>
      <w:bookmarkStart w:id="55" w:name="_Toc228600319"/>
      <w:r>
        <w:rPr>
          <w:rFonts w:eastAsia="宋体"/>
          <w:sz w:val="24"/>
        </w:rPr>
        <w:lastRenderedPageBreak/>
        <w:t>后续工作展望</w:t>
      </w:r>
      <w:bookmarkEnd w:id="55"/>
    </w:p>
    <w:p w14:paraId="56DAFE9D" w14:textId="77777777" w:rsidR="00D60520" w:rsidRDefault="00000000">
      <w:r>
        <w:t>后续工作可以从三个方向展开。首先，扩展</w:t>
      </w:r>
      <w:r>
        <w:t xml:space="preserve"> LVLM </w:t>
      </w:r>
      <w:r>
        <w:t>结构化标签覆盖范围，增加更多生成器和更多异常类型样本，使语义辅助监督不再集中于少量</w:t>
      </w:r>
      <w:r>
        <w:t xml:space="preserve"> ADM </w:t>
      </w:r>
      <w:r>
        <w:t>案例。其次，改进</w:t>
      </w:r>
      <w:r>
        <w:t xml:space="preserve"> Stay-Positive </w:t>
      </w:r>
      <w:r>
        <w:t>离线分数对齐方式，结合阈值校准和置信度筛选提升第一阶段有效监督样本数量。最后，补充多损失权重、不同标签规模和更多生成器类别下的消融实验，观察</w:t>
      </w:r>
      <w:proofErr w:type="gramStart"/>
      <w:r>
        <w:t>主任务</w:t>
      </w:r>
      <w:proofErr w:type="gramEnd"/>
      <w:r>
        <w:t xml:space="preserve"> Accuracy/AP </w:t>
      </w:r>
      <w:r>
        <w:t>与</w:t>
      </w:r>
      <w:r>
        <w:t xml:space="preserve"> LVLM F1 </w:t>
      </w:r>
      <w:r>
        <w:t>是否能够同时改善。</w:t>
      </w:r>
    </w:p>
    <w:p w14:paraId="2A66BE67" w14:textId="77777777" w:rsidR="00D60520" w:rsidRDefault="00000000">
      <w:r>
        <w:t>在应用层面，未来还可以将</w:t>
      </w:r>
      <w:proofErr w:type="gramStart"/>
      <w:r>
        <w:t>样本级冲突</w:t>
      </w:r>
      <w:proofErr w:type="gramEnd"/>
      <w:r>
        <w:t>分析与人工审核流程结合，使检测系统不仅输出真假判断，还能给出局部异常、语义不一致和模型分歧来源</w:t>
      </w:r>
      <w:proofErr w:type="gramStart"/>
      <w:r>
        <w:t>等解释</w:t>
      </w:r>
      <w:proofErr w:type="gramEnd"/>
      <w:r>
        <w:t>信息。这对于新闻核验、平台治理和数字取证等场景具有现实意义。</w:t>
      </w:r>
    </w:p>
    <w:p w14:paraId="42A34870" w14:textId="77777777" w:rsidR="00D60520" w:rsidRDefault="00000000">
      <w:r>
        <w:br/>
      </w:r>
    </w:p>
    <w:p w14:paraId="0D1ED46C" w14:textId="77777777" w:rsidR="00D60520" w:rsidRDefault="00000000" w:rsidP="00840D2E">
      <w:pPr>
        <w:pStyle w:val="10"/>
        <w:numPr>
          <w:ilvl w:val="0"/>
          <w:numId w:val="0"/>
        </w:numPr>
        <w:ind w:left="-1"/>
        <w:jc w:val="center"/>
      </w:pPr>
      <w:bookmarkStart w:id="56" w:name="_Toc228600320"/>
      <w:r>
        <w:rPr>
          <w:rFonts w:eastAsia="宋体"/>
          <w:sz w:val="28"/>
        </w:rPr>
        <w:lastRenderedPageBreak/>
        <w:t>参考文献</w:t>
      </w:r>
      <w:bookmarkEnd w:id="56"/>
    </w:p>
    <w:p w14:paraId="72C7DDA4" w14:textId="77777777" w:rsidR="00D60520" w:rsidRDefault="00000000" w:rsidP="00840D2E">
      <w:pPr>
        <w:ind w:firstLine="0"/>
      </w:pPr>
      <w:r>
        <w:t>[1] Wu S, Liu J, Li J, et al. Few-Shot Learner Generalizes Across AI-Generated Image Detection[C]. ICML, 2025.</w:t>
      </w:r>
    </w:p>
    <w:p w14:paraId="788ED56F" w14:textId="77777777" w:rsidR="00D60520" w:rsidRDefault="00000000" w:rsidP="00840D2E">
      <w:pPr>
        <w:ind w:firstLine="0"/>
      </w:pPr>
      <w:r>
        <w:t>[2] Rajan A S, Lee Y J. Stay-Positive: A Case for Ignoring Real Image Features in Fake Image Detection[C]. ICML, 2025.</w:t>
      </w:r>
    </w:p>
    <w:p w14:paraId="1A9F0314" w14:textId="77777777" w:rsidR="00D60520" w:rsidRDefault="00000000" w:rsidP="00840D2E">
      <w:pPr>
        <w:ind w:firstLine="0"/>
      </w:pPr>
      <w:r>
        <w:t xml:space="preserve">[3] Zhu M, Chen H, Yan Q, et al. </w:t>
      </w:r>
      <w:proofErr w:type="spellStart"/>
      <w:r>
        <w:t>GenImage</w:t>
      </w:r>
      <w:proofErr w:type="spellEnd"/>
      <w:r>
        <w:t xml:space="preserve">: A Million-Scale Benchmark for Detecting AI-Generated Images[J]. </w:t>
      </w:r>
      <w:proofErr w:type="spellStart"/>
      <w:r>
        <w:t>arXiv</w:t>
      </w:r>
      <w:proofErr w:type="spellEnd"/>
      <w:r>
        <w:t>, 2023.</w:t>
      </w:r>
    </w:p>
    <w:p w14:paraId="6145E490" w14:textId="77777777" w:rsidR="00D60520" w:rsidRDefault="00000000" w:rsidP="00840D2E">
      <w:pPr>
        <w:ind w:firstLine="0"/>
      </w:pPr>
      <w:r>
        <w:t>[4] Wang S Y, Wang O, Zhang R, et al. CNN-Generated Images Are Surprisingly Easy to Spot... for Now[C]. CVPR, 2020.</w:t>
      </w:r>
    </w:p>
    <w:p w14:paraId="515E6165" w14:textId="77777777" w:rsidR="00D60520" w:rsidRDefault="00000000" w:rsidP="00840D2E">
      <w:pPr>
        <w:ind w:firstLine="0"/>
      </w:pPr>
      <w:r>
        <w:t xml:space="preserve">[5] Wu H, Chen J, Zhang S. Generalizable Synthetic Image Detection via Language-guided Contrastive </w:t>
      </w:r>
      <w:proofErr w:type="gramStart"/>
      <w:r>
        <w:t>Learning[</w:t>
      </w:r>
      <w:proofErr w:type="gramEnd"/>
      <w:r>
        <w:t>EB/OL]. arXiv:2401.16992, 2024.</w:t>
      </w:r>
    </w:p>
    <w:p w14:paraId="2CCB4DEA" w14:textId="77777777" w:rsidR="00D60520" w:rsidRDefault="00000000" w:rsidP="00840D2E">
      <w:pPr>
        <w:ind w:firstLine="0"/>
      </w:pPr>
      <w:r>
        <w:t xml:space="preserve">[6] Zhou L, Chen H, Huang M, et al. </w:t>
      </w:r>
      <w:proofErr w:type="spellStart"/>
      <w:r>
        <w:t>GenDet</w:t>
      </w:r>
      <w:proofErr w:type="spellEnd"/>
      <w:r>
        <w:t xml:space="preserve">: Towards Good Generalizations for AI-Generated Image </w:t>
      </w:r>
      <w:proofErr w:type="gramStart"/>
      <w:r>
        <w:t>Detection[</w:t>
      </w:r>
      <w:proofErr w:type="gramEnd"/>
      <w:r>
        <w:t>EB/OL]. arXiv:2310.08891, 2023.</w:t>
      </w:r>
    </w:p>
    <w:p w14:paraId="0E78C4E8" w14:textId="77777777" w:rsidR="00D60520" w:rsidRDefault="00000000" w:rsidP="003C7B0F">
      <w:pPr>
        <w:pStyle w:val="10"/>
        <w:numPr>
          <w:ilvl w:val="0"/>
          <w:numId w:val="0"/>
        </w:numPr>
        <w:ind w:left="-1"/>
        <w:jc w:val="center"/>
      </w:pPr>
      <w:bookmarkStart w:id="57" w:name="_Toc228600321"/>
      <w:r>
        <w:rPr>
          <w:rFonts w:eastAsia="宋体"/>
          <w:sz w:val="28"/>
        </w:rPr>
        <w:lastRenderedPageBreak/>
        <w:t>致谢</w:t>
      </w:r>
      <w:bookmarkEnd w:id="57"/>
    </w:p>
    <w:p w14:paraId="4A26A2EA" w14:textId="77777777" w:rsidR="00D60520" w:rsidRDefault="00000000">
      <w:r>
        <w:t>感谢指导老师在论文选题、实验推进和文本修改过程中给予的持续指导，也感谢公开论文、开源代码、</w:t>
      </w:r>
      <w:proofErr w:type="gramStart"/>
      <w:r>
        <w:t>预训练</w:t>
      </w:r>
      <w:proofErr w:type="gramEnd"/>
      <w:r>
        <w:t>权重与公开数据为本文研究提供支持。</w:t>
      </w:r>
    </w:p>
    <w:sectPr w:rsidR="00D60520">
      <w:headerReference w:type="default" r:id="rId14"/>
      <w:footerReference w:type="default" r:id="rId15"/>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2EFF9" w14:textId="77777777" w:rsidR="00631A95" w:rsidRDefault="00631A95">
      <w:r>
        <w:separator/>
      </w:r>
    </w:p>
  </w:endnote>
  <w:endnote w:type="continuationSeparator" w:id="0">
    <w:p w14:paraId="65622CD2" w14:textId="77777777" w:rsidR="00631A95" w:rsidRDefault="00631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F62E" w14:textId="77777777" w:rsidR="00A73554" w:rsidRDefault="00934241">
    <w:pPr>
      <w:jc w:val="center"/>
    </w:pPr>
    <w:r>
      <w:rPr>
        <w:sz w:val="20"/>
      </w:rPr>
      <w:fldChar w:fldCharType="begin"/>
    </w:r>
    <w:r>
      <w:rPr>
        <w:sz w:val="20"/>
      </w:rPr>
      <w:instrText xml:space="preserve"> PAGE </w:instrText>
    </w:r>
    <w:r>
      <w:rPr>
        <w:sz w:val="20"/>
      </w:rPr>
      <w:fldChar w:fldCharType="separate"/>
    </w:r>
    <w:r w:rsidR="00EC2E1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5725B" w14:textId="77777777" w:rsidR="00631A95" w:rsidRDefault="00631A95">
      <w:r>
        <w:separator/>
      </w:r>
    </w:p>
  </w:footnote>
  <w:footnote w:type="continuationSeparator" w:id="0">
    <w:p w14:paraId="462822C1" w14:textId="77777777" w:rsidR="00631A95" w:rsidRDefault="00631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81A9" w14:textId="77777777" w:rsidR="00A73554" w:rsidRDefault="00934241">
    <w:pPr>
      <w:jc w:val="center"/>
    </w:pPr>
    <w:r>
      <w:rPr>
        <w:sz w:val="20"/>
      </w:rPr>
      <w:t>AI</w:t>
    </w:r>
    <w:r>
      <w:rPr>
        <w:sz w:val="20"/>
      </w:rPr>
      <w:t>伪造图像识别研究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753432452">
    <w:abstractNumId w:val="1"/>
  </w:num>
  <w:num w:numId="2" w16cid:durableId="40410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CC"/>
    <w:rsid w:val="00053087"/>
    <w:rsid w:val="000535CB"/>
    <w:rsid w:val="000B5A00"/>
    <w:rsid w:val="000D30DE"/>
    <w:rsid w:val="000E08FA"/>
    <w:rsid w:val="000E295F"/>
    <w:rsid w:val="001228CC"/>
    <w:rsid w:val="00124D3A"/>
    <w:rsid w:val="001400B4"/>
    <w:rsid w:val="00142314"/>
    <w:rsid w:val="00167F4A"/>
    <w:rsid w:val="001A2A22"/>
    <w:rsid w:val="001A7CAF"/>
    <w:rsid w:val="001E4280"/>
    <w:rsid w:val="002008D3"/>
    <w:rsid w:val="002038FC"/>
    <w:rsid w:val="002148B3"/>
    <w:rsid w:val="002C0F0D"/>
    <w:rsid w:val="00337122"/>
    <w:rsid w:val="00354886"/>
    <w:rsid w:val="0037464F"/>
    <w:rsid w:val="003A46D0"/>
    <w:rsid w:val="003C094D"/>
    <w:rsid w:val="003C7B0F"/>
    <w:rsid w:val="003E41FC"/>
    <w:rsid w:val="003F2205"/>
    <w:rsid w:val="003F5B69"/>
    <w:rsid w:val="0043460B"/>
    <w:rsid w:val="004422AC"/>
    <w:rsid w:val="00460BD3"/>
    <w:rsid w:val="00546D3F"/>
    <w:rsid w:val="0055759A"/>
    <w:rsid w:val="00582C4F"/>
    <w:rsid w:val="005A0BC5"/>
    <w:rsid w:val="005F3F85"/>
    <w:rsid w:val="00627865"/>
    <w:rsid w:val="00631A95"/>
    <w:rsid w:val="00647666"/>
    <w:rsid w:val="00650744"/>
    <w:rsid w:val="006962CB"/>
    <w:rsid w:val="006E78E0"/>
    <w:rsid w:val="0073288A"/>
    <w:rsid w:val="007444C8"/>
    <w:rsid w:val="0076679D"/>
    <w:rsid w:val="00770802"/>
    <w:rsid w:val="00776BA2"/>
    <w:rsid w:val="007D7E8E"/>
    <w:rsid w:val="007F0BF0"/>
    <w:rsid w:val="00810EA0"/>
    <w:rsid w:val="00840D2E"/>
    <w:rsid w:val="008525AE"/>
    <w:rsid w:val="00875C32"/>
    <w:rsid w:val="008775D4"/>
    <w:rsid w:val="00896960"/>
    <w:rsid w:val="008E091A"/>
    <w:rsid w:val="008E3A1B"/>
    <w:rsid w:val="008E4FDB"/>
    <w:rsid w:val="008F6ABF"/>
    <w:rsid w:val="00915E03"/>
    <w:rsid w:val="00934241"/>
    <w:rsid w:val="00951DD8"/>
    <w:rsid w:val="00974401"/>
    <w:rsid w:val="009A01FA"/>
    <w:rsid w:val="009A6CF0"/>
    <w:rsid w:val="009D3571"/>
    <w:rsid w:val="009F25F5"/>
    <w:rsid w:val="00A73554"/>
    <w:rsid w:val="00A8695B"/>
    <w:rsid w:val="00AA5673"/>
    <w:rsid w:val="00B00DFA"/>
    <w:rsid w:val="00B17BE5"/>
    <w:rsid w:val="00B25460"/>
    <w:rsid w:val="00B36E29"/>
    <w:rsid w:val="00B37846"/>
    <w:rsid w:val="00B424BE"/>
    <w:rsid w:val="00B624DF"/>
    <w:rsid w:val="00BA25D0"/>
    <w:rsid w:val="00CA70C3"/>
    <w:rsid w:val="00CE59CE"/>
    <w:rsid w:val="00D0341D"/>
    <w:rsid w:val="00D14A5C"/>
    <w:rsid w:val="00D60520"/>
    <w:rsid w:val="00D7028D"/>
    <w:rsid w:val="00DF208D"/>
    <w:rsid w:val="00E36FC2"/>
    <w:rsid w:val="00E61B26"/>
    <w:rsid w:val="00EA7DF1"/>
    <w:rsid w:val="00EC0483"/>
    <w:rsid w:val="00EC2E15"/>
    <w:rsid w:val="00F00744"/>
    <w:rsid w:val="00F0692D"/>
    <w:rsid w:val="00F764B4"/>
    <w:rsid w:val="00F825C9"/>
    <w:rsid w:val="00F93254"/>
    <w:rsid w:val="00FE7B25"/>
    <w:rsid w:val="00FF7B98"/>
    <w:rsid w:val="67B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9A3CF"/>
  <w15:chartTrackingRefBased/>
  <w15:docId w15:val="{6524CA66-03D1-4652-954B-19741DEF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lsdException w:name="toc 2" w:semiHidden="1" w:uiPriority="39"/>
    <w:lsdException w:name="toc 3" w:semiHidden="1" w:uiPriority="39"/>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caption" w:qFormat="1"/>
    <w:lsdException w:name="annotation reference" w:semiHidden="1"/>
    <w:lsdException w:name="endnote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80"/>
      <w:jc w:val="both"/>
    </w:pPr>
    <w:rPr>
      <w:kern w:val="2"/>
      <w:sz w:val="24"/>
      <w:szCs w:val="28"/>
    </w:rPr>
  </w:style>
  <w:style w:type="paragraph" w:styleId="10">
    <w:name w:val="heading 1"/>
    <w:basedOn w:val="a"/>
    <w:next w:val="a"/>
    <w:uiPriority w:val="2"/>
    <w:qFormat/>
    <w:pPr>
      <w:keepNext/>
      <w:keepLines/>
      <w:pageBreakBefore/>
      <w:numPr>
        <w:numId w:val="1"/>
      </w:numPr>
      <w:spacing w:before="240" w:after="120" w:line="300" w:lineRule="auto"/>
      <w:ind w:firstLine="0"/>
      <w:jc w:val="left"/>
      <w:outlineLvl w:val="0"/>
    </w:pPr>
    <w:rPr>
      <w:rFonts w:eastAsia="黑体"/>
      <w:b/>
      <w:bCs/>
      <w:kern w:val="44"/>
      <w:sz w:val="32"/>
      <w:szCs w:val="36"/>
    </w:rPr>
  </w:style>
  <w:style w:type="paragraph" w:styleId="20">
    <w:name w:val="heading 2"/>
    <w:basedOn w:val="a"/>
    <w:next w:val="a"/>
    <w:uiPriority w:val="2"/>
    <w:qFormat/>
    <w:pPr>
      <w:keepNext/>
      <w:keepLines/>
      <w:numPr>
        <w:ilvl w:val="1"/>
        <w:numId w:val="1"/>
      </w:numPr>
      <w:spacing w:before="240" w:after="120" w:line="300" w:lineRule="auto"/>
      <w:ind w:firstLine="0"/>
      <w:outlineLvl w:val="1"/>
    </w:pPr>
    <w:rPr>
      <w:rFonts w:eastAsia="黑体"/>
      <w:b/>
      <w:bCs/>
      <w:sz w:val="28"/>
      <w:szCs w:val="30"/>
    </w:rPr>
  </w:style>
  <w:style w:type="paragraph" w:styleId="30">
    <w:name w:val="heading 3"/>
    <w:basedOn w:val="a"/>
    <w:next w:val="a"/>
    <w:uiPriority w:val="2"/>
    <w:qFormat/>
    <w:pPr>
      <w:keepNext/>
      <w:keepLines/>
      <w:numPr>
        <w:ilvl w:val="2"/>
        <w:numId w:val="1"/>
      </w:numPr>
      <w:spacing w:before="240" w:after="120" w:line="300" w:lineRule="auto"/>
      <w:ind w:firstLine="0"/>
      <w:outlineLvl w:val="2"/>
    </w:pPr>
    <w:rPr>
      <w:rFonts w:eastAsia="黑体"/>
      <w:b/>
      <w:bCs/>
    </w:rPr>
  </w:style>
  <w:style w:type="paragraph" w:styleId="4">
    <w:name w:val="heading 4"/>
    <w:basedOn w:val="a"/>
    <w:next w:val="a"/>
    <w:uiPriority w:val="2"/>
    <w:qFormat/>
    <w:pPr>
      <w:keepNext/>
      <w:keepLines/>
      <w:numPr>
        <w:ilvl w:val="3"/>
        <w:numId w:val="1"/>
      </w:numPr>
      <w:spacing w:line="377"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rPr>
  </w:style>
  <w:style w:type="paragraph" w:styleId="8">
    <w:name w:val="heading 8"/>
    <w:basedOn w:val="a"/>
    <w:next w:val="a"/>
    <w:uiPriority w:val="2"/>
    <w:qFormat/>
    <w:pPr>
      <w:keepNext/>
      <w:keepLines/>
      <w:spacing w:before="240" w:after="64" w:line="320" w:lineRule="auto"/>
      <w:outlineLvl w:val="7"/>
    </w:pPr>
    <w:rPr>
      <w:rFonts w:ascii="Arial" w:eastAsia="黑体" w:hAnsi="Arial"/>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pPr>
      <w:ind w:left="1440"/>
      <w:jc w:val="left"/>
    </w:pPr>
    <w:rPr>
      <w:sz w:val="18"/>
      <w:szCs w:val="18"/>
    </w:rPr>
  </w:style>
  <w:style w:type="paragraph" w:styleId="a3">
    <w:name w:val="caption"/>
    <w:basedOn w:val="a"/>
    <w:next w:val="a"/>
    <w:qFormat/>
    <w:pPr>
      <w:spacing w:before="120" w:after="120"/>
      <w:ind w:firstLine="0"/>
      <w:jc w:val="center"/>
    </w:pPr>
    <w:rPr>
      <w:rFonts w:cs="Arial"/>
      <w:sz w:val="22"/>
      <w:szCs w:val="21"/>
    </w:rPr>
  </w:style>
  <w:style w:type="paragraph" w:styleId="a4">
    <w:name w:val="Document Map"/>
    <w:basedOn w:val="a"/>
    <w:semiHidden/>
    <w:pPr>
      <w:shd w:val="clear" w:color="auto" w:fill="000080"/>
    </w:pPr>
    <w:rPr>
      <w:sz w:val="21"/>
      <w:szCs w:val="20"/>
    </w:rPr>
  </w:style>
  <w:style w:type="paragraph" w:styleId="TOC5">
    <w:name w:val="toc 5"/>
    <w:basedOn w:val="a"/>
    <w:next w:val="a"/>
    <w:uiPriority w:val="2"/>
    <w:semiHidden/>
    <w:pPr>
      <w:ind w:left="960"/>
      <w:jc w:val="left"/>
    </w:pPr>
    <w:rPr>
      <w:sz w:val="18"/>
      <w:szCs w:val="18"/>
    </w:rPr>
  </w:style>
  <w:style w:type="paragraph" w:styleId="TOC3">
    <w:name w:val="toc 3"/>
    <w:basedOn w:val="a"/>
    <w:next w:val="a"/>
    <w:uiPriority w:val="39"/>
    <w:pPr>
      <w:tabs>
        <w:tab w:val="right" w:leader="dot" w:pos="9061"/>
      </w:tabs>
      <w:ind w:left="1" w:firstLine="239"/>
      <w:jc w:val="left"/>
    </w:pPr>
    <w:rPr>
      <w:iCs/>
      <w:sz w:val="21"/>
      <w:szCs w:val="21"/>
    </w:rPr>
  </w:style>
  <w:style w:type="paragraph" w:styleId="TOC8">
    <w:name w:val="toc 8"/>
    <w:basedOn w:val="a"/>
    <w:next w:val="a"/>
    <w:uiPriority w:val="2"/>
    <w:semiHidden/>
    <w:pPr>
      <w:ind w:left="1680"/>
      <w:jc w:val="left"/>
    </w:pPr>
    <w:rPr>
      <w:sz w:val="18"/>
      <w:szCs w:val="18"/>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uiPriority w:val="2"/>
    <w:semiHidden/>
    <w:pPr>
      <w:ind w:left="720"/>
      <w:jc w:val="left"/>
    </w:pPr>
    <w:rPr>
      <w:sz w:val="18"/>
      <w:szCs w:val="18"/>
    </w:rPr>
  </w:style>
  <w:style w:type="paragraph" w:styleId="TOC6">
    <w:name w:val="toc 6"/>
    <w:basedOn w:val="a"/>
    <w:next w:val="a"/>
    <w:uiPriority w:val="2"/>
    <w:semiHidden/>
    <w:pPr>
      <w:ind w:left="1200"/>
      <w:jc w:val="left"/>
    </w:pPr>
    <w:rPr>
      <w:sz w:val="18"/>
      <w:szCs w:val="18"/>
    </w:rPr>
  </w:style>
  <w:style w:type="paragraph" w:styleId="TOC2">
    <w:name w:val="toc 2"/>
    <w:basedOn w:val="a"/>
    <w:next w:val="a"/>
    <w:uiPriority w:val="39"/>
    <w:pPr>
      <w:ind w:left="240"/>
      <w:jc w:val="left"/>
    </w:pPr>
    <w:rPr>
      <w:smallCaps/>
      <w:szCs w:val="24"/>
    </w:rPr>
  </w:style>
  <w:style w:type="paragraph" w:styleId="TOC9">
    <w:name w:val="toc 9"/>
    <w:basedOn w:val="a"/>
    <w:next w:val="a"/>
    <w:uiPriority w:val="2"/>
    <w:semiHidden/>
    <w:pPr>
      <w:ind w:left="1920"/>
      <w:jc w:val="left"/>
    </w:pPr>
    <w:rPr>
      <w:sz w:val="18"/>
      <w:szCs w:val="18"/>
    </w:rPr>
  </w:style>
  <w:style w:type="paragraph" w:styleId="21">
    <w:name w:val="Body Text First Indent 2"/>
    <w:basedOn w:val="a"/>
    <w:pPr>
      <w:ind w:firstLineChars="200" w:firstLine="200"/>
    </w:pPr>
  </w:style>
  <w:style w:type="character" w:styleId="a7">
    <w:name w:val="endnote reference"/>
    <w:semiHidden/>
    <w:rPr>
      <w:vertAlign w:val="superscript"/>
      <w:lang w:eastAsia="zh-CN"/>
    </w:rPr>
  </w:style>
  <w:style w:type="character" w:styleId="a8">
    <w:name w:val="page number"/>
    <w:basedOn w:val="a0"/>
  </w:style>
  <w:style w:type="character" w:styleId="a9">
    <w:name w:val="Hyperlink"/>
    <w:uiPriority w:val="99"/>
    <w:rPr>
      <w:color w:val="0000FF"/>
      <w:u w:val="single"/>
    </w:rPr>
  </w:style>
  <w:style w:type="character" w:styleId="aa">
    <w:name w:val="annotation reference"/>
    <w:semiHidden/>
    <w:rPr>
      <w:sz w:val="21"/>
    </w:rPr>
  </w:style>
  <w:style w:type="paragraph" w:customStyle="1" w:styleId="ab">
    <w:name w:val="普通标题"/>
    <w:basedOn w:val="a"/>
    <w:next w:val="a"/>
    <w:pPr>
      <w:spacing w:beforeLines="100" w:before="100" w:afterLines="200" w:after="200"/>
      <w:jc w:val="center"/>
    </w:pPr>
    <w:rPr>
      <w:b/>
      <w:sz w:val="36"/>
      <w:szCs w:val="36"/>
    </w:rPr>
  </w:style>
  <w:style w:type="paragraph" w:customStyle="1" w:styleId="ac">
    <w:name w:val="公式"/>
    <w:basedOn w:val="a3"/>
    <w:next w:val="a"/>
    <w:pPr>
      <w:jc w:val="right"/>
    </w:pPr>
  </w:style>
  <w:style w:type="character" w:customStyle="1" w:styleId="Char">
    <w:name w:val="题注 Char"/>
    <w:uiPriority w:val="2"/>
    <w:rPr>
      <w:rFonts w:ascii="Arial" w:eastAsia="宋体" w:hAnsi="Arial" w:cs="Arial"/>
      <w:kern w:val="2"/>
      <w:sz w:val="21"/>
      <w:szCs w:val="21"/>
      <w:lang w:val="en-US" w:eastAsia="zh-CN" w:bidi="ar-SA"/>
    </w:rPr>
  </w:style>
  <w:style w:type="character" w:customStyle="1" w:styleId="Char0">
    <w:name w:val="公式 Char"/>
    <w:uiPriority w:val="2"/>
    <w:rPr>
      <w:rFonts w:ascii="Arial" w:eastAsia="宋体" w:hAnsi="Arial" w:cs="Arial"/>
      <w:kern w:val="2"/>
      <w:sz w:val="21"/>
      <w:szCs w:val="21"/>
      <w:lang w:val="en-US" w:eastAsia="zh-CN" w:bidi="ar-SA"/>
    </w:rPr>
  </w:style>
  <w:style w:type="paragraph" w:customStyle="1" w:styleId="1">
    <w:name w:val="附录1"/>
    <w:basedOn w:val="a"/>
    <w:next w:val="a"/>
    <w:uiPriority w:val="3"/>
    <w:pPr>
      <w:pageBreakBefore/>
      <w:numPr>
        <w:numId w:val="2"/>
      </w:numPr>
      <w:spacing w:before="120" w:after="120"/>
      <w:jc w:val="left"/>
      <w:outlineLvl w:val="0"/>
    </w:pPr>
    <w:rPr>
      <w:b/>
      <w:sz w:val="36"/>
      <w:szCs w:val="36"/>
    </w:rPr>
  </w:style>
  <w:style w:type="paragraph" w:customStyle="1" w:styleId="2">
    <w:name w:val="附录2"/>
    <w:basedOn w:val="a"/>
    <w:uiPriority w:val="3"/>
    <w:pPr>
      <w:numPr>
        <w:ilvl w:val="1"/>
        <w:numId w:val="2"/>
      </w:numPr>
      <w:spacing w:before="60" w:after="60"/>
      <w:ind w:left="425" w:hanging="425"/>
    </w:pPr>
    <w:rPr>
      <w:b/>
      <w:sz w:val="30"/>
      <w:szCs w:val="30"/>
    </w:rPr>
  </w:style>
  <w:style w:type="paragraph" w:customStyle="1" w:styleId="3">
    <w:name w:val="附录3"/>
    <w:basedOn w:val="a"/>
    <w:uiPriority w:val="3"/>
    <w:pPr>
      <w:numPr>
        <w:ilvl w:val="2"/>
        <w:numId w:val="2"/>
      </w:numPr>
      <w:ind w:left="0" w:firstLine="0"/>
    </w:pPr>
    <w:rPr>
      <w:b/>
    </w:rPr>
  </w:style>
  <w:style w:type="paragraph" w:customStyle="1" w:styleId="ad">
    <w:name w:val="参考文献"/>
    <w:basedOn w:val="a"/>
    <w:next w:val="a"/>
    <w:pPr>
      <w:spacing w:after="60" w:line="300" w:lineRule="auto"/>
      <w:ind w:left="420" w:hangingChars="150" w:hanging="420"/>
    </w:pPr>
    <w:rPr>
      <w:sz w:val="21"/>
    </w:rPr>
  </w:style>
  <w:style w:type="paragraph" w:styleId="TOC">
    <w:name w:val="TOC Heading"/>
    <w:basedOn w:val="10"/>
    <w:next w:val="a"/>
    <w:uiPriority w:val="39"/>
    <w:unhideWhenUsed/>
    <w:qFormat/>
    <w:rsid w:val="00460BD3"/>
    <w:pPr>
      <w:pageBreakBefore w:val="0"/>
      <w:widowControl/>
      <w:numPr>
        <w:numId w:val="0"/>
      </w:numPr>
      <w:spacing w:after="0" w:line="259" w:lineRule="auto"/>
      <w:outlineLvl w:val="9"/>
    </w:pPr>
    <w:rPr>
      <w:rFonts w:ascii="等线 Light" w:eastAsia="等线 Light" w:hAnsi="等线 Light"/>
      <w:b w:val="0"/>
      <w:bCs w:val="0"/>
      <w:color w:val="0F4761"/>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194279">
      <w:bodyDiv w:val="1"/>
      <w:marLeft w:val="0"/>
      <w:marRight w:val="0"/>
      <w:marTop w:val="0"/>
      <w:marBottom w:val="0"/>
      <w:divBdr>
        <w:top w:val="none" w:sz="0" w:space="0" w:color="auto"/>
        <w:left w:val="none" w:sz="0" w:space="0" w:color="auto"/>
        <w:bottom w:val="none" w:sz="0" w:space="0" w:color="auto"/>
        <w:right w:val="none" w:sz="0" w:space="0" w:color="auto"/>
      </w:divBdr>
    </w:div>
    <w:div w:id="195547762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183C0-9306-43F1-A190-25A1C445A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3237</Words>
  <Characters>18456</Characters>
  <Application>Microsoft Office Word</Application>
  <DocSecurity>0</DocSecurity>
  <Lines>153</Lines>
  <Paragraphs>43</Paragraphs>
  <ScaleCrop>false</ScaleCrop>
  <Company>jndx</Company>
  <LinksUpToDate>false</LinksUpToDate>
  <CharactersWithSpaces>21650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User</dc:creator>
  <cp:keywords/>
  <dc:description/>
  <cp:lastModifiedBy>Hao Zhou</cp:lastModifiedBy>
  <cp:revision>81</cp:revision>
  <cp:lastPrinted>2026-04-24T06:37:00Z</cp:lastPrinted>
  <dcterms:created xsi:type="dcterms:W3CDTF">2026-04-24T05:18:00Z</dcterms:created>
  <dcterms:modified xsi:type="dcterms:W3CDTF">2026-05-01T23:49:00Z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eyJoZGlkIjoiMDUxZGJhZWY5YWYzZmQ2ZDkxOGNkOTBlZjdlMThjYTkiLCJ1c2VySWQiOiIxNDA0MzgyNzk0In0=</vt:lpwstr>
  </property>
  <property fmtid="{D5CDD505-2E9C-101B-9397-08002B2CF9AE}" pid="3" name="KSOProductBuildVer">
    <vt:lpwstr>2052-12.1.0.25865</vt:lpwstr>
  </property>
  <property fmtid="{D5CDD505-2E9C-101B-9397-08002B2CF9AE}" pid="4" name="ICV">
    <vt:lpwstr>03C354A547214EA8BF95FFB42F1AB5E5_12</vt:lpwstr>
  </property>
</Properties>
</file>