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843280" ns2:paraId="70FE7A35" ns2:textId="77777777" w:rsidTr="007B25CE">
        <w:tc>
          <w:tcPr>
            <w:tcW w:w="6408" w:type="dxa"/>
          </w:tcPr>
          <w:p ns2:paraId="0075DB1D" ns2:textId="77777777" w:rsidR="00843280" w:rsidRDefault="00843280" w:rsidP="007B25CE">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ns2:paraId="44639E15" ns2:textId="77777777" w:rsidR="00843280" w:rsidRDefault="00843280" w:rsidP="007B25CE">
            <w:pPr>
              <w:spacing w:line="480" w:lineRule="exact"/>
            </w:pPr>
            <w:r>
              <w:rPr>
                <w:rFonts w:eastAsia="楷体_GB2312"/>
                <w:sz w:val="26"/>
              </w:rPr>
              <w:t>学校代码</w:t>
            </w:r>
            <w:r>
              <w:rPr>
                <w:rFonts w:eastAsia="楷体_GB2312" w:hint="eastAsia"/>
                <w:sz w:val="26"/>
              </w:rPr>
              <w:t>：</w:t>
            </w:r>
            <w:r w:rsidRPr="00F953E9">
              <w:rPr>
                <w:rFonts w:eastAsia="楷体_GB2312"/>
                <w:sz w:val="26"/>
              </w:rPr>
              <w:t>10327</w:t>
            </w:r>
          </w:p>
          <w:p ns2:paraId="3CB46E76" ns2:textId="77777777" w:rsidR="00843280" w:rsidRDefault="00843280" w:rsidP="007B25CE">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2120203389</w:t>
            </w:r>
          </w:p>
        </w:tc>
      </w:tr>
    </w:tbl>
    <w:p ns2:paraId="6DA33F2F" ns2:textId="77777777" w:rsidR="00843280" w:rsidRDefault="00843280" w:rsidP="00843280">
      <w:pPr>
        <w:spacing w:line="560" w:lineRule="exact"/>
        <w:rPr>
          <w:b/>
          <w:bCs/>
          <w:sz w:val="28"/>
          <w:szCs w:val="28"/>
        </w:rPr>
      </w:pPr>
    </w:p>
    <w:p ns2:paraId="2ABBD8B3" ns2:textId="77777777" w:rsidR="00843280" w:rsidRDefault="00843280" w:rsidP="00843280">
      <w:r>
        <w:rPr>
          <w:noProof/>
        </w:rPr>
        <w:drawing>
          <wp:anchor distT="0" distB="0" distL="114300" distR="114300" simplePos="0" relativeHeight="251659264" behindDoc="0" locked="0" layoutInCell="1" allowOverlap="1" ns4:anchorId="4A0C030F" ns4:editId="49DE329C">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noChangeAspect="1"/>
            </wp:cNvGraphicFramePr>
            <a:graphic>
              <a:graphicData uri="http://schemas.openxmlformats.org/drawingml/2006/picture">
                <pic:pic>
                  <pic:nvPicPr>
                    <pic:cNvPr id="0" name="图片 9" descr="横校名"/>
                    <pic:cNvPicPr>
                      <a:picLocks noChangeAspect="1" noChangeArrowheads="1"/>
                    </pic:cNvPicPr>
                  </pic:nvPicPr>
                  <pic:blipFill>
                    <a:blip r:embed="rId8" cstate="print">
                      <a:extLst>
                        <a:ext uri="{28A0092B-C50C-407E-A947-70E740481C1C}">
                          <ns8:useLocalDpi val="0"/>
                        </a:ext>
                      </a:extLst>
                    </a:blip>
                    <a:srcRect/>
                    <a:stretch>
                      <a:fillRect/>
                    </a:stretch>
                  </pic:blipFill>
                  <pic:spPr bwMode="auto">
                    <a:xfrm>
                      <a:off x="0" y="0"/>
                      <a:ext cx="3931920" cy="1016635"/>
                    </a:xfrm>
                    <a:prstGeom prst="rect">
                      <a:avLst/>
                    </a:prstGeom>
                    <a:noFill/>
                    <a:ln>
                      <a:noFill/>
                    </a:ln>
                  </pic:spPr>
                </pic:pic>
              </a:graphicData>
            </a:graphic>
            <ns4:sizeRelH relativeFrom="page">
              <ns4:pctWidth>0</ns4:pctWidth>
            </ns4:sizeRelH>
            <ns4:sizeRelV relativeFrom="page">
              <ns4:pctHeight>0</ns4:pctHeight>
            </ns4:sizeRelV>
          </wp:anchor>
        </w:drawing>
      </w:r>
    </w:p>
    <w:p ns2:paraId="037510CA" ns2:textId="77777777" w:rsidR="00843280" w:rsidRDefault="00843280" w:rsidP="00843280"/>
    <w:p ns2:paraId="3D11CCFB" ns2:textId="77777777" w:rsidR="00843280" w:rsidRDefault="00843280" w:rsidP="00843280"/>
    <w:p ns2:paraId="6EF18A7A" ns2:textId="77777777" w:rsidR="00843280" w:rsidRDefault="00843280" w:rsidP="00843280"/>
    <w:p ns2:paraId="435A6D98" ns2:textId="77777777" w:rsidR="00843280" w:rsidRDefault="00843280" w:rsidP="00843280"/>
    <w:p ns2:paraId="7F2B430C" ns2:textId="77777777" w:rsidR="00843280" w:rsidRDefault="00843280" w:rsidP="00843280"/>
    <w:p ns2:paraId="39B8139A" ns2:textId="77777777" w:rsidR="00843280" w:rsidRDefault="00843280" w:rsidP="00843280"/>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843280" ns2:paraId="31896DF8" ns2:textId="77777777" w:rsidTr="007B25CE">
        <w:tc>
          <w:tcPr>
            <w:tcW w:w="8240" w:type="dxa"/>
          </w:tcPr>
          <w:p ns2:paraId="65D4D8AE" ns2:textId="77777777" w:rsidR="00843280" w:rsidRDefault="00843280" w:rsidP="007B25CE">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ns2:paraId="004C8602" ns2:textId="77777777" w:rsidR="00843280" w:rsidRDefault="00843280" w:rsidP="00843280"/>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843280" ns2:paraId="454A571C" ns2:textId="77777777" w:rsidTr="007B25CE">
        <w:trPr>
          <w:trHeight w:val="682"/>
        </w:trPr>
        <w:tc>
          <w:tcPr>
            <w:tcW w:w="2407" w:type="dxa"/>
            <w:tcMar>
              <w:right w:w="0" w:type="dxa"/>
            </w:tcMar>
          </w:tcPr>
          <w:p ns2:paraId="12BDB61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中文题目：</w:t>
            </w:r>
          </w:p>
        </w:tc>
        <w:tc>
          <w:tcPr>
            <w:tcW w:w="6602" w:type="dxa"/>
            <w:tcMar>
              <w:left w:w="0" w:type="dxa"/>
            </w:tcMar>
          </w:tcPr>
          <w:p ns2:paraId="7A74FE21" ns2:textId="5AEE7575" w:rsidR="001D567F" w:rsidRDefault="001D567F" w:rsidP="001D567F">
            <w:pPr>
              <w:jc w:val="center"/>
              <w:outlineLvl w:val="0"/>
              <w:rPr>
                <w:rFonts w:ascii="仿宋" w:eastAsia="仿宋" w:hAnsi="仿宋" w:cs="宋体" w:hint="eastAsia"/>
                <w:b/>
                <w:sz w:val="28"/>
                <w:szCs w:val="28"/>
                <w:u w:val="single"/>
              </w:rPr>
            </w:pPr>
            <w:bookmarkStart w:id="0" w:name="_Toc227917756"/>
            <w:bookmarkStart w:id="1" w:name="_Toc227919557"/>
            <w:r w:rsidRPr="001D567F">
              <w:rPr>
                <w:rFonts w:ascii="仿宋" w:eastAsia="仿宋" w:hAnsi="仿宋" w:cs="宋体" w:hint="eastAsia"/>
                <w:b/>
                <w:sz w:val="28"/>
                <w:szCs w:val="28"/>
                <w:u w:val="single"/>
              </w:rPr>
              <w:t>基于弱监督训练建模的本科代码相似度</w:t>
            </w:r>
            <w:bookmarkEnd w:id="0"/>
            <w:bookmarkEnd w:id="1"/>
          </w:p>
          <w:p ns2:paraId="4E0C3497" ns2:textId="091CE5E5" w:rsidR="00843280" w:rsidRPr="001D567F" w:rsidRDefault="001D567F" w:rsidP="001D567F">
            <w:pPr>
              <w:jc w:val="center"/>
              <w:outlineLvl w:val="0"/>
              <w:rPr>
                <w:rFonts w:ascii="仿宋" w:eastAsia="仿宋" w:hAnsi="仿宋" w:cs="宋体" w:hint="eastAsia"/>
                <w:b/>
                <w:sz w:val="28"/>
                <w:szCs w:val="28"/>
                <w:u w:val="single"/>
              </w:rPr>
            </w:pPr>
            <w:bookmarkStart w:id="2" w:name="_Toc227917757"/>
            <w:bookmarkStart w:id="3" w:name="_Toc227919558"/>
            <w:r w:rsidRPr="001D567F">
              <w:rPr>
                <w:rFonts w:ascii="仿宋" w:eastAsia="仿宋" w:hAnsi="仿宋" w:cs="宋体" w:hint="eastAsia"/>
                <w:b/>
                <w:sz w:val="28"/>
                <w:szCs w:val="28"/>
                <w:u w:val="single"/>
              </w:rPr>
              <w:t>检测算法设计与实现</w:t>
            </w:r>
            <w:bookmarkEnd w:id="2"/>
            <w:bookmarkEnd w:id="3"/>
          </w:p>
        </w:tc>
      </w:tr>
      <w:tr w:rsidR="00843280" ns2:paraId="0EF2975D" ns2:textId="77777777" w:rsidTr="007B25CE">
        <w:trPr>
          <w:trHeight w:val="682"/>
        </w:trPr>
        <w:tc>
          <w:tcPr>
            <w:tcW w:w="2407" w:type="dxa"/>
            <w:tcMar>
              <w:right w:w="0" w:type="dxa"/>
            </w:tcMar>
          </w:tcPr>
          <w:p ns2:paraId="4FFC997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ns2:paraId="3F1B21F5" ns2:textId="401F3E6A" w:rsidR="00843280" w:rsidRPr="00745C66" w:rsidRDefault="001D567F" w:rsidP="000E2681">
            <w:pPr>
              <w:jc w:val="center"/>
              <w:rPr>
                <w:rFonts w:ascii="宋体" w:hAnsi="宋体" w:cs="宋体" w:hint="eastAsia"/>
                <w:b/>
                <w:sz w:val="30"/>
                <w:szCs w:val="30"/>
                <w:u w:val="single"/>
              </w:rPr>
            </w:pPr>
            <w:r w:rsidRPr="001D567F">
              <w:rPr>
                <w:rFonts w:ascii="仿宋" w:eastAsia="仿宋" w:hAnsi="仿宋" w:cs="宋体"/>
                <w:bCs/>
                <w:sz w:val="30"/>
                <w:szCs w:val="30"/>
                <w:u w:val="single"/>
              </w:rPr>
              <w:t>Design and Implementation of Undergraduate Code Similarity Detection Based on Weakly Supervised Training</w:t>
            </w:r>
          </w:p>
        </w:tc>
      </w:tr>
      <w:tr w:rsidR="00843280" ns2:paraId="4B9E8A92" ns2:textId="77777777" w:rsidTr="007B25CE">
        <w:trPr>
          <w:trHeight w:val="682"/>
        </w:trPr>
        <w:tc>
          <w:tcPr>
            <w:tcW w:w="2407" w:type="dxa"/>
            <w:tcMar>
              <w:right w:w="0" w:type="dxa"/>
            </w:tcMar>
          </w:tcPr>
          <w:p ns2:paraId="0BA578B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ns2:paraId="6614EB94"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4" w:name="_Toc166856670"/>
            <w:bookmarkStart w:id="5" w:name="_Toc227917165"/>
            <w:bookmarkStart w:id="6" w:name="_Toc227917758"/>
            <w:bookmarkStart w:id="7" w:name="_Toc227919559"/>
            <w:r w:rsidRPr="001155FA">
              <w:rPr>
                <w:rFonts w:ascii="仿宋" w:eastAsia="仿宋" w:hAnsi="仿宋" w:cs="宋体" w:hint="eastAsia"/>
                <w:bCs/>
                <w:sz w:val="28"/>
                <w:szCs w:val="28"/>
                <w:u w:val="single"/>
              </w:rPr>
              <w:t>信息工程学院</w:t>
            </w:r>
            <w:bookmarkEnd w:id="4"/>
            <w:bookmarkEnd w:id="5"/>
            <w:bookmarkEnd w:id="6"/>
            <w:bookmarkEnd w:id="7"/>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1545B5F5" ns2:textId="77777777" w:rsidTr="007B25CE">
        <w:trPr>
          <w:trHeight w:val="682"/>
        </w:trPr>
        <w:tc>
          <w:tcPr>
            <w:tcW w:w="2407" w:type="dxa"/>
            <w:tcMar>
              <w:right w:w="0" w:type="dxa"/>
            </w:tcMar>
          </w:tcPr>
          <w:p ns2:paraId="1C36DBE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ns2:paraId="7F9F1716"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8" w:name="_Toc166856671"/>
            <w:bookmarkStart w:id="9" w:name="_Toc227917166"/>
            <w:bookmarkStart w:id="10" w:name="_Toc227917759"/>
            <w:bookmarkStart w:id="11" w:name="_Toc227919560"/>
            <w:r w:rsidRPr="001155FA">
              <w:rPr>
                <w:rFonts w:ascii="仿宋" w:eastAsia="仿宋" w:hAnsi="仿宋" w:cs="宋体" w:hint="eastAsia"/>
                <w:bCs/>
                <w:sz w:val="28"/>
                <w:szCs w:val="28"/>
                <w:u w:val="single"/>
              </w:rPr>
              <w:t>物联网</w:t>
            </w:r>
            <w:r>
              <w:rPr>
                <w:rFonts w:ascii="仿宋" w:eastAsia="仿宋" w:hAnsi="仿宋" w:cs="宋体" w:hint="eastAsia"/>
                <w:bCs/>
                <w:sz w:val="28"/>
                <w:szCs w:val="28"/>
                <w:u w:val="single"/>
              </w:rPr>
              <w:t>工程</w:t>
            </w:r>
            <w:r w:rsidRPr="001155FA">
              <w:rPr>
                <w:rFonts w:ascii="仿宋" w:eastAsia="仿宋" w:hAnsi="仿宋" w:cs="宋体" w:hint="eastAsia"/>
                <w:bCs/>
                <w:sz w:val="28"/>
                <w:szCs w:val="28"/>
                <w:u w:val="single"/>
              </w:rPr>
              <w:t>2001</w:t>
            </w:r>
            <w:bookmarkEnd w:id="8"/>
            <w:bookmarkEnd w:id="9"/>
            <w:bookmarkEnd w:id="10"/>
            <w:bookmarkEnd w:id="11"/>
            <w:r>
              <w:rPr>
                <w:rFonts w:ascii="宋体" w:hAnsi="宋体" w:cs="宋体" w:hint="eastAsia"/>
                <w:b/>
                <w:sz w:val="30"/>
                <w:szCs w:val="30"/>
                <w:u w:val="single"/>
              </w:rPr>
              <w:t xml:space="preserve">             </w:t>
            </w:r>
          </w:p>
        </w:tc>
      </w:tr>
      <w:tr w:rsidR="00843280" ns2:paraId="5B184785" ns2:textId="77777777" w:rsidTr="007B25CE">
        <w:trPr>
          <w:trHeight w:val="682"/>
        </w:trPr>
        <w:tc>
          <w:tcPr>
            <w:tcW w:w="2407" w:type="dxa"/>
            <w:tcMar>
              <w:right w:w="0" w:type="dxa"/>
            </w:tcMar>
          </w:tcPr>
          <w:p ns2:paraId="2E62415C"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学生姓名：</w:t>
            </w:r>
          </w:p>
        </w:tc>
        <w:tc>
          <w:tcPr>
            <w:tcW w:w="6602" w:type="dxa"/>
            <w:tcMar>
              <w:left w:w="0" w:type="dxa"/>
            </w:tcMar>
          </w:tcPr>
          <w:p ns2:paraId="0A723999"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2" w:name="_Toc166856672"/>
            <w:bookmarkStart w:id="13" w:name="_Toc227917167"/>
            <w:bookmarkStart w:id="14" w:name="_Toc227917760"/>
            <w:bookmarkStart w:id="15" w:name="_Toc227919561"/>
            <w:proofErr w:type="gramStart"/>
            <w:r w:rsidRPr="001155FA">
              <w:rPr>
                <w:rFonts w:ascii="仿宋" w:eastAsia="仿宋" w:hAnsi="仿宋" w:cs="宋体" w:hint="eastAsia"/>
                <w:bCs/>
                <w:sz w:val="28"/>
                <w:szCs w:val="28"/>
                <w:u w:val="single"/>
              </w:rPr>
              <w:t>李嘉涛</w:t>
            </w:r>
            <w:bookmarkEnd w:id="12"/>
            <w:bookmarkEnd w:id="13"/>
            <w:bookmarkEnd w:id="14"/>
            <w:bookmarkEnd w:id="15"/>
            <w:proofErr w:type="gramEnd"/>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436ADA8E" ns2:textId="77777777" w:rsidTr="007B25CE">
        <w:trPr>
          <w:trHeight w:val="682"/>
        </w:trPr>
        <w:tc>
          <w:tcPr>
            <w:tcW w:w="2407" w:type="dxa"/>
            <w:tcMar>
              <w:right w:w="0" w:type="dxa"/>
            </w:tcMar>
          </w:tcPr>
          <w:p ns2:paraId="4D7CA836"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ns2:paraId="424DF2DD"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3"/>
            <w:bookmarkStart w:id="17" w:name="_Toc227917168"/>
            <w:bookmarkStart w:id="18" w:name="_Toc227917761"/>
            <w:bookmarkStart w:id="19" w:name="_Toc227919562"/>
            <w:r w:rsidRPr="001155FA">
              <w:rPr>
                <w:rFonts w:ascii="仿宋" w:eastAsia="仿宋" w:hAnsi="仿宋" w:cs="宋体" w:hint="eastAsia"/>
                <w:bCs/>
                <w:sz w:val="28"/>
                <w:szCs w:val="28"/>
                <w:u w:val="single"/>
              </w:rPr>
              <w:t>赵庆华</w:t>
            </w:r>
            <w:bookmarkEnd w:id="16"/>
            <w:bookmarkEnd w:id="17"/>
            <w:bookmarkEnd w:id="18"/>
            <w:bookmarkEnd w:id="19"/>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3B3101BF" ns2:textId="77777777" w:rsidTr="007B25CE">
        <w:trPr>
          <w:trHeight w:val="682"/>
        </w:trPr>
        <w:tc>
          <w:tcPr>
            <w:tcW w:w="2407" w:type="dxa"/>
            <w:tcMar>
              <w:right w:w="0" w:type="dxa"/>
            </w:tcMar>
          </w:tcPr>
          <w:p ns2:paraId="754F645B"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ns2:paraId="01C9F10C" ns2:textId="77777777" w:rsidR="00843280" w:rsidRPr="007B0846" w:rsidRDefault="00843280" w:rsidP="007B25CE">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843280" ns2:paraId="2EBE5D3B" ns2:textId="77777777" w:rsidTr="007B25CE">
        <w:trPr>
          <w:trHeight w:val="682"/>
        </w:trPr>
        <w:tc>
          <w:tcPr>
            <w:tcW w:w="2407" w:type="dxa"/>
            <w:tcMar>
              <w:right w:w="0" w:type="dxa"/>
            </w:tcMar>
          </w:tcPr>
          <w:p ns2:paraId="621CD28E" ns2:textId="77777777" w:rsidR="00843280" w:rsidRDefault="00843280" w:rsidP="007B25CE">
            <w:pPr>
              <w:tabs>
                <w:tab w:val="center" w:pos="1599"/>
                <w:tab w:val="right" w:pos="2899"/>
              </w:tabs>
              <w:ind w:firstLineChars="250" w:firstLine="703"/>
              <w:rPr>
                <w:rFonts w:eastAsia="仿宋"/>
                <w:b/>
                <w:sz w:val="28"/>
                <w:szCs w:val="28"/>
              </w:rPr>
            </w:pPr>
          </w:p>
        </w:tc>
        <w:tc>
          <w:tcPr>
            <w:tcW w:w="6602" w:type="dxa"/>
            <w:tcMar>
              <w:left w:w="0" w:type="dxa"/>
            </w:tcMar>
          </w:tcPr>
          <w:p ns2:paraId="06C67E16" ns2:textId="77777777" w:rsidR="00843280" w:rsidRDefault="00843280" w:rsidP="007B25CE">
            <w:pPr>
              <w:jc w:val="center"/>
              <w:rPr>
                <w:rFonts w:ascii="黑体" w:eastAsia="黑体"/>
                <w:sz w:val="32"/>
                <w:szCs w:val="32"/>
              </w:rPr>
            </w:pPr>
          </w:p>
          <w:p ns2:paraId="07DFC612" ns2:textId="77777777" w:rsidR="00843280" w:rsidRPr="002467BF" w:rsidRDefault="00843280" w:rsidP="007B25CE">
            <w:pPr>
              <w:ind w:firstLineChars="300" w:firstLine="960"/>
              <w:rPr>
                <w:rFonts w:ascii="黑体" w:eastAsia="黑体"/>
                <w:sz w:val="32"/>
                <w:szCs w:val="32"/>
              </w:rPr>
            </w:pPr>
            <w:r>
              <w:rPr>
                <w:rFonts w:ascii="黑体" w:eastAsia="黑体" w:hint="eastAsia"/>
                <w:sz w:val="32"/>
                <w:szCs w:val="32"/>
              </w:rPr>
              <w:t xml:space="preserve">二零二四 年 五 </w:t>
            </w:r>
            <w:r w:rsidRPr="00FF3B04">
              <w:rPr>
                <w:rFonts w:ascii="黑体" w:eastAsia="黑体" w:hint="eastAsia"/>
                <w:sz w:val="32"/>
                <w:szCs w:val="32"/>
              </w:rPr>
              <w:t>月</w:t>
            </w:r>
          </w:p>
        </w:tc>
      </w:tr>
    </w:tbl>
    <w:p ns2:paraId="580B7F37" ns2:textId="77777777" w:rsidR="00843280" w:rsidRDefault="00843280" w:rsidP="00843280">
      <w:pPr>
        <w:spacing w:line="700" w:lineRule="exact"/>
        <w:ind w:firstLineChars="200" w:firstLine="600"/>
        <w:rPr>
          <w:rFonts w:ascii="仿宋" w:eastAsia="仿宋" w:hAnsi="仿宋" w:cs="Arial" w:hint="eastAsia"/>
          <w:sz w:val="30"/>
          <w:szCs w:val="30"/>
        </w:rPr>
      </w:pPr>
    </w:p>
    <w:p ns2:paraId="4C1C5891" ns2:textId="77777777" w:rsidR="00843280" w:rsidRDefault="00843280" w:rsidP="00843280">
      <w:pPr>
        <w:spacing w:line="700" w:lineRule="exact"/>
        <w:jc w:val="center"/>
        <w:rPr>
          <w:rFonts w:ascii="黑体" w:eastAsia="黑体" w:hAnsi="黑体" w:hint="eastAsia"/>
          <w:b/>
          <w:bCs/>
          <w:sz w:val="44"/>
          <w:szCs w:val="44"/>
        </w:rPr>
      </w:pPr>
    </w:p>
    <w:p ns2:paraId="767E889E" ns2: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ns2:paraId="6F4BFC59" ns2:textId="77777777" w:rsidR="00843280" w:rsidRDefault="00843280" w:rsidP="00843280">
      <w:pPr>
        <w:spacing w:line="700" w:lineRule="exact"/>
        <w:jc w:val="center"/>
        <w:rPr>
          <w:rFonts w:ascii="仿宋" w:eastAsia="仿宋" w:hAnsi="仿宋" w:cs="Arial" w:hint="eastAsia"/>
          <w:sz w:val="30"/>
          <w:szCs w:val="30"/>
        </w:rPr>
      </w:pPr>
    </w:p>
    <w:p ns2:paraId="511CD259" ns2: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ns2:paraId="59BE8F73" ns2:textId="77777777" w:rsidR="00843280" w:rsidRDefault="00843280" w:rsidP="00843280">
      <w:pPr>
        <w:spacing w:line="312" w:lineRule="auto"/>
        <w:rPr>
          <w:rFonts w:ascii="等线" w:eastAsia="等线" w:hAnsi="等线" w:hint="eastAsia"/>
          <w:szCs w:val="21"/>
        </w:rPr>
      </w:pPr>
    </w:p>
    <w:p ns2:paraId="7E9216ED" ns2:textId="77777777" w:rsidR="00843280" w:rsidRDefault="00843280" w:rsidP="00843280">
      <w:pPr>
        <w:spacing w:line="312" w:lineRule="auto"/>
        <w:rPr>
          <w:rFonts w:ascii="等线" w:eastAsia="等线" w:hAnsi="等线" w:hint="eastAsia"/>
          <w:szCs w:val="21"/>
        </w:rPr>
      </w:pPr>
    </w:p>
    <w:p ns2:paraId="45866E5E" ns2:textId="77777777" w:rsidR="00843280" w:rsidRDefault="00843280" w:rsidP="00843280">
      <w:pPr>
        <w:spacing w:line="312" w:lineRule="auto"/>
        <w:rPr>
          <w:rFonts w:ascii="等线" w:eastAsia="等线" w:hAnsi="等线" w:hint="eastAsia"/>
          <w:szCs w:val="21"/>
        </w:rPr>
      </w:pPr>
    </w:p>
    <w:p ns2:paraId="5144F81F" ns2:textId="715073FA" w:rsidR="00843280" w:rsidRDefault="00843280" w:rsidP="00843280">
      <w:pPr>
        <w:spacing w:line="312" w:lineRule="auto"/>
        <w:jc w:val="right"/>
        <w:rPr>
          <w:rFonts w:ascii="等线" w:eastAsia="等线" w:hAnsi="等线" w:hint="eastAsia"/>
          <w:szCs w:val="21"/>
        </w:rPr>
      </w:pPr>
    </w:p>
    <w:p ns2:paraId="5DEF8D49" ns2: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ns2:paraId="798309F0" ns2:textId="367E363B"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ns2:paraId="22F34B61" ns2: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ns2:paraId="33213A5E" ns2:textId="77777777" w:rsidR="00703F0E" w:rsidRDefault="00000000">
          <w:pPr>
            <w:spacing w:beforeLines="100" w:before="312" w:afterLines="100" w:after="312"/>
            <w:jc w:val="center"/>
            <w:rPr>
              <w:rFonts w:ascii="仿宋" w:eastAsia="仿宋" w:hAnsi="仿宋" w:cs="仿宋" w:hint="eastAsia"/>
            </w:rPr>
          </w:pPr>
          <w:r>
            <w:rPr>
              <w:rFonts w:eastAsia="黑体" w:hint="eastAsia"/>
              <w:b/>
              <w:sz w:val="44"/>
              <w:szCs w:val="44"/>
            </w:rPr>
            <w:t>目</w:t>
          </w:r>
          <w:r>
            <w:rPr>
              <w:rFonts w:eastAsia="黑体" w:hint="eastAsia"/>
              <w:b/>
              <w:sz w:val="44"/>
              <w:szCs w:val="44"/>
            </w:rPr>
            <w:t xml:space="preserve">  </w:t>
          </w:r>
          <w:r>
            <w:rPr>
              <w:rFonts w:eastAsia="黑体" w:hint="eastAsia"/>
              <w:b/>
              <w:sz w:val="44"/>
              <w:szCs w:val="44"/>
            </w:rPr>
            <w:t>录</w:t>
          </w:r>
        </w:p>
        <w:p ns2:paraId="0C578AB8" ns2:textId="7FD8787A" w:rsidR="00724243" w:rsidRDefault="00000000" w:rsidP="00724243">
          <w:pPr>
            <w:pStyle w:val="TOC1"/>
            <w:tabs>
              <w:tab w:val="right" w:leader="dot" w:pos="9061"/>
            </w:tabs>
            <w:rPr>
              <w:rFonts w:eastAsiaTheme="minorEastAsia" w:hAnsiTheme="minorHAnsi" w:cstheme="minorBidi" w:hint="eastAsia"/>
              <w:b w:val="0"/>
              <w:bCs w:val="0"/>
              <w:noProof/>
              <w:kern w:val="2"/>
              <w:sz w:val="22"/>
              <ns2:ligatures ns2: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p>
        <w:p ns2:paraId="157159A3" ns2:textId="6619031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3" w:history="1">
            <w:r w:rsidRPr="00A15E68">
              <w:rPr>
                <w:rStyle w:val="aff1"/>
                <w:rFonts w:ascii="Times New Roman"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38887CCF" ns2:textId="4F15EA0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4" w:history="1">
            <w:r w:rsidRPr="00A15E68">
              <w:rPr>
                <w:rStyle w:val="aff1"/>
                <w:rFonts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6728ECAF" ns2:textId="38A4B7F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5" w:history="1">
            <w:r w:rsidRPr="00A15E68">
              <w:rPr>
                <w:rStyle w:val="aff1"/>
                <w:rFonts w:hint="eastAsia"/>
                <w:noProof/>
              </w:rPr>
              <w:t>（二）研究目的与意义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280CED76" ns2:textId="1E3574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6" w:history="1">
            <w:r w:rsidRPr="00A15E68">
              <w:rPr>
                <w:rStyle w:val="aff1"/>
                <w:rFonts w:hint="eastAsia"/>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12FE9353" ns2:textId="48C24F2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7" w:history="1">
            <w:r w:rsidRPr="00A15E68">
              <w:rPr>
                <w:rStyle w:val="aff1"/>
                <w:rFonts w:hint="eastAsia"/>
                <w:noProof/>
              </w:rPr>
              <w:t>（四）本文主要工作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4B668742" ns2:textId="5D9CF98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8" w:history="1">
            <w:r w:rsidRPr="00A15E68">
              <w:rPr>
                <w:rStyle w:val="aff1"/>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375FB9FB" ns2:textId="7B7B7ED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9" w:history="1">
            <w:r w:rsidRPr="00A15E68">
              <w:rPr>
                <w:rStyle w:val="aff1"/>
                <w:rFonts w:hint="eastAsia"/>
                <w:noProof/>
              </w:rPr>
              <w:t>（一）代码相似度检测概述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6E6EA534" ns2:textId="48BF828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0" w:history="1">
            <w:r w:rsidRPr="00A15E68">
              <w:rPr>
                <w:rStyle w:val="aff1"/>
                <w:rFonts w:hint="eastAsia"/>
                <w:noProof/>
              </w:rPr>
              <w:t>（二）弱监督学习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25C49F9F" ns2:textId="5CD5B90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1" w:history="1">
            <w:r w:rsidRPr="00A15E68">
              <w:rPr>
                <w:rStyle w:val="aff1"/>
                <w:rFonts w:hint="eastAsia"/>
                <w:noProof/>
              </w:rPr>
              <w:t>（三）传统机器学习方法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032C679D" ns2:textId="4AA887A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2" w:history="1">
            <w:r w:rsidRPr="00A15E68">
              <w:rPr>
                <w:rStyle w:val="aff1"/>
                <w:rFonts w:hint="eastAsia"/>
                <w:noProof/>
              </w:rPr>
              <w:t>（四）常用评价指标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598FA523" ns2:textId="7809535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3" w:history="1">
            <w:r w:rsidRPr="00A15E68">
              <w:rPr>
                <w:rStyle w:val="aff1"/>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76BF04E8" ns2:textId="0C8001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4" w:history="1">
            <w:r w:rsidRPr="00A15E68">
              <w:rPr>
                <w:rStyle w:val="aff1"/>
                <w:rFonts w:hint="eastAsia"/>
                <w:noProof/>
              </w:rPr>
              <w:t>（一）系统总体设计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192C3D48" ns2:textId="1C3C1D02"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5" w:history="1">
            <w:r w:rsidRPr="00A15E68">
              <w:rPr>
                <w:rStyle w:val="aff1"/>
                <w:rFonts w:hint="eastAsia"/>
                <w:noProof/>
              </w:rPr>
              <w:t>（二）数据集与数据处理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5137B684" ns2:textId="0DF8EF9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6" w:history="1">
            <w:r w:rsidRPr="00A15E68">
              <w:rPr>
                <w:rStyle w:val="aff1"/>
                <w:rFonts w:hint="eastAsia"/>
                <w:noProof/>
              </w:rPr>
              <w:t>（三）代码预处理设计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6161CB1B" ns2:textId="47A115C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7" w:history="1">
            <w:r w:rsidRPr="00A15E68">
              <w:rPr>
                <w:rStyle w:val="aff1"/>
                <w:rFonts w:hint="eastAsia"/>
                <w:noProof/>
              </w:rPr>
              <w:t>（四）特征工程设计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7FB9ACE3" ns2:textId="45D87E2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8" w:history="1">
            <w:r w:rsidRPr="00A15E68">
              <w:rPr>
                <w:rStyle w:val="aff1"/>
                <w:rFonts w:hint="eastAsia"/>
                <w:noProof/>
              </w:rPr>
              <w:t>（五）弱监督标签构造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112A77C1" ns2:textId="53DA5EF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9" w:history="1">
            <w:r w:rsidRPr="00A15E68">
              <w:rPr>
                <w:rStyle w:val="aff1"/>
                <w:rFonts w:hint="eastAsia"/>
                <w:noProof/>
              </w:rPr>
              <w:t>（六）模型训练与预测流程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2540E12F" ns2:textId="2D593926"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0" w:history="1">
            <w:r w:rsidRPr="00A15E68">
              <w:rPr>
                <w:rStyle w:val="aff1"/>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450B9926" ns2:textId="32B80AD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1" w:history="1">
            <w:r w:rsidRPr="00A15E68">
              <w:rPr>
                <w:rStyle w:val="aff1"/>
                <w:rFonts w:hint="eastAsia"/>
                <w:noProof/>
              </w:rPr>
              <w:t>（一）实验环境与配置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68FF0ECF" ns2:textId="4F32480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2" w:history="1">
            <w:r w:rsidRPr="00A15E68">
              <w:rPr>
                <w:rStyle w:val="aff1"/>
                <w:rFonts w:hint="eastAsia"/>
                <w:noProof/>
              </w:rPr>
              <w:t>（二）数据集统计分析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1BE80A65" ns2:textId="16A68B3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3" w:history="1">
            <w:r w:rsidRPr="00A15E68">
              <w:rPr>
                <w:rStyle w:val="aff1"/>
                <w:rFonts w:hint="eastAsia"/>
                <w:noProof/>
              </w:rPr>
              <w:t>（三）模型对比实验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2FE38D73" ns2:textId="6BA0737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4" w:history="1">
            <w:r w:rsidRPr="00A15E68">
              <w:rPr>
                <w:rStyle w:val="aff1"/>
                <w:rFonts w:hint="eastAsia"/>
                <w:noProof/>
              </w:rPr>
              <w:t>（四）特征消融实验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47B63690" ns2:textId="5BC7A82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5" w:history="1">
            <w:r w:rsidRPr="00A15E68">
              <w:rPr>
                <w:rStyle w:val="aff1"/>
                <w:rFonts w:hint="eastAsia"/>
                <w:noProof/>
              </w:rPr>
              <w:t>（五）更严格的按题目划分泛化实验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ns2:paraId="34581E96" ns2:textId="1F71EBF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6" w:history="1">
            <w:r w:rsidRPr="00A15E68">
              <w:rPr>
                <w:rStyle w:val="aff1"/>
                <w:rFonts w:hint="eastAsia"/>
                <w:noProof/>
              </w:rPr>
              <w:t>（六）人工辅助复核分析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ns2:paraId="339A2607" ns2:textId="2BDAC818"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7" w:history="1">
            <w:r w:rsidRPr="00A15E68">
              <w:rPr>
                <w:rStyle w:val="aff1"/>
                <w:rFonts w:hint="eastAsia"/>
                <w:noProof/>
              </w:rPr>
              <w:t>（七）结果分析与讨论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ns2:paraId="3BB1A399" ns2:textId="0DEF6C3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8" w:history="1">
            <w:r w:rsidRPr="00A15E68">
              <w:rPr>
                <w:rStyle w:val="aff1"/>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28DE023E" ns2:textId="3576B7E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9" w:history="1">
            <w:r w:rsidRPr="00A15E68">
              <w:rPr>
                <w:rStyle w:val="aff1"/>
                <w:rFonts w:hint="eastAsia"/>
                <w:noProof/>
              </w:rPr>
              <w:t>（一）工作总结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6808E04F" ns2:textId="3DFE85E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0" w:history="1">
            <w:r w:rsidRPr="00A15E68">
              <w:rPr>
                <w:rStyle w:val="aff1"/>
                <w:rFonts w:hint="eastAsia"/>
                <w:noProof/>
              </w:rPr>
              <w:t>（二）未来展望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37922418" ns2:textId="4CF02130"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1" w:history="1">
            <w:r w:rsidRPr="00A15E68">
              <w:rPr>
                <w:rStyle w:val="aff1"/>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ns2:paraId="030CBC12" ns2:textId="7C7F8E0C" w:rsidR="00703F0E" w:rsidRDefault="00000000">
          <w:pPr>
            <w:rPr>
              <w:rFonts w:ascii="仿宋" w:eastAsia="仿宋" w:hAnsi="仿宋" w:hint="eastAsia"/>
            </w:rPr>
          </w:pPr>
          <w:r>
            <w:rPr>
              <w:rFonts w:ascii="仿宋" w:eastAsia="仿宋" w:hAnsi="仿宋" w:cs="仿宋" w:hint="eastAsia"/>
            </w:rPr>
            <w:fldChar w:fldCharType="end"/>
          </w:r>
        </w:p>
      </w:sdtContent>
    </w:sdt>
    <w:p ns2:paraId="1A97A308" ns2:textId="77777777" w:rsidR="00703F0E" w:rsidRDefault="00703F0E"/>
    <w:p ns2:paraId="46562EFE" ns2:textId="77777777" w:rsidR="00122717" w:rsidRDefault="00122717"/>
    <w:p ns2:paraId="7355A2E2" ns2:textId="77777777" w:rsidR="00122717" w:rsidRDefault="00122717"/>
    <w:p ns2:paraId="00BE40C3" ns2:textId="3F87A7BD" w:rsidR="00533963" w:rsidRDefault="00E95D10">
      <w:r>
        <w:rPr>
          <w:rFonts w:eastAsia="仿宋"/>
        </w:rPr>
        <w:br w:type="page"/>
      </w:r>
    </w:p>
    <w:p ns2:paraId="1DC71BC2"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lastRenderedPageBreak/>
        <w:t>基于弱监督训练建模的本科代码相似度检测算法设计与实现</w:t>
      </w:r>
    </w:p>
    <w:p ns2:paraId="7A80ADAD" ns2:textId="77777777" w:rsidR="00020EFC" w:rsidRDefault="00020EFC">
      <w:pPr>
        <w:rPr>
          <w:rFonts w:ascii="仿宋" w:eastAsia="仿宋" w:hAnsi="仿宋" w:hint="eastAsia"/>
          <w:b/>
          <w:sz w:val="21"/>
          <w:szCs w:val="21"/>
        </w:rPr>
      </w:pPr>
    </w:p>
    <w:p ns2:paraId="3593C723" ns2:textId="77777777" w:rsidR="00703F0E" w:rsidRPr="00EF4F80" w:rsidRDefault="00000000" w:rsidP="00F742E1">
      <w:pPr>
        <w:spacing w:line="360" w:lineRule="auto"/>
        <w:rPr>
          <w:rFonts w:ascii="仿宋" w:eastAsia="仿宋" w:hAnsi="仿宋" w:hint="eastAsia"/>
          <w:bCs/>
          <w:sz w:val="21"/>
          <w:szCs w:val="21"/>
        </w:rPr>
      </w:pPr>
      <w:r>
        <w:rPr>
          <w:rFonts w:ascii="仿宋" w:eastAsia="仿宋" w:hAnsi="仿宋"/>
          <w:b/>
          <w:bCs/>
          <w:sz w:val="21"/>
          <w:szCs w:val="21"/>
        </w:rPr>
        <w:t>摘  要：</w:t>
      </w:r>
      <w:r>
        <w:rPr>
          <w:rFonts w:ascii="仿宋" w:eastAsia="仿宋" w:hAnsi="仿宋"/>
          <w:sz w:val="21"/>
          <w:szCs w:val="21"/>
        </w:rPr>
        <w:t>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Zenodo 平台公开的 DSA Dataset 为实验数据源，选取其中的 Java 提交数据作为研究对象，根据本科生课程作业代码的特点，对代码预处理、特征工程、弱监督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ns2:paraId="014B6090" ns2:textId="77777777" w:rsidR="00703F0E" w:rsidRPr="00465676" w:rsidRDefault="00000000"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ns2:paraId="43C4156E" ns2:textId="77777777" w:rsidR="00EF4F80" w:rsidRDefault="00EF4F80">
      <w:r>
        <w:br w:type="page"/>
      </w:r>
    </w:p>
    <w:p ns2:paraId="547701BD" ns2:textId="77777777" w:rsidR="00703F0E" w:rsidRDefault="00703F0E"/>
    <w:p ns2:paraId="748AA0B9"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According to the weakly supervision training, it’s a code similarity detection for Undergraduate:</w:t>
      </w:r>
    </w:p>
    <w:p ns2:paraId="0544DD16" ns2:textId="77777777" w:rsidR="0053684C" w:rsidRDefault="0053684C">
      <w:pPr>
        <w:rPr>
          <w:rFonts w:eastAsia="仿宋"/>
          <w:b/>
          <w:sz w:val="21"/>
          <w:szCs w:val="21"/>
        </w:rPr>
      </w:pPr>
    </w:p>
    <w:p ns2:paraId="3DE23C7B" ns2:textId="77777777" w:rsidR="00703F0E" w:rsidRPr="002258BD" w:rsidRDefault="00000000" w:rsidP="00F742E1">
      <w:pPr>
        <w:spacing w:line="276" w:lineRule="auto"/>
        <w:rPr>
          <w:rFonts w:eastAsia="仿宋"/>
          <w:bCs/>
          <w:sz w:val="21"/>
          <w:szCs w:val="21"/>
        </w:rPr>
      </w:pPr>
      <w:r>
        <w:rPr>
          <w:rFonts w:eastAsia="仿宋"/>
          <w:b/>
          <w:bCs/>
          <w:sz w:val="21"/>
          <w:szCs w:val="21"/>
        </w:rPr>
        <w:t>Abstract:</w:t>
      </w:r>
      <w:r>
        <w:rPr>
          <w:rFonts w:eastAsia="仿宋"/>
          <w:sz w:val="21"/>
          <w:szCs w:val="21"/>
        </w:rPr>
        <w:t>Programming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regression, random forest etc., and the predict proba is the final sim. The experiment consist the rules base baseline expereiment</w:t>
      </w:r>
      <w:r>
        <w:rPr>
          <w:rFonts w:eastAsia="仿宋"/>
          <w:sz w:val="21"/>
          <w:szCs w:val="21"/>
        </w:rPr>
        <w:t>，</w:t>
      </w:r>
      <w:r>
        <w:rPr>
          <w:rFonts w:eastAsia="仿宋"/>
          <w:sz w:val="21"/>
          <w:szCs w:val="21"/>
        </w:rPr>
        <w:t>logistric reggression and random forest comapre expermint</w:t>
      </w:r>
      <w:r>
        <w:rPr>
          <w:rFonts w:eastAsia="仿宋"/>
          <w:sz w:val="21"/>
          <w:szCs w:val="21"/>
        </w:rPr>
        <w:t>、</w:t>
      </w:r>
      <w:r>
        <w:rPr>
          <w:rFonts w:eastAsia="仿宋"/>
          <w:sz w:val="21"/>
          <w:szCs w:val="21"/>
        </w:rPr>
        <w:t>cross user filte rexpimento</w:t>
      </w:r>
      <w:r>
        <w:rPr>
          <w:rFonts w:eastAsia="仿宋"/>
          <w:sz w:val="21"/>
          <w:szCs w:val="21"/>
        </w:rPr>
        <w:t>、</w:t>
      </w:r>
      <w:r>
        <w:rPr>
          <w:rFonts w:eastAsia="仿宋"/>
          <w:sz w:val="21"/>
          <w:szCs w:val="21"/>
        </w:rPr>
        <w:t xml:space="preserve">remvoe feature study </w:t>
      </w:r>
      <w:r>
        <w:rPr>
          <w:rFonts w:eastAsia="仿宋"/>
          <w:sz w:val="21"/>
          <w:szCs w:val="21"/>
        </w:rPr>
        <w:t>、</w:t>
      </w:r>
      <w:r>
        <w:rPr>
          <w:rFonts w:eastAsia="仿宋"/>
          <w:sz w:val="21"/>
          <w:szCs w:val="21"/>
        </w:rPr>
        <w:t>stric peaceal generalisaion stry with qesitiin level train tes</w:t>
      </w:r>
      <w:r>
        <w:rPr>
          <w:rFonts w:eastAsia="仿宋"/>
          <w:sz w:val="21"/>
          <w:szCs w:val="21"/>
        </w:rPr>
        <w:t>、</w:t>
      </w:r>
      <w:r>
        <w:rPr>
          <w:rFonts w:eastAsia="仿宋"/>
          <w:sz w:val="21"/>
          <w:szCs w:val="21"/>
        </w:rPr>
        <w:t>ai assteass manul reviey on hign similaritey sampels From the experimental result we can see, the method could also find those very similar code pair in the same programming task and it performs pretty well when transfer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ns2:paraId="2B3709F6" ns2:textId="2BF51714" w:rsidR="00703F0E" w:rsidRPr="00465676" w:rsidRDefault="00000000"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ns2:paraId="7985DC95" ns2:textId="77777777" w:rsidR="00703F0E" w:rsidRDefault="00703F0E"/>
    <w:p ns2:paraId="1F6C4581" ns2:textId="77777777" w:rsidR="00703F0E" w:rsidRDefault="00703F0E"/>
    <w:p ns2:paraId="17B325A1" ns2:textId="77777777" w:rsidR="00703F0E" w:rsidRDefault="00703F0E"/>
    <w:p ns2:paraId="4EB75B11" ns2:textId="77777777" w:rsidR="00703F0E" w:rsidRDefault="00703F0E">
      <w:pPr>
        <w:sectPr w:rsidR="00703F0E">
          <w:headerReference w:type="default" r:id="rId9"/>
          <w:footerReference w:type="even" r:id="rId10"/>
          <w:footerReference w:type="default" r:id="rId11"/>
          <w:footnotePr>
            <w:numFmt w:val="decimalEnclosedCircleChinese"/>
          </w:footnotePr>
          <w:type w:val="continuous"/>
          <w:pgSz w:w="11906" w:h="16838"/>
          <w:pgMar w:top="1418" w:right="1134" w:bottom="1418" w:left="1701" w:header="851" w:footer="992" w:gutter="0"/>
          <w:pgNumType w:start="1"/>
          <w:cols w:space="425"/>
          <w:docGrid w:type="lines" w:linePitch="312"/>
        </w:sectPr>
      </w:pPr>
    </w:p>
    <w:p ns2:paraId="6B2D8340" ns2:textId="77777777" w:rsidR="00703F0E" w:rsidRDefault="00000000" w:rsidP="00F742E1">
      <w:pPr>
        <w:pStyle w:val="aff5"/>
        <w:jc w:val="left"/>
        <w:rPr>
          <w:rFonts w:hint="eastAsia"/>
        </w:rPr>
      </w:pPr>
      <w:bookmarkStart w:id="20" w:name="_Toc227919563"/>
      <w:r>
        <w:rPr>
          <w:rFonts w:ascii="Times New Roman" w:hAnsi="Times New Roman"/>
        </w:rPr>
        <w:lastRenderedPageBreak/>
        <w:t>一、绪论</w:t>
      </w:r>
      <w:bookmarkEnd w:id="20"/>
    </w:p>
    <w:p ns2:paraId="4C11138D" ns2:textId="77777777" w:rsidR="00703F0E" w:rsidRPr="00F742E1" w:rsidRDefault="00000000">
      <w:pPr>
        <w:pStyle w:val="aff6"/>
        <w:rPr>
          <w:rFonts w:ascii="仿宋" w:hAnsi="仿宋" w:hint="eastAsia"/>
        </w:rPr>
      </w:pPr>
      <w:bookmarkStart w:id="21" w:name="_Toc227919564"/>
      <w:r>
        <w:t>（一）研究背景</w:t>
      </w:r>
      <w:bookmarkEnd w:id="21"/>
    </w:p>
    <w:p ns2:paraId="4627F83E" ns2:textId="77777777" w:rsidR="00703F0E" w:rsidRDefault="00000000" w:rsidP="00F742E1">
      <w:pPr>
        <w:spacing w:line="360" w:lineRule="auto"/>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ns2:paraId="066B2B35" ns2:textId="77777777" w:rsidR="00703F0E" w:rsidRDefault="00000000" w:rsidP="00F742E1">
      <w:pPr>
        <w:spacing w:line="360" w:lineRule="auto"/>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ns2:paraId="58654B12" ns2:textId="77777777" w:rsidR="00703F0E" w:rsidRDefault="00000000" w:rsidP="00F742E1">
      <w:pPr>
        <w:spacing w:line="360" w:lineRule="auto"/>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ns2:paraId="40FDE1EF" ns2:textId="77777777" w:rsidR="00703F0E" w:rsidRPr="00F742E1" w:rsidRDefault="00000000" w:rsidP="00F742E1">
      <w:pPr>
        <w:pStyle w:val="aff6"/>
        <w:spacing w:line="360" w:lineRule="auto"/>
        <w:rPr>
          <w:rFonts w:ascii="仿宋" w:hAnsi="仿宋" w:hint="eastAsia"/>
        </w:rPr>
      </w:pPr>
      <w:bookmarkStart w:id="22" w:name="_Toc227919565"/>
      <w:r>
        <w:t>（二）研究目的与意义</w:t>
      </w:r>
      <w:bookmarkEnd w:id="22"/>
    </w:p>
    <w:p ns2:paraId="66D152FB" ns2:textId="77777777" w:rsidR="00703F0E" w:rsidRDefault="00000000" w:rsidP="00F742E1">
      <w:pPr>
        <w:spacing w:line="360" w:lineRule="auto"/>
      </w:pPr>
      <w:r>
        <w:rPr>
          <w:rFonts w:eastAsia="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ns2:paraId="07695A21" ns2:textId="77777777" w:rsidR="00703F0E" w:rsidRDefault="00000000" w:rsidP="00F742E1">
      <w:pPr>
        <w:spacing w:line="360" w:lineRule="auto"/>
      </w:pPr>
      <w:r>
        <w:rPr>
          <w:rFonts w:eastAsia="仿宋"/>
        </w:rPr>
        <w:t>本文的研究意义主要体现在以下几个方面。</w:t>
      </w:r>
    </w:p>
    <w:p ns2:paraId="6FB34986" ns2:textId="77777777" w:rsidR="00703F0E" w:rsidRDefault="00000000" w:rsidP="00F742E1">
      <w:pPr>
        <w:spacing w:line="360" w:lineRule="auto"/>
      </w:pPr>
      <w:r>
        <w:rPr>
          <w:rFonts w:eastAsia="仿宋"/>
        </w:rPr>
        <w:t>第一，从教学应用角度来讲，本文所提出的办法可以帮教师从大量的程序提交里迅速找出高度相似的代码实现，从而提高课程管理以及学术诚信分析的效率。</w:t>
      </w:r>
    </w:p>
    <w:p ns2:paraId="4C1899F5" ns2:textId="77777777" w:rsidR="00703F0E" w:rsidRDefault="00000000" w:rsidP="00F742E1">
      <w:pPr>
        <w:spacing w:line="360" w:lineRule="auto"/>
      </w:pPr>
      <w:r>
        <w:rPr>
          <w:rFonts w:eastAsia="仿宋"/>
        </w:rPr>
        <w:lastRenderedPageBreak/>
        <w:t>第二，本文并没有直接使用复杂的深度学习模型，而是利用代码预处理、规则相似度、</w:t>
      </w:r>
      <w:proofErr w:type="gramStart"/>
      <w:r>
        <w:rPr>
          <w:rFonts w:eastAsia="仿宋"/>
        </w:rPr>
        <w:t>弱监督</w:t>
      </w:r>
      <w:proofErr w:type="gramEnd"/>
      <w:r>
        <w:rPr>
          <w:rFonts w:eastAsia="仿宋"/>
        </w:rPr>
        <w:t>标签构造以及传统的机器学习训练来形成一条适合本科阶段实现与论证的技术路线。</w:t>
      </w:r>
    </w:p>
    <w:p ns2:paraId="66D724A4" ns2:textId="77777777" w:rsidR="00703F0E" w:rsidRDefault="00000000" w:rsidP="00F742E1">
      <w:pPr>
        <w:spacing w:line="360" w:lineRule="auto"/>
      </w:pPr>
      <w:r>
        <w:rPr>
          <w:rFonts w:eastAsia="仿宋"/>
        </w:rPr>
        <w:t>第三，本文以公开数据集为基础搭建起完整的实验流程，用对比实验、消融实验、</w:t>
      </w:r>
      <w:proofErr w:type="gramStart"/>
      <w:r>
        <w:rPr>
          <w:rFonts w:eastAsia="仿宋"/>
        </w:rPr>
        <w:t>跨用户</w:t>
      </w:r>
      <w:proofErr w:type="gramEnd"/>
      <w:r>
        <w:rPr>
          <w:rFonts w:eastAsia="仿宋"/>
        </w:rPr>
        <w:t>实验以及人工复核分析等方式对方法的有效性进行系统的评价。</w:t>
      </w:r>
    </w:p>
    <w:p ns2:paraId="66A5A335" ns2:textId="77777777" w:rsidR="00703F0E" w:rsidRPr="00F742E1" w:rsidRDefault="00000000" w:rsidP="00F742E1">
      <w:pPr>
        <w:pStyle w:val="aff6"/>
        <w:spacing w:line="360" w:lineRule="auto"/>
        <w:rPr>
          <w:rFonts w:ascii="仿宋" w:hAnsi="仿宋" w:hint="eastAsia"/>
        </w:rPr>
      </w:pPr>
      <w:bookmarkStart w:id="23" w:name="_Toc227919566"/>
      <w:r>
        <w:t>（三）国内外研究现状</w:t>
      </w:r>
      <w:bookmarkEnd w:id="23"/>
    </w:p>
    <w:p ns2:paraId="7B731D37" ns2:textId="77777777" w:rsidR="00703F0E" w:rsidRDefault="00000000" w:rsidP="00F742E1">
      <w:pPr>
        <w:spacing w:line="360" w:lineRule="auto"/>
      </w:pPr>
      <w:r>
        <w:rPr>
          <w:rFonts w:eastAsia="仿宋"/>
        </w:rPr>
        <w:t>代码相似度检测相关研究一般可以分为基于文本的方法、基于结构的方法和基于学习的方法这三种。</w:t>
      </w:r>
    </w:p>
    <w:p ns2:paraId="0A34B594" ns2:textId="77777777" w:rsidR="00703F0E" w:rsidRDefault="00000000" w:rsidP="00F742E1">
      <w:pPr>
        <w:spacing w:line="360" w:lineRule="auto"/>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ns2:paraId="2326A624" ns2:textId="77777777" w:rsidR="00703F0E" w:rsidRDefault="00000000" w:rsidP="00F742E1">
      <w:pPr>
        <w:spacing w:line="360" w:lineRule="auto"/>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ns2:paraId="1CC06F79" ns2:textId="77777777" w:rsidR="00703F0E" w:rsidRDefault="00000000" w:rsidP="00F742E1">
      <w:pPr>
        <w:spacing w:line="360" w:lineRule="auto"/>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ns2:paraId="1D8137DF" ns2:textId="77777777" w:rsidR="00703F0E" w:rsidRDefault="00000000" w:rsidP="00F742E1">
      <w:pPr>
        <w:spacing w:line="360" w:lineRule="auto"/>
      </w:pPr>
      <w:r>
        <w:rPr>
          <w:rFonts w:eastAsia="仿宋"/>
        </w:rPr>
        <w:t>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p>
    <w:p ns2:paraId="0149215C" ns2:textId="77777777" w:rsidR="00703F0E" w:rsidRPr="00F742E1" w:rsidRDefault="00000000" w:rsidP="00F742E1">
      <w:pPr>
        <w:pStyle w:val="aff6"/>
        <w:spacing w:line="360" w:lineRule="auto"/>
        <w:rPr>
          <w:rFonts w:ascii="仿宋" w:hAnsi="仿宋" w:hint="eastAsia"/>
        </w:rPr>
      </w:pPr>
      <w:bookmarkStart w:id="24" w:name="_Toc227919567"/>
      <w:r>
        <w:t>（四）本文主要工作</w:t>
      </w:r>
      <w:bookmarkEnd w:id="24"/>
    </w:p>
    <w:p ns2:paraId="6D917480" ns2:textId="77777777" w:rsidR="00703F0E" w:rsidRDefault="00000000" w:rsidP="00F742E1">
      <w:pPr>
        <w:spacing w:line="360" w:lineRule="auto"/>
      </w:pPr>
      <w:r>
        <w:rPr>
          <w:rFonts w:eastAsia="仿宋"/>
        </w:rPr>
        <w:t>围绕上述问题，本文完成了以下主要工作。</w:t>
      </w:r>
    </w:p>
    <w:p ns2:paraId="002F478B" ns2:textId="77777777" w:rsidR="00703F0E" w:rsidRDefault="00000000" w:rsidP="00F742E1">
      <w:pPr>
        <w:spacing w:line="360" w:lineRule="auto"/>
      </w:pP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提交数据作为实验对象，对数据进行读取、清洗和按照题目分组处理。</w:t>
      </w:r>
    </w:p>
    <w:p ns2:paraId="30D853DF" ns2:textId="77777777" w:rsidR="00703F0E" w:rsidRDefault="00000000" w:rsidP="00F742E1">
      <w:pPr>
        <w:spacing w:line="360" w:lineRule="auto"/>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ns2:paraId="76166A93" ns2:textId="77777777" w:rsidR="00703F0E" w:rsidRDefault="00000000" w:rsidP="00F742E1">
      <w:pPr>
        <w:spacing w:line="360" w:lineRule="auto"/>
      </w:pPr>
      <w:r>
        <w:rPr>
          <w:rFonts w:eastAsia="仿宋"/>
        </w:rPr>
        <w:lastRenderedPageBreak/>
        <w:t>3</w:t>
      </w:r>
      <w:r>
        <w:rPr>
          <w:rFonts w:eastAsia="仿宋"/>
        </w:rPr>
        <w:t>．得到</w:t>
      </w:r>
      <w:r>
        <w:rPr>
          <w:rFonts w:eastAsia="仿宋"/>
        </w:rPr>
        <w:t>token</w:t>
      </w:r>
      <w:r>
        <w:rPr>
          <w:rFonts w:eastAsia="仿宋"/>
        </w:rPr>
        <w:t>集相似度、序列相似度、关键字和运算符统计特征、结构差异特征等各种特征。</w:t>
      </w:r>
    </w:p>
    <w:p ns2:paraId="55038C73" ns2:textId="77777777" w:rsidR="00703F0E" w:rsidRDefault="00000000" w:rsidP="00F742E1">
      <w:pPr>
        <w:spacing w:line="360" w:lineRule="auto"/>
      </w:pPr>
      <w:r>
        <w:rPr>
          <w:rFonts w:eastAsia="仿宋"/>
        </w:rPr>
        <w:t>设计弱监督标签构造方法，用基础相似度和上下阈值自动生成正负样本来解决人工标注不足的问题。</w:t>
      </w:r>
    </w:p>
    <w:p ns2:paraId="04300C25" ns2:textId="77777777" w:rsidR="00703F0E" w:rsidRDefault="00000000" w:rsidP="00F742E1">
      <w:pPr>
        <w:spacing w:line="360" w:lineRule="auto"/>
      </w:pPr>
      <w:r>
        <w:rPr>
          <w:rFonts w:eastAsia="仿宋"/>
        </w:rPr>
        <w:t xml:space="preserve">5. </w:t>
      </w:r>
      <w:r>
        <w:rPr>
          <w:rFonts w:eastAsia="仿宋"/>
        </w:rPr>
        <w:t>实现逻辑回归与随机森林模型训练流程，并将预测概率作为最终代码相似度分数。</w:t>
      </w:r>
    </w:p>
    <w:p ns2:paraId="424E9E4A" ns2:textId="77777777" w:rsidR="00703F0E" w:rsidRDefault="00000000" w:rsidP="00F742E1">
      <w:pPr>
        <w:spacing w:line="360" w:lineRule="auto"/>
      </w:pPr>
      <w:r>
        <w:rPr>
          <w:rFonts w:eastAsia="仿宋"/>
        </w:rPr>
        <w:t xml:space="preserve">6. </w:t>
      </w:r>
      <w:r>
        <w:rPr>
          <w:rFonts w:eastAsia="仿宋"/>
        </w:rPr>
        <w:t>创建完整的命令行实验系统，可以进行训练、预测、对比实验、消融实验、严格泛化实验、人工复核抽样和统计分析。</w:t>
      </w:r>
    </w:p>
    <w:p ns2:paraId="5D1B5539" ns2:textId="23A8C565" w:rsidR="002F15AD" w:rsidRDefault="00000000" w:rsidP="00F742E1">
      <w:pPr>
        <w:spacing w:line="360" w:lineRule="auto"/>
        <w:rPr>
          <w:rFonts w:eastAsia="仿宋"/>
        </w:rPr>
      </w:pPr>
      <w:r>
        <w:rPr>
          <w:rFonts w:eastAsia="仿宋"/>
        </w:rPr>
        <w:t xml:space="preserve">7. </w:t>
      </w:r>
      <w:r>
        <w:rPr>
          <w:rFonts w:eastAsia="仿宋"/>
        </w:rPr>
        <w:t>基于真实数据集开展多组实验，并生成可直接用于论文的统计表与分析结果。</w:t>
      </w:r>
    </w:p>
    <w:p ns2:paraId="577AF8D4" ns2:textId="2A0D0C9D" w:rsidR="00703F0E" w:rsidRPr="002F15AD" w:rsidRDefault="002F15AD" w:rsidP="002F15AD">
      <w:pPr>
        <w:rPr>
          <w:rFonts w:eastAsia="仿宋"/>
        </w:rPr>
      </w:pPr>
      <w:r>
        <w:rPr>
          <w:rFonts w:eastAsia="仿宋"/>
        </w:rPr>
        <w:br w:type="page"/>
      </w:r>
    </w:p>
    <w:p ns2:paraId="7CA14B76" ns2:textId="77777777" w:rsidR="00703F0E" w:rsidRDefault="00000000" w:rsidP="00F742E1">
      <w:pPr>
        <w:pStyle w:val="aff5"/>
        <w:jc w:val="left"/>
        <w:rPr>
          <w:rFonts w:hint="eastAsia"/>
        </w:rPr>
      </w:pPr>
      <w:bookmarkStart w:id="25" w:name="_Toc227919568"/>
      <w:r>
        <w:rPr>
          <w:rFonts w:ascii="Times New Roman" w:hAnsi="Times New Roman"/>
        </w:rPr>
        <w:lastRenderedPageBreak/>
        <w:t>二、相关技术与理论基础</w:t>
      </w:r>
      <w:bookmarkEnd w:id="25"/>
    </w:p>
    <w:p ns2:paraId="52D8F350" ns2:textId="77777777" w:rsidR="00703F0E" w:rsidRPr="00F742E1" w:rsidRDefault="00000000" w:rsidP="00F742E1">
      <w:pPr>
        <w:pStyle w:val="aff6"/>
        <w:spacing w:line="360" w:lineRule="auto"/>
        <w:rPr>
          <w:rFonts w:ascii="仿宋" w:hAnsi="仿宋" w:hint="eastAsia"/>
        </w:rPr>
      </w:pPr>
      <w:bookmarkStart w:id="26" w:name="_Toc227919569"/>
      <w:r>
        <w:t>（一）代码相似度检测概述</w:t>
      </w:r>
      <w:bookmarkEnd w:id="26"/>
    </w:p>
    <w:p ns2:paraId="67FB313B"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ns2:paraId="2A9C973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ns2:paraId="54624A09" ns2:textId="77777777" w:rsidR="00703F0E" w:rsidRPr="00F742E1" w:rsidRDefault="00000000" w:rsidP="00F742E1">
      <w:pPr>
        <w:pStyle w:val="aff6"/>
        <w:spacing w:line="360" w:lineRule="auto"/>
        <w:rPr>
          <w:rFonts w:ascii="仿宋" w:hAnsi="仿宋" w:hint="eastAsia"/>
        </w:rPr>
      </w:pPr>
      <w:bookmarkStart w:id="27" w:name="_Toc227919570"/>
      <w:r>
        <w:t>（二）弱监督学习</w:t>
      </w:r>
      <w:bookmarkEnd w:id="27"/>
    </w:p>
    <w:p ns2:paraId="59BF1D6D"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w:t>
      </w:r>
      <w:proofErr w:type="gramStart"/>
      <w:r w:rsidRPr="00F742E1">
        <w:rPr>
          <w:rFonts w:ascii="仿宋" w:eastAsia="仿宋" w:hAnsi="仿宋"/>
        </w:rPr>
        <w:t>弱监督</w:t>
      </w:r>
      <w:proofErr w:type="gramEnd"/>
      <w:r w:rsidRPr="00F742E1">
        <w:rPr>
          <w:rFonts w:ascii="仿宋" w:eastAsia="仿宋" w:hAnsi="仿宋"/>
        </w:rPr>
        <w:t>构造训练标签有较高的现实可行性。</w:t>
      </w:r>
    </w:p>
    <w:p ns2:paraId="13D8B67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ns2:paraId="7BDDB5B8" ns2:textId="77777777" w:rsidR="00703F0E" w:rsidRPr="00F742E1" w:rsidRDefault="00000000" w:rsidP="00F742E1">
      <w:pPr>
        <w:pStyle w:val="aff6"/>
        <w:spacing w:line="360" w:lineRule="auto"/>
        <w:rPr>
          <w:rFonts w:ascii="仿宋" w:hAnsi="仿宋" w:hint="eastAsia"/>
        </w:rPr>
      </w:pPr>
      <w:bookmarkStart w:id="28" w:name="_Toc227919571"/>
      <w:r>
        <w:t>（三）传统机器学习方法</w:t>
      </w:r>
      <w:bookmarkEnd w:id="28"/>
    </w:p>
    <w:p ns2:paraId="03914BA8"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ns2:paraId="78103096" ns2:textId="77777777" w:rsidR="00703F0E" w:rsidRPr="00F742E1" w:rsidRDefault="00000000" w:rsidP="00F742E1">
      <w:pPr>
        <w:pStyle w:val="aff6"/>
        <w:spacing w:line="360" w:lineRule="auto"/>
        <w:rPr>
          <w:rFonts w:ascii="仿宋" w:hAnsi="仿宋" w:hint="eastAsia"/>
        </w:rPr>
      </w:pPr>
      <w:bookmarkStart w:id="29" w:name="_Toc227919572"/>
      <w:r>
        <w:t>（四）常用评价指标</w:t>
      </w:r>
      <w:bookmarkEnd w:id="29"/>
    </w:p>
    <w:p ns2:paraId="2024F26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本文在实验中主要用准确率、精确率、召回率、F1值、ROC-AUC等指标来评价模型的效果。</w:t>
      </w:r>
    </w:p>
    <w:p ns2:paraId="4474932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准确率是模型预测正确的样本占总样本的比例，可以用来评价分类性能的总体情况。</w:t>
      </w:r>
    </w:p>
    <w:p ns2:paraId="473E971C"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精确率指的是模型判断为相似的样本中，真实相似样本所占的比例，反映误报的情况。</w:t>
      </w:r>
    </w:p>
    <w:p ns2:paraId="4737F9B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召回率指的是真实相似样本被模型识别出来的比例，体现的是漏报情况。</w:t>
      </w:r>
    </w:p>
    <w:p ns2:paraId="4974CF6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F1值是由精确率和召回率两个指标综合得出，并用调和平均数表示的。</w:t>
      </w:r>
    </w:p>
    <w:p ns2:paraId="21468DE6"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ROC-AUC反映的是模型对于正负样本的整体排序区分能力，越接近1表示分类效果越好。</w:t>
      </w:r>
    </w:p>
    <w:p ns2:paraId="2ABE695A" ns2:textId="77777777" w:rsidR="00703F0E" w:rsidRDefault="00000000" w:rsidP="00F742E1">
      <w:pPr>
        <w:spacing w:line="360" w:lineRule="auto"/>
        <w:rPr>
          <w:rFonts w:ascii="仿宋" w:eastAsia="仿宋" w:hAnsi="仿宋" w:hint="eastAsia"/>
        </w:rPr>
      </w:pPr>
      <w:r w:rsidRPr="00F742E1">
        <w:rPr>
          <w:rFonts w:ascii="仿宋" w:eastAsia="仿宋" w:hAnsi="仿宋"/>
        </w:rPr>
        <w:t>需要注意的是，由于本文用弱监督的方式构造训练标签，因此自动评价指标很大程度上反映了模型对于伪标签的拟合情况以及对于同类样本的区分能力。因此为了提高结果解释的稳健性，本文又加入了</w:t>
      </w:r>
      <w:proofErr w:type="gramStart"/>
      <w:r w:rsidRPr="00F742E1">
        <w:rPr>
          <w:rFonts w:ascii="仿宋" w:eastAsia="仿宋" w:hAnsi="仿宋"/>
        </w:rPr>
        <w:t>跨用户</w:t>
      </w:r>
      <w:proofErr w:type="gramEnd"/>
      <w:r w:rsidRPr="00F742E1">
        <w:rPr>
          <w:rFonts w:ascii="仿宋" w:eastAsia="仿宋" w:hAnsi="仿宋"/>
        </w:rPr>
        <w:t>过滤、按照题目划分的泛化实验和人工辅助复核分析。</w:t>
      </w:r>
    </w:p>
    <w:p ns2:paraId="672FF18D" ns2:textId="5AFF1F60" w:rsidR="002F15AD" w:rsidRPr="00F742E1" w:rsidRDefault="002F15AD" w:rsidP="002F15AD">
      <w:pPr>
        <w:rPr>
          <w:rFonts w:ascii="仿宋" w:eastAsia="仿宋" w:hAnsi="仿宋" w:hint="eastAsia"/>
        </w:rPr>
      </w:pPr>
      <w:r>
        <w:rPr>
          <w:rFonts w:ascii="仿宋" w:eastAsia="仿宋" w:hAnsi="仿宋" w:hint="eastAsia"/>
        </w:rPr>
        <w:br w:type="page"/>
      </w:r>
    </w:p>
    <w:p ns2:paraId="65DC6F65" ns2:textId="77777777" w:rsidR="00703F0E" w:rsidRDefault="00000000" w:rsidP="00F742E1">
      <w:pPr>
        <w:pStyle w:val="aff5"/>
        <w:jc w:val="left"/>
        <w:rPr>
          <w:rFonts w:hint="eastAsia"/>
        </w:rPr>
      </w:pPr>
      <w:bookmarkStart w:id="30" w:name="_Toc227919573"/>
      <w:r>
        <w:rPr>
          <w:rFonts w:ascii="Times New Roman" w:hAnsi="Times New Roman"/>
        </w:rPr>
        <w:lastRenderedPageBreak/>
        <w:t>三、系统设计与算法实现</w:t>
      </w:r>
      <w:bookmarkEnd w:id="30"/>
    </w:p>
    <w:p ns2:paraId="54AA5D64" ns2:textId="77777777" w:rsidR="00703F0E" w:rsidRPr="00F742E1" w:rsidRDefault="00000000" w:rsidP="00F742E1">
      <w:pPr>
        <w:pStyle w:val="aff6"/>
        <w:spacing w:line="360" w:lineRule="auto"/>
        <w:rPr>
          <w:rFonts w:ascii="仿宋" w:hAnsi="仿宋" w:hint="eastAsia"/>
        </w:rPr>
      </w:pPr>
      <w:bookmarkStart w:id="31" w:name="_Toc227919574"/>
      <w:r>
        <w:t>（一）系统总体设计</w:t>
      </w:r>
      <w:bookmarkEnd w:id="31"/>
    </w:p>
    <w:p ns2:paraId="26CDAE28"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实现的代码相似度检测系统用模块化的方式进行设计，主要包含数据加载模块、代码预处理模块、特征提取模块、样本构造模块、模型训练模块、预测与报告模块和实验分析模块这七个部分。系统整体流程是这样的，从数据集中读取Java提交记录并按照题目进行组织，然后对代码进行预处理和特征提取，再构造代码对并产生弱监督标签，之后训练传统的机器学习模型得到相似的概率，最后输出高相似代码对、统计表以及实验分析结果。系统的整体流程图如下图1所示。</w:t>
      </w:r>
    </w:p>
    <w:tbl>
      <w:tblPr>
        <w:tblStyle w:val="afb"/>
        <w:tblW w:w="0" w:type="auto"/>
        <w:tblLook w:val="04A0" w:firstRow="1" w:lastRow="0" w:firstColumn="1" w:lastColumn="0" w:noHBand="0" w:noVBand="1"/>
      </w:tblPr>
      <w:tblGrid>
        <w:gridCol w:w="1294"/>
        <w:gridCol w:w="1295"/>
        <w:gridCol w:w="1295"/>
        <w:gridCol w:w="1294"/>
        <w:gridCol w:w="1294"/>
        <w:gridCol w:w="1294"/>
        <w:gridCol w:w="1295"/>
      </w:tblGrid>
      <w:tr w:rsidR="00703F0E" ns2:paraId="67318DE7" ns2:textId="77777777">
        <w:tc>
          <w:tcPr>
            <w:tcW w:w="1296" w:type="dxa"/>
            <w:shd w:val="clear" w:color="auto" w:fill="D9EAF7"/>
            <w:vAlign w:val="center"/>
          </w:tcPr>
          <w:p ns2:paraId="3B9EEC6E" ns2:textId="77777777" w:rsidR="00703F0E" w:rsidRDefault="00000000">
            <w:pPr>
              <w:jc w:val="center"/>
            </w:pPr>
            <w:r>
              <w:rPr>
                <w:b/>
                <w:sz w:val="21"/>
              </w:rPr>
              <w:t>数据读取</w:t>
            </w:r>
          </w:p>
        </w:tc>
        <w:tc>
          <w:tcPr>
            <w:tcW w:w="1296" w:type="dxa"/>
            <w:shd w:val="clear" w:color="auto" w:fill="D9EAF7"/>
            <w:vAlign w:val="center"/>
          </w:tcPr>
          <w:p ns2:paraId="5AE0FEC4" ns2:textId="77777777" w:rsidR="00703F0E" w:rsidRDefault="00000000">
            <w:pPr>
              <w:jc w:val="center"/>
            </w:pPr>
            <w:r>
              <w:rPr>
                <w:b/>
                <w:sz w:val="21"/>
              </w:rPr>
              <w:t>代码预处理</w:t>
            </w:r>
          </w:p>
        </w:tc>
        <w:tc>
          <w:tcPr>
            <w:tcW w:w="1296" w:type="dxa"/>
            <w:shd w:val="clear" w:color="auto" w:fill="D9EAF7"/>
            <w:vAlign w:val="center"/>
          </w:tcPr>
          <w:p ns2:paraId="049A97FF" ns2:textId="77777777" w:rsidR="00703F0E" w:rsidRDefault="00000000">
            <w:pPr>
              <w:jc w:val="center"/>
            </w:pPr>
            <w:r>
              <w:rPr>
                <w:b/>
                <w:sz w:val="21"/>
              </w:rPr>
              <w:t>特征提取</w:t>
            </w:r>
          </w:p>
        </w:tc>
        <w:tc>
          <w:tcPr>
            <w:tcW w:w="1296" w:type="dxa"/>
            <w:shd w:val="clear" w:color="auto" w:fill="D9EAF7"/>
            <w:vAlign w:val="center"/>
          </w:tcPr>
          <w:p ns2:paraId="39C5CF9A" ns2:textId="77777777" w:rsidR="00703F0E" w:rsidRDefault="00000000">
            <w:pPr>
              <w:jc w:val="center"/>
            </w:pPr>
            <w:proofErr w:type="gramStart"/>
            <w:r>
              <w:rPr>
                <w:b/>
                <w:sz w:val="21"/>
              </w:rPr>
              <w:t>弱监督</w:t>
            </w:r>
            <w:proofErr w:type="gramEnd"/>
            <w:r>
              <w:rPr>
                <w:b/>
                <w:sz w:val="21"/>
              </w:rPr>
              <w:t>标注</w:t>
            </w:r>
          </w:p>
        </w:tc>
        <w:tc>
          <w:tcPr>
            <w:tcW w:w="1296" w:type="dxa"/>
            <w:shd w:val="clear" w:color="auto" w:fill="D9EAF7"/>
            <w:vAlign w:val="center"/>
          </w:tcPr>
          <w:p ns2:paraId="74BA2919" ns2:textId="77777777" w:rsidR="00703F0E" w:rsidRDefault="00000000">
            <w:pPr>
              <w:jc w:val="center"/>
            </w:pPr>
            <w:r>
              <w:rPr>
                <w:b/>
                <w:sz w:val="21"/>
              </w:rPr>
              <w:t>模型训练</w:t>
            </w:r>
          </w:p>
        </w:tc>
        <w:tc>
          <w:tcPr>
            <w:tcW w:w="1296" w:type="dxa"/>
            <w:shd w:val="clear" w:color="auto" w:fill="D9EAF7"/>
            <w:vAlign w:val="center"/>
          </w:tcPr>
          <w:p ns2:paraId="24C7A257" ns2:textId="77777777" w:rsidR="00703F0E" w:rsidRDefault="00000000">
            <w:pPr>
              <w:jc w:val="center"/>
            </w:pPr>
            <w:r>
              <w:rPr>
                <w:b/>
                <w:sz w:val="21"/>
              </w:rPr>
              <w:t>相似度预测</w:t>
            </w:r>
          </w:p>
        </w:tc>
        <w:tc>
          <w:tcPr>
            <w:tcW w:w="1296" w:type="dxa"/>
            <w:shd w:val="clear" w:color="auto" w:fill="D9EAF7"/>
            <w:vAlign w:val="center"/>
          </w:tcPr>
          <w:p ns2:paraId="19AB99A2" ns2:textId="77777777" w:rsidR="00703F0E" w:rsidRDefault="00000000">
            <w:pPr>
              <w:jc w:val="center"/>
            </w:pPr>
            <w:r>
              <w:rPr>
                <w:b/>
                <w:sz w:val="21"/>
              </w:rPr>
              <w:t>报告与复核</w:t>
            </w:r>
          </w:p>
        </w:tc>
      </w:tr>
      <w:tr w:rsidR="00703F0E" ns2:paraId="67403FE8" ns2:textId="77777777">
        <w:tc>
          <w:tcPr>
            <w:tcW w:w="1296" w:type="dxa"/>
            <w:shd w:val="clear" w:color="auto" w:fill="F4F9FC"/>
            <w:vAlign w:val="center"/>
          </w:tcPr>
          <w:p ns2:paraId="731DBDA4" ns2:textId="77777777" w:rsidR="00703F0E" w:rsidRDefault="00000000">
            <w:pPr>
              <w:jc w:val="center"/>
            </w:pPr>
            <w:r>
              <w:rPr>
                <w:sz w:val="21"/>
              </w:rPr>
              <w:t>读取</w:t>
            </w:r>
            <w:r>
              <w:rPr>
                <w:sz w:val="21"/>
              </w:rPr>
              <w:t xml:space="preserve"> Java </w:t>
            </w:r>
            <w:r>
              <w:rPr>
                <w:sz w:val="21"/>
              </w:rPr>
              <w:t>提交并按题目分组</w:t>
            </w:r>
          </w:p>
        </w:tc>
        <w:tc>
          <w:tcPr>
            <w:tcW w:w="1296" w:type="dxa"/>
            <w:shd w:val="clear" w:color="auto" w:fill="F4F9FC"/>
            <w:vAlign w:val="center"/>
          </w:tcPr>
          <w:p ns2:paraId="57013DE7" ns2:textId="77777777" w:rsidR="00703F0E" w:rsidRDefault="00000000">
            <w:pPr>
              <w:jc w:val="center"/>
            </w:pPr>
            <w:r>
              <w:rPr>
                <w:sz w:val="21"/>
              </w:rPr>
              <w:t>注释清理、字面量与标识符归一化</w:t>
            </w:r>
          </w:p>
        </w:tc>
        <w:tc>
          <w:tcPr>
            <w:tcW w:w="1296" w:type="dxa"/>
            <w:shd w:val="clear" w:color="auto" w:fill="F4F9FC"/>
            <w:vAlign w:val="center"/>
          </w:tcPr>
          <w:p ns2:paraId="65B0B489" ns2:textId="77777777" w:rsidR="00703F0E" w:rsidRDefault="00000000">
            <w:pPr>
              <w:jc w:val="center"/>
            </w:pPr>
            <w:r>
              <w:rPr>
                <w:sz w:val="21"/>
              </w:rPr>
              <w:t>计算词法、序列、结构和长度特征</w:t>
            </w:r>
          </w:p>
        </w:tc>
        <w:tc>
          <w:tcPr>
            <w:tcW w:w="1296" w:type="dxa"/>
            <w:shd w:val="clear" w:color="auto" w:fill="F4F9FC"/>
            <w:vAlign w:val="center"/>
          </w:tcPr>
          <w:p ns2:paraId="470AE202" ns2:textId="77777777" w:rsidR="00703F0E" w:rsidRDefault="00000000">
            <w:pPr>
              <w:jc w:val="center"/>
            </w:pPr>
            <w:r>
              <w:rPr>
                <w:sz w:val="21"/>
              </w:rPr>
              <w:t>依据基础相似度生成伪标签</w:t>
            </w:r>
          </w:p>
        </w:tc>
        <w:tc>
          <w:tcPr>
            <w:tcW w:w="1296" w:type="dxa"/>
            <w:shd w:val="clear" w:color="auto" w:fill="F4F9FC"/>
            <w:vAlign w:val="center"/>
          </w:tcPr>
          <w:p ns2:paraId="078D3255" ns2:textId="77777777" w:rsidR="00703F0E" w:rsidRDefault="00000000">
            <w:pPr>
              <w:jc w:val="center"/>
            </w:pPr>
            <w:r>
              <w:rPr>
                <w:sz w:val="21"/>
              </w:rPr>
              <w:t>训练逻辑回归与随机森林模型</w:t>
            </w:r>
          </w:p>
        </w:tc>
        <w:tc>
          <w:tcPr>
            <w:tcW w:w="1296" w:type="dxa"/>
            <w:shd w:val="clear" w:color="auto" w:fill="F4F9FC"/>
            <w:vAlign w:val="center"/>
          </w:tcPr>
          <w:p ns2:paraId="4ED0A4EB" ns2:textId="77777777" w:rsidR="00703F0E" w:rsidRDefault="00000000">
            <w:pPr>
              <w:jc w:val="center"/>
            </w:pPr>
            <w:r>
              <w:rPr>
                <w:sz w:val="21"/>
              </w:rPr>
              <w:t>输出模型相似概率与高相似代码对</w:t>
            </w:r>
          </w:p>
        </w:tc>
        <w:tc>
          <w:tcPr>
            <w:tcW w:w="1296" w:type="dxa"/>
            <w:shd w:val="clear" w:color="auto" w:fill="F4F9FC"/>
            <w:vAlign w:val="center"/>
          </w:tcPr>
          <w:p ns2:paraId="3553B47F" ns2:textId="77777777" w:rsidR="00703F0E" w:rsidRDefault="00000000">
            <w:pPr>
              <w:jc w:val="center"/>
            </w:pPr>
            <w:r>
              <w:rPr>
                <w:sz w:val="21"/>
              </w:rPr>
              <w:t>生成表格、报告和人工复核样本</w:t>
            </w:r>
          </w:p>
        </w:tc>
      </w:tr>
    </w:tbl>
    <w:p>
      <w:r>
        <w:t>为了更直观地说明系统中数据输入、代码预处理、特征工程、弱监督建模以及结果输出之间的关系，本文在总体设计部分补充系统流程结构图，将各模块之间的数据流向和功能边界进行集中展示。</w:t>
      </w:r>
    </w:p>
    <w:p>
      <w:pPr>
        <w:jc w:val="center"/>
        <w:spacing w:before="120" w:after="80"/>
      </w:pPr>
      <w:r>
        <w:drawing>
          <wp:inline distT="0" distB="0" distL="0" distR="0">
            <wp:extent cx="5112000" cy="2877028"/>
            <wp:effectExtent l="0" t="0" r="0" b="0"/>
            <wp:docPr id="1950674068" name="代码相似度检测总体流程结构图" descr="代码相似度检测总体流程结构图"/>
            <wp:cNvGraphicFramePr>
              <a:graphicFrameLocks noChangeAspect="1"/>
            </wp:cNvGraphicFramePr>
            <a:graphic>
              <a:graphicData uri="http://schemas.openxmlformats.org/drawingml/2006/picture">
                <pic:pic>
                  <pic:nvPicPr>
                    <pic:cNvPr id="0" name="fig_ml_pipeline_architecture.png" descr="代码相似度检测总体流程结构图"/>
                    <pic:cNvPicPr/>
                  </pic:nvPicPr>
                  <pic:blipFill>
                    <a:blip r:embed="rId21"/>
                    <a:stretch>
                      <a:fillRect/>
                    </a:stretch>
                  </pic:blipFill>
                  <pic:spPr>
                    <a:xfrm>
                      <a:off x="0" y="0"/>
                      <a:ext cx="5112000" cy="2877028"/>
                    </a:xfrm>
                    <a:prstGeom prst="rect">
                      <a:avLst/>
                    </a:prstGeom>
                  </pic:spPr>
                </pic:pic>
              </a:graphicData>
            </a:graphic>
          </wp:inline>
        </w:drawing>
      </w:r>
    </w:p>
    <w:p ns2:paraId="26E083F8" ns2:textId="77777777" w:rsidR="00703F0E" w:rsidRPr="00450F85" w:rsidRDefault="00000000" w:rsidP="00F742E1">
      <w:pPr>
        <w:pStyle w:val="a6"/>
        <w:jc w:val="center"/>
        <w:rPr>
          <w:rFonts w:ascii="仿宋" w:eastAsia="仿宋" w:hAnsi="仿宋" w:hint="eastAsia"/>
          <w:sz w:val="21"/>
          <w:szCs w:val="21"/>
        </w:rPr>
      </w:pPr>
      <w:r w:rsidRPr="00450F85">
        <w:rPr>
          <w:rFonts w:ascii="仿宋" w:eastAsia="仿宋" w:hAnsi="仿宋"/>
          <w:sz w:val="21"/>
          <w:szCs w:val="21"/>
        </w:rPr>
        <w:t>图1. 系统整体流程图</w:t>
      </w:r>
    </w:p>
    <w:p ns2:paraId="0E338F06" ns2:textId="77777777" w:rsidR="00703F0E" w:rsidRDefault="00000000" w:rsidP="00F742E1">
      <w:pPr>
        <w:pStyle w:val="a8"/>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ns2:paraId="6B02890E" ns2:textId="77777777" w:rsidR="00F9446B" w:rsidRPr="00F742E1" w:rsidRDefault="00F9446B" w:rsidP="00F742E1">
      <w:pPr>
        <w:pStyle w:val="a8"/>
        <w:spacing w:line="360" w:lineRule="auto"/>
        <w:ind w:firstLine="420"/>
        <w:rPr>
          <w:rFonts w:ascii="仿宋" w:eastAsia="仿宋" w:hAnsi="仿宋" w:hint="eastAsia"/>
        </w:rPr>
      </w:pPr>
    </w:p>
    <w:p ns2:paraId="5B50E0E9"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系统使用 Python 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2所示。</w:t>
      </w:r>
    </w:p>
    <w:tbl>
      <w:tblPr>
        <w:tblStyle w:val="afb"/>
        <w:tblW w:w="0" w:type="auto"/>
        <w:tblLook w:val="04A0" w:firstRow="1" w:lastRow="0" w:firstColumn="1" w:lastColumn="0" w:noHBand="0" w:noVBand="1"/>
      </w:tblPr>
      <w:tblGrid>
        <w:gridCol w:w="3021"/>
        <w:gridCol w:w="3020"/>
        <w:gridCol w:w="3020"/>
      </w:tblGrid>
      <w:tr w:rsidR="00703F0E" ns2:paraId="039FA170" ns2:textId="77777777">
        <w:tc>
          <w:tcPr>
            <w:tcW w:w="3024" w:type="dxa"/>
            <w:shd w:val="clear" w:color="auto" w:fill="F4F9FC"/>
            <w:vAlign w:val="center"/>
          </w:tcPr>
          <w:p ns2:paraId="48D12A2E" ns2:textId="77777777" w:rsidR="00703F0E" w:rsidRDefault="00000000">
            <w:pPr>
              <w:jc w:val="center"/>
            </w:pPr>
            <w:r>
              <w:rPr>
                <w:sz w:val="21"/>
              </w:rPr>
              <w:t>代码相似度检测系统</w:t>
            </w:r>
          </w:p>
        </w:tc>
        <w:tc>
          <w:tcPr>
            <w:tcW w:w="3024" w:type="dxa"/>
          </w:tcPr>
          <w:p ns2:paraId="1B4BF0E4" ns2:textId="77777777" w:rsidR="00703F0E" w:rsidRDefault="00703F0E"/>
        </w:tc>
        <w:tc>
          <w:tcPr>
            <w:tcW w:w="3024" w:type="dxa"/>
          </w:tcPr>
          <w:p ns2:paraId="4B652DEC" ns2:textId="77777777" w:rsidR="00703F0E" w:rsidRDefault="00703F0E"/>
        </w:tc>
      </w:tr>
      <w:tr w:rsidR="00703F0E" ns2:paraId="4001C5BC" ns2:textId="77777777">
        <w:tc>
          <w:tcPr>
            <w:tcW w:w="3024" w:type="dxa"/>
            <w:shd w:val="clear" w:color="auto" w:fill="F4F9FC"/>
            <w:vAlign w:val="center"/>
          </w:tcPr>
          <w:p ns2:paraId="1E00EBFA" ns2:textId="77777777" w:rsidR="00703F0E" w:rsidRDefault="00000000">
            <w:pPr>
              <w:jc w:val="center"/>
            </w:pPr>
            <w:r>
              <w:rPr>
                <w:sz w:val="21"/>
              </w:rPr>
              <w:t>数据加载模块</w:t>
            </w:r>
          </w:p>
        </w:tc>
        <w:tc>
          <w:tcPr>
            <w:tcW w:w="3024" w:type="dxa"/>
            <w:shd w:val="clear" w:color="auto" w:fill="F4F9FC"/>
            <w:vAlign w:val="center"/>
          </w:tcPr>
          <w:p ns2:paraId="2469A8B1" ns2:textId="77777777" w:rsidR="00703F0E" w:rsidRDefault="00000000">
            <w:pPr>
              <w:jc w:val="center"/>
            </w:pPr>
            <w:r>
              <w:rPr>
                <w:sz w:val="21"/>
              </w:rPr>
              <w:t>预处理模块</w:t>
            </w:r>
          </w:p>
        </w:tc>
        <w:tc>
          <w:tcPr>
            <w:tcW w:w="3024" w:type="dxa"/>
            <w:shd w:val="clear" w:color="auto" w:fill="F4F9FC"/>
            <w:vAlign w:val="center"/>
          </w:tcPr>
          <w:p ns2:paraId="04796419" ns2:textId="77777777" w:rsidR="00703F0E" w:rsidRDefault="00000000">
            <w:pPr>
              <w:jc w:val="center"/>
            </w:pPr>
            <w:r>
              <w:rPr>
                <w:sz w:val="21"/>
              </w:rPr>
              <w:t>特征工程模块</w:t>
            </w:r>
          </w:p>
        </w:tc>
      </w:tr>
      <w:tr w:rsidR="00703F0E" ns2:paraId="5121B162" ns2:textId="77777777">
        <w:tc>
          <w:tcPr>
            <w:tcW w:w="3024" w:type="dxa"/>
            <w:shd w:val="clear" w:color="auto" w:fill="F4F9FC"/>
            <w:vAlign w:val="center"/>
          </w:tcPr>
          <w:p ns2:paraId="1F0B8F0C" ns2:textId="77777777" w:rsidR="00703F0E" w:rsidRDefault="00000000">
            <w:pPr>
              <w:jc w:val="center"/>
            </w:pPr>
            <w:r>
              <w:rPr>
                <w:sz w:val="21"/>
              </w:rPr>
              <w:t>样本构造模块</w:t>
            </w:r>
          </w:p>
        </w:tc>
        <w:tc>
          <w:tcPr>
            <w:tcW w:w="3024" w:type="dxa"/>
            <w:shd w:val="clear" w:color="auto" w:fill="F4F9FC"/>
            <w:vAlign w:val="center"/>
          </w:tcPr>
          <w:p ns2:paraId="197B795B" ns2:textId="77777777" w:rsidR="00703F0E" w:rsidRDefault="00000000">
            <w:pPr>
              <w:jc w:val="center"/>
            </w:pPr>
            <w:r>
              <w:rPr>
                <w:sz w:val="21"/>
              </w:rPr>
              <w:t>模型训练模块</w:t>
            </w:r>
          </w:p>
        </w:tc>
        <w:tc>
          <w:tcPr>
            <w:tcW w:w="3024" w:type="dxa"/>
            <w:shd w:val="clear" w:color="auto" w:fill="F4F9FC"/>
            <w:vAlign w:val="center"/>
          </w:tcPr>
          <w:p ns2:paraId="30EB622A" ns2:textId="77777777" w:rsidR="00703F0E" w:rsidRDefault="00000000">
            <w:pPr>
              <w:jc w:val="center"/>
            </w:pPr>
            <w:r>
              <w:rPr>
                <w:sz w:val="21"/>
              </w:rPr>
              <w:t>预测报告模块</w:t>
            </w:r>
          </w:p>
        </w:tc>
      </w:tr>
      <w:tr w:rsidR="00703F0E" ns2:paraId="7B6A6C94" ns2:textId="77777777">
        <w:tc>
          <w:tcPr>
            <w:tcW w:w="3024" w:type="dxa"/>
            <w:shd w:val="clear" w:color="auto" w:fill="F4F9FC"/>
            <w:vAlign w:val="center"/>
          </w:tcPr>
          <w:p ns2:paraId="149EEB6C" ns2:textId="77777777" w:rsidR="00703F0E" w:rsidRDefault="00000000">
            <w:pPr>
              <w:jc w:val="center"/>
            </w:pPr>
            <w:r>
              <w:rPr>
                <w:sz w:val="21"/>
              </w:rPr>
              <w:t>对比实验模块</w:t>
            </w:r>
          </w:p>
        </w:tc>
        <w:tc>
          <w:tcPr>
            <w:tcW w:w="3024" w:type="dxa"/>
            <w:shd w:val="clear" w:color="auto" w:fill="F4F9FC"/>
            <w:vAlign w:val="center"/>
          </w:tcPr>
          <w:p ns2:paraId="2FBA5A83" ns2:textId="77777777" w:rsidR="00703F0E" w:rsidRDefault="00000000">
            <w:pPr>
              <w:jc w:val="center"/>
            </w:pPr>
            <w:r>
              <w:rPr>
                <w:sz w:val="21"/>
              </w:rPr>
              <w:t>严格评估模块</w:t>
            </w:r>
          </w:p>
        </w:tc>
        <w:tc>
          <w:tcPr>
            <w:tcW w:w="3024" w:type="dxa"/>
            <w:shd w:val="clear" w:color="auto" w:fill="F4F9FC"/>
            <w:vAlign w:val="center"/>
          </w:tcPr>
          <w:p ns2:paraId="1B2F29FC" ns2:textId="77777777" w:rsidR="00703F0E" w:rsidRDefault="00000000">
            <w:pPr>
              <w:jc w:val="center"/>
            </w:pPr>
            <w:r>
              <w:rPr>
                <w:sz w:val="21"/>
              </w:rPr>
              <w:t>人工复核模块</w:t>
            </w:r>
          </w:p>
        </w:tc>
      </w:tr>
    </w:tbl>
    <w:p ns2:paraId="3CD46745" ns2:textId="77777777" w:rsidR="00703F0E" w:rsidRPr="00640DB1" w:rsidRDefault="00000000" w:rsidP="00DB7885">
      <w:pPr>
        <w:pStyle w:val="a6"/>
        <w:jc w:val="center"/>
        <w:rPr>
          <w:rFonts w:ascii="仿宋" w:eastAsia="仿宋" w:hAnsi="仿宋" w:hint="eastAsia"/>
          <w:sz w:val="21"/>
          <w:szCs w:val="21"/>
        </w:rPr>
      </w:pPr>
      <w:r w:rsidRPr="00640DB1">
        <w:rPr>
          <w:rFonts w:ascii="仿宋" w:eastAsia="仿宋" w:hAnsi="仿宋"/>
          <w:sz w:val="21"/>
          <w:szCs w:val="21"/>
        </w:rPr>
        <w:t>图2. 系统主要功能模块图</w:t>
      </w:r>
    </w:p>
    <w:p ns2:paraId="3B8AA57F" ns2:textId="77777777" w:rsidR="00703F0E" w:rsidRDefault="00000000" w:rsidP="00DB7885">
      <w:pPr>
        <w:pStyle w:val="a8"/>
        <w:ind w:firstLine="420"/>
        <w:rPr>
          <w:rFonts w:eastAsia="仿宋"/>
          <w:sz w:val="21"/>
        </w:rPr>
      </w:pPr>
      <w:r>
        <w:rPr>
          <w:rFonts w:eastAsia="仿宋"/>
          <w:sz w:val="21"/>
        </w:rPr>
        <w:t>数据来源：根据本文系统实现整理</w:t>
      </w:r>
    </w:p>
    <w:p ns2:paraId="50FBD466" ns2:textId="77777777" w:rsidR="00F9446B" w:rsidRDefault="00F9446B" w:rsidP="00DB7885">
      <w:pPr>
        <w:pStyle w:val="a8"/>
        <w:ind w:firstLine="420"/>
      </w:pPr>
    </w:p>
    <w:p ns2:paraId="68103008" ns2:textId="77777777" w:rsidR="00703F0E" w:rsidRPr="00F9446B" w:rsidRDefault="00000000" w:rsidP="00F9446B">
      <w:pPr>
        <w:pStyle w:val="aff6"/>
        <w:spacing w:line="360" w:lineRule="auto"/>
        <w:rPr>
          <w:rFonts w:ascii="仿宋" w:hAnsi="仿宋" w:hint="eastAsia"/>
        </w:rPr>
      </w:pPr>
      <w:bookmarkStart w:id="32" w:name="_Toc227919575"/>
      <w:r>
        <w:t>（二）数据集与数据处理</w:t>
      </w:r>
      <w:bookmarkEnd w:id="32"/>
    </w:p>
    <w:p ns2:paraId="500FA116"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本文所用的数据集来自于Zenodo平台上的DSA Dataset。本项目实际使用的是其中的Java提交数据文件java_submissions.csv，以及题目分布文件distribution_per_question.csv和题目信息文件tst_questions.csv。经过统计可知，数据集中共有16074份Java提交，99道题，大约有270名匿名的学生用户。</w:t>
      </w:r>
    </w:p>
    <w:p ns2:paraId="02A39E57"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在数据处理阶段，本文主要完成以下工作：</w:t>
      </w:r>
    </w:p>
    <w:p ns2:paraId="59FE1ECF"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1. 读取提交记录，提取提交编号、用户编号、题目编号和代码内容。</w:t>
      </w:r>
    </w:p>
    <w:p ns2:paraId="04F0D5AE"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lastRenderedPageBreak/>
        <w:t>2. 过滤空代码或无效代码，保证训练与预测样本的基本质量。</w:t>
      </w:r>
    </w:p>
    <w:p ns2:paraId="26421C99"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3. 按题目编号将提交进行分组，默认只在同一个题目内部构造代码，防止不同题目因为题意的不同而产生噪声。</w:t>
      </w:r>
    </w:p>
    <w:p ns2:paraId="514FEFC0"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4. 在扩展实验中加入跨用户过滤，只保留不同的用户之间代码对，以减少同一个学生多次提交造成的偏高相似问题。</w:t>
      </w:r>
    </w:p>
    <w:p ns2:paraId="02AD6E3F" ns2:textId="77777777" w:rsidR="00703F0E" w:rsidRPr="00CB1DF6" w:rsidRDefault="00000000" w:rsidP="00CB1DF6">
      <w:pPr>
        <w:pStyle w:val="aff6"/>
        <w:spacing w:line="360" w:lineRule="auto"/>
        <w:rPr>
          <w:rFonts w:ascii="仿宋" w:hAnsi="仿宋" w:hint="eastAsia"/>
        </w:rPr>
      </w:pPr>
      <w:bookmarkStart w:id="33" w:name="_Toc227919576"/>
      <w:r>
        <w:t>（三）代码预处理设计</w:t>
      </w:r>
      <w:bookmarkEnd w:id="33"/>
    </w:p>
    <w:p ns2:paraId="526B240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原始Java代码里常常会存在注释、字符串字面量、数值常量、格式不同、变量命名不同的情况，这些都会对相似度的判断造成影响。因此本文设计了如下预处理流程：</w:t>
      </w:r>
    </w:p>
    <w:p ns2:paraId="735202C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移除单行注释和多行注释，尽量保留字符串内容不被误删。</w:t>
      </w:r>
    </w:p>
    <w:p ns2:paraId="2C415BC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将字符串字面量统一替换为 STR_LITERAL，字符字面量替换为 CHAR_LITERAL，数字字面量替换为 NUM_LITERAL。</w:t>
      </w:r>
    </w:p>
    <w:p ns2:paraId="626B49F2"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对代码进行轻量级 Token 化。</w:t>
      </w:r>
    </w:p>
    <w:p ns2:paraId="4900A28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对非 Java 关键字的标识符统一归一化为 IDENT。</w:t>
      </w:r>
    </w:p>
    <w:p ns2:paraId="3867F82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对经过处理的Token序列进行规范化编码，得到规范化的代码文本</w:t>
      </w:r>
      <w:proofErr w:type="gramStart"/>
      <w:r w:rsidRPr="00CB1DF6">
        <w:rPr>
          <w:rFonts w:ascii="仿宋" w:eastAsia="仿宋" w:hAnsi="仿宋"/>
        </w:rPr>
        <w:t>供特征</w:t>
      </w:r>
      <w:proofErr w:type="gramEnd"/>
      <w:r w:rsidRPr="00CB1DF6">
        <w:rPr>
          <w:rFonts w:ascii="仿宋" w:eastAsia="仿宋" w:hAnsi="仿宋"/>
        </w:rPr>
        <w:t>计算、向量化使用。</w:t>
      </w:r>
    </w:p>
    <w:p ns2:paraId="07A895BE"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经过上述处理，可以很大程度上减小变量名修改、常量替换以及代码格式改变对于相似度评价造成的影响，使得模型更多地关注代码实现结构本身。</w:t>
      </w:r>
    </w:p>
    <w:p ns2:paraId="698540C2" ns2:textId="77777777" w:rsidR="00703F0E" w:rsidRPr="00CB1DF6" w:rsidRDefault="00000000" w:rsidP="00CB1DF6">
      <w:pPr>
        <w:pStyle w:val="aff6"/>
        <w:spacing w:line="360" w:lineRule="auto"/>
        <w:rPr>
          <w:rFonts w:ascii="仿宋" w:hAnsi="仿宋" w:hint="eastAsia"/>
        </w:rPr>
      </w:pPr>
      <w:bookmarkStart w:id="34" w:name="_Toc227919577"/>
      <w:r>
        <w:t>（四）特征工程设计</w:t>
      </w:r>
      <w:bookmarkEnd w:id="34"/>
    </w:p>
    <w:p ns2:paraId="38124F28"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为达到可解释性和检测效果的双重目的，本文用多维人工特征设计的方法。主要特征为：</w:t>
      </w:r>
    </w:p>
    <w:p ns2:paraId="317394F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Token Jaccard相似度是用两个代码的Token集合交并比来表示词汇层面重合程度的一种方法。</w:t>
      </w:r>
    </w:p>
    <w:p ns2:paraId="3A267CA1"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Token序列相似度，用序列匹配的方法来评价Token序列之间的相似程度，以此来体现语句组织、算法流程等各方面的统一性。</w:t>
      </w:r>
    </w:p>
    <w:p ns2:paraId="71880F7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3.关键字余弦相似度就是统计Java关键字出现频率，然后计算余弦相似度来体现控制结构和语言构造的使用情况。</w:t>
      </w:r>
    </w:p>
    <w:p ns2:paraId="0BC6466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运算符余弦相似度：统计运算符使用情况，反映表达式和计算逻辑的相似程度。</w:t>
      </w:r>
    </w:p>
    <w:p ns2:paraId="5087FF7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结构相似度，即对分支、循环、括号、对象构造等结构化Token的统计相似度。</w:t>
      </w:r>
    </w:p>
    <w:p ns2:paraId="0C6133F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6. 长度差异特征：比较 Token 数量和代码行数差异。</w:t>
      </w:r>
    </w:p>
    <w:p ns2:paraId="0813E84C"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7. 方法数量、循环数量、分支数量差异特征：从代码整体结构角度补充描述。</w:t>
      </w:r>
    </w:p>
    <w:p ns2:paraId="7EC3635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8. 基础相似度就是将多个规则特征加权后得到的基础相似度，用作</w:t>
      </w:r>
      <w:proofErr w:type="gramStart"/>
      <w:r w:rsidRPr="00CB1DF6">
        <w:rPr>
          <w:rFonts w:ascii="仿宋" w:eastAsia="仿宋" w:hAnsi="仿宋"/>
        </w:rPr>
        <w:t>弱监督</w:t>
      </w:r>
      <w:proofErr w:type="gramEnd"/>
      <w:r w:rsidRPr="00CB1DF6">
        <w:rPr>
          <w:rFonts w:ascii="仿宋" w:eastAsia="仿宋" w:hAnsi="仿宋"/>
        </w:rPr>
        <w:t>标签的生成以及解释。</w:t>
      </w:r>
    </w:p>
    <w:p ns2:paraId="28C7794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上述特征可以给模型的输出提供一定的解释依据，也可以在消融实验中分析不同的特征所起的作用。本文建立起来的特征体系如图3所示。</w:t>
      </w:r>
    </w:p>
    <w:tbl>
      <w:tblPr>
        <w:tblStyle w:val="afb"/>
        <w:tblW w:w="0" w:type="auto"/>
        <w:tblLook w:val="04A0" w:firstRow="1" w:lastRow="0" w:firstColumn="1" w:lastColumn="0" w:noHBand="0" w:noVBand="1"/>
      </w:tblPr>
      <w:tblGrid>
        <w:gridCol w:w="3020"/>
        <w:gridCol w:w="3021"/>
        <w:gridCol w:w="3020"/>
      </w:tblGrid>
      <w:tr w:rsidR="00703F0E" ns2:paraId="0B145A3F" ns2:textId="77777777">
        <w:tc>
          <w:tcPr>
            <w:tcW w:w="3024" w:type="dxa"/>
            <w:shd w:val="clear" w:color="auto" w:fill="D9EAF7"/>
            <w:vAlign w:val="center"/>
          </w:tcPr>
          <w:p ns2:paraId="078506FE" ns2:textId="77777777" w:rsidR="00703F0E" w:rsidRDefault="00000000">
            <w:pPr>
              <w:jc w:val="center"/>
            </w:pPr>
            <w:r>
              <w:rPr>
                <w:b/>
                <w:sz w:val="21"/>
              </w:rPr>
              <w:t>特征类别</w:t>
            </w:r>
          </w:p>
        </w:tc>
        <w:tc>
          <w:tcPr>
            <w:tcW w:w="3024" w:type="dxa"/>
            <w:shd w:val="clear" w:color="auto" w:fill="D9EAF7"/>
            <w:vAlign w:val="center"/>
          </w:tcPr>
          <w:p ns2:paraId="156A0276" ns2:textId="77777777" w:rsidR="00703F0E" w:rsidRDefault="00000000">
            <w:pPr>
              <w:jc w:val="center"/>
            </w:pPr>
            <w:r>
              <w:rPr>
                <w:b/>
                <w:sz w:val="21"/>
              </w:rPr>
              <w:t>代表特征</w:t>
            </w:r>
          </w:p>
        </w:tc>
        <w:tc>
          <w:tcPr>
            <w:tcW w:w="3024" w:type="dxa"/>
            <w:shd w:val="clear" w:color="auto" w:fill="D9EAF7"/>
            <w:vAlign w:val="center"/>
          </w:tcPr>
          <w:p ns2:paraId="1EED2796" ns2:textId="77777777" w:rsidR="00703F0E" w:rsidRDefault="00000000">
            <w:pPr>
              <w:jc w:val="center"/>
            </w:pPr>
            <w:r>
              <w:rPr>
                <w:b/>
                <w:sz w:val="21"/>
              </w:rPr>
              <w:t>作用说明</w:t>
            </w:r>
          </w:p>
        </w:tc>
      </w:tr>
      <w:tr w:rsidR="00703F0E" ns2:paraId="276B0671" ns2:textId="77777777">
        <w:tc>
          <w:tcPr>
            <w:tcW w:w="3024" w:type="dxa"/>
            <w:shd w:val="clear" w:color="auto" w:fill="F4F9FC"/>
            <w:vAlign w:val="center"/>
          </w:tcPr>
          <w:p ns2:paraId="26D6D192" ns2:textId="77777777" w:rsidR="00703F0E" w:rsidRDefault="00000000">
            <w:pPr>
              <w:jc w:val="center"/>
            </w:pPr>
            <w:r>
              <w:rPr>
                <w:sz w:val="21"/>
              </w:rPr>
              <w:t>词法相似度</w:t>
            </w:r>
          </w:p>
        </w:tc>
        <w:tc>
          <w:tcPr>
            <w:tcW w:w="3024" w:type="dxa"/>
            <w:shd w:val="clear" w:color="auto" w:fill="F4F9FC"/>
            <w:vAlign w:val="center"/>
          </w:tcPr>
          <w:p ns2:paraId="1A3287BD" ns2: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ns2:paraId="1F8E0BE5" ns2:textId="77777777" w:rsidR="00703F0E" w:rsidRDefault="00000000">
            <w:pPr>
              <w:jc w:val="center"/>
            </w:pPr>
            <w:r>
              <w:rPr>
                <w:sz w:val="21"/>
              </w:rPr>
              <w:t>反映代码词汇和语言构造的重合程度</w:t>
            </w:r>
          </w:p>
        </w:tc>
      </w:tr>
      <w:tr w:rsidR="00703F0E" ns2:paraId="254B3AF5" ns2:textId="77777777">
        <w:tc>
          <w:tcPr>
            <w:tcW w:w="3024" w:type="dxa"/>
            <w:shd w:val="clear" w:color="auto" w:fill="F4F9FC"/>
            <w:vAlign w:val="center"/>
          </w:tcPr>
          <w:p ns2:paraId="4FE2E402" ns2:textId="77777777" w:rsidR="00703F0E" w:rsidRDefault="00000000">
            <w:pPr>
              <w:jc w:val="center"/>
            </w:pPr>
            <w:r>
              <w:rPr>
                <w:sz w:val="21"/>
              </w:rPr>
              <w:t>序列相似度</w:t>
            </w:r>
          </w:p>
        </w:tc>
        <w:tc>
          <w:tcPr>
            <w:tcW w:w="3024" w:type="dxa"/>
            <w:shd w:val="clear" w:color="auto" w:fill="F4F9FC"/>
            <w:vAlign w:val="center"/>
          </w:tcPr>
          <w:p ns2:paraId="4E51FB17" ns2: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ns2:paraId="3A1A7D71" ns2:textId="77777777" w:rsidR="00703F0E" w:rsidRDefault="00000000">
            <w:pPr>
              <w:jc w:val="center"/>
            </w:pPr>
            <w:r>
              <w:rPr>
                <w:sz w:val="21"/>
              </w:rPr>
              <w:t>反映语句顺序和实现流程的一致性</w:t>
            </w:r>
          </w:p>
        </w:tc>
      </w:tr>
      <w:tr w:rsidR="00703F0E" ns2:paraId="04509191" ns2:textId="77777777">
        <w:tc>
          <w:tcPr>
            <w:tcW w:w="3024" w:type="dxa"/>
            <w:shd w:val="clear" w:color="auto" w:fill="F4F9FC"/>
            <w:vAlign w:val="center"/>
          </w:tcPr>
          <w:p ns2:paraId="522199DA" ns2:textId="77777777" w:rsidR="00703F0E" w:rsidRDefault="00000000">
            <w:pPr>
              <w:jc w:val="center"/>
            </w:pPr>
            <w:r>
              <w:rPr>
                <w:sz w:val="21"/>
              </w:rPr>
              <w:t>结构相似度</w:t>
            </w:r>
          </w:p>
        </w:tc>
        <w:tc>
          <w:tcPr>
            <w:tcW w:w="3024" w:type="dxa"/>
            <w:shd w:val="clear" w:color="auto" w:fill="F4F9FC"/>
            <w:vAlign w:val="center"/>
          </w:tcPr>
          <w:p ns2:paraId="6E1819A8" ns2: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ns2:paraId="2D9D3D97" ns2:textId="77777777" w:rsidR="00703F0E" w:rsidRDefault="00000000">
            <w:pPr>
              <w:jc w:val="center"/>
            </w:pPr>
            <w:r>
              <w:rPr>
                <w:sz w:val="21"/>
              </w:rPr>
              <w:t>描述程序控制结构和组织方式</w:t>
            </w:r>
          </w:p>
        </w:tc>
      </w:tr>
      <w:tr w:rsidR="00703F0E" ns2:paraId="533AF9B8" ns2:textId="77777777">
        <w:tc>
          <w:tcPr>
            <w:tcW w:w="3024" w:type="dxa"/>
            <w:shd w:val="clear" w:color="auto" w:fill="F4F9FC"/>
            <w:vAlign w:val="center"/>
          </w:tcPr>
          <w:p ns2:paraId="21ED14A3" ns2:textId="77777777" w:rsidR="00703F0E" w:rsidRDefault="00000000">
            <w:pPr>
              <w:jc w:val="center"/>
            </w:pPr>
            <w:r>
              <w:rPr>
                <w:sz w:val="21"/>
              </w:rPr>
              <w:t>规模差异</w:t>
            </w:r>
          </w:p>
        </w:tc>
        <w:tc>
          <w:tcPr>
            <w:tcW w:w="3024" w:type="dxa"/>
            <w:shd w:val="clear" w:color="auto" w:fill="F4F9FC"/>
            <w:vAlign w:val="center"/>
          </w:tcPr>
          <w:p ns2:paraId="1F3D6418" ns2: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ns2:paraId="1135AD03" ns2:textId="77777777" w:rsidR="00703F0E" w:rsidRDefault="00000000">
            <w:pPr>
              <w:jc w:val="center"/>
            </w:pPr>
            <w:r>
              <w:rPr>
                <w:sz w:val="21"/>
              </w:rPr>
              <w:t>刻画两份代码在整体规模上的接近程度</w:t>
            </w:r>
          </w:p>
        </w:tc>
      </w:tr>
      <w:tr w:rsidR="00703F0E" ns2:paraId="1DF0AC4C" ns2:textId="77777777">
        <w:tc>
          <w:tcPr>
            <w:tcW w:w="3024" w:type="dxa"/>
            <w:shd w:val="clear" w:color="auto" w:fill="F4F9FC"/>
            <w:vAlign w:val="center"/>
          </w:tcPr>
          <w:p ns2:paraId="188AF970" ns2:textId="77777777" w:rsidR="00703F0E" w:rsidRDefault="00000000">
            <w:pPr>
              <w:jc w:val="center"/>
            </w:pPr>
            <w:r>
              <w:rPr>
                <w:sz w:val="21"/>
              </w:rPr>
              <w:t>基础相似度</w:t>
            </w:r>
          </w:p>
        </w:tc>
        <w:tc>
          <w:tcPr>
            <w:tcW w:w="3024" w:type="dxa"/>
            <w:shd w:val="clear" w:color="auto" w:fill="F4F9FC"/>
            <w:vAlign w:val="center"/>
          </w:tcPr>
          <w:p ns2:paraId="268FFF40" ns2:textId="77777777" w:rsidR="00703F0E" w:rsidRDefault="00000000">
            <w:pPr>
              <w:jc w:val="center"/>
            </w:pPr>
            <w:r>
              <w:rPr>
                <w:sz w:val="21"/>
              </w:rPr>
              <w:t>多项规则特征加权融合</w:t>
            </w:r>
          </w:p>
        </w:tc>
        <w:tc>
          <w:tcPr>
            <w:tcW w:w="3024" w:type="dxa"/>
            <w:shd w:val="clear" w:color="auto" w:fill="F4F9FC"/>
            <w:vAlign w:val="center"/>
          </w:tcPr>
          <w:p ns2:paraId="7D40119D" ns2:textId="77777777" w:rsidR="00703F0E" w:rsidRDefault="00000000">
            <w:pPr>
              <w:jc w:val="center"/>
            </w:pPr>
            <w:r>
              <w:rPr>
                <w:sz w:val="21"/>
              </w:rPr>
              <w:t>用于</w:t>
            </w:r>
            <w:proofErr w:type="gramStart"/>
            <w:r>
              <w:rPr>
                <w:sz w:val="21"/>
              </w:rPr>
              <w:t>弱监督</w:t>
            </w:r>
            <w:proofErr w:type="gramEnd"/>
            <w:r>
              <w:rPr>
                <w:sz w:val="21"/>
              </w:rPr>
              <w:t>标签构造和结果解释</w:t>
            </w:r>
          </w:p>
        </w:tc>
      </w:tr>
    </w:tbl>
    <w:p>
      <w:r>
        <w:t>在具体计算过程中，两份 Java 代码会经过相同的预处理流程得到 Token 序列，再从词法重合、序列组织、结构统计和规模差异等角度形成数值特征，最后输入传统机器学习分类器进行相似概率预测。</w:t>
      </w:r>
    </w:p>
    <w:p>
      <w:pPr>
        <w:jc w:val="center"/>
        <w:spacing w:before="120" w:after="80"/>
      </w:pPr>
      <w:r>
        <w:drawing>
          <wp:inline distT="0" distB="0" distL="0" distR="0">
            <wp:extent cx="5112000" cy="2556000"/>
            <wp:effectExtent l="0" t="0" r="0" b="0"/>
            <wp:docPr id="1950674069" name="代码对特征融合与分类结构图" descr="代码对特征融合与分类结构图"/>
            <wp:cNvGraphicFramePr>
              <a:graphicFrameLocks noChangeAspect="1"/>
            </wp:cNvGraphicFramePr>
            <a:graphic>
              <a:graphicData uri="http://schemas.openxmlformats.org/drawingml/2006/picture">
                <pic:pic>
                  <pic:nvPicPr>
                    <pic:cNvPr id="0" name="fig_feature_fusion_classifier.png" descr="代码对特征融合与分类结构图"/>
                    <pic:cNvPicPr/>
                  </pic:nvPicPr>
                  <pic:blipFill>
                    <a:blip r:embed="rId22"/>
                    <a:stretch>
                      <a:fillRect/>
                    </a:stretch>
                  </pic:blipFill>
                  <pic:spPr>
                    <a:xfrm>
                      <a:off x="0" y="0"/>
                      <a:ext cx="5112000" cy="2556000"/>
                    </a:xfrm>
                    <a:prstGeom prst="rect">
                      <a:avLst/>
                    </a:prstGeom>
                  </pic:spPr>
                </pic:pic>
              </a:graphicData>
            </a:graphic>
          </wp:inline>
        </w:drawing>
      </w:r>
    </w:p>
    <w:p ns2:paraId="350EA79E" ns2:textId="77777777" w:rsidR="00703F0E" w:rsidRPr="00422C20" w:rsidRDefault="00000000" w:rsidP="008E3B7F">
      <w:pPr>
        <w:pStyle w:val="a6"/>
        <w:jc w:val="center"/>
        <w:rPr>
          <w:rFonts w:ascii="仿宋" w:eastAsia="仿宋" w:hAnsi="仿宋" w:hint="eastAsia"/>
          <w:sz w:val="21"/>
          <w:szCs w:val="21"/>
        </w:rPr>
      </w:pPr>
      <w:r w:rsidRPr="00422C20">
        <w:rPr>
          <w:rFonts w:ascii="仿宋" w:eastAsia="仿宋" w:hAnsi="仿宋"/>
          <w:sz w:val="21"/>
          <w:szCs w:val="21"/>
        </w:rPr>
        <w:t>图3. 代码相似度特征体系图</w:t>
      </w:r>
    </w:p>
    <w:p ns2:paraId="0E41213B" ns2:textId="77777777" w:rsidR="00703F0E" w:rsidRDefault="00000000" w:rsidP="008E3B7F">
      <w:pPr>
        <w:pStyle w:val="a8"/>
        <w:ind w:firstLine="420"/>
        <w:rPr>
          <w:rFonts w:eastAsia="仿宋"/>
          <w:sz w:val="21"/>
        </w:rPr>
      </w:pPr>
      <w:r>
        <w:rPr>
          <w:rFonts w:eastAsia="仿宋"/>
          <w:sz w:val="21"/>
        </w:rPr>
        <w:t>数据来源：根据本文特征工程设计整理</w:t>
      </w:r>
    </w:p>
    <w:p ns2:paraId="73A49D30" ns2:textId="77777777" w:rsidR="00E008AD" w:rsidRDefault="00E008AD" w:rsidP="008E3B7F">
      <w:pPr>
        <w:pStyle w:val="a8"/>
        <w:ind w:firstLine="420"/>
      </w:pPr>
    </w:p>
    <w:p ns2:paraId="0D2F2297" ns2:textId="77777777" w:rsidR="00703F0E" w:rsidRPr="00E008AD" w:rsidRDefault="00000000" w:rsidP="00E008AD">
      <w:pPr>
        <w:pStyle w:val="aff6"/>
        <w:spacing w:line="360" w:lineRule="auto"/>
        <w:rPr>
          <w:rFonts w:ascii="仿宋" w:hAnsi="仿宋" w:hint="eastAsia"/>
        </w:rPr>
      </w:pPr>
      <w:bookmarkStart w:id="35" w:name="_Toc227919578"/>
      <w:r>
        <w:t>（五）弱监督标签构造</w:t>
      </w:r>
      <w:bookmarkEnd w:id="35"/>
    </w:p>
    <w:p ns2:paraId="644EC0E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由于数据集中没有现成的相似代码对人工标注信息，本文用弱监督的方式自动构造训练样本。具体策略如下：</w:t>
      </w:r>
    </w:p>
    <w:p ns2:paraId="3C4BA47A"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1. 对同题代码对提取特征，并计算基础相似度分数。</w:t>
      </w:r>
    </w:p>
    <w:p ns2:paraId="3CF1C3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2. 当基础相似度大于等于高阈值时，将其标记为正样本，即“相似代码对”。</w:t>
      </w:r>
    </w:p>
    <w:p ns2:paraId="21E5BD8C"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3. 当基础相似度小于等于低阈值时，将其标记为负样本，即“不相似代码对”。</w:t>
      </w:r>
    </w:p>
    <w:p ns2:paraId="05A5789B"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4. 对介于高低阈值之间的样本暂不用于监督训练，以减少噪声标签干扰。</w:t>
      </w:r>
    </w:p>
    <w:p ns2:paraId="381096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ns2:paraId="6F6A44D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本文后面实验中主要使用高阈值为0.90、低阈值为0.75的设置来提高样本标签的可信度。</w:t>
      </w:r>
    </w:p>
    <w:p ns2:paraId="5AE03A4F" ns2:textId="77777777" w:rsidR="00703F0E" w:rsidRPr="00444DFC" w:rsidRDefault="00000000" w:rsidP="00444DFC">
      <w:pPr>
        <w:pStyle w:val="aff6"/>
        <w:spacing w:line="360" w:lineRule="auto"/>
        <w:rPr>
          <w:rFonts w:ascii="仿宋" w:hAnsi="仿宋" w:hint="eastAsia"/>
        </w:rPr>
      </w:pPr>
      <w:bookmarkStart w:id="36" w:name="_Toc227919579"/>
      <w:r>
        <w:t>（六）模型训练与预测流程</w:t>
      </w:r>
      <w:bookmarkEnd w:id="36"/>
    </w:p>
    <w:p ns2:paraId="6729BDBE" ns2:textId="77777777" w:rsidR="00703F0E" w:rsidRDefault="00000000" w:rsidP="00444DFC">
      <w:pPr>
        <w:spacing w:line="360" w:lineRule="auto"/>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ns2:paraId="47610215" ns2:textId="77777777" w:rsidR="00703F0E" w:rsidRDefault="00000000" w:rsidP="00444DFC">
      <w:pPr>
        <w:spacing w:line="360" w:lineRule="auto"/>
      </w:pPr>
      <w:r>
        <w:rPr>
          <w:rFonts w:eastAsia="仿宋"/>
        </w:rPr>
        <w:t>系统支持两种主要使用方式：</w:t>
      </w:r>
    </w:p>
    <w:p ns2:paraId="6F99B438" ns2:textId="77777777" w:rsidR="00703F0E" w:rsidRDefault="00000000" w:rsidP="00444DFC">
      <w:pPr>
        <w:spacing w:line="360" w:lineRule="auto"/>
      </w:pPr>
      <w:r>
        <w:rPr>
          <w:rFonts w:eastAsia="仿宋"/>
        </w:rPr>
        <w:lastRenderedPageBreak/>
        <w:t xml:space="preserve">1. </w:t>
      </w:r>
      <w:r>
        <w:rPr>
          <w:rFonts w:eastAsia="仿宋"/>
        </w:rPr>
        <w:t>批量训练与预测：输入数据集目录，自动构造代码对、训练模型并输出高相似结果。</w:t>
      </w:r>
    </w:p>
    <w:p ns2:paraId="76A3CB51" ns2:textId="77777777" w:rsidR="00703F0E" w:rsidRDefault="00000000" w:rsidP="00444DFC">
      <w:pPr>
        <w:spacing w:line="360" w:lineRule="auto"/>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ns2:paraId="04BBCFC0" ns2:textId="77777777" w:rsidR="00703F0E" w:rsidRDefault="00000000" w:rsidP="003E2CE5">
      <w:pPr>
        <w:spacing w:line="360" w:lineRule="auto"/>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ns2:paraId="341DACD4" ns2:textId="77777777" w:rsidR="001B3155" w:rsidRPr="003E2CE5" w:rsidRDefault="00000000" w:rsidP="003E2CE5">
      <w:pPr>
        <w:spacing w:line="360" w:lineRule="auto"/>
        <w:rPr>
          <w:rFonts w:eastAsia="仿宋"/>
        </w:rPr>
      </w:pPr>
      <w:r w:rsidRPr="003E2CE5">
        <w:rPr>
          <w:rFonts w:eastAsia="仿宋"/>
        </w:rPr>
        <w:t>系统训练流程可以通过统一的命令行接口来构造样本、训练模型、导出结果、报告生成，它的典型的运行界面如下图所示。</w:t>
      </w:r>
    </w:p>
    <w:p ns2:paraId="717BFDB4" ns2:textId="77777777" w:rsidR="001B3155" w:rsidRDefault="00000000">
      <w:r>
        <w:rPr>
          <w:noProof/>
        </w:rPr>
        <w:drawing>
          <wp:inline distT="0" distB="0" distL="0" distR="0" ns4:anchorId="4809AC7D" ns4:editId="362B185E">
            <wp:extent cx="5693434" cy="2890672"/>
            <wp:effectExtent l="0" t="0" r="2540" b="5080"/>
            <wp:docPr id="5" name="Picture 5"/>
            <wp:cNvGraphicFramePr>
              <a:graphicFrameLocks noChangeAspect="1"/>
            </wp:cNvGraphicFramePr>
            <a:graphic>
              <a:graphicData uri="http://schemas.openxmlformats.org/drawingml/2006/picture">
                <pic:pic>
                  <pic:nvPicPr>
                    <pic:cNvPr id="0" name="fig_cli_full_pipeline.png"/>
                    <pic:cNvPicPr/>
                  </pic:nvPicPr>
                  <pic:blipFill rotWithShape="1">
                    <a:blip r:embed="rId12"/>
                    <a:srcRect t="9702" r="16449"/>
                    <a:stretch>
                      <a:fillRect/>
                    </a:stretch>
                  </pic:blipFill>
                  <pic:spPr bwMode="auto">
                    <a:xfrm>
                      <a:off x="0" y="0"/>
                      <a:ext cx="5722426" cy="2905392"/>
                    </a:xfrm>
                    <a:prstGeom prst="rect">
                      <a:avLst/>
                    </a:prstGeom>
                    <a:ln>
                      <a:noFill/>
                    </a:ln>
                    <a:extLst>
                      <a:ext uri="{53640926-AAD7-44D8-BBD7-CCE9431645EC}">
                        <ns8:shadowObscured/>
                      </a:ext>
                    </a:extLst>
                  </pic:spPr>
                </pic:pic>
              </a:graphicData>
            </a:graphic>
          </wp:inline>
        </w:drawing>
      </w:r>
    </w:p>
    <w:p ns2:paraId="3CC0E78A" ns2:textId="77777777" w:rsidR="001B3155" w:rsidRPr="003E2CE5" w:rsidRDefault="00000000" w:rsidP="003E2CE5">
      <w:pPr>
        <w:pStyle w:val="a6"/>
        <w:jc w:val="center"/>
        <w:rPr>
          <w:rFonts w:ascii="仿宋" w:eastAsia="仿宋" w:hAnsi="仿宋" w:hint="eastAsia"/>
          <w:sz w:val="21"/>
          <w:szCs w:val="21"/>
        </w:rPr>
      </w:pPr>
      <w:r w:rsidRPr="003E2CE5">
        <w:rPr>
          <w:rFonts w:ascii="仿宋" w:eastAsia="仿宋" w:hAnsi="仿宋"/>
          <w:sz w:val="21"/>
          <w:szCs w:val="21"/>
        </w:rPr>
        <w:t>图4. 完整训练流水线命令行输出</w:t>
      </w:r>
    </w:p>
    <w:p ns2:paraId="4F7F6A6E" ns2:textId="77777777" w:rsidR="001B3155" w:rsidRDefault="00000000"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ns2:paraId="6C4F9F57" ns2:textId="0A7F6CB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ns2:paraId="62337FD7" ns2:textId="77777777" w:rsidR="00703F0E" w:rsidRDefault="00000000" w:rsidP="00444DFC">
      <w:pPr>
        <w:pStyle w:val="aff5"/>
        <w:jc w:val="left"/>
        <w:rPr>
          <w:rFonts w:hint="eastAsia"/>
        </w:rPr>
      </w:pPr>
      <w:bookmarkStart w:id="37" w:name="_Toc227919580"/>
      <w:r>
        <w:rPr>
          <w:rFonts w:ascii="Times New Roman" w:hAnsi="Times New Roman"/>
        </w:rPr>
        <w:lastRenderedPageBreak/>
        <w:t>四、实验设计与结果分析</w:t>
      </w:r>
      <w:bookmarkEnd w:id="37"/>
    </w:p>
    <w:p ns2:paraId="6CBC4B58" ns2:textId="77777777" w:rsidR="00703F0E" w:rsidRPr="00C84121" w:rsidRDefault="00000000" w:rsidP="00C84121">
      <w:pPr>
        <w:pStyle w:val="aff6"/>
        <w:spacing w:line="360" w:lineRule="auto"/>
        <w:rPr>
          <w:rFonts w:ascii="仿宋" w:hAnsi="仿宋" w:hint="eastAsia"/>
        </w:rPr>
      </w:pPr>
      <w:bookmarkStart w:id="38" w:name="_Toc227919581"/>
      <w:r>
        <w:t>（一）实验环境与配置</w:t>
      </w:r>
      <w:bookmarkEnd w:id="38"/>
    </w:p>
    <w:p ns2:paraId="0EA372EC"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本文实验在 Windows 环境下完成，使用 Python 3.12 虚拟环境实现系统。主要依赖包括 pandas、scikit-learn、joblib 和 pytest。实验对象为DSE Datasets中Java提交的数据，根据题目构造代码，在进行关键实验时打开</w:t>
      </w:r>
      <w:proofErr w:type="gramStart"/>
      <w:r w:rsidRPr="00C84121">
        <w:rPr>
          <w:rFonts w:ascii="仿宋" w:eastAsia="仿宋" w:hAnsi="仿宋"/>
        </w:rPr>
        <w:t>跨用户</w:t>
      </w:r>
      <w:proofErr w:type="gramEnd"/>
      <w:r w:rsidRPr="00C84121">
        <w:rPr>
          <w:rFonts w:ascii="仿宋" w:eastAsia="仿宋" w:hAnsi="仿宋"/>
        </w:rPr>
        <w:t>过滤，防止因为同一个用户多次提交而导致结果受到影响。</w:t>
      </w:r>
    </w:p>
    <w:p ns2:paraId="2F7C7644"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在主要实验配置中，本文采用如下参数：</w:t>
      </w:r>
    </w:p>
    <w:p ns2:paraId="54D1E0D3"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1. 每题最多抽取 1000 对代码对用于大规模实验；</w:t>
      </w:r>
    </w:p>
    <w:p ns2:paraId="12AADB7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2. 弱监督标签高阈值设为 0.90，低阈值设为 0.75；</w:t>
      </w:r>
    </w:p>
    <w:p ns2:paraId="3FB32646"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3. 高相似结果输出阈值设为 0.90；</w:t>
      </w:r>
    </w:p>
    <w:p ns2:paraId="56D0196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4. 主要模型包括逻辑回归和随机森林；</w:t>
      </w:r>
    </w:p>
    <w:p ns2:paraId="086C6E2D" ns2:textId="77777777" w:rsidR="00703F0E" w:rsidRPr="00C84121" w:rsidRDefault="00000000" w:rsidP="00D522F2">
      <w:pPr>
        <w:spacing w:line="360" w:lineRule="auto"/>
        <w:rPr>
          <w:rFonts w:ascii="仿宋" w:eastAsia="仿宋" w:hAnsi="仿宋" w:hint="eastAsia"/>
        </w:rPr>
      </w:pPr>
      <w:r w:rsidRPr="00C84121">
        <w:rPr>
          <w:rFonts w:ascii="仿宋" w:eastAsia="仿宋" w:hAnsi="仿宋"/>
        </w:rPr>
        <w:t>5. 严格泛化实验中删除 base_similarity 特征，按照题目将数据集分为训练集和测试集；</w:t>
      </w:r>
    </w:p>
    <w:p ns2:paraId="42CB6653" ns2:textId="77777777" w:rsidR="00E21623" w:rsidRPr="00D522F2" w:rsidRDefault="00000000" w:rsidP="00D522F2">
      <w:pPr>
        <w:spacing w:line="360" w:lineRule="auto"/>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ns2:paraId="10215DEA" ns2:textId="77777777" w:rsidR="00E21623" w:rsidRDefault="00000000">
      <w:r>
        <w:rPr>
          <w:noProof/>
        </w:rPr>
        <w:drawing>
          <wp:inline distT="0" distB="0" distL="0" distR="0" ns4:anchorId="2E52A9A3" ns4:editId="3442A3BD">
            <wp:extent cx="5633770" cy="2432649"/>
            <wp:effectExtent l="0" t="0" r="5080" b="6350"/>
            <wp:docPr id="1" name="Picture 1"/>
            <wp:cNvGraphicFramePr>
              <a:graphicFrameLocks noChangeAspect="1"/>
            </wp:cNvGraphicFramePr>
            <a:graphic>
              <a:graphicData uri="http://schemas.openxmlformats.org/drawingml/2006/picture">
                <pic:pic>
                  <pic:nvPicPr>
                    <pic:cNvPr id="0" name="fig_cli_inspect_data.png"/>
                    <pic:cNvPicPr/>
                  </pic:nvPicPr>
                  <pic:blipFill rotWithShape="1">
                    <a:blip r:embed="rId13"/>
                    <a:srcRect t="10077" r="17689"/>
                    <a:stretch>
                      <a:fillRect/>
                    </a:stretch>
                  </pic:blipFill>
                  <pic:spPr bwMode="auto">
                    <a:xfrm>
                      <a:off x="0" y="0"/>
                      <a:ext cx="5660616" cy="2444241"/>
                    </a:xfrm>
                    <a:prstGeom prst="rect">
                      <a:avLst/>
                    </a:prstGeom>
                    <a:ln>
                      <a:noFill/>
                    </a:ln>
                    <a:extLst>
                      <a:ext uri="{53640926-AAD7-44D8-BBD7-CCE9431645EC}">
                        <ns8:shadowObscured/>
                      </a:ext>
                    </a:extLst>
                  </pic:spPr>
                </pic:pic>
              </a:graphicData>
            </a:graphic>
          </wp:inline>
        </w:drawing>
      </w:r>
    </w:p>
    <w:p ns2:paraId="6B1C92BA" ns2:textId="77777777" w:rsidR="00E21623" w:rsidRPr="00D522F2" w:rsidRDefault="00000000" w:rsidP="00D522F2">
      <w:pPr>
        <w:pStyle w:val="a6"/>
        <w:jc w:val="center"/>
        <w:rPr>
          <w:rFonts w:ascii="仿宋" w:eastAsia="仿宋" w:hAnsi="仿宋" w:hint="eastAsia"/>
          <w:sz w:val="21"/>
          <w:szCs w:val="21"/>
        </w:rPr>
      </w:pPr>
      <w:r w:rsidRPr="00D522F2">
        <w:rPr>
          <w:rFonts w:ascii="仿宋" w:eastAsia="仿宋" w:hAnsi="仿宋"/>
          <w:sz w:val="21"/>
          <w:szCs w:val="21"/>
        </w:rPr>
        <w:t>图5. 数据集概况统计命令行输出</w:t>
      </w:r>
    </w:p>
    <w:p ns2:paraId="4235D6AB" ns2:textId="77777777" w:rsidR="00E21623" w:rsidRDefault="00000000"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ns2:paraId="26792395" ns2:textId="77777777" w:rsidR="00795ACD" w:rsidRPr="00D522F2" w:rsidRDefault="00795ACD" w:rsidP="00D522F2">
      <w:pPr>
        <w:pStyle w:val="a8"/>
        <w:ind w:firstLine="420"/>
        <w:rPr>
          <w:rFonts w:ascii="仿宋" w:eastAsia="仿宋" w:hAnsi="仿宋" w:hint="eastAsia"/>
          <w:sz w:val="21"/>
          <w:szCs w:val="21"/>
        </w:rPr>
      </w:pPr>
    </w:p>
    <w:p ns2:paraId="1056CD38"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6、在人工复核方面，除了保留对高分样本的人工检查之外，系统还支持根据全量得分结果进行高、中、低三类分层抽样，之后再做扩展得到更多的手工检验集。</w:t>
      </w:r>
    </w:p>
    <w:p ns2:paraId="6D0B98C2"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为了防止单一的评价方式得出过于乐观的结论，本文把实验验证分成伪标签一致性检验、严格泛化检验以及人工辅助复核这三层，整体实验验证思路如图4所示。</w:t>
      </w:r>
    </w:p>
    <w:tbl>
      <w:tblPr>
        <w:tblStyle w:val="afb"/>
        <w:tblW w:w="0" w:type="auto"/>
        <w:tblLook w:val="04A0" w:firstRow="1" w:lastRow="0" w:firstColumn="1" w:lastColumn="0" w:noHBand="0" w:noVBand="1"/>
      </w:tblPr>
      <w:tblGrid>
        <w:gridCol w:w="3019"/>
        <w:gridCol w:w="3022"/>
        <w:gridCol w:w="3020"/>
      </w:tblGrid>
      <w:tr w:rsidR="00703F0E" ns2:paraId="3FE61521" ns2:textId="77777777">
        <w:tc>
          <w:tcPr>
            <w:tcW w:w="3024" w:type="dxa"/>
            <w:shd w:val="clear" w:color="auto" w:fill="D9EAF7"/>
            <w:vAlign w:val="center"/>
          </w:tcPr>
          <w:p ns2:paraId="70F04C40" ns2:textId="77777777" w:rsidR="00703F0E" w:rsidRDefault="00000000">
            <w:pPr>
              <w:jc w:val="center"/>
            </w:pPr>
            <w:r>
              <w:rPr>
                <w:b/>
                <w:sz w:val="21"/>
              </w:rPr>
              <w:lastRenderedPageBreak/>
              <w:t>验证层次</w:t>
            </w:r>
          </w:p>
        </w:tc>
        <w:tc>
          <w:tcPr>
            <w:tcW w:w="3024" w:type="dxa"/>
            <w:shd w:val="clear" w:color="auto" w:fill="D9EAF7"/>
            <w:vAlign w:val="center"/>
          </w:tcPr>
          <w:p ns2:paraId="4DAA242B" ns2:textId="77777777" w:rsidR="00703F0E" w:rsidRDefault="00000000">
            <w:pPr>
              <w:jc w:val="center"/>
            </w:pPr>
            <w:r>
              <w:rPr>
                <w:b/>
                <w:sz w:val="21"/>
              </w:rPr>
              <w:t>实验内容</w:t>
            </w:r>
          </w:p>
        </w:tc>
        <w:tc>
          <w:tcPr>
            <w:tcW w:w="3024" w:type="dxa"/>
            <w:shd w:val="clear" w:color="auto" w:fill="D9EAF7"/>
            <w:vAlign w:val="center"/>
          </w:tcPr>
          <w:p ns2:paraId="133A5546" ns2:textId="77777777" w:rsidR="00703F0E" w:rsidRDefault="00000000">
            <w:pPr>
              <w:jc w:val="center"/>
            </w:pPr>
            <w:r>
              <w:rPr>
                <w:b/>
                <w:sz w:val="21"/>
              </w:rPr>
              <w:t>主要目的</w:t>
            </w:r>
          </w:p>
        </w:tc>
      </w:tr>
      <w:tr w:rsidR="00703F0E" ns2:paraId="6A6171F8" ns2:textId="77777777">
        <w:tc>
          <w:tcPr>
            <w:tcW w:w="3024" w:type="dxa"/>
            <w:shd w:val="clear" w:color="auto" w:fill="F4F9FC"/>
            <w:vAlign w:val="center"/>
          </w:tcPr>
          <w:p ns2:paraId="78C55D64" ns2:textId="77777777" w:rsidR="00703F0E" w:rsidRDefault="00000000">
            <w:pPr>
              <w:jc w:val="center"/>
            </w:pPr>
            <w:r>
              <w:rPr>
                <w:sz w:val="21"/>
              </w:rPr>
              <w:t>伪标签一致性评估</w:t>
            </w:r>
          </w:p>
        </w:tc>
        <w:tc>
          <w:tcPr>
            <w:tcW w:w="3024" w:type="dxa"/>
            <w:shd w:val="clear" w:color="auto" w:fill="F4F9FC"/>
            <w:vAlign w:val="center"/>
          </w:tcPr>
          <w:p ns2:paraId="469CAD54" ns2:textId="77777777" w:rsidR="00703F0E" w:rsidRDefault="00000000">
            <w:pPr>
              <w:jc w:val="center"/>
            </w:pPr>
            <w:r>
              <w:rPr>
                <w:sz w:val="21"/>
              </w:rPr>
              <w:t>规则基线、逻辑回归、随机森林对比</w:t>
            </w:r>
          </w:p>
        </w:tc>
        <w:tc>
          <w:tcPr>
            <w:tcW w:w="3024" w:type="dxa"/>
            <w:shd w:val="clear" w:color="auto" w:fill="F4F9FC"/>
            <w:vAlign w:val="center"/>
          </w:tcPr>
          <w:p ns2:paraId="03B24DDB" ns2:textId="77777777" w:rsidR="00703F0E" w:rsidRDefault="00000000">
            <w:pPr>
              <w:jc w:val="center"/>
            </w:pPr>
            <w:r>
              <w:rPr>
                <w:sz w:val="21"/>
              </w:rPr>
              <w:t>检验模型对</w:t>
            </w:r>
            <w:proofErr w:type="gramStart"/>
            <w:r>
              <w:rPr>
                <w:sz w:val="21"/>
              </w:rPr>
              <w:t>弱监督</w:t>
            </w:r>
            <w:proofErr w:type="gramEnd"/>
            <w:r>
              <w:rPr>
                <w:sz w:val="21"/>
              </w:rPr>
              <w:t>标签体系的拟合情况</w:t>
            </w:r>
          </w:p>
        </w:tc>
      </w:tr>
      <w:tr w:rsidR="00703F0E" ns2:paraId="261A60A4" ns2:textId="77777777">
        <w:tc>
          <w:tcPr>
            <w:tcW w:w="3024" w:type="dxa"/>
            <w:shd w:val="clear" w:color="auto" w:fill="F4F9FC"/>
            <w:vAlign w:val="center"/>
          </w:tcPr>
          <w:p ns2:paraId="375E25C4" ns2:textId="77777777" w:rsidR="00703F0E" w:rsidRDefault="00000000">
            <w:pPr>
              <w:jc w:val="center"/>
            </w:pPr>
            <w:r>
              <w:rPr>
                <w:sz w:val="21"/>
              </w:rPr>
              <w:t>严格泛化评估</w:t>
            </w:r>
          </w:p>
        </w:tc>
        <w:tc>
          <w:tcPr>
            <w:tcW w:w="3024" w:type="dxa"/>
            <w:shd w:val="clear" w:color="auto" w:fill="F4F9FC"/>
            <w:vAlign w:val="center"/>
          </w:tcPr>
          <w:p ns2:paraId="31DB8E8B" ns2:textId="77777777" w:rsidR="00703F0E" w:rsidRDefault="00000000">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ns2:paraId="4EF84921" ns2:textId="77777777" w:rsidR="00703F0E" w:rsidRDefault="00000000">
            <w:pPr>
              <w:jc w:val="center"/>
            </w:pPr>
            <w:r>
              <w:rPr>
                <w:sz w:val="21"/>
              </w:rPr>
              <w:t>降低同源特征和随机切分带来的偏乐观风险</w:t>
            </w:r>
          </w:p>
        </w:tc>
      </w:tr>
      <w:tr w:rsidR="00703F0E" ns2:paraId="2D671AA3" ns2:textId="77777777">
        <w:tc>
          <w:tcPr>
            <w:tcW w:w="3024" w:type="dxa"/>
            <w:shd w:val="clear" w:color="auto" w:fill="F4F9FC"/>
            <w:vAlign w:val="center"/>
          </w:tcPr>
          <w:p ns2:paraId="5CFA2B66" ns2:textId="77777777" w:rsidR="00703F0E" w:rsidRDefault="00000000">
            <w:pPr>
              <w:jc w:val="center"/>
            </w:pPr>
            <w:r>
              <w:rPr>
                <w:sz w:val="21"/>
              </w:rPr>
              <w:t>人工辅助复核</w:t>
            </w:r>
          </w:p>
        </w:tc>
        <w:tc>
          <w:tcPr>
            <w:tcW w:w="3024" w:type="dxa"/>
            <w:shd w:val="clear" w:color="auto" w:fill="F4F9FC"/>
            <w:vAlign w:val="center"/>
          </w:tcPr>
          <w:p ns2:paraId="045FCE43" ns2:textId="77777777" w:rsidR="00703F0E" w:rsidRDefault="00000000">
            <w:pPr>
              <w:jc w:val="center"/>
            </w:pPr>
            <w:r>
              <w:rPr>
                <w:sz w:val="21"/>
              </w:rPr>
              <w:t>高分样本复核与分层抽样机制</w:t>
            </w:r>
          </w:p>
        </w:tc>
        <w:tc>
          <w:tcPr>
            <w:tcW w:w="3024" w:type="dxa"/>
            <w:shd w:val="clear" w:color="auto" w:fill="F4F9FC"/>
            <w:vAlign w:val="center"/>
          </w:tcPr>
          <w:p ns2:paraId="6A788A86" ns2:textId="77777777" w:rsidR="00703F0E" w:rsidRDefault="00000000">
            <w:pPr>
              <w:jc w:val="center"/>
            </w:pPr>
            <w:r>
              <w:rPr>
                <w:sz w:val="21"/>
              </w:rPr>
              <w:t>补充自动指标之外的人工判断依据</w:t>
            </w:r>
          </w:p>
        </w:tc>
      </w:tr>
    </w:tbl>
    <w:p>
      <w:r>
        <w:t>从实验验证角度看，本文并不只依赖单一训练测试划分结果，而是把弱监督样本构造、模型对比、特征消融、按题目划分泛化实验和人工复核结合起来，以便从多个侧面说明检测结果的可靠性。</w:t>
      </w:r>
    </w:p>
    <w:p>
      <w:pPr>
        <w:jc w:val="center"/>
        <w:spacing w:before="120" w:after="80"/>
      </w:pPr>
      <w:r>
        <w:drawing>
          <wp:inline distT="0" distB="0" distL="0" distR="0">
            <wp:extent cx="5112000" cy="2556000"/>
            <wp:effectExtent l="0" t="0" r="0" b="0"/>
            <wp:docPr id="1950674070" name="弱监督建模与实验评估流程图" descr="弱监督建模与实验评估流程图"/>
            <wp:cNvGraphicFramePr>
              <a:graphicFrameLocks noChangeAspect="1"/>
            </wp:cNvGraphicFramePr>
            <a:graphic>
              <a:graphicData uri="http://schemas.openxmlformats.org/drawingml/2006/picture">
                <pic:pic>
                  <pic:nvPicPr>
                    <pic:cNvPr id="0" name="fig_weak_supervision_evaluation.png" descr="弱监督建模与实验评估流程图"/>
                    <pic:cNvPicPr/>
                  </pic:nvPicPr>
                  <pic:blipFill>
                    <a:blip r:embed="rId23"/>
                    <a:stretch>
                      <a:fillRect/>
                    </a:stretch>
                  </pic:blipFill>
                  <pic:spPr>
                    <a:xfrm>
                      <a:off x="0" y="0"/>
                      <a:ext cx="5112000" cy="2556000"/>
                    </a:xfrm>
                    <a:prstGeom prst="rect">
                      <a:avLst/>
                    </a:prstGeom>
                  </pic:spPr>
                </pic:pic>
              </a:graphicData>
            </a:graphic>
          </wp:inline>
        </w:drawing>
      </w:r>
    </w:p>
    <w:p ns2:paraId="67759E87" ns2:textId="77777777" w:rsidR="00703F0E" w:rsidRPr="001D7D83" w:rsidRDefault="00000000" w:rsidP="009432D5">
      <w:pPr>
        <w:pStyle w:val="a6"/>
        <w:jc w:val="center"/>
        <w:rPr>
          <w:rFonts w:ascii="仿宋" w:eastAsia="仿宋" w:hAnsi="仿宋" w:hint="eastAsia"/>
          <w:sz w:val="21"/>
          <w:szCs w:val="21"/>
        </w:rPr>
      </w:pPr>
      <w:r w:rsidRPr="001D7D83">
        <w:rPr>
          <w:rFonts w:ascii="仿宋" w:eastAsia="仿宋" w:hAnsi="仿宋"/>
          <w:sz w:val="21"/>
          <w:szCs w:val="21"/>
        </w:rPr>
        <w:t>图6. 实验验证思路图</w:t>
      </w:r>
    </w:p>
    <w:p ns2:paraId="264F8D8B" ns2:textId="77777777" w:rsidR="00703F0E" w:rsidRDefault="00000000" w:rsidP="009432D5">
      <w:pPr>
        <w:pStyle w:val="a8"/>
        <w:ind w:firstLine="420"/>
        <w:rPr>
          <w:rFonts w:eastAsia="仿宋"/>
          <w:sz w:val="21"/>
        </w:rPr>
      </w:pPr>
      <w:r>
        <w:rPr>
          <w:rFonts w:eastAsia="仿宋"/>
          <w:sz w:val="21"/>
        </w:rPr>
        <w:t>数据来源：根据本文实验设计整理</w:t>
      </w:r>
    </w:p>
    <w:p ns2:paraId="54F5C192" ns2:textId="77777777" w:rsidR="00785133" w:rsidRDefault="00785133" w:rsidP="009432D5">
      <w:pPr>
        <w:pStyle w:val="a8"/>
        <w:ind w:firstLine="420"/>
      </w:pPr>
    </w:p>
    <w:p ns2:paraId="730FE117" ns2:textId="77777777" w:rsidR="00703F0E" w:rsidRPr="00150D57" w:rsidRDefault="00000000" w:rsidP="00150D57">
      <w:pPr>
        <w:pStyle w:val="aff6"/>
        <w:spacing w:line="360" w:lineRule="auto"/>
        <w:rPr>
          <w:rFonts w:ascii="仿宋" w:hAnsi="仿宋" w:hint="eastAsia"/>
        </w:rPr>
      </w:pPr>
      <w:bookmarkStart w:id="39" w:name="_Toc227919582"/>
      <w:r>
        <w:t>（二）数据集统计分析</w:t>
      </w:r>
      <w:bookmarkEnd w:id="39"/>
    </w:p>
    <w:p ns2:paraId="433B3481" ns2: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ns2:paraId="515A0A29" ns2:textId="77777777" w:rsidR="00703F0E" w:rsidRDefault="00000000" w:rsidP="00150D57">
      <w:pPr>
        <w:spacing w:line="360" w:lineRule="auto"/>
        <w:rPr>
          <w:rFonts w:ascii="仿宋" w:eastAsia="仿宋" w:hAnsi="仿宋" w:hint="eastAsia"/>
        </w:rPr>
      </w:pPr>
      <w:r w:rsidRPr="00150D57">
        <w:rPr>
          <w:rFonts w:ascii="仿宋" w:eastAsia="仿宋" w:hAnsi="仿宋"/>
        </w:rPr>
        <w:t>跨用户过滤实验的训练样本量是68099对，正样本有2927对，负样本有65172对。由此可知，在严格的阈值以及跨用户的情况下，系统仍然可以生成出规模较大的弱监督训练集，给之后的机器学习训练提供支持。题目提交次数分布图如图5所示，训练样本标签分布表见表2。</w:t>
      </w:r>
    </w:p>
    <w:p ns2:paraId="0644A3CF" ns2:textId="77777777" w:rsidR="00150D57" w:rsidRPr="00150D57" w:rsidRDefault="00150D57" w:rsidP="00150D57">
      <w:pPr>
        <w:spacing w:line="360" w:lineRule="auto"/>
        <w:rPr>
          <w:rFonts w:ascii="仿宋" w:eastAsia="仿宋" w:hAnsi="仿宋" w:hint="eastAsia"/>
        </w:rPr>
      </w:pPr>
    </w:p>
    <w:p ns2:paraId="124CF8AB" ns2:textId="77777777" w:rsidR="00703F0E" w:rsidRPr="00150D57" w:rsidRDefault="00000000">
      <w:pPr>
        <w:pStyle w:val="a6"/>
        <w:rPr>
          <w:rFonts w:ascii="仿宋" w:eastAsia="仿宋" w:hAnsi="仿宋" w:hint="eastAsia"/>
          <w:sz w:val="21"/>
          <w:szCs w:val="21"/>
        </w:rPr>
      </w:pPr>
      <w:r w:rsidRPr="00150D57">
        <w:rPr>
          <w:rFonts w:ascii="仿宋" w:eastAsia="仿宋" w:hAnsi="仿宋"/>
          <w:sz w:val="21"/>
          <w:szCs w:val="21"/>
        </w:rPr>
        <w:t>表1. 题目提交数量分布（前10项）</w:t>
      </w:r>
    </w:p>
    <w:tbl>
      <w:tblPr>
        <w:tblStyle w:val="afb"/>
        <w:tblW w:w="0" w:type="auto"/>
        <w:jc w:val="center"/>
        <w:tblLook w:val="04A0" w:firstRow="1" w:lastRow="0" w:firstColumn="1" w:lastColumn="0" w:noHBand="0" w:noVBand="1"/>
      </w:tblPr>
      <w:tblGrid>
        <w:gridCol w:w="4532"/>
        <w:gridCol w:w="4529"/>
      </w:tblGrid>
      <w:tr w:rsidR="00703F0E" w:rsidRPr="00FD2A02" ns2:paraId="0049AA51" ns2:textId="77777777" w:rsidTr="00FD2A02">
        <w:trPr>
          <w:jc w:val="center"/>
        </w:trPr>
        <w:tc>
          <w:tcPr>
            <w:tcW w:w="4535" w:type="dxa"/>
          </w:tcPr>
          <w:p ns2:paraId="2DEC82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ns2:paraId="6544179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ns2:paraId="0AAE2111" ns2:textId="77777777" w:rsidTr="00FD2A02">
        <w:trPr>
          <w:jc w:val="center"/>
        </w:trPr>
        <w:tc>
          <w:tcPr>
            <w:tcW w:w="4535" w:type="dxa"/>
          </w:tcPr>
          <w:p ns2:paraId="25178A38"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ns2:paraId="131E40F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ns2:paraId="27711421" ns2:textId="77777777" w:rsidTr="00FD2A02">
        <w:trPr>
          <w:jc w:val="center"/>
        </w:trPr>
        <w:tc>
          <w:tcPr>
            <w:tcW w:w="4535" w:type="dxa"/>
          </w:tcPr>
          <w:p ns2:paraId="55372F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ns2:paraId="41279AF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ns2:paraId="74A402FB" ns2:textId="77777777" w:rsidTr="00FD2A02">
        <w:trPr>
          <w:jc w:val="center"/>
        </w:trPr>
        <w:tc>
          <w:tcPr>
            <w:tcW w:w="4535" w:type="dxa"/>
          </w:tcPr>
          <w:p ns2:paraId="381E0F6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selection_sort_step_by_step</w:t>
            </w:r>
            <w:proofErr w:type="spellEnd"/>
          </w:p>
        </w:tc>
        <w:tc>
          <w:tcPr>
            <w:tcW w:w="4535" w:type="dxa"/>
          </w:tcPr>
          <w:p ns2:paraId="7440CA7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ns2:paraId="36CC0498" ns2:textId="77777777" w:rsidTr="00FD2A02">
        <w:trPr>
          <w:jc w:val="center"/>
        </w:trPr>
        <w:tc>
          <w:tcPr>
            <w:tcW w:w="4535" w:type="dxa"/>
          </w:tcPr>
          <w:p ns2:paraId="5313499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ns2:paraId="25FB5A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ns2:paraId="7FDB503D" ns2:textId="77777777" w:rsidTr="00FD2A02">
        <w:trPr>
          <w:jc w:val="center"/>
        </w:trPr>
        <w:tc>
          <w:tcPr>
            <w:tcW w:w="4535" w:type="dxa"/>
          </w:tcPr>
          <w:p ns2:paraId="4BD90D1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ns2:paraId="60D8FF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ns2:paraId="25AB838D" ns2:textId="77777777" w:rsidTr="00FD2A02">
        <w:trPr>
          <w:jc w:val="center"/>
        </w:trPr>
        <w:tc>
          <w:tcPr>
            <w:tcW w:w="4535" w:type="dxa"/>
          </w:tcPr>
          <w:p ns2:paraId="1BA2276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ns2:paraId="36CE5BF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ns2:paraId="65573306" ns2:textId="77777777" w:rsidTr="00FD2A02">
        <w:trPr>
          <w:jc w:val="center"/>
        </w:trPr>
        <w:tc>
          <w:tcPr>
            <w:tcW w:w="4535" w:type="dxa"/>
          </w:tcPr>
          <w:p ns2:paraId="3FE28A1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ns2:paraId="70D98F3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ns2:paraId="302FA3A0" ns2:textId="77777777" w:rsidTr="00FD2A02">
        <w:trPr>
          <w:jc w:val="center"/>
        </w:trPr>
        <w:tc>
          <w:tcPr>
            <w:tcW w:w="4535" w:type="dxa"/>
          </w:tcPr>
          <w:p ns2:paraId="5D4D607E"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ns2:paraId="7C7BB08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ns2:paraId="1E8BA6B7" ns2:textId="77777777" w:rsidTr="00FD2A02">
        <w:trPr>
          <w:jc w:val="center"/>
        </w:trPr>
        <w:tc>
          <w:tcPr>
            <w:tcW w:w="4535" w:type="dxa"/>
          </w:tcPr>
          <w:p ns2:paraId="2EA50BB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recursive_insertion_sort</w:t>
            </w:r>
            <w:proofErr w:type="spellEnd"/>
          </w:p>
        </w:tc>
        <w:tc>
          <w:tcPr>
            <w:tcW w:w="4535" w:type="dxa"/>
          </w:tcPr>
          <w:p ns2:paraId="0CBF361D"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ns2:paraId="3F151CD0" ns2:textId="77777777" w:rsidTr="00FD2A02">
        <w:trPr>
          <w:jc w:val="center"/>
        </w:trPr>
        <w:tc>
          <w:tcPr>
            <w:tcW w:w="4535" w:type="dxa"/>
          </w:tcPr>
          <w:p ns2:paraId="6E878C7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ns2:paraId="61240D0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ns2:paraId="27FF2BC9" ns2:textId="77777777" w:rsidR="00703F0E" w:rsidRDefault="00000000" w:rsidP="00150D57">
      <w:pPr>
        <w:pStyle w:val="a8"/>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ns2:paraId="033F77CB" ns2:textId="77777777" w:rsidR="00150D57" w:rsidRDefault="00150D57">
      <w:pPr>
        <w:pStyle w:val="a8"/>
      </w:pPr>
    </w:p>
    <w:p ns2:paraId="34E35BF2" ns2:textId="77777777" w:rsidR="00150D57" w:rsidRPr="00150D57" w:rsidRDefault="00000000" w:rsidP="00150D57">
      <w:pPr>
        <w:pStyle w:val="a6"/>
        <w:rPr>
          <w:rFonts w:ascii="仿宋" w:eastAsia="仿宋" w:hAnsi="仿宋" w:hint="eastAsia"/>
          <w:sz w:val="21"/>
          <w:szCs w:val="21"/>
        </w:rPr>
      </w:pPr>
      <w:r w:rsidRPr="00150D57">
        <w:rPr>
          <w:rFonts w:ascii="仿宋" w:eastAsia="仿宋" w:hAnsi="仿宋"/>
          <w:sz w:val="21"/>
          <w:szCs w:val="21"/>
        </w:rPr>
        <w:t>表2. 训练样本标签分布</w:t>
      </w:r>
    </w:p>
    <w:tbl>
      <w:tblPr>
        <w:tblStyle w:val="afb"/>
        <w:tblW w:w="0" w:type="auto"/>
        <w:tblLook w:val="04A0" w:firstRow="1" w:lastRow="0" w:firstColumn="1" w:lastColumn="0" w:noHBand="0" w:noVBand="1"/>
      </w:tblPr>
      <w:tblGrid>
        <w:gridCol w:w="4531"/>
        <w:gridCol w:w="4530"/>
      </w:tblGrid>
      <w:tr w:rsidR="00703F0E" ns2:paraId="556333AC" ns2:textId="77777777">
        <w:tc>
          <w:tcPr>
            <w:tcW w:w="4535" w:type="dxa"/>
          </w:tcPr>
          <w:p ns2:paraId="114B2B6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ns2:paraId="0BCD131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ns2:paraId="5CB1B1A5" ns2:textId="77777777">
        <w:tc>
          <w:tcPr>
            <w:tcW w:w="4535" w:type="dxa"/>
          </w:tcPr>
          <w:p ns2:paraId="59C23C2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ns2:paraId="0B8A88E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ns2:paraId="7771F8D5" ns2:textId="77777777">
        <w:tc>
          <w:tcPr>
            <w:tcW w:w="4535" w:type="dxa"/>
          </w:tcPr>
          <w:p ns2:paraId="27F8F09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ns2:paraId="1432AF0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ns2:paraId="6A63FA4A" ns2:textId="77777777" w:rsidR="00703F0E" w:rsidRDefault="00000000" w:rsidP="00150D57">
      <w:pPr>
        <w:pStyle w:val="a8"/>
        <w:ind w:firstLine="420"/>
        <w:rPr>
          <w:rFonts w:eastAsia="仿宋"/>
          <w:sz w:val="21"/>
        </w:rPr>
      </w:pPr>
      <w:r>
        <w:rPr>
          <w:rFonts w:eastAsia="仿宋"/>
          <w:sz w:val="21"/>
        </w:rPr>
        <w:t>数据来源：本系统</w:t>
      </w:r>
      <w:proofErr w:type="gramStart"/>
      <w:r>
        <w:rPr>
          <w:rFonts w:eastAsia="仿宋"/>
          <w:sz w:val="21"/>
        </w:rPr>
        <w:t>跨用户</w:t>
      </w:r>
      <w:proofErr w:type="gramEnd"/>
      <w:r>
        <w:rPr>
          <w:rFonts w:eastAsia="仿宋"/>
          <w:sz w:val="21"/>
        </w:rPr>
        <w:t>训练样本统计</w:t>
      </w:r>
    </w:p>
    <w:p ns2:paraId="1885CCEA" ns2:textId="77777777" w:rsidR="001B2FFB" w:rsidRDefault="001B2FFB" w:rsidP="001B2FFB">
      <w:pPr>
        <w:pStyle w:val="a8"/>
      </w:pPr>
    </w:p>
    <w:p ns2:paraId="6012F34A" ns2:textId="77777777" w:rsidR="00703F0E" w:rsidRPr="00824FF6" w:rsidRDefault="00000000" w:rsidP="00A563AB">
      <w:pPr>
        <w:pStyle w:val="aff6"/>
        <w:spacing w:line="360" w:lineRule="auto"/>
        <w:rPr>
          <w:rFonts w:ascii="仿宋" w:hAnsi="仿宋" w:hint="eastAsia"/>
        </w:rPr>
      </w:pPr>
      <w:bookmarkStart w:id="40" w:name="_Toc227919583"/>
      <w:r>
        <w:t>（三）模型对比实验</w:t>
      </w:r>
      <w:bookmarkEnd w:id="40"/>
    </w:p>
    <w:p ns2:paraId="520C4642" ns2:textId="77777777" w:rsidR="00703F0E" w:rsidRDefault="00000000" w:rsidP="00A563AB">
      <w:pPr>
        <w:spacing w:line="360" w:lineRule="auto"/>
        <w:rPr>
          <w:rFonts w:ascii="仿宋" w:eastAsia="仿宋" w:hAnsi="仿宋" w:hint="eastAsia"/>
        </w:rPr>
      </w:pPr>
      <w:r w:rsidRPr="00824FF6">
        <w:rPr>
          <w:rFonts w:ascii="仿宋" w:eastAsia="仿宋" w:hAnsi="仿宋"/>
        </w:rPr>
        <w:t>本文首先在跨用户过滤条件下，对规则基线、逻辑回归、随机森林三种方法进行对比实验。模型对比结果见表3。从表中可知，在当前的弱监督标签体系下，各种方法的准确率、精确率、召回率、F1值都比较高。需要注意的是，这里的评价对象仍然是由规则基础相似度生成的伪标签，因此该组结果更适合用来解释模型和弱监督标签体系的一致性表现，而不是直接用来判断真实的人工标注标准下最终性能。</w:t>
      </w:r>
    </w:p>
    <w:p ns2:paraId="3BF02CCA" ns2:textId="77777777" w:rsidR="00824FF6" w:rsidRPr="00824FF6" w:rsidRDefault="00824FF6">
      <w:pPr>
        <w:rPr>
          <w:rFonts w:ascii="仿宋" w:eastAsia="仿宋" w:hAnsi="仿宋" w:hint="eastAsia"/>
        </w:rPr>
      </w:pPr>
    </w:p>
    <w:p ns2:paraId="07F320EC" ns2:textId="77777777" w:rsidR="00703F0E" w:rsidRPr="00E04FF3" w:rsidRDefault="00000000">
      <w:pPr>
        <w:pStyle w:val="a6"/>
        <w:rPr>
          <w:rFonts w:ascii="仿宋" w:eastAsia="仿宋" w:hAnsi="仿宋" w:hint="eastAsia"/>
          <w:sz w:val="21"/>
          <w:szCs w:val="21"/>
        </w:rPr>
      </w:pPr>
      <w:r w:rsidRPr="00E04FF3">
        <w:rPr>
          <w:rFonts w:ascii="仿宋" w:eastAsia="仿宋" w:hAnsi="仿宋"/>
          <w:sz w:val="21"/>
          <w:szCs w:val="21"/>
        </w:rPr>
        <w:t>表3. 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ns2:paraId="0FE1CE8A" ns2:textId="77777777">
        <w:tc>
          <w:tcPr>
            <w:tcW w:w="1512" w:type="dxa"/>
          </w:tcPr>
          <w:p ns2:paraId="1542A18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ns2:paraId="383C715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ns2:paraId="01D41B2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ns2:paraId="4121674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ns2:paraId="3983E1A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ns2:paraId="1375238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50AB677F" ns2:textId="77777777">
        <w:tc>
          <w:tcPr>
            <w:tcW w:w="1512" w:type="dxa"/>
          </w:tcPr>
          <w:p ns2:paraId="64BD305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ns2:paraId="48F459E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12942F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6FACD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5EBCDE4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EA7A68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08BE64E7" ns2:textId="77777777">
        <w:tc>
          <w:tcPr>
            <w:tcW w:w="1512" w:type="dxa"/>
          </w:tcPr>
          <w:p ns2:paraId="5AAE5BA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ns2:paraId="6DFF4B2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5F2A1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833744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901811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9C153F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5B8B081E" ns2:textId="77777777">
        <w:tc>
          <w:tcPr>
            <w:tcW w:w="1512" w:type="dxa"/>
          </w:tcPr>
          <w:p ns2:paraId="0B319A4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ns2:paraId="08F978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590C25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D7D008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3F8B76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44F916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7FC35AF5" ns2:textId="77777777" w:rsidR="00703F0E" w:rsidRDefault="00000000" w:rsidP="00EC5459">
      <w:pPr>
        <w:pStyle w:val="a8"/>
        <w:spacing w:line="360" w:lineRule="auto"/>
        <w:ind w:firstLine="420"/>
        <w:rPr>
          <w:rFonts w:eastAsia="仿宋"/>
          <w:sz w:val="21"/>
        </w:rPr>
      </w:pPr>
      <w:r>
        <w:rPr>
          <w:rFonts w:eastAsia="仿宋"/>
          <w:sz w:val="21"/>
        </w:rPr>
        <w:t>数据来源：本系统模型对比实验结果</w:t>
      </w:r>
    </w:p>
    <w:p ns2:paraId="04857712" ns2:textId="77777777" w:rsidR="0035127D" w:rsidRDefault="0035127D" w:rsidP="0035127D">
      <w:pPr>
        <w:pStyle w:val="a8"/>
        <w:spacing w:line="360" w:lineRule="auto"/>
      </w:pPr>
    </w:p>
    <w:p ns2:paraId="0F35B001" ns2:textId="77777777" w:rsidR="00703F0E" w:rsidRPr="004829C2" w:rsidRDefault="00000000" w:rsidP="004829C2">
      <w:pPr>
        <w:spacing w:line="360" w:lineRule="auto"/>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proofErr w:type="spellStart"/>
      <w:r>
        <w:rPr>
          <w:rFonts w:eastAsia="仿宋"/>
        </w:rPr>
        <w:t>base_similarity</w:t>
      </w:r>
      <w:proofErr w:type="spellEnd"/>
      <w:r>
        <w:rPr>
          <w:rFonts w:eastAsia="仿宋"/>
        </w:rPr>
        <w:t>特征的消融实验、按照题目划分的严格泛化实验以及人工辅助复核分析。</w:t>
      </w:r>
    </w:p>
    <w:p ns2:paraId="19ADCE43" ns2:textId="77777777" w:rsidR="00E21623" w:rsidRPr="004829C2" w:rsidRDefault="00000000" w:rsidP="004829C2">
      <w:pPr>
        <w:spacing w:line="360" w:lineRule="auto"/>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为了更直观地体现不同的方法在各个评价指标上的差别，本文又将模型对比实验结果画成柱状图的形式，如图6所示。</w:t>
      </w:r>
    </w:p>
    <w:p ns2:paraId="3BCEA726" ns2:textId="77777777" w:rsidR="00E21623" w:rsidRDefault="00000000">
      <w:r>
        <w:rPr>
          <w:noProof/>
        </w:rPr>
        <w:drawing>
          <wp:inline distT="0" distB="0" distL="0" distR="0" ns4:anchorId="7B90551C" ns4:editId="6B1E1000">
            <wp:extent cx="5112000" cy="2526674"/>
            <wp:effectExtent l="0" t="0" r="0" b="0"/>
            <wp:docPr id="2" name="Picture 2"/>
            <wp:cNvGraphicFramePr>
              <a:graphicFrameLocks noChangeAspect="1"/>
            </wp:cNvGraphicFramePr>
            <a:graphic>
              <a:graphicData uri="http://schemas.openxmlformats.org/drawingml/2006/picture">
                <pic:pic>
                  <pic:nvPicPr>
                    <pic:cNvPr id="0" name="fig_model_comparison.png"/>
                    <pic:cNvPicPr/>
                  </pic:nvPicPr>
                  <pic:blipFill>
                    <a:blip r:embed="rId14"/>
                    <a:stretch>
                      <a:fillRect/>
                    </a:stretch>
                  </pic:blipFill>
                  <pic:spPr>
                    <a:xfrm>
                      <a:off x="0" y="0"/>
                      <a:ext cx="5112000" cy="2526674"/>
                    </a:xfrm>
                    <a:prstGeom prst="rect">
                      <a:avLst/>
                    </a:prstGeom>
                  </pic:spPr>
                </pic:pic>
              </a:graphicData>
            </a:graphic>
          </wp:inline>
        </w:drawing>
      </w:r>
    </w:p>
    <w:p ns2:paraId="01EF293C" ns2:textId="77777777" w:rsidR="00E21623" w:rsidRPr="00C257B2" w:rsidRDefault="00000000" w:rsidP="00C257B2">
      <w:pPr>
        <w:pStyle w:val="a6"/>
        <w:jc w:val="center"/>
        <w:rPr>
          <w:rFonts w:ascii="仿宋" w:eastAsia="仿宋" w:hAnsi="仿宋" w:hint="eastAsia"/>
          <w:sz w:val="21"/>
          <w:szCs w:val="21"/>
        </w:rPr>
      </w:pPr>
      <w:r w:rsidRPr="00C257B2">
        <w:rPr>
          <w:rFonts w:ascii="仿宋" w:eastAsia="仿宋" w:hAnsi="仿宋"/>
          <w:sz w:val="21"/>
          <w:szCs w:val="21"/>
        </w:rPr>
        <w:t>图7. 模型对比实验结果可视化</w:t>
      </w:r>
    </w:p>
    <w:p ns2:paraId="4F0DA0C3" ns2:textId="77777777" w:rsidR="00E21623" w:rsidRDefault="00000000"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ns2:paraId="58DD3AFF" ns2:textId="77777777" w:rsidR="009255CA" w:rsidRPr="00C257B2" w:rsidRDefault="009255CA" w:rsidP="00C257B2">
      <w:pPr>
        <w:pStyle w:val="a8"/>
        <w:ind w:firstLine="420"/>
        <w:rPr>
          <w:rFonts w:ascii="仿宋" w:eastAsia="仿宋" w:hAnsi="仿宋" w:hint="eastAsia"/>
          <w:sz w:val="21"/>
          <w:szCs w:val="21"/>
        </w:rPr>
      </w:pPr>
    </w:p>
    <w:p ns2:paraId="3A2D3788" ns2:textId="77777777" w:rsidR="00703F0E" w:rsidRPr="00C9769B" w:rsidRDefault="00000000" w:rsidP="00C9769B">
      <w:pPr>
        <w:pStyle w:val="aff6"/>
        <w:spacing w:line="360" w:lineRule="auto"/>
        <w:rPr>
          <w:rFonts w:ascii="仿宋" w:hAnsi="仿宋" w:hint="eastAsia"/>
        </w:rPr>
      </w:pPr>
      <w:bookmarkStart w:id="41" w:name="_Toc227919584"/>
      <w:r>
        <w:t>（四）特征消融实验</w:t>
      </w:r>
      <w:bookmarkEnd w:id="41"/>
    </w:p>
    <w:p ns2:paraId="73B82FA6" ns2:textId="77777777" w:rsidR="00703F0E" w:rsidRDefault="00000000" w:rsidP="00C9769B">
      <w:pPr>
        <w:spacing w:line="360" w:lineRule="auto"/>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为了分析不同的特征对模型性能的影响，本文又做了特征消融实验，分别用完整特征、去掉基础相似度、去掉Token Jaccard、去掉序列相似度、去掉结构特征、只保留基础相似度等进行实验。消融实验的结果见表4。</w:t>
      </w:r>
    </w:p>
    <w:p ns2:paraId="7C08EBF0" ns2:textId="77777777" w:rsidR="00234EB3" w:rsidRPr="00C9769B" w:rsidRDefault="00234EB3" w:rsidP="00C9769B">
      <w:pPr>
        <w:spacing w:line="360" w:lineRule="auto"/>
        <w:rPr>
          <w:rFonts w:ascii="仿宋" w:eastAsia="仿宋" w:hAnsi="仿宋" w:hint="eastAsia"/>
        </w:rPr>
      </w:pPr>
    </w:p>
    <w:p ns2:paraId="7D50411B" ns2:textId="77777777" w:rsidR="00703F0E" w:rsidRPr="00067F99" w:rsidRDefault="00000000">
      <w:pPr>
        <w:pStyle w:val="a6"/>
        <w:rPr>
          <w:rFonts w:ascii="仿宋" w:eastAsia="仿宋" w:hAnsi="仿宋" w:hint="eastAsia"/>
          <w:sz w:val="21"/>
          <w:szCs w:val="21"/>
        </w:rPr>
      </w:pPr>
      <w:r w:rsidRPr="00067F99">
        <w:rPr>
          <w:rFonts w:ascii="仿宋" w:eastAsia="仿宋" w:hAnsi="仿宋"/>
          <w:sz w:val="21"/>
          <w:szCs w:val="21"/>
        </w:rPr>
        <w:t>表4. 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ns2:paraId="20474C83" ns2:textId="77777777" w:rsidTr="004B24B1">
        <w:trPr>
          <w:trHeight w:val="323"/>
          <w:jc w:val="center"/>
        </w:trPr>
        <w:tc>
          <w:tcPr>
            <w:tcW w:w="2830" w:type="dxa"/>
          </w:tcPr>
          <w:p ns2:paraId="0ADEB0C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ns2:paraId="1C319C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ns2:paraId="36495B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ns2:paraId="3750DFA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ns2:paraId="34A04DB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ns2:paraId="04D2A66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ns2:paraId="43D34102" ns2:textId="77777777" w:rsidTr="004B24B1">
        <w:trPr>
          <w:trHeight w:val="310"/>
          <w:jc w:val="center"/>
        </w:trPr>
        <w:tc>
          <w:tcPr>
            <w:tcW w:w="2830" w:type="dxa"/>
          </w:tcPr>
          <w:p ns2:paraId="6A4EF7C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ns2:paraId="72859F3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0B399A6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3BE46B4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4F38BA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4E418D3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D4B1602" ns2:textId="77777777" w:rsidTr="004B24B1">
        <w:trPr>
          <w:trHeight w:val="648"/>
          <w:jc w:val="center"/>
        </w:trPr>
        <w:tc>
          <w:tcPr>
            <w:tcW w:w="2830" w:type="dxa"/>
          </w:tcPr>
          <w:p ns2:paraId="1A71D54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ns2:paraId="1C0EC4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ns2:paraId="7DA1C4E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ns2:paraId="420C454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BCADA2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ns2:paraId="60202C2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ns2:paraId="08C0A2D7" ns2:textId="77777777" w:rsidTr="004B24B1">
        <w:trPr>
          <w:trHeight w:val="323"/>
          <w:jc w:val="center"/>
        </w:trPr>
        <w:tc>
          <w:tcPr>
            <w:tcW w:w="2830" w:type="dxa"/>
          </w:tcPr>
          <w:p ns2:paraId="549820E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ns2:paraId="6B32C6A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5FD0B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79EE08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51747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390B7C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276A7FC0" ns2:textId="77777777" w:rsidTr="004B24B1">
        <w:trPr>
          <w:trHeight w:val="310"/>
          <w:jc w:val="center"/>
        </w:trPr>
        <w:tc>
          <w:tcPr>
            <w:tcW w:w="2830" w:type="dxa"/>
          </w:tcPr>
          <w:p ns2:paraId="6133D31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ns2:paraId="1C351F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3D07242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603E40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E4EFE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90571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5EA43D6" ns2:textId="77777777" w:rsidTr="004B24B1">
        <w:trPr>
          <w:trHeight w:val="323"/>
          <w:jc w:val="center"/>
        </w:trPr>
        <w:tc>
          <w:tcPr>
            <w:tcW w:w="2830" w:type="dxa"/>
          </w:tcPr>
          <w:p ns2:paraId="3BB3B38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ns2:paraId="77FB268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7901AC6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04007C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377D3E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08567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0CA033E" ns2:textId="77777777" w:rsidTr="004B24B1">
        <w:trPr>
          <w:trHeight w:val="323"/>
          <w:jc w:val="center"/>
        </w:trPr>
        <w:tc>
          <w:tcPr>
            <w:tcW w:w="2830" w:type="dxa"/>
          </w:tcPr>
          <w:p ns2:paraId="47394774"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ns2:paraId="7B76F7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DFDB7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97F4DD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3DA0C1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2F0DD5A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20EB355F" ns2:textId="77777777" w:rsidR="00703F0E" w:rsidRDefault="00000000" w:rsidP="00F0082B">
      <w:pPr>
        <w:pStyle w:val="a8"/>
        <w:ind w:firstLine="420"/>
        <w:rPr>
          <w:rFonts w:eastAsia="仿宋"/>
          <w:sz w:val="21"/>
        </w:rPr>
      </w:pPr>
      <w:r>
        <w:rPr>
          <w:rFonts w:eastAsia="仿宋"/>
          <w:sz w:val="21"/>
        </w:rPr>
        <w:t>数据来源：本系统特征消融实验结果</w:t>
      </w:r>
    </w:p>
    <w:p ns2:paraId="7A6B3ACD" ns2:textId="77777777" w:rsidR="008824EA" w:rsidRDefault="008824EA" w:rsidP="00F0082B">
      <w:pPr>
        <w:pStyle w:val="a8"/>
        <w:ind w:firstLine="420"/>
      </w:pPr>
    </w:p>
    <w:p ns2:paraId="7EBBBAA3" ns2:textId="77777777" w:rsidR="00703F0E" w:rsidRPr="00891211" w:rsidRDefault="00000000" w:rsidP="00891211">
      <w:pPr>
        <w:spacing w:line="360" w:lineRule="auto"/>
        <w:rPr>
          <w:rFonts w:ascii="仿宋" w:eastAsia="仿宋" w:hAnsi="仿宋" w:hint="eastAsia"/>
        </w:rPr>
      </w:pPr>
      <w:r w:rsidRPr="005023E9">
        <w:rPr>
          <w:rFonts w:ascii="仿宋" w:eastAsia="仿宋" w:hAnsi="仿宋"/>
        </w:rPr>
        <w:t>从实验结果可以看出，完整特征集对应的模型效果最好，去除 base_similarity 后，模型性能只出现很小的下降，说明除了基础相似度以外，Token 序列、词法统计、结构差异等特征也能提供有效的判别信息。同时只用base_similarity也可以得到较好的结果，说明规则相似度本身就有较强的区分能力。从整体上看，本文所构建起来的多个特征体系互相补充，在目前的</w:t>
      </w:r>
      <w:proofErr w:type="gramStart"/>
      <w:r w:rsidRPr="005023E9">
        <w:rPr>
          <w:rFonts w:ascii="仿宋" w:eastAsia="仿宋" w:hAnsi="仿宋"/>
        </w:rPr>
        <w:t>弱监督</w:t>
      </w:r>
      <w:proofErr w:type="gramEnd"/>
      <w:r w:rsidRPr="005023E9">
        <w:rPr>
          <w:rFonts w:ascii="仿宋" w:eastAsia="仿宋" w:hAnsi="仿宋"/>
        </w:rPr>
        <w:t>环境中也有比较好的稳定性。</w:t>
      </w:r>
    </w:p>
    <w:p ns2:paraId="02F3FC46" ns2:textId="77777777" w:rsidR="00E21623" w:rsidRPr="00891211" w:rsidRDefault="00000000" w:rsidP="00891211">
      <w:pPr>
        <w:spacing w:line="360" w:lineRule="auto"/>
        <w:rPr>
          <w:rFonts w:ascii="仿宋" w:eastAsia="仿宋" w:hAnsi="仿宋" w:hint="eastAsia"/>
        </w:rPr>
      </w:pPr>
      <w:r w:rsidRPr="00891211">
        <w:rPr>
          <w:rFonts w:ascii="仿宋" w:eastAsia="仿宋" w:hAnsi="仿宋"/>
        </w:rPr>
        <w:t>为了更清楚地看出特征组合变化对于模型性能的影响，本文将消融实验中得到的F1值画成图。</w:t>
      </w:r>
    </w:p>
    <w:p ns2:paraId="6521C30C" ns2:textId="77777777" w:rsidR="00E21623" w:rsidRDefault="00000000">
      <w:r>
        <w:rPr>
          <w:noProof/>
        </w:rPr>
        <w:lastRenderedPageBreak/>
        <w:drawing>
          <wp:inline distT="0" distB="0" distL="0" distR="0" ns4:anchorId="7B58C183" ns4:editId="1704C5FD">
            <wp:extent cx="5112000" cy="2526674"/>
            <wp:effectExtent l="0" t="0" r="0" b="0"/>
            <wp:docPr id="3" name="Picture 3"/>
            <wp:cNvGraphicFramePr>
              <a:graphicFrameLocks noChangeAspect="1"/>
            </wp:cNvGraphicFramePr>
            <a:graphic>
              <a:graphicData uri="http://schemas.openxmlformats.org/drawingml/2006/picture">
                <pic:pic>
                  <pic:nvPicPr>
                    <pic:cNvPr id="0" name="fig_ablation_f1.png"/>
                    <pic:cNvPicPr/>
                  </pic:nvPicPr>
                  <pic:blipFill>
                    <a:blip r:embed="rId15"/>
                    <a:stretch>
                      <a:fillRect/>
                    </a:stretch>
                  </pic:blipFill>
                  <pic:spPr>
                    <a:xfrm>
                      <a:off x="0" y="0"/>
                      <a:ext cx="5112000" cy="2526674"/>
                    </a:xfrm>
                    <a:prstGeom prst="rect">
                      <a:avLst/>
                    </a:prstGeom>
                  </pic:spPr>
                </pic:pic>
              </a:graphicData>
            </a:graphic>
          </wp:inline>
        </w:drawing>
      </w:r>
    </w:p>
    <w:p ns2:paraId="5B449759" ns2:textId="77777777" w:rsidR="00E21623" w:rsidRPr="00891211" w:rsidRDefault="00000000" w:rsidP="00891211">
      <w:pPr>
        <w:pStyle w:val="a6"/>
        <w:jc w:val="center"/>
        <w:rPr>
          <w:rFonts w:ascii="仿宋" w:eastAsia="仿宋" w:hAnsi="仿宋" w:hint="eastAsia"/>
          <w:sz w:val="21"/>
          <w:szCs w:val="21"/>
        </w:rPr>
      </w:pPr>
      <w:r w:rsidRPr="00891211">
        <w:rPr>
          <w:rFonts w:ascii="仿宋" w:eastAsia="仿宋" w:hAnsi="仿宋"/>
          <w:sz w:val="21"/>
          <w:szCs w:val="21"/>
        </w:rPr>
        <w:t>图8. 特征消融实验 F1 值对比</w:t>
      </w:r>
    </w:p>
    <w:p ns2:paraId="716F2911" ns2:textId="77777777" w:rsidR="00E21623" w:rsidRDefault="00000000"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ns2:paraId="5087550E" ns2:textId="77777777" w:rsidR="00891211" w:rsidRPr="00891211" w:rsidRDefault="00891211" w:rsidP="00891211">
      <w:pPr>
        <w:pStyle w:val="a8"/>
        <w:ind w:firstLine="420"/>
        <w:rPr>
          <w:rFonts w:ascii="仿宋" w:eastAsia="仿宋" w:hAnsi="仿宋" w:hint="eastAsia"/>
          <w:sz w:val="21"/>
          <w:szCs w:val="21"/>
        </w:rPr>
      </w:pPr>
    </w:p>
    <w:p ns2:paraId="72D6D8DE" ns2:textId="77777777" w:rsidR="00703F0E" w:rsidRPr="005023E9" w:rsidRDefault="00000000" w:rsidP="005023E9">
      <w:pPr>
        <w:pStyle w:val="aff6"/>
        <w:spacing w:line="360" w:lineRule="auto"/>
        <w:rPr>
          <w:rFonts w:ascii="仿宋" w:hAnsi="仿宋" w:hint="eastAsia"/>
        </w:rPr>
      </w:pPr>
      <w:bookmarkStart w:id="42" w:name="_Toc227919585"/>
      <w:r>
        <w:t>（五）更严格的按题目划分泛化实验</w:t>
      </w:r>
      <w:bookmarkEnd w:id="42"/>
    </w:p>
    <w:p ns2:paraId="374AB43C" ns2:textId="77777777" w:rsidR="00703F0E" w:rsidRDefault="00000000" w:rsidP="005023E9">
      <w:pPr>
        <w:spacing w:line="360" w:lineRule="auto"/>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为了避免只用随机划分的样本得到过高的评价，本文又设计了一个更加严格的泛化实验，即训练集、测试集不再是按照代码对进行划分，而是按照题目来划分，并且删除了 base_similarity 特征，以减少由于标签和特征同源而产生的影响；实验对象仍然使用跨用户过滤过的样本。严格泛化实验结果见表5。</w:t>
      </w:r>
    </w:p>
    <w:p ns2:paraId="47F137BD" ns2:textId="77777777" w:rsidR="005023E9" w:rsidRPr="005023E9" w:rsidRDefault="005023E9" w:rsidP="005023E9">
      <w:pPr>
        <w:spacing w:line="360" w:lineRule="auto"/>
        <w:rPr>
          <w:rFonts w:ascii="仿宋" w:eastAsia="仿宋" w:hAnsi="仿宋" w:hint="eastAsia"/>
        </w:rPr>
      </w:pPr>
    </w:p>
    <w:p ns2:paraId="0BF4349D" ns2:textId="77777777" w:rsidR="00703F0E" w:rsidRPr="00C14144" w:rsidRDefault="00000000">
      <w:pPr>
        <w:pStyle w:val="a6"/>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ns2:paraId="08B15F60" ns2:textId="77777777" w:rsidTr="004B24B1">
        <w:tc>
          <w:tcPr>
            <w:tcW w:w="827" w:type="dxa"/>
          </w:tcPr>
          <w:p ns2:paraId="329334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ns2:paraId="5453733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ns2:paraId="2078D496"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ns2:paraId="568047C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ns2:paraId="124E432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ns2:paraId="5F723EC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ns2:paraId="3CDF207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ns2:paraId="56ECB2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ns2:paraId="518A655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ns2:paraId="455FD66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45DE32FF" ns2:textId="77777777" w:rsidTr="004B24B1">
        <w:tc>
          <w:tcPr>
            <w:tcW w:w="827" w:type="dxa"/>
          </w:tcPr>
          <w:p ns2:paraId="17A4A89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ns2:paraId="22E3691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ns2:paraId="09445E5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ns2:paraId="1EE423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ns2:paraId="31337F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ns2:paraId="1F9F135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ns2:paraId="34B581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ns2:paraId="3231A72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ns2:paraId="35E75E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ns2:paraId="0833CA2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ns2:paraId="785746C3" ns2:textId="77777777" w:rsidR="00703F0E" w:rsidRDefault="00000000" w:rsidP="00C14144">
      <w:pPr>
        <w:pStyle w:val="a8"/>
        <w:ind w:firstLine="420"/>
        <w:rPr>
          <w:rFonts w:eastAsia="仿宋"/>
          <w:sz w:val="21"/>
        </w:rPr>
      </w:pPr>
      <w:r>
        <w:rPr>
          <w:rFonts w:eastAsia="仿宋"/>
          <w:sz w:val="21"/>
        </w:rPr>
        <w:t>数据来源：本系统严格泛化实验结果</w:t>
      </w:r>
    </w:p>
    <w:p ns2:paraId="474296C8" ns2:textId="77777777" w:rsidR="00C14144" w:rsidRDefault="00C14144" w:rsidP="00C14144">
      <w:pPr>
        <w:pStyle w:val="a8"/>
        <w:ind w:firstLine="420"/>
      </w:pPr>
    </w:p>
    <w:p ns2:paraId="609F5EE1" ns2:textId="77777777" w:rsidR="001B3155" w:rsidRPr="008B7B87" w:rsidRDefault="00000000" w:rsidP="008B7B87">
      <w:pPr>
        <w:spacing w:line="360" w:lineRule="auto"/>
        <w:rPr>
          <w:rFonts w:ascii="仿宋" w:eastAsia="仿宋" w:hAnsi="仿宋" w:hint="eastAsia"/>
        </w:rPr>
      </w:pPr>
      <w:r w:rsidRPr="008B7B87">
        <w:rPr>
          <w:rFonts w:ascii="仿宋" w:eastAsia="仿宋" w:hAnsi="仿宋"/>
        </w:rPr>
        <w:t>除结果表、指标图外，训练题目数、测试题目数、输出文件情况也可以通过命令行来说明，如图10所示。</w:t>
      </w:r>
    </w:p>
    <w:p ns2:paraId="5D07D0FA" ns2:textId="77777777" w:rsidR="001B3155" w:rsidRDefault="00000000">
      <w:r>
        <w:rPr>
          <w:noProof/>
        </w:rPr>
        <w:lastRenderedPageBreak/>
        <w:drawing>
          <wp:inline distT="0" distB="0" distL="0" distR="0" ns4:anchorId="2D2C3714" ns4:editId="1449CEA3">
            <wp:extent cx="5577259" cy="3450566"/>
            <wp:effectExtent l="0" t="0" r="4445" b="0"/>
            <wp:docPr id="6" name="Picture 6"/>
            <wp:cNvGraphicFramePr>
              <a:graphicFrameLocks noChangeAspect="1"/>
            </wp:cNvGraphicFramePr>
            <a:graphic>
              <a:graphicData uri="http://schemas.openxmlformats.org/drawingml/2006/picture">
                <pic:pic>
                  <pic:nvPicPr>
                    <pic:cNvPr id="0" name="fig_cli_question_split.png"/>
                    <pic:cNvPicPr/>
                  </pic:nvPicPr>
                  <pic:blipFill rotWithShape="1">
                    <a:blip r:embed="rId16"/>
                    <a:srcRect t="9382" r="20339" b="4992"/>
                    <a:stretch>
                      <a:fillRect/>
                    </a:stretch>
                  </pic:blipFill>
                  <pic:spPr bwMode="auto">
                    <a:xfrm>
                      <a:off x="0" y="0"/>
                      <a:ext cx="5608781" cy="3470068"/>
                    </a:xfrm>
                    <a:prstGeom prst="rect">
                      <a:avLst/>
                    </a:prstGeom>
                    <a:ln>
                      <a:noFill/>
                    </a:ln>
                    <a:extLst>
                      <a:ext uri="{53640926-AAD7-44D8-BBD7-CCE9431645EC}">
                        <ns8:shadowObscured/>
                      </a:ext>
                    </a:extLst>
                  </pic:spPr>
                </pic:pic>
              </a:graphicData>
            </a:graphic>
          </wp:inline>
        </w:drawing>
      </w:r>
    </w:p>
    <w:p ns2:paraId="0FE8EE99" ns2:textId="77777777" w:rsidR="001B3155" w:rsidRPr="008B7B87" w:rsidRDefault="00000000" w:rsidP="008B7B87">
      <w:pPr>
        <w:pStyle w:val="a6"/>
        <w:jc w:val="center"/>
        <w:rPr>
          <w:rFonts w:ascii="仿宋" w:eastAsia="仿宋" w:hAnsi="仿宋" w:hint="eastAsia"/>
          <w:sz w:val="21"/>
          <w:szCs w:val="21"/>
        </w:rPr>
      </w:pPr>
      <w:r w:rsidRPr="008B7B87">
        <w:rPr>
          <w:rFonts w:ascii="仿宋" w:eastAsia="仿宋" w:hAnsi="仿宋"/>
          <w:sz w:val="21"/>
          <w:szCs w:val="21"/>
        </w:rPr>
        <w:t>图9. 严格泛化实验命令行输出</w:t>
      </w:r>
    </w:p>
    <w:p ns2:paraId="76162D02" ns2:textId="77777777" w:rsidR="001B3155" w:rsidRDefault="00000000"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ns2:paraId="4BC9A63A" ns2:textId="77777777" w:rsidR="00690D16" w:rsidRPr="008B7B87" w:rsidRDefault="00690D16" w:rsidP="008B7B87">
      <w:pPr>
        <w:pStyle w:val="a8"/>
        <w:ind w:firstLine="420"/>
        <w:rPr>
          <w:rFonts w:ascii="仿宋" w:eastAsia="仿宋" w:hAnsi="仿宋" w:hint="eastAsia"/>
          <w:sz w:val="21"/>
          <w:szCs w:val="21"/>
        </w:rPr>
      </w:pPr>
    </w:p>
    <w:p ns2:paraId="11FAECB2" ns2:textId="77777777" w:rsidR="00703F0E" w:rsidRPr="005F6A8B" w:rsidRDefault="00000000" w:rsidP="005F6A8B">
      <w:pPr>
        <w:spacing w:line="360" w:lineRule="auto"/>
        <w:rPr>
          <w:rFonts w:ascii="仿宋" w:eastAsia="仿宋" w:hAnsi="仿宋" w:hint="eastAsia"/>
        </w:rPr>
      </w:pPr>
      <w:r w:rsidRPr="00752C60">
        <w:rPr>
          <w:rFonts w:ascii="仿宋" w:eastAsia="仿宋" w:hAnsi="仿宋"/>
        </w:rPr>
        <w:t>实验结果表明，在训练题的数量为68个、测试题的数量为30个时，随机森林模型对训练集的准确率为0.99995、精确率为0.99913、召回率为1.00000、F1值为0.99957、ROC-AUC为0.9999999。虽然这些指标仍处在高位，不过相比直接使用base_similarity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ns2:paraId="6257122C" ns2:textId="77777777" w:rsidR="00E21623" w:rsidRPr="005F6A8B" w:rsidRDefault="00000000" w:rsidP="005F6A8B">
      <w:pPr>
        <w:spacing w:line="360" w:lineRule="auto"/>
        <w:rPr>
          <w:rFonts w:ascii="仿宋" w:eastAsia="仿宋" w:hAnsi="仿宋" w:hint="eastAsia"/>
        </w:rPr>
      </w:pPr>
      <w:r w:rsidRPr="005F6A8B">
        <w:rPr>
          <w:rFonts w:ascii="仿宋" w:eastAsia="仿宋" w:hAnsi="仿宋"/>
        </w:rPr>
        <w:t>为了更好地展示按照题目划分的泛化能力，本文把严格实验的主要指标画成图，如图8所示。</w:t>
      </w:r>
    </w:p>
    <w:p ns2:paraId="416113F3" ns2:textId="77777777" w:rsidR="00E21623" w:rsidRDefault="00000000">
      <w:r>
        <w:rPr>
          <w:noProof/>
        </w:rPr>
        <w:lastRenderedPageBreak/>
        <w:drawing>
          <wp:inline distT="0" distB="0" distL="0" distR="0" ns4:anchorId="6E890AEB" ns4:editId="1A74D30F">
            <wp:extent cx="5526810" cy="3079631"/>
            <wp:effectExtent l="0" t="0" r="0" b="6985"/>
            <wp:docPr id="4" name="Picture 4"/>
            <wp:cNvGraphicFramePr>
              <a:graphicFrameLocks noChangeAspect="1"/>
            </wp:cNvGraphicFramePr>
            <a:graphic>
              <a:graphicData uri="http://schemas.openxmlformats.org/drawingml/2006/picture">
                <pic:pic>
                  <pic:nvPicPr>
                    <pic:cNvPr id="0" name="fig_question_split_metrics.png"/>
                    <pic:cNvPicPr/>
                  </pic:nvPicPr>
                  <pic:blipFill>
                    <a:blip r:embed="rId17"/>
                    <a:stretch>
                      <a:fillRect/>
                    </a:stretch>
                  </pic:blipFill>
                  <pic:spPr>
                    <a:xfrm>
                      <a:off x="0" y="0"/>
                      <a:ext cx="5539296" cy="3086588"/>
                    </a:xfrm>
                    <a:prstGeom prst="rect">
                      <a:avLst/>
                    </a:prstGeom>
                  </pic:spPr>
                </pic:pic>
              </a:graphicData>
            </a:graphic>
          </wp:inline>
        </w:drawing>
      </w:r>
    </w:p>
    <w:p ns2:paraId="444735AE" ns2:textId="77777777" w:rsidR="00E21623" w:rsidRPr="00C3267A" w:rsidRDefault="00000000" w:rsidP="00C3267A">
      <w:pPr>
        <w:pStyle w:val="a6"/>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ns2:paraId="7AE33D55" ns2:textId="77777777" w:rsidR="00E21623" w:rsidRDefault="00000000"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ns2:paraId="7AB4E002" ns2:textId="77777777" w:rsidR="00C3267A" w:rsidRPr="00C3267A" w:rsidRDefault="00C3267A" w:rsidP="00C3267A">
      <w:pPr>
        <w:pStyle w:val="a8"/>
        <w:ind w:firstLine="420"/>
        <w:rPr>
          <w:rFonts w:ascii="仿宋" w:eastAsia="仿宋" w:hAnsi="仿宋" w:hint="eastAsia"/>
          <w:sz w:val="21"/>
          <w:szCs w:val="21"/>
        </w:rPr>
      </w:pPr>
    </w:p>
    <w:p ns2:paraId="0802AFEE" ns2:textId="77777777" w:rsidR="00703F0E" w:rsidRPr="00752C60" w:rsidRDefault="00000000" w:rsidP="00752C60">
      <w:pPr>
        <w:pStyle w:val="aff6"/>
        <w:spacing w:line="360" w:lineRule="auto"/>
        <w:rPr>
          <w:rFonts w:ascii="仿宋" w:hAnsi="仿宋" w:hint="eastAsia"/>
        </w:rPr>
      </w:pPr>
      <w:bookmarkStart w:id="43" w:name="_Toc227919586"/>
      <w:r>
        <w:t>（六）人工辅助复核分析</w:t>
      </w:r>
      <w:bookmarkEnd w:id="43"/>
    </w:p>
    <w:p ns2:paraId="6A23F308" ns2:textId="77777777" w:rsidR="00703F0E" w:rsidRDefault="00000000" w:rsidP="00752C60">
      <w:pPr>
        <w:spacing w:line="360" w:lineRule="auto"/>
        <w:rPr>
          <w:rFonts w:ascii="仿宋" w:eastAsia="仿宋" w:hAnsi="仿宋" w:hint="eastAsia"/>
        </w:rPr>
      </w:pPr>
      <w:r w:rsidRPr="00752C60">
        <w:rPr>
          <w:rFonts w:ascii="仿宋" w:eastAsia="仿宋" w:hAnsi="仿宋"/>
        </w:rPr>
        <w:t>为了检验高相似结果是否合理，本文从跨用户过滤后的高相似代码对中随机抽取了100组样本做人工辅助复核。复核时根据代码片段、题目信息、多项相似度特征对样本做二次确认。统计结果表明，已经复核过的100组样本中，人工确认相似的有100个，人工判断不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ns2:paraId="002F753E" ns2:textId="77777777" w:rsidR="00C7418E" w:rsidRPr="00752C60" w:rsidRDefault="00C7418E" w:rsidP="00752C60">
      <w:pPr>
        <w:spacing w:line="360" w:lineRule="auto"/>
        <w:rPr>
          <w:rFonts w:ascii="仿宋" w:eastAsia="仿宋" w:hAnsi="仿宋" w:hint="eastAsia"/>
        </w:rPr>
      </w:pPr>
    </w:p>
    <w:p ns2:paraId="37B17E40" ns2:textId="77777777" w:rsidR="00703F0E" w:rsidRPr="003E2A9F" w:rsidRDefault="00000000"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ns2:paraId="26097BBE" ns2:textId="77777777">
        <w:tc>
          <w:tcPr>
            <w:tcW w:w="4535" w:type="dxa"/>
          </w:tcPr>
          <w:p ns2:paraId="2F4535F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ns2:paraId="0D342F5B"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ns2:paraId="782A748C" ns2:textId="77777777">
        <w:tc>
          <w:tcPr>
            <w:tcW w:w="4535" w:type="dxa"/>
          </w:tcPr>
          <w:p ns2:paraId="54DCFF04"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ns2:paraId="3D3011D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5D62CBE6" ns2:textId="77777777">
        <w:tc>
          <w:tcPr>
            <w:tcW w:w="4535" w:type="dxa"/>
          </w:tcPr>
          <w:p ns2:paraId="0FC60537"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ns2:paraId="3AC2C74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1EE7FAD6" ns2:textId="77777777">
        <w:tc>
          <w:tcPr>
            <w:tcW w:w="4535" w:type="dxa"/>
          </w:tcPr>
          <w:p ns2:paraId="323514BE"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ns2:paraId="39697CDD"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1577716" ns2:textId="77777777">
        <w:tc>
          <w:tcPr>
            <w:tcW w:w="4535" w:type="dxa"/>
          </w:tcPr>
          <w:p ns2:paraId="448EA15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ns2:paraId="2ED01F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3A6867B8" ns2:textId="77777777">
        <w:tc>
          <w:tcPr>
            <w:tcW w:w="4535" w:type="dxa"/>
          </w:tcPr>
          <w:p ns2:paraId="13803B1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ns2:paraId="3966DE3C"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029996D" ns2:textId="77777777">
        <w:tc>
          <w:tcPr>
            <w:tcW w:w="4535" w:type="dxa"/>
          </w:tcPr>
          <w:p ns2:paraId="525FDD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ns2:paraId="42CAFBC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2C85FD2" ns2:textId="77777777">
        <w:tc>
          <w:tcPr>
            <w:tcW w:w="4535" w:type="dxa"/>
          </w:tcPr>
          <w:p ns2:paraId="56EF8A7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ns2:paraId="3E9EF276"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ns2:paraId="75CAADC7" ns2:textId="77777777">
        <w:tc>
          <w:tcPr>
            <w:tcW w:w="4535" w:type="dxa"/>
          </w:tcPr>
          <w:p ns2:paraId="0C10FC0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ns2:paraId="02A101B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AE94C1B" ns2:textId="77777777">
        <w:tc>
          <w:tcPr>
            <w:tcW w:w="4535" w:type="dxa"/>
          </w:tcPr>
          <w:p ns2:paraId="7B799A43"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ns2:paraId="031FED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4406CFC0" ns2:textId="77777777">
        <w:tc>
          <w:tcPr>
            <w:tcW w:w="4535" w:type="dxa"/>
          </w:tcPr>
          <w:p ns2:paraId="63199A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平均模型相似度</w:t>
            </w:r>
          </w:p>
        </w:tc>
        <w:tc>
          <w:tcPr>
            <w:tcW w:w="4535" w:type="dxa"/>
          </w:tcPr>
          <w:p ns2:paraId="68529AB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ns2:paraId="53578EFE" ns2:textId="77777777">
        <w:tc>
          <w:tcPr>
            <w:tcW w:w="4535" w:type="dxa"/>
          </w:tcPr>
          <w:p ns2:paraId="545CCE1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ns2:paraId="075B444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ns2:paraId="61158462" ns2:textId="77777777" w:rsidR="00703F0E" w:rsidRDefault="00000000" w:rsidP="003E2A9F">
      <w:pPr>
        <w:pStyle w:val="a8"/>
        <w:ind w:firstLine="420"/>
        <w:rPr>
          <w:rFonts w:eastAsia="仿宋"/>
          <w:sz w:val="21"/>
        </w:rPr>
      </w:pPr>
      <w:r>
        <w:rPr>
          <w:rFonts w:eastAsia="仿宋"/>
          <w:sz w:val="21"/>
        </w:rPr>
        <w:t>数据来源：本系统高分样本人工辅助复核结果</w:t>
      </w:r>
    </w:p>
    <w:p ns2:paraId="118482D7" ns2:textId="77777777" w:rsidR="00C267E9" w:rsidRDefault="00C267E9" w:rsidP="003E2A9F">
      <w:pPr>
        <w:pStyle w:val="a8"/>
        <w:ind w:firstLine="420"/>
      </w:pPr>
    </w:p>
    <w:p ns2:paraId="239C206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ns2:paraId="37943FB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ns2:paraId="4D5D8568" ns2:textId="77777777" w:rsidR="00703F0E" w:rsidRPr="005E62E6" w:rsidRDefault="00000000" w:rsidP="005E62E6">
      <w:pPr>
        <w:pStyle w:val="aff6"/>
        <w:spacing w:line="360" w:lineRule="auto"/>
        <w:rPr>
          <w:rFonts w:ascii="仿宋" w:hAnsi="仿宋" w:hint="eastAsia"/>
        </w:rPr>
      </w:pPr>
      <w:bookmarkStart w:id="44" w:name="_Toc227919587"/>
      <w:r>
        <w:t>（七）结果分析与讨论</w:t>
      </w:r>
      <w:bookmarkEnd w:id="44"/>
    </w:p>
    <w:p ns2:paraId="17D3C18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综合实验结果可以得到以下结论。</w:t>
      </w:r>
    </w:p>
    <w:p ns2:paraId="31B3E3E2"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本文构建的“预处理、特征工程、弱监督标签、传统机器学习训练”技术路线，在真实的测试集上可以较为稳定的完成数据处理到高相似代码输出的过程。</w:t>
      </w:r>
    </w:p>
    <w:p ns2:paraId="5D3A236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第二，</w:t>
      </w:r>
      <w:proofErr w:type="gramStart"/>
      <w:r w:rsidRPr="005E62E6">
        <w:rPr>
          <w:rFonts w:ascii="仿宋" w:eastAsia="仿宋" w:hAnsi="仿宋"/>
        </w:rPr>
        <w:t>跨用户</w:t>
      </w:r>
      <w:proofErr w:type="gramEnd"/>
      <w:r w:rsidRPr="005E62E6">
        <w:rPr>
          <w:rFonts w:ascii="仿宋" w:eastAsia="仿宋" w:hAnsi="仿宋"/>
        </w:rPr>
        <w:t>过滤、去除 base_similarity 的严格泛化实验和人工辅助复核一起提高了结果的可信度，使模型评价更接近</w:t>
      </w:r>
      <w:proofErr w:type="gramStart"/>
      <w:r w:rsidRPr="005E62E6">
        <w:rPr>
          <w:rFonts w:ascii="仿宋" w:eastAsia="仿宋" w:hAnsi="仿宋"/>
        </w:rPr>
        <w:t>教学查重的</w:t>
      </w:r>
      <w:proofErr w:type="gramEnd"/>
      <w:r w:rsidRPr="005E62E6">
        <w:rPr>
          <w:rFonts w:ascii="仿宋" w:eastAsia="仿宋" w:hAnsi="仿宋"/>
        </w:rPr>
        <w:t>场景。</w:t>
      </w:r>
    </w:p>
    <w:p ns2:paraId="1A6CF924"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第三，消融实验结果表明，基础相似度特征、Token序列特征、结构特征在整体方法中都起着重要的作用，而且特征之间也存在一定的互补关系。</w:t>
      </w:r>
    </w:p>
    <w:p ns2:paraId="619EA1EF"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ns2:paraId="1DB72F15" ns2:textId="5533ECE7" w:rsidR="002F15AD" w:rsidRDefault="00000000" w:rsidP="005E62E6">
      <w:pPr>
        <w:spacing w:line="360" w:lineRule="auto"/>
        <w:rPr>
          <w:rFonts w:ascii="仿宋" w:eastAsia="仿宋" w:hAnsi="仿宋" w:hint="eastAsia"/>
        </w:rPr>
      </w:pPr>
      <w:r w:rsidRPr="005E62E6">
        <w:rPr>
          <w:rFonts w:ascii="仿宋" w:eastAsia="仿宋" w:hAnsi="仿宋"/>
        </w:rPr>
        <w:t>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ns2:paraId="50BF47D7" ns2:textId="076ADBE2" w:rsidR="00703F0E" w:rsidRPr="005E62E6" w:rsidRDefault="002F15AD" w:rsidP="002F15AD">
      <w:pPr>
        <w:rPr>
          <w:rFonts w:ascii="仿宋" w:eastAsia="仿宋" w:hAnsi="仿宋" w:hint="eastAsia"/>
        </w:rPr>
      </w:pPr>
      <w:r>
        <w:rPr>
          <w:rFonts w:ascii="仿宋" w:eastAsia="仿宋" w:hAnsi="仿宋" w:hint="eastAsia"/>
        </w:rPr>
        <w:br w:type="page"/>
      </w:r>
    </w:p>
    <w:p ns2:paraId="179609A1" ns2:textId="77777777" w:rsidR="00703F0E" w:rsidRDefault="00000000" w:rsidP="00454AFE">
      <w:pPr>
        <w:pStyle w:val="aff5"/>
        <w:jc w:val="left"/>
        <w:rPr>
          <w:rFonts w:hint="eastAsia"/>
        </w:rPr>
      </w:pPr>
      <w:bookmarkStart w:id="45" w:name="_Toc227919588"/>
      <w:r>
        <w:lastRenderedPageBreak/>
        <w:t>五、总结与未来展望</w:t>
      </w:r>
      <w:bookmarkEnd w:id="45"/>
    </w:p>
    <w:p ns2:paraId="71FC2686" ns2:textId="77777777" w:rsidR="00703F0E" w:rsidRPr="00454AFE" w:rsidRDefault="00000000" w:rsidP="00454AFE">
      <w:pPr>
        <w:pStyle w:val="aff6"/>
        <w:spacing w:line="360" w:lineRule="auto"/>
        <w:rPr>
          <w:rFonts w:ascii="仿宋" w:hAnsi="仿宋" w:hint="eastAsia"/>
        </w:rPr>
      </w:pPr>
      <w:bookmarkStart w:id="46" w:name="_Toc227919589"/>
      <w:r>
        <w:t>（一）工作总结</w:t>
      </w:r>
      <w:bookmarkEnd w:id="46"/>
    </w:p>
    <w:p ns2:paraId="715ED5FE"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本文以本科毕业设计“代码相似度算法设计”为研究对象，完成了基于弱监督训练建模的代码相似度检测系统的设计与实现。本文以DSA Dataset的Java提交数据为依托，完成数据加载、代码预处理、特征工程、</w:t>
      </w:r>
      <w:proofErr w:type="gramStart"/>
      <w:r w:rsidRPr="00454AFE">
        <w:rPr>
          <w:rFonts w:ascii="仿宋" w:eastAsia="仿宋" w:hAnsi="仿宋"/>
        </w:rPr>
        <w:t>弱监督</w:t>
      </w:r>
      <w:proofErr w:type="gramEnd"/>
      <w:r w:rsidRPr="00454AFE">
        <w:rPr>
          <w:rFonts w:ascii="仿宋" w:eastAsia="仿宋" w:hAnsi="仿宋"/>
        </w:rPr>
        <w:t>标签构建、机器学习模型训练、批量预测、实验统计、人工辅助复核等任务。</w:t>
      </w:r>
    </w:p>
    <w:p ns2:paraId="5E446017"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
    <w:p ns2:paraId="00274513"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ns2:paraId="7D91A0E5" ns2:textId="77777777" w:rsidR="00703F0E" w:rsidRPr="00454AFE" w:rsidRDefault="00000000" w:rsidP="00454AFE">
      <w:pPr>
        <w:pStyle w:val="aff6"/>
        <w:spacing w:line="360" w:lineRule="auto"/>
        <w:rPr>
          <w:rFonts w:ascii="仿宋" w:hAnsi="仿宋" w:hint="eastAsia"/>
        </w:rPr>
      </w:pPr>
      <w:bookmarkStart w:id="47" w:name="_Toc227919590"/>
      <w:r>
        <w:t>（二）未来展望</w:t>
      </w:r>
      <w:bookmarkEnd w:id="47"/>
    </w:p>
    <w:p ns2:paraId="56D67DD5" ns2: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ns2:paraId="7DA63A5A"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本文使用的训练标签为弱监督自动构造，而不是大规模人工标注，所以实验指标仍然受到标签质量以及规则特征的影响。尤其在标签构造规则和模型输入特征比较一致的时候，自动化评价结果就会显得偏乐观。</w:t>
      </w:r>
    </w:p>
    <w:p ns2:paraId="6D1997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ns2:paraId="09C53122"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第三，本文用到的特征主要是词法和轻量级结构统计，没有使用抽象语法树、控制流图或者预训练代码表示模型，所以在语义上还有提高的空间。</w:t>
      </w:r>
    </w:p>
    <w:p ns2:paraId="6CFAA39D"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未来可从以下几个方向继续深入研究：</w:t>
      </w:r>
    </w:p>
    <w:p ns2:paraId="6663BC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根据目前形成的高、中、低分层抽样的流程，创建出更加高质量的、有监督训练的标注代码数据集；</w:t>
      </w:r>
    </w:p>
    <w:p ns2:paraId="1B329FBC"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2. 引入 AST、程序图或预训练代码模型，增强对语义层面相似性的表达能力；</w:t>
      </w:r>
    </w:p>
    <w:p ns2:paraId="0026B4AF"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lastRenderedPageBreak/>
        <w:t>3. 研究更合理的负样本构造与难样本挖掘策略，提升模型区分细粒度相似代码的能力；</w:t>
      </w:r>
    </w:p>
    <w:p ns2:paraId="67EE58B1"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ns2:paraId="3DCD6435"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ns2:paraId="4E53596D" ns2:textId="77777777" w:rsidR="00703F0E" w:rsidRDefault="00000000">
      <w:pPr>
        <w:pStyle w:val="aff5"/>
        <w:rPr>
          <w:rFonts w:hint="eastAsia"/>
        </w:rPr>
      </w:pPr>
      <w:bookmarkStart w:id="48" w:name="_Toc227919591"/>
      <w:r>
        <w:rPr>
          <w:rFonts w:ascii="Times New Roman" w:hAnsi="Times New Roman"/>
        </w:rPr>
        <w:lastRenderedPageBreak/>
        <w:t>参考文献</w:t>
      </w:r>
      <w:bookmarkEnd w:id="48"/>
    </w:p>
    <w:p ns2:paraId="6E9A991D" ns2:textId="77777777" w:rsidR="00C772D1" w:rsidRDefault="00C772D1">
      <w:pPr>
        <w:rPr>
          <w:rFonts w:eastAsia="仿宋"/>
        </w:rPr>
      </w:pPr>
    </w:p>
    <w:p ns2:paraId="3BF0EAAA"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 吴贺. 前后端解耦模式及开发[J]. 计算机系统应用, 2017, 26(2): 217-221.</w:t>
      </w:r>
    </w:p>
    <w:p ns2:paraId="246762C9"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ns2:paraId="2D45897E"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ns2:paraId="5FB883C2"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proofErr w:type="gramStart"/>
      <w:r w:rsidRPr="00B46A41">
        <w:rPr>
          <w:rFonts w:ascii="仿宋" w:eastAsia="仿宋" w:hAnsi="仿宋"/>
          <w:sz w:val="21"/>
          <w:szCs w:val="21"/>
        </w:rPr>
        <w:t>许令波</w:t>
      </w:r>
      <w:proofErr w:type="gramEnd"/>
      <w:r w:rsidRPr="00B46A41">
        <w:rPr>
          <w:rFonts w:ascii="仿宋" w:eastAsia="仿宋" w:hAnsi="仿宋"/>
          <w:sz w:val="21"/>
          <w:szCs w:val="21"/>
        </w:rPr>
        <w:t>. 深入分析Java Web技术内幕: 第2版[M]. 北京: 电子工业出版社, 2014.</w:t>
      </w:r>
    </w:p>
    <w:p ns2:paraId="44A39346"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[5] DSA </w:t>
      </w:r>
      <w:proofErr w:type="gramStart"/>
      <w:r w:rsidRPr="00B46A41">
        <w:rPr>
          <w:rFonts w:ascii="仿宋" w:eastAsia="仿宋" w:hAnsi="仿宋"/>
          <w:sz w:val="21"/>
          <w:szCs w:val="21"/>
        </w:rPr>
        <w:t>Dataset[</w:t>
      </w:r>
      <w:proofErr w:type="gramEnd"/>
      <w:r w:rsidRPr="00B46A41">
        <w:rPr>
          <w:rFonts w:ascii="仿宋" w:eastAsia="仿宋" w:hAnsi="仿宋"/>
          <w:sz w:val="21"/>
          <w:szCs w:val="21"/>
        </w:rPr>
        <w:t xml:space="preserve">DB/OL]. </w:t>
      </w:r>
      <w:proofErr w:type="spellStart"/>
      <w:r w:rsidRPr="00B46A41">
        <w:rPr>
          <w:rFonts w:ascii="仿宋" w:eastAsia="仿宋" w:hAnsi="仿宋"/>
          <w:sz w:val="21"/>
          <w:szCs w:val="21"/>
        </w:rPr>
        <w:t>Zenodo</w:t>
      </w:r>
      <w:proofErr w:type="spellEnd"/>
      <w:r w:rsidRPr="00B46A41">
        <w:rPr>
          <w:rFonts w:ascii="仿宋" w:eastAsia="仿宋" w:hAnsi="仿宋"/>
          <w:sz w:val="21"/>
          <w:szCs w:val="21"/>
        </w:rPr>
        <w:t>, 2026. Available: https://zenodo.org/records/18136250.</w:t>
      </w:r>
    </w:p>
    <w:p ns2:paraId="5255D08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[6] Breiman L. Random Forests[J]: Machine Learning 2001，45（1）: 5 - 32</w:t>
      </w:r>
    </w:p>
    <w:p ns2:paraId="412E8F2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[7] </w:t>
      </w:r>
      <w:proofErr w:type="spellStart"/>
      <w:r w:rsidRPr="00B46A41">
        <w:rPr>
          <w:rFonts w:ascii="仿宋" w:eastAsia="仿宋" w:hAnsi="仿宋"/>
          <w:sz w:val="21"/>
          <w:szCs w:val="21"/>
        </w:rPr>
        <w:t>Jurafsky</w:t>
      </w:r>
      <w:proofErr w:type="spellEnd"/>
      <w:r w:rsidRPr="00B46A41">
        <w:rPr>
          <w:rFonts w:ascii="仿宋" w:eastAsia="仿宋" w:hAnsi="仿宋"/>
          <w:sz w:val="21"/>
          <w:szCs w:val="21"/>
        </w:rPr>
        <w:t xml:space="preserve"> D, Martin J H. Speech and Language Processing[M]. 3rd draft ed. 2023.</w:t>
      </w:r>
    </w:p>
    <w:p ns2:paraId="3237CF5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ns2:paraId="221B4C6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ns2:paraId="0C4FAE11"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w:t>
      </w:r>
      <w:proofErr w:type="gramStart"/>
      <w:r w:rsidRPr="00B46A41">
        <w:rPr>
          <w:rFonts w:ascii="仿宋" w:eastAsia="仿宋" w:hAnsi="仿宋"/>
          <w:sz w:val="21"/>
          <w:szCs w:val="21"/>
        </w:rPr>
        <w:t>查重相关</w:t>
      </w:r>
      <w:proofErr w:type="gramEnd"/>
      <w:r w:rsidRPr="00B46A41">
        <w:rPr>
          <w:rFonts w:ascii="仿宋" w:eastAsia="仿宋" w:hAnsi="仿宋"/>
          <w:sz w:val="21"/>
          <w:szCs w:val="21"/>
        </w:rPr>
        <w:t>中文文献，后续可继续按学校图书馆数据库补充与替换.</w:t>
      </w:r>
    </w:p>
    <w:p ns2:paraId="4B20E54E" ns2:textId="0F8161CE" w:rsidR="00533963" w:rsidRDefault="00533963"/>
    <w:sectPr w:rsidR="00533963">
      <w:footerReference w:type="default" r:id="rId18"/>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AC41" w14:textId="77777777" w:rsidR="006F73F4" w:rsidRDefault="006F73F4">
      <w:r>
        <w:separator/>
      </w:r>
    </w:p>
  </w:endnote>
  <w:endnote w:type="continuationSeparator" w:id="0">
    <w:p w14:paraId="0859677D" w14:textId="77777777" w:rsidR="006F73F4" w:rsidRDefault="006F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F11"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63F31950"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C94"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2D4"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14420082"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E67A" w14:textId="77777777" w:rsidR="006F73F4" w:rsidRDefault="006F73F4">
      <w:r>
        <w:separator/>
      </w:r>
    </w:p>
  </w:footnote>
  <w:footnote w:type="continuationSeparator" w:id="0">
    <w:p w14:paraId="668FC02C" w14:textId="77777777" w:rsidR="006F73F4" w:rsidRDefault="006F7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199" w14:textId="77777777" w:rsidR="00703F0E" w:rsidRDefault="00000000">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94B91"/>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image" Target="media/image1.jpeg" /><ns0:Relationship Id="rId13" Type="http://schemas.openxmlformats.org/officeDocument/2006/relationships/image" Target="media/image3.png" /><ns0:Relationship Id="rId18" Type="http://schemas.openxmlformats.org/officeDocument/2006/relationships/footer" Target="footer3.xml" /><ns0:Relationship Id="rId3" Type="http://schemas.openxmlformats.org/officeDocument/2006/relationships/styles" Target="styles.xml" /><ns0:Relationship Id="rId7" Type="http://schemas.openxmlformats.org/officeDocument/2006/relationships/endnotes" Target="endnotes.xml" /><ns0:Relationship Id="rId12" Type="http://schemas.openxmlformats.org/officeDocument/2006/relationships/image" Target="media/image2.png" /><ns0:Relationship Id="rId17" Type="http://schemas.openxmlformats.org/officeDocument/2006/relationships/image" Target="media/image7.png" /><ns0:Relationship Id="rId2" Type="http://schemas.openxmlformats.org/officeDocument/2006/relationships/numbering" Target="numbering.xml" /><ns0:Relationship Id="rId16" Type="http://schemas.openxmlformats.org/officeDocument/2006/relationships/image" Target="media/image6.png" /><ns0:Relationship Id="rId20"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footer" Target="footer2.xml" /><ns0:Relationship Id="rId5" Type="http://schemas.openxmlformats.org/officeDocument/2006/relationships/webSettings" Target="webSettings.xml" /><ns0:Relationship Id="rId15" Type="http://schemas.openxmlformats.org/officeDocument/2006/relationships/image" Target="media/image5.png" /><ns0:Relationship Id="rId10" Type="http://schemas.openxmlformats.org/officeDocument/2006/relationships/footer" Target="footer1.xml" /><ns0:Relationship Id="rId19" Type="http://schemas.openxmlformats.org/officeDocument/2006/relationships/fontTable" Target="fontTable.xml" /><ns0:Relationship Id="rId4" Type="http://schemas.openxmlformats.org/officeDocument/2006/relationships/settings" Target="settings.xml" /><ns0:Relationship Id="rId9" Type="http://schemas.openxmlformats.org/officeDocument/2006/relationships/header" Target="header1.xml" /><ns0:Relationship Id="rId14" Type="http://schemas.openxmlformats.org/officeDocument/2006/relationships/image" Target="media/image4.png" /><ns0:Relationship Id="rId21" Type="http://schemas.openxmlformats.org/officeDocument/2006/relationships/image" Target="media/generated_ml_pipeline_architecture.png" /><ns0:Relationship Id="rId22" Type="http://schemas.openxmlformats.org/officeDocument/2006/relationships/image" Target="media/generated_feature_fusion_classifier.png" /><ns0:Relationship Id="rId23" Type="http://schemas.openxmlformats.org/officeDocument/2006/relationships/image" Target="media/generated_weak_supervision_evaluation.png" /></ns0:Relationships>
</file>

<file path=word/_rels/document.xml.rels><?xml version='1.0' encoding='utf-8'?>
<ns0:Relationships xmlns:ns0="http://schemas.openxmlformats.org/package/2006/relationships"><ns0:Relationship Id="rId8" Type="http://schemas.openxmlformats.org/officeDocument/2006/relationships/image" Target="media/image1.jpeg" /><ns0:Relationship Id="rId13" Type="http://schemas.openxmlformats.org/officeDocument/2006/relationships/image" Target="media/image3.png" /><ns0:Relationship Id="rId18" Type="http://schemas.openxmlformats.org/officeDocument/2006/relationships/footer" Target="footer3.xml" /><ns0:Relationship Id="rId3" Type="http://schemas.openxmlformats.org/officeDocument/2006/relationships/styles" Target="styles.xml" /><ns0:Relationship Id="rId7" Type="http://schemas.openxmlformats.org/officeDocument/2006/relationships/endnotes" Target="endnotes.xml" /><ns0:Relationship Id="rId12" Type="http://schemas.openxmlformats.org/officeDocument/2006/relationships/image" Target="media/image2.png" /><ns0:Relationship Id="rId17" Type="http://schemas.openxmlformats.org/officeDocument/2006/relationships/image" Target="media/image7.png" /><ns0:Relationship Id="rId2" Type="http://schemas.openxmlformats.org/officeDocument/2006/relationships/numbering" Target="numbering.xml" /><ns0:Relationship Id="rId16" Type="http://schemas.openxmlformats.org/officeDocument/2006/relationships/image" Target="media/image6.png" /><ns0:Relationship Id="rId20"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footer" Target="footer2.xml" /><ns0:Relationship Id="rId5" Type="http://schemas.openxmlformats.org/officeDocument/2006/relationships/webSettings" Target="webSettings.xml" /><ns0:Relationship Id="rId15" Type="http://schemas.openxmlformats.org/officeDocument/2006/relationships/image" Target="media/image5.png" /><ns0:Relationship Id="rId10" Type="http://schemas.openxmlformats.org/officeDocument/2006/relationships/footer" Target="footer1.xml" /><ns0:Relationship Id="rId19" Type="http://schemas.openxmlformats.org/officeDocument/2006/relationships/fontTable" Target="fontTable.xml" /><ns0:Relationship Id="rId4" Type="http://schemas.openxmlformats.org/officeDocument/2006/relationships/settings" Target="settings.xml" /><ns0:Relationship Id="rId9" Type="http://schemas.openxmlformats.org/officeDocument/2006/relationships/header" Target="header1.xml" /><ns0:Relationship Id="rId14" Type="http://schemas.openxmlformats.org/officeDocument/2006/relationships/image" Target="media/image4.png" /><ns0:Relationship Id="rId21" Type="http://schemas.openxmlformats.org/officeDocument/2006/relationships/image" Target="media/generated_ml_pipeline_architecture.png" /><ns0:Relationship Id="rId22" Type="http://schemas.openxmlformats.org/officeDocument/2006/relationships/image" Target="media/generated_feature_fusion_classifier.png" /><ns0:Relationship Id="rId23" Type="http://schemas.openxmlformats.org/officeDocument/2006/relationships/image" Target="media/generated_weak_supervision_evaluation.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1197</TotalTime>
  <Pages>26</Pages>
  <Words>2854</Words>
  <Characters>16270</Characters>
  <Application>Microsoft Office Word</Application>
  <DocSecurity>0</DocSecurity>
  <Lines>135</Lines>
  <Paragraphs>38</Paragraphs>
  <ScaleCrop>false</ScaleCrop>
  <Company>南京财经大学</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155</cp:revision>
  <cp:lastPrinted>2019-04-02T05:01:00Z</cp:lastPrinted>
  <dcterms:created xsi:type="dcterms:W3CDTF">2018-05-11T09:14:00Z</dcterms:created>
  <dcterms:modified xsi:type="dcterms:W3CDTF">2026-04-24T02:39:00Z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