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ns2:paraId="70FE7A35" ns2:textId="77777777" w:rsidTr="007B25CE">
        <w:tc>
          <w:tcPr>
            <w:tcW w:w="6408" w:type="dxa"/>
          </w:tcPr>
          <w:p ns2:paraId="0075DB1D" ns2: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ns2:paraId="44639E15" ns2:textId="77777777" w:rsidR="00843280" w:rsidRDefault="00843280" w:rsidP="007B25CE">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ns2:paraId="3CB46E76" ns2:textId="77777777" w:rsidR="00843280" w:rsidRDefault="00843280" w:rsidP="007B25CE">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ns2:paraId="6DA33F2F" ns2:textId="77777777" w:rsidR="00843280" w:rsidRDefault="00843280" w:rsidP="00843280">
      <w:pPr>
        <w:spacing w:line="560" w:lineRule="exact"/>
        <w:rPr>
          <w:b/>
          <w:bCs/>
          <w:sz w:val="28"/>
          <w:szCs w:val="28"/>
        </w:rPr>
      </w:pPr>
    </w:p>
    <w:p ns2:paraId="2ABBD8B3" ns2:textId="77777777" w:rsidR="00843280" w:rsidRDefault="00843280" w:rsidP="00843280">
      <w:r>
        <w:rPr>
          <w:noProof/>
        </w:rPr>
        <w:drawing>
          <wp:anchor distT="0" distB="0" distL="114300" distR="114300" simplePos="0" relativeHeight="251659264" behindDoc="0" locked="0" layoutInCell="1" allowOverlap="1" ns4:anchorId="4A0C030F" ns4:editId="49DE329C">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noChangeAspect="1"/>
            </wp:cNvGraphicFramePr>
            <a:graphic>
              <a:graphicData uri="http://schemas.openxmlformats.org/drawingml/2006/picture">
                <pic:pic>
                  <pic:nvPicPr>
                    <pic:cNvPr id="0" name="图片 9" descr="横校名"/>
                    <pic:cNvPicPr>
                      <a:picLocks noChangeAspect="1" noChangeArrowheads="1"/>
                    </pic:cNvPicPr>
                  </pic:nvPicPr>
                  <pic:blipFill>
                    <a:blip r:embed="rId8" cstate="print">
                      <a:extLst>
                        <a:ext uri="{28A0092B-C50C-407E-A947-70E740481C1C}">
                          <ns8:useLocalDpi val="0"/>
                        </a:ext>
                      </a:extLst>
                    </a:blip>
                    <a:srcRect/>
                    <a:stretch>
                      <a:fillRect/>
                    </a:stretch>
                  </pic:blipFill>
                  <pic:spPr bwMode="auto">
                    <a:xfrm>
                      <a:off x="0" y="0"/>
                      <a:ext cx="3931920" cy="1016635"/>
                    </a:xfrm>
                    <a:prstGeom prst="rect">
                      <a:avLst/>
                    </a:prstGeom>
                    <a:noFill/>
                    <a:ln>
                      <a:noFill/>
                    </a:ln>
                  </pic:spPr>
                </pic:pic>
              </a:graphicData>
            </a:graphic>
            <ns4:sizeRelH relativeFrom="page">
              <ns4:pctWidth>0</ns4:pctWidth>
            </ns4:sizeRelH>
            <ns4:sizeRelV relativeFrom="page">
              <ns4:pctHeight>0</ns4:pctHeight>
            </ns4:sizeRelV>
          </wp:anchor>
        </w:drawing>
      </w:r>
    </w:p>
    <w:p ns2:paraId="037510CA" ns2:textId="77777777" w:rsidR="00843280" w:rsidRDefault="00843280" w:rsidP="00843280"/>
    <w:p ns2:paraId="3D11CCFB" ns2:textId="77777777" w:rsidR="00843280" w:rsidRDefault="00843280" w:rsidP="00843280"/>
    <w:p ns2:paraId="6EF18A7A" ns2:textId="77777777" w:rsidR="00843280" w:rsidRDefault="00843280" w:rsidP="00843280"/>
    <w:p ns2:paraId="435A6D98" ns2:textId="77777777" w:rsidR="00843280" w:rsidRDefault="00843280" w:rsidP="00843280"/>
    <w:p ns2:paraId="7F2B430C" ns2:textId="77777777" w:rsidR="00843280" w:rsidRDefault="00843280" w:rsidP="00843280"/>
    <w:p ns2:paraId="39B8139A" ns2:textId="77777777" w:rsidR="00843280" w:rsidRDefault="00843280" w:rsidP="0084328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ns2:paraId="31896DF8" ns2:textId="77777777" w:rsidTr="007B25CE">
        <w:tc>
          <w:tcPr>
            <w:tcW w:w="8240" w:type="dxa"/>
          </w:tcPr>
          <w:p ns2:paraId="65D4D8AE" ns2:textId="77777777" w:rsidR="00843280" w:rsidRDefault="00843280" w:rsidP="007B25CE">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ns2:paraId="004C8602" ns2:textId="77777777" w:rsidR="00843280" w:rsidRDefault="00843280" w:rsidP="0084328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ns2:paraId="454A571C" ns2:textId="77777777" w:rsidTr="007B25CE">
        <w:trPr>
          <w:trHeight w:val="682"/>
        </w:trPr>
        <w:tc>
          <w:tcPr>
            <w:tcW w:w="2407" w:type="dxa"/>
            <w:tcMar>
              <w:right w:w="0" w:type="dxa"/>
            </w:tcMar>
          </w:tcPr>
          <w:p ns2:paraId="12BDB61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ns2:paraId="7A74FE21" ns2:textId="5AEE7575" w:rsidR="001D567F" w:rsidRDefault="001D567F" w:rsidP="001D567F">
            <w:pPr>
              <w:jc w:val="center"/>
              <w:outlineLvl w:val="0"/>
              <w:rPr>
                <w:rFonts w:ascii="仿宋" w:eastAsia="仿宋" w:hAnsi="仿宋" w:cs="宋体" w:hint="eastAsia"/>
                <w:b/>
                <w:sz w:val="28"/>
                <w:szCs w:val="28"/>
                <w:u w:val="single"/>
              </w:rPr>
            </w:pPr>
            <w:bookmarkStart w:id="0" w:name="_Toc227917756"/>
            <w:bookmarkStart w:id="1" w:name="_Toc227919557"/>
            <w:r w:rsidRPr="001D567F">
              <w:rPr>
                <w:rFonts w:ascii="仿宋" w:eastAsia="仿宋" w:hAnsi="仿宋" w:cs="宋体" w:hint="eastAsia"/>
                <w:b/>
                <w:sz w:val="28"/>
                <w:szCs w:val="28"/>
                <w:u w:val="single"/>
              </w:rPr>
              <w:t>基于弱监督训练建模的本科代码相似度</w:t>
            </w:r>
            <w:bookmarkEnd w:id="0"/>
            <w:bookmarkEnd w:id="1"/>
          </w:p>
          <w:p ns2:paraId="4E0C3497" ns2:textId="091CE5E5" w:rsidR="00843280" w:rsidRPr="001D567F" w:rsidRDefault="001D567F" w:rsidP="001D567F">
            <w:pPr>
              <w:jc w:val="center"/>
              <w:outlineLvl w:val="0"/>
              <w:rPr>
                <w:rFonts w:ascii="仿宋" w:eastAsia="仿宋" w:hAnsi="仿宋" w:cs="宋体" w:hint="eastAsia"/>
                <w:b/>
                <w:sz w:val="28"/>
                <w:szCs w:val="28"/>
                <w:u w:val="single"/>
              </w:rPr>
            </w:pPr>
            <w:bookmarkStart w:id="2" w:name="_Toc227917757"/>
            <w:bookmarkStart w:id="3" w:name="_Toc227919558"/>
            <w:r w:rsidRPr="001D567F">
              <w:rPr>
                <w:rFonts w:ascii="仿宋" w:eastAsia="仿宋" w:hAnsi="仿宋" w:cs="宋体" w:hint="eastAsia"/>
                <w:b/>
                <w:sz w:val="28"/>
                <w:szCs w:val="28"/>
                <w:u w:val="single"/>
              </w:rPr>
              <w:t>检测算法设计与实现</w:t>
            </w:r>
            <w:bookmarkEnd w:id="2"/>
            <w:bookmarkEnd w:id="3"/>
          </w:p>
        </w:tc>
      </w:tr>
      <w:tr w:rsidR="00843280" ns2:paraId="0EF2975D" ns2:textId="77777777" w:rsidTr="007B25CE">
        <w:trPr>
          <w:trHeight w:val="682"/>
        </w:trPr>
        <w:tc>
          <w:tcPr>
            <w:tcW w:w="2407" w:type="dxa"/>
            <w:tcMar>
              <w:right w:w="0" w:type="dxa"/>
            </w:tcMar>
          </w:tcPr>
          <w:p ns2:paraId="4FFC997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ns2:paraId="3F1B21F5" ns2:textId="401F3E6A"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ns2:paraId="4B9E8A92" ns2:textId="77777777" w:rsidTr="007B25CE">
        <w:trPr>
          <w:trHeight w:val="682"/>
        </w:trPr>
        <w:tc>
          <w:tcPr>
            <w:tcW w:w="2407" w:type="dxa"/>
            <w:tcMar>
              <w:right w:w="0" w:type="dxa"/>
            </w:tcMar>
          </w:tcPr>
          <w:p ns2:paraId="0BA578B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ns2:paraId="6614EB94"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4" w:name="_Toc166856670"/>
            <w:bookmarkStart w:id="5" w:name="_Toc227917165"/>
            <w:bookmarkStart w:id="6" w:name="_Toc227917758"/>
            <w:bookmarkStart w:id="7" w:name="_Toc227919559"/>
            <w:r w:rsidRPr="001155FA">
              <w:rPr>
                <w:rFonts w:ascii="仿宋" w:eastAsia="仿宋" w:hAnsi="仿宋" w:cs="宋体" w:hint="eastAsia"/>
                <w:bCs/>
                <w:sz w:val="28"/>
                <w:szCs w:val="28"/>
                <w:u w:val="single"/>
              </w:rPr>
              <w:t>信息工程学院</w:t>
            </w:r>
            <w:bookmarkEnd w:id="4"/>
            <w:bookmarkEnd w:id="5"/>
            <w:bookmarkEnd w:id="6"/>
            <w:bookmarkEnd w:id="7"/>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1545B5F5" ns2:textId="77777777" w:rsidTr="007B25CE">
        <w:trPr>
          <w:trHeight w:val="682"/>
        </w:trPr>
        <w:tc>
          <w:tcPr>
            <w:tcW w:w="2407" w:type="dxa"/>
            <w:tcMar>
              <w:right w:w="0" w:type="dxa"/>
            </w:tcMar>
          </w:tcPr>
          <w:p ns2:paraId="1C36DBE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ns2:paraId="7F9F1716"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8" w:name="_Toc166856671"/>
            <w:bookmarkStart w:id="9" w:name="_Toc227917166"/>
            <w:bookmarkStart w:id="10" w:name="_Toc227917759"/>
            <w:bookmarkStart w:id="11" w:name="_Toc227919560"/>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8"/>
            <w:bookmarkEnd w:id="9"/>
            <w:bookmarkEnd w:id="10"/>
            <w:bookmarkEnd w:id="11"/>
            <w:r>
              <w:rPr>
                <w:rFonts w:ascii="宋体" w:hAnsi="宋体" w:cs="宋体" w:hint="eastAsia"/>
                <w:b/>
                <w:sz w:val="30"/>
                <w:szCs w:val="30"/>
                <w:u w:val="single"/>
              </w:rPr>
              <w:t xml:space="preserve">             </w:t>
            </w:r>
          </w:p>
        </w:tc>
      </w:tr>
      <w:tr w:rsidR="00843280" ns2:paraId="5B184785" ns2:textId="77777777" w:rsidTr="007B25CE">
        <w:trPr>
          <w:trHeight w:val="682"/>
        </w:trPr>
        <w:tc>
          <w:tcPr>
            <w:tcW w:w="2407" w:type="dxa"/>
            <w:tcMar>
              <w:right w:w="0" w:type="dxa"/>
            </w:tcMar>
          </w:tcPr>
          <w:p ns2:paraId="2E62415C"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ns2:paraId="0A723999"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2" w:name="_Toc166856672"/>
            <w:bookmarkStart w:id="13" w:name="_Toc227917167"/>
            <w:bookmarkStart w:id="14" w:name="_Toc227917760"/>
            <w:bookmarkStart w:id="15" w:name="_Toc227919561"/>
            <w:proofErr w:type="gramStart"/>
            <w:r w:rsidRPr="001155FA">
              <w:rPr>
                <w:rFonts w:ascii="仿宋" w:eastAsia="仿宋" w:hAnsi="仿宋" w:cs="宋体" w:hint="eastAsia"/>
                <w:bCs/>
                <w:sz w:val="28"/>
                <w:szCs w:val="28"/>
                <w:u w:val="single"/>
              </w:rPr>
              <w:t>李嘉涛</w:t>
            </w:r>
            <w:bookmarkEnd w:id="12"/>
            <w:bookmarkEnd w:id="13"/>
            <w:bookmarkEnd w:id="14"/>
            <w:bookmarkEnd w:id="15"/>
            <w:proofErr w:type="gramEnd"/>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436ADA8E" ns2:textId="77777777" w:rsidTr="007B25CE">
        <w:trPr>
          <w:trHeight w:val="682"/>
        </w:trPr>
        <w:tc>
          <w:tcPr>
            <w:tcW w:w="2407" w:type="dxa"/>
            <w:tcMar>
              <w:right w:w="0" w:type="dxa"/>
            </w:tcMar>
          </w:tcPr>
          <w:p ns2:paraId="4D7CA836"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ns2:paraId="424DF2DD"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3"/>
            <w:bookmarkStart w:id="17" w:name="_Toc227917168"/>
            <w:bookmarkStart w:id="18" w:name="_Toc227917761"/>
            <w:bookmarkStart w:id="19" w:name="_Toc227919562"/>
            <w:r w:rsidRPr="001155FA">
              <w:rPr>
                <w:rFonts w:ascii="仿宋" w:eastAsia="仿宋" w:hAnsi="仿宋" w:cs="宋体" w:hint="eastAsia"/>
                <w:bCs/>
                <w:sz w:val="28"/>
                <w:szCs w:val="28"/>
                <w:u w:val="single"/>
              </w:rPr>
              <w:t>赵庆华</w:t>
            </w:r>
            <w:bookmarkEnd w:id="16"/>
            <w:bookmarkEnd w:id="17"/>
            <w:bookmarkEnd w:id="18"/>
            <w:bookmarkEnd w:id="19"/>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3B3101BF" ns2:textId="77777777" w:rsidTr="007B25CE">
        <w:trPr>
          <w:trHeight w:val="682"/>
        </w:trPr>
        <w:tc>
          <w:tcPr>
            <w:tcW w:w="2407" w:type="dxa"/>
            <w:tcMar>
              <w:right w:w="0" w:type="dxa"/>
            </w:tcMar>
          </w:tcPr>
          <w:p ns2:paraId="754F645B"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ns2:paraId="01C9F10C" ns2: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ns2:paraId="2EBE5D3B" ns2:textId="77777777" w:rsidTr="007B25CE">
        <w:trPr>
          <w:trHeight w:val="682"/>
        </w:trPr>
        <w:tc>
          <w:tcPr>
            <w:tcW w:w="2407" w:type="dxa"/>
            <w:tcMar>
              <w:right w:w="0" w:type="dxa"/>
            </w:tcMar>
          </w:tcPr>
          <w:p ns2:paraId="621CD28E" ns2:textId="77777777" w:rsidR="00843280" w:rsidRDefault="00843280" w:rsidP="007B25CE">
            <w:pPr>
              <w:tabs>
                <w:tab w:val="center" w:pos="1599"/>
                <w:tab w:val="right" w:pos="2899"/>
              </w:tabs>
              <w:ind w:firstLineChars="250" w:firstLine="703"/>
              <w:rPr>
                <w:rFonts w:eastAsia="仿宋"/>
                <w:b/>
                <w:sz w:val="28"/>
                <w:szCs w:val="28"/>
              </w:rPr>
            </w:pPr>
          </w:p>
        </w:tc>
        <w:tc>
          <w:tcPr>
            <w:tcW w:w="6602" w:type="dxa"/>
            <w:tcMar>
              <w:left w:w="0" w:type="dxa"/>
            </w:tcMar>
          </w:tcPr>
          <w:p ns2:paraId="06C67E16" ns2:textId="77777777" w:rsidR="00843280" w:rsidRDefault="00843280" w:rsidP="007B25CE">
            <w:pPr>
              <w:jc w:val="center"/>
              <w:rPr>
                <w:rFonts w:ascii="黑体" w:eastAsia="黑体"/>
                <w:sz w:val="32"/>
                <w:szCs w:val="32"/>
              </w:rPr>
            </w:pPr>
          </w:p>
          <w:p ns2:paraId="07DFC612" ns2:textId="77777777" w:rsidR="00843280" w:rsidRPr="002467BF" w:rsidRDefault="00843280" w:rsidP="007B25CE">
            <w:pPr>
              <w:ind w:firstLineChars="300" w:firstLine="960"/>
              <w:rPr>
                <w:rFonts w:ascii="黑体" w:eastAsia="黑体"/>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ns2:paraId="580B7F37" ns2:textId="77777777" w:rsidR="00843280" w:rsidRDefault="00843280" w:rsidP="00843280">
      <w:pPr>
        <w:spacing w:line="700" w:lineRule="exact"/>
        <w:ind w:firstLineChars="200" w:firstLine="600"/>
        <w:rPr>
          <w:rFonts w:ascii="仿宋" w:eastAsia="仿宋" w:hAnsi="仿宋" w:cs="Arial" w:hint="eastAsia"/>
          <w:sz w:val="30"/>
          <w:szCs w:val="30"/>
        </w:rPr>
      </w:pPr>
    </w:p>
    <w:p ns2:paraId="4C1C5891" ns2:textId="77777777" w:rsidR="00843280" w:rsidRDefault="00843280" w:rsidP="00843280">
      <w:pPr>
        <w:spacing w:line="700" w:lineRule="exact"/>
        <w:jc w:val="center"/>
        <w:rPr>
          <w:rFonts w:ascii="黑体" w:eastAsia="黑体" w:hAnsi="黑体" w:hint="eastAsia"/>
          <w:b/>
          <w:bCs/>
          <w:sz w:val="44"/>
          <w:szCs w:val="44"/>
        </w:rPr>
      </w:pPr>
    </w:p>
    <w:p ns2:paraId="767E889E" ns2: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ns2:paraId="6F4BFC59" ns2:textId="77777777" w:rsidR="00843280" w:rsidRDefault="00843280" w:rsidP="00843280">
      <w:pPr>
        <w:spacing w:line="700" w:lineRule="exact"/>
        <w:jc w:val="center"/>
        <w:rPr>
          <w:rFonts w:ascii="仿宋" w:eastAsia="仿宋" w:hAnsi="仿宋" w:cs="Arial" w:hint="eastAsia"/>
          <w:sz w:val="30"/>
          <w:szCs w:val="30"/>
        </w:rPr>
      </w:pPr>
    </w:p>
    <w:p ns2:paraId="511CD259" ns2: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ns2:paraId="59BE8F73" ns2:textId="77777777" w:rsidR="00843280" w:rsidRDefault="00843280" w:rsidP="00843280">
      <w:pPr>
        <w:spacing w:line="312" w:lineRule="auto"/>
        <w:rPr>
          <w:rFonts w:ascii="等线" w:eastAsia="等线" w:hAnsi="等线" w:hint="eastAsia"/>
          <w:szCs w:val="21"/>
        </w:rPr>
      </w:pPr>
    </w:p>
    <w:p ns2:paraId="7E9216ED" ns2:textId="77777777" w:rsidR="00843280" w:rsidRDefault="00843280" w:rsidP="00843280">
      <w:pPr>
        <w:spacing w:line="312" w:lineRule="auto"/>
        <w:rPr>
          <w:rFonts w:ascii="等线" w:eastAsia="等线" w:hAnsi="等线" w:hint="eastAsia"/>
          <w:szCs w:val="21"/>
        </w:rPr>
      </w:pPr>
    </w:p>
    <w:p ns2:paraId="45866E5E" ns2:textId="77777777" w:rsidR="00843280" w:rsidRDefault="00843280" w:rsidP="00843280">
      <w:pPr>
        <w:spacing w:line="312" w:lineRule="auto"/>
        <w:rPr>
          <w:rFonts w:ascii="等线" w:eastAsia="等线" w:hAnsi="等线" w:hint="eastAsia"/>
          <w:szCs w:val="21"/>
        </w:rPr>
      </w:pPr>
    </w:p>
    <w:p ns2:paraId="5144F81F" ns2:textId="715073FA" w:rsidR="00843280" w:rsidRDefault="00843280" w:rsidP="00843280">
      <w:pPr>
        <w:spacing w:line="312" w:lineRule="auto"/>
        <w:jc w:val="right"/>
        <w:rPr>
          <w:rFonts w:ascii="等线" w:eastAsia="等线" w:hAnsi="等线" w:hint="eastAsia"/>
          <w:szCs w:val="21"/>
        </w:rPr>
      </w:pPr>
    </w:p>
    <w:p ns2:paraId="5DEF8D49" ns2: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ns2:paraId="798309F0" ns2: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ns2:paraId="22F34B61" ns2: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ns2:paraId="33213A5E" ns2:textId="77777777" w:rsidR="00703F0E" w:rsidRDefault="00000000">
          <w:pPr>
            <w:spacing w:beforeLines="100" w:before="312" w:afterLines="100" w:after="312"/>
            <w:jc w:val="center"/>
            <w:rPr>
              <w:rFonts w:ascii="仿宋" w:eastAsia="仿宋" w:hAnsi="仿宋" w:cs="仿宋" w:hint="eastAsia"/>
            </w:rPr>
          </w:pPr>
          <w:r>
            <w:rPr>
              <w:rFonts w:eastAsia="黑体" w:hint="eastAsia"/>
              <w:b/>
              <w:sz w:val="44"/>
              <w:szCs w:val="44"/>
            </w:rPr>
            <w:t>目</w:t>
          </w:r>
          <w:r>
            <w:rPr>
              <w:rFonts w:eastAsia="黑体" w:hint="eastAsia"/>
              <w:b/>
              <w:sz w:val="44"/>
              <w:szCs w:val="44"/>
            </w:rPr>
            <w:t xml:space="preserve">  </w:t>
          </w:r>
          <w:r>
            <w:rPr>
              <w:rFonts w:eastAsia="黑体" w:hint="eastAsia"/>
              <w:b/>
              <w:sz w:val="44"/>
              <w:szCs w:val="44"/>
            </w:rPr>
            <w:t>录</w:t>
          </w:r>
        </w:p>
        <w:p ns2:paraId="0C578AB8" ns2:textId="7FD8787A" w:rsidR="00724243" w:rsidRDefault="00000000" w:rsidP="00724243">
          <w:pPr>
            <w:pStyle w:val="TOC1"/>
            <w:tabs>
              <w:tab w:val="right" w:leader="dot" w:pos="9061"/>
            </w:tabs>
            <w:rPr>
              <w:rFonts w:eastAsiaTheme="minorEastAsia" w:hAnsiTheme="minorHAnsi" w:cstheme="minorBidi" w:hint="eastAsia"/>
              <w:b w:val="0"/>
              <w:bCs w:val="0"/>
              <w:noProof/>
              <w:kern w:val="2"/>
              <w:sz w:val="22"/>
              <ns2:ligatures ns2: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ns2:paraId="157159A3" ns2:textId="6619031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3" w:history="1">
            <w:r w:rsidRPr="00A15E68">
              <w:rPr>
                <w:rStyle w:val="aff1"/>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38887CCF" ns2:textId="4F15EA0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4" w:history="1">
            <w:r w:rsidRPr="00A15E68">
              <w:rPr>
                <w:rStyle w:val="aff1"/>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6728ECAF" ns2:textId="38A4B7F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5" w:history="1">
            <w:r w:rsidRPr="00A15E68">
              <w:rPr>
                <w:rStyle w:val="aff1"/>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280CED76" ns2:textId="1E3574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6" w:history="1">
            <w:r w:rsidRPr="00A15E68">
              <w:rPr>
                <w:rStyle w:val="aff1"/>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12FE9353" ns2:textId="48C24F2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7" w:history="1">
            <w:r w:rsidRPr="00A15E68">
              <w:rPr>
                <w:rStyle w:val="aff1"/>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4B668742" ns2:textId="5D9CF98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8" w:history="1">
            <w:r w:rsidRPr="00A15E68">
              <w:rPr>
                <w:rStyle w:val="aff1"/>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375FB9FB" ns2:textId="7B7B7ED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9" w:history="1">
            <w:r w:rsidRPr="00A15E68">
              <w:rPr>
                <w:rStyle w:val="aff1"/>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6E6EA534" ns2:textId="48BF828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0" w:history="1">
            <w:r w:rsidRPr="00A15E68">
              <w:rPr>
                <w:rStyle w:val="aff1"/>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25C49F9F" ns2:textId="5CD5B90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1" w:history="1">
            <w:r w:rsidRPr="00A15E68">
              <w:rPr>
                <w:rStyle w:val="aff1"/>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032C679D" ns2:textId="4AA887A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2" w:history="1">
            <w:r w:rsidRPr="00A15E68">
              <w:rPr>
                <w:rStyle w:val="aff1"/>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598FA523" ns2:textId="7809535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3" w:history="1">
            <w:r w:rsidRPr="00A15E68">
              <w:rPr>
                <w:rStyle w:val="aff1"/>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76BF04E8" ns2:textId="0C8001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4" w:history="1">
            <w:r w:rsidRPr="00A15E68">
              <w:rPr>
                <w:rStyle w:val="aff1"/>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192C3D48" ns2:textId="1C3C1D02"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5" w:history="1">
            <w:r w:rsidRPr="00A15E68">
              <w:rPr>
                <w:rStyle w:val="aff1"/>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5137B684" ns2:textId="0DF8EF9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6" w:history="1">
            <w:r w:rsidRPr="00A15E68">
              <w:rPr>
                <w:rStyle w:val="aff1"/>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6161CB1B" ns2:textId="47A115C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7" w:history="1">
            <w:r w:rsidRPr="00A15E68">
              <w:rPr>
                <w:rStyle w:val="aff1"/>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7FB9ACE3" ns2:textId="45D87E2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8" w:history="1">
            <w:r w:rsidRPr="00A15E68">
              <w:rPr>
                <w:rStyle w:val="aff1"/>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112A77C1" ns2:textId="53DA5EF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9" w:history="1">
            <w:r w:rsidRPr="00A15E68">
              <w:rPr>
                <w:rStyle w:val="aff1"/>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2540E12F" ns2:textId="2D593926"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0" w:history="1">
            <w:r w:rsidRPr="00A15E68">
              <w:rPr>
                <w:rStyle w:val="aff1"/>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450B9926" ns2:textId="32B80AD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1" w:history="1">
            <w:r w:rsidRPr="00A15E68">
              <w:rPr>
                <w:rStyle w:val="aff1"/>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68FF0ECF" ns2:textId="4F32480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2" w:history="1">
            <w:r w:rsidRPr="00A15E68">
              <w:rPr>
                <w:rStyle w:val="aff1"/>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BE80A65" ns2:textId="16A68B3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3" w:history="1">
            <w:r w:rsidRPr="00A15E68">
              <w:rPr>
                <w:rStyle w:val="aff1"/>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2FE38D73" ns2:textId="6BA0737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4" w:history="1">
            <w:r w:rsidRPr="00A15E68">
              <w:rPr>
                <w:rStyle w:val="aff1"/>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47B63690" ns2:textId="5BC7A82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5" w:history="1">
            <w:r w:rsidRPr="00A15E68">
              <w:rPr>
                <w:rStyle w:val="aff1"/>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34581E96" ns2:textId="1F71EBF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6" w:history="1">
            <w:r w:rsidRPr="00A15E68">
              <w:rPr>
                <w:rStyle w:val="aff1"/>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ns2:paraId="339A2607" ns2:textId="2BDAC818"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7" w:history="1">
            <w:r w:rsidRPr="00A15E68">
              <w:rPr>
                <w:rStyle w:val="aff1"/>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ns2:paraId="3BB1A399" ns2:textId="0DEF6C3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8" w:history="1">
            <w:r w:rsidRPr="00A15E68">
              <w:rPr>
                <w:rStyle w:val="aff1"/>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28DE023E" ns2:textId="3576B7E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9" w:history="1">
            <w:r w:rsidRPr="00A15E68">
              <w:rPr>
                <w:rStyle w:val="aff1"/>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6808E04F" ns2:textId="3DFE85E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0" w:history="1">
            <w:r w:rsidRPr="00A15E68">
              <w:rPr>
                <w:rStyle w:val="aff1"/>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37922418" ns2:textId="4CF02130"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1" w:history="1">
            <w:r w:rsidRPr="00A15E68">
              <w:rPr>
                <w:rStyle w:val="aff1"/>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ns2:paraId="030CBC12" ns2:textId="7C7F8E0C" w:rsidR="00703F0E" w:rsidRDefault="00000000">
          <w:pPr>
            <w:rPr>
              <w:rFonts w:ascii="仿宋" w:eastAsia="仿宋" w:hAnsi="仿宋" w:hint="eastAsia"/>
            </w:rPr>
          </w:pPr>
          <w:r>
            <w:rPr>
              <w:rFonts w:ascii="仿宋" w:eastAsia="仿宋" w:hAnsi="仿宋" w:cs="仿宋" w:hint="eastAsia"/>
            </w:rPr>
            <w:fldChar w:fldCharType="end"/>
          </w:r>
        </w:p>
      </w:sdtContent>
    </w:sdt>
    <w:p ns2:paraId="1A97A308" ns2:textId="77777777" w:rsidR="00703F0E" w:rsidRDefault="00703F0E"/>
    <w:p ns2:paraId="46562EFE" ns2:textId="77777777" w:rsidR="00122717" w:rsidRDefault="00122717"/>
    <w:p ns2:paraId="7355A2E2" ns2:textId="77777777" w:rsidR="00122717" w:rsidRDefault="00122717"/>
    <w:p ns2:paraId="00BE40C3" ns2:textId="3F87A7BD" w:rsidR="00533963" w:rsidRDefault="00E95D10">
      <w:r>
        <w:rPr>
          <w:rFonts w:eastAsia="仿宋"/>
        </w:rPr>
        <w:br w:type="page"/>
      </w:r>
    </w:p>
    <w:p ns2:paraId="1DC71BC2"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ns2:paraId="7A80ADAD" ns2:textId="77777777" w:rsidR="00020EFC" w:rsidRDefault="00020EFC">
      <w:pPr>
        <w:rPr>
          <w:rFonts w:ascii="仿宋" w:eastAsia="仿宋" w:hAnsi="仿宋" w:hint="eastAsia"/>
          <w:b/>
          <w:sz w:val="21"/>
          <w:szCs w:val="21"/>
        </w:rPr>
      </w:pPr>
    </w:p>
    <w:p ns2:paraId="3593C723" ns2:textId="77777777" w:rsidR="00703F0E" w:rsidRPr="00EF4F80" w:rsidRDefault="00000000"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ns2:paraId="014B6090" ns2: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ns2:paraId="43C4156E" ns2:textId="77777777" w:rsidR="00EF4F80" w:rsidRDefault="00EF4F80">
      <w:r>
        <w:br w:type="page"/>
      </w:r>
    </w:p>
    <w:p ns2:paraId="547701BD" ns2:textId="77777777" w:rsidR="00703F0E" w:rsidRDefault="00703F0E"/>
    <w:p ns2:paraId="748AA0B9"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According to the weakly supervision training, it’s a code similarity detection for Undergraduate:</w:t>
      </w:r>
    </w:p>
    <w:p ns2:paraId="0544DD16" ns2:textId="77777777" w:rsidR="0053684C" w:rsidRDefault="0053684C">
      <w:pPr>
        <w:rPr>
          <w:rFonts w:eastAsia="仿宋"/>
          <w:b/>
          <w:sz w:val="21"/>
          <w:szCs w:val="21"/>
        </w:rPr>
      </w:pPr>
    </w:p>
    <w:p ns2:paraId="3DE23C7B" ns2:textId="77777777" w:rsidR="00703F0E" w:rsidRPr="002258BD" w:rsidRDefault="00000000" w:rsidP="00F742E1">
      <w:pPr>
        <w:spacing w:line="276" w:lineRule="auto"/>
        <w:rPr>
          <w:rFonts w:eastAsia="仿宋"/>
          <w:bCs/>
          <w:sz w:val="21"/>
          <w:szCs w:val="21"/>
        </w:rPr>
      </w:pPr>
      <w:r>
        <w:rPr>
          <w:rFonts w:eastAsia="仿宋"/>
          <w:b/>
          <w:bCs/>
          <w:sz w:val="21"/>
          <w:szCs w:val="21"/>
        </w:rPr>
        <w:t>Abstract:</w:t>
      </w:r>
      <w:r>
        <w:rPr>
          <w:rFonts w:eastAsia="仿宋"/>
          <w:sz w:val="21"/>
          <w:szCs w:val="21"/>
        </w:rPr>
        <w:t>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ns2:paraId="2B3709F6" ns2: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ns2:paraId="7985DC95" ns2:textId="77777777" w:rsidR="00703F0E" w:rsidRDefault="00703F0E"/>
    <w:p ns2:paraId="1F6C4581" ns2:textId="77777777" w:rsidR="00703F0E" w:rsidRDefault="00703F0E"/>
    <w:p ns2:paraId="17B325A1" ns2:textId="77777777" w:rsidR="00703F0E" w:rsidRDefault="00703F0E"/>
    <w:p ns2:paraId="4EB75B11" ns2:textId="77777777" w:rsidR="00703F0E" w:rsidRDefault="00703F0E">
      <w:pPr>
        <w:sectPr w:rsidR="00703F0E">
          <w:headerReference w:type="default" r:id="rId9"/>
          <w:footerReference w:type="even" r:id="rId10"/>
          <w:footerReference w:type="default" r: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ns2:paraId="6B2D8340" ns2:textId="77777777" w:rsidR="00703F0E" w:rsidRDefault="00000000" w:rsidP="00F742E1">
      <w:pPr>
        <w:pStyle w:val="aff5"/>
        <w:jc w:val="left"/>
        <w:rPr>
          <w:rFonts w:hint="eastAsia"/>
        </w:rPr>
      </w:pPr>
      <w:bookmarkStart w:id="20" w:name="_Toc227919563"/>
      <w:r>
        <w:rPr>
          <w:rFonts w:ascii="Times New Roman" w:hAnsi="Times New Roman"/>
        </w:rPr>
        <w:lastRenderedPageBreak/>
        <w:t>一、绪论</w:t>
      </w:r>
      <w:bookmarkEnd w:id="20"/>
    </w:p>
    <w:p ns2:paraId="4C11138D" ns2:textId="77777777" w:rsidR="00703F0E" w:rsidRPr="00F742E1" w:rsidRDefault="00000000">
      <w:pPr>
        <w:pStyle w:val="aff6"/>
        <w:rPr>
          <w:rFonts w:ascii="仿宋" w:hAnsi="仿宋" w:hint="eastAsia"/>
        </w:rPr>
      </w:pPr>
      <w:bookmarkStart w:id="21" w:name="_Toc227919564"/>
      <w:r>
        <w:t>（一）研究背景</w:t>
      </w:r>
      <w:bookmarkEnd w:id="21"/>
    </w:p>
    <w:p ns2:paraId="4627F83E" ns2:textId="77777777" w:rsidR="00703F0E" w:rsidRDefault="00000000" w:rsidP="00F742E1">
      <w:pPr>
        <w:spacing w:line="360" w:lineRule="auto"/>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ns2:paraId="066B2B35" ns2:textId="77777777" w:rsidR="00703F0E" w:rsidRDefault="00000000" w:rsidP="00F742E1">
      <w:pPr>
        <w:spacing w:line="360" w:lineRule="auto"/>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ns2:paraId="58654B12" ns2:textId="77777777" w:rsidR="00703F0E" w:rsidRDefault="00000000" w:rsidP="00F742E1">
      <w:pPr>
        <w:spacing w:line="360" w:lineRule="auto"/>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ns2:paraId="40FDE1EF" ns2:textId="77777777" w:rsidR="00703F0E" w:rsidRPr="00F742E1" w:rsidRDefault="00000000" w:rsidP="00F742E1">
      <w:pPr>
        <w:pStyle w:val="aff6"/>
        <w:spacing w:line="360" w:lineRule="auto"/>
        <w:rPr>
          <w:rFonts w:ascii="仿宋" w:hAnsi="仿宋" w:hint="eastAsia"/>
        </w:rPr>
      </w:pPr>
      <w:bookmarkStart w:id="22" w:name="_Toc227919565"/>
      <w:r>
        <w:t>（二）研究目的与意义</w:t>
      </w:r>
      <w:bookmarkEnd w:id="22"/>
    </w:p>
    <w:p ns2:paraId="66D152FB" ns2:textId="77777777" w:rsidR="00703F0E" w:rsidRDefault="00000000" w:rsidP="00F742E1">
      <w:pPr>
        <w:spacing w:line="360" w:lineRule="auto"/>
      </w:pPr>
      <w:r>
        <w:rPr>
          <w:rFonts w:eastAsia="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ns2:paraId="07695A21" ns2:textId="77777777" w:rsidR="00703F0E" w:rsidRDefault="00000000" w:rsidP="00F742E1">
      <w:pPr>
        <w:spacing w:line="360" w:lineRule="auto"/>
      </w:pPr>
      <w:r>
        <w:rPr>
          <w:rFonts w:eastAsia="仿宋"/>
        </w:rPr>
        <w:t>本文的研究意义主要体现在以下几个方面。</w:t>
      </w:r>
    </w:p>
    <w:p ns2:paraId="6FB34986" ns2:textId="77777777" w:rsidR="00703F0E" w:rsidRDefault="00000000" w:rsidP="00F742E1">
      <w:pPr>
        <w:spacing w:line="360" w:lineRule="auto"/>
      </w:pPr>
      <w:r>
        <w:rPr>
          <w:rFonts w:eastAsia="仿宋"/>
        </w:rPr>
        <w:t>第一，从教学应用角度来讲，本文所提出的办法可以帮教师从大量的程序提交里迅速找出高度相似的代码实现，从而提高课程管理以及学术诚信分析的效率。</w:t>
      </w:r>
    </w:p>
    <w:p ns2:paraId="4C1899F5" ns2:textId="77777777" w:rsidR="00703F0E" w:rsidRDefault="00000000" w:rsidP="00F742E1">
      <w:pPr>
        <w:spacing w:line="360" w:lineRule="auto"/>
      </w:pPr>
      <w:r>
        <w:rPr>
          <w:rFonts w:eastAsia="仿宋"/>
        </w:rPr>
        <w:lastRenderedPageBreak/>
        <w:t>第二，本文并没有直接使用复杂的深度学习模型，而是利用代码预处理、规则相似度、</w:t>
      </w:r>
      <w:proofErr w:type="gramStart"/>
      <w:r>
        <w:rPr>
          <w:rFonts w:eastAsia="仿宋"/>
        </w:rPr>
        <w:t>弱监督</w:t>
      </w:r>
      <w:proofErr w:type="gramEnd"/>
      <w:r>
        <w:rPr>
          <w:rFonts w:eastAsia="仿宋"/>
        </w:rPr>
        <w:t>标签构造以及传统的机器学习训练来形成一条适合本科阶段实现与论证的技术路线。</w:t>
      </w:r>
    </w:p>
    <w:p ns2:paraId="66D724A4" ns2:textId="77777777" w:rsidR="00703F0E" w:rsidRDefault="00000000" w:rsidP="00F742E1">
      <w:pPr>
        <w:spacing w:line="360" w:lineRule="auto"/>
      </w:pPr>
      <w:r>
        <w:rPr>
          <w:rFonts w:eastAsia="仿宋"/>
        </w:rPr>
        <w:t>第三，本文以公开数据集为基础搭建起完整的实验流程，用对比实验、消融实验、</w:t>
      </w:r>
      <w:proofErr w:type="gramStart"/>
      <w:r>
        <w:rPr>
          <w:rFonts w:eastAsia="仿宋"/>
        </w:rPr>
        <w:t>跨用户</w:t>
      </w:r>
      <w:proofErr w:type="gramEnd"/>
      <w:r>
        <w:rPr>
          <w:rFonts w:eastAsia="仿宋"/>
        </w:rPr>
        <w:t>实验以及人工复核分析等方式对方法的有效性进行系统的评价。</w:t>
      </w:r>
    </w:p>
    <w:p ns2:paraId="66A5A335" ns2:textId="77777777" w:rsidR="00703F0E" w:rsidRPr="00F742E1" w:rsidRDefault="00000000" w:rsidP="00F742E1">
      <w:pPr>
        <w:pStyle w:val="aff6"/>
        <w:spacing w:line="360" w:lineRule="auto"/>
        <w:rPr>
          <w:rFonts w:ascii="仿宋" w:hAnsi="仿宋" w:hint="eastAsia"/>
        </w:rPr>
      </w:pPr>
      <w:bookmarkStart w:id="23" w:name="_Toc227919566"/>
      <w:r>
        <w:t>（三）国内外研究现状</w:t>
      </w:r>
      <w:bookmarkEnd w:id="23"/>
    </w:p>
    <w:p ns2:paraId="7B731D37" ns2:textId="77777777" w:rsidR="00703F0E" w:rsidRDefault="00000000" w:rsidP="00F742E1">
      <w:pPr>
        <w:spacing w:line="360" w:lineRule="auto"/>
      </w:pPr>
      <w:r>
        <w:rPr>
          <w:rFonts w:eastAsia="仿宋"/>
        </w:rPr>
        <w:t>代码相似度检测相关研究一般可以分为基于文本的方法、基于结构的方法和基于学习的方法这三种。</w:t>
      </w:r>
    </w:p>
    <w:p ns2:paraId="0A34B594" ns2:textId="77777777" w:rsidR="00703F0E" w:rsidRDefault="00000000" w:rsidP="00F742E1">
      <w:pPr>
        <w:spacing w:line="360" w:lineRule="auto"/>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ns2:paraId="2326A624" ns2:textId="77777777" w:rsidR="00703F0E" w:rsidRDefault="00000000" w:rsidP="00F742E1">
      <w:pPr>
        <w:spacing w:line="360" w:lineRule="auto"/>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ns2:paraId="1CC06F79" ns2:textId="77777777" w:rsidR="00703F0E" w:rsidRDefault="00000000" w:rsidP="00F742E1">
      <w:pPr>
        <w:spacing w:line="360" w:lineRule="auto"/>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ns2:paraId="1D8137DF" ns2:textId="77777777" w:rsidR="00703F0E" w:rsidRDefault="00000000" w:rsidP="00F742E1">
      <w:pPr>
        <w:spacing w:line="360" w:lineRule="auto"/>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ns2:paraId="0149215C" ns2:textId="77777777" w:rsidR="00703F0E" w:rsidRPr="00F742E1" w:rsidRDefault="00000000" w:rsidP="00F742E1">
      <w:pPr>
        <w:pStyle w:val="aff6"/>
        <w:spacing w:line="360" w:lineRule="auto"/>
        <w:rPr>
          <w:rFonts w:ascii="仿宋" w:hAnsi="仿宋" w:hint="eastAsia"/>
        </w:rPr>
      </w:pPr>
      <w:bookmarkStart w:id="24" w:name="_Toc227919567"/>
      <w:r>
        <w:t>（四）本文主要工作</w:t>
      </w:r>
      <w:bookmarkEnd w:id="24"/>
    </w:p>
    <w:p ns2:paraId="6D917480" ns2:textId="77777777" w:rsidR="00703F0E" w:rsidRDefault="00000000" w:rsidP="00F742E1">
      <w:pPr>
        <w:spacing w:line="360" w:lineRule="auto"/>
      </w:pPr>
      <w:r>
        <w:rPr>
          <w:rFonts w:eastAsia="仿宋"/>
        </w:rPr>
        <w:t>围绕上述问题，本文完成了以下主要工作。</w:t>
      </w:r>
    </w:p>
    <w:p ns2:paraId="002F478B" ns2:textId="77777777" w:rsidR="00703F0E" w:rsidRDefault="00000000" w:rsidP="00F742E1">
      <w:pPr>
        <w:spacing w:line="360" w:lineRule="auto"/>
      </w:pP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ns2:paraId="30D853DF" ns2:textId="77777777" w:rsidR="00703F0E" w:rsidRDefault="00000000" w:rsidP="00F742E1">
      <w:pPr>
        <w:spacing w:line="360" w:lineRule="auto"/>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ns2:paraId="76166A93" ns2:textId="77777777" w:rsidR="00703F0E" w:rsidRDefault="00000000" w:rsidP="00F742E1">
      <w:pPr>
        <w:spacing w:line="360" w:lineRule="auto"/>
      </w:pPr>
      <w:r>
        <w:rPr>
          <w:rFonts w:eastAsia="仿宋"/>
        </w:rPr>
        <w:lastRenderedPageBreak/>
        <w:t>3</w:t>
      </w:r>
      <w:r>
        <w:rPr>
          <w:rFonts w:eastAsia="仿宋"/>
        </w:rPr>
        <w:t>．得到</w:t>
      </w:r>
      <w:r>
        <w:rPr>
          <w:rFonts w:eastAsia="仿宋"/>
        </w:rPr>
        <w:t>token</w:t>
      </w:r>
      <w:r>
        <w:rPr>
          <w:rFonts w:eastAsia="仿宋"/>
        </w:rPr>
        <w:t>集相似度、序列相似度、关键字和运算符统计特征、结构差异特征等各种特征。</w:t>
      </w:r>
    </w:p>
    <w:p ns2:paraId="55038C73" ns2:textId="77777777" w:rsidR="00703F0E" w:rsidRDefault="00000000" w:rsidP="00F742E1">
      <w:pPr>
        <w:spacing w:line="360" w:lineRule="auto"/>
      </w:pPr>
      <w:r>
        <w:rPr>
          <w:rFonts w:eastAsia="仿宋"/>
        </w:rPr>
        <w:t>设计弱监督标签构造方法，用基础相似度和上下阈值自动生成正负样本来解决人工标注不足的问题。</w:t>
      </w:r>
    </w:p>
    <w:p ns2:paraId="04300C25" ns2: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ns2:paraId="424E9E4A" ns2:textId="77777777" w:rsidR="00703F0E" w:rsidRDefault="00000000" w:rsidP="00F742E1">
      <w:pPr>
        <w:spacing w:line="360" w:lineRule="auto"/>
      </w:pPr>
      <w:r>
        <w:rPr>
          <w:rFonts w:eastAsia="仿宋"/>
        </w:rPr>
        <w:t xml:space="preserve">6. </w:t>
      </w:r>
      <w:r>
        <w:rPr>
          <w:rFonts w:eastAsia="仿宋"/>
        </w:rPr>
        <w:t>创建完整的命令行实验系统，可以进行训练、预测、对比实验、消融实验、严格泛化实验、人工复核抽样和统计分析。</w:t>
      </w:r>
    </w:p>
    <w:p ns2:paraId="5D1B5539" ns2:textId="23A8C565" w:rsidR="002F15AD" w:rsidRDefault="00000000" w:rsidP="00F742E1">
      <w:pPr>
        <w:spacing w:line="360" w:lineRule="auto"/>
        <w:rPr>
          <w:rFonts w:eastAsia="仿宋"/>
        </w:rPr>
      </w:pPr>
      <w:r>
        <w:rPr>
          <w:rFonts w:eastAsia="仿宋"/>
        </w:rPr>
        <w:t xml:space="preserve">7. </w:t>
      </w:r>
      <w:r>
        <w:rPr>
          <w:rFonts w:eastAsia="仿宋"/>
        </w:rPr>
        <w:t>基于真实数据集开展多组实验，并生成可直接用于论文的统计表与分析结果。</w:t>
      </w:r>
    </w:p>
    <w:p ns2:paraId="577AF8D4" ns2:textId="2A0D0C9D" w:rsidR="00703F0E" w:rsidRPr="002F15AD" w:rsidRDefault="002F15AD" w:rsidP="002F15AD">
      <w:pPr>
        <w:rPr>
          <w:rFonts w:eastAsia="仿宋"/>
        </w:rPr>
      </w:pPr>
      <w:r>
        <w:rPr>
          <w:rFonts w:eastAsia="仿宋"/>
        </w:rPr>
        <w:br w:type="page"/>
      </w:r>
    </w:p>
    <w:p ns2:paraId="7CA14B76" ns2:textId="77777777" w:rsidR="00703F0E" w:rsidRDefault="00000000" w:rsidP="00F742E1">
      <w:pPr>
        <w:pStyle w:val="aff5"/>
        <w:jc w:val="left"/>
        <w:rPr>
          <w:rFonts w:hint="eastAsia"/>
        </w:rPr>
      </w:pPr>
      <w:bookmarkStart w:id="25" w:name="_Toc227919568"/>
      <w:r>
        <w:rPr>
          <w:rFonts w:ascii="Times New Roman" w:hAnsi="Times New Roman"/>
        </w:rPr>
        <w:lastRenderedPageBreak/>
        <w:t>二、相关技术与理论基础</w:t>
      </w:r>
      <w:bookmarkEnd w:id="25"/>
    </w:p>
    <w:p ns2:paraId="52D8F350" ns2:textId="77777777" w:rsidR="00703F0E" w:rsidRPr="00F742E1" w:rsidRDefault="00000000" w:rsidP="00F742E1">
      <w:pPr>
        <w:pStyle w:val="aff6"/>
        <w:spacing w:line="360" w:lineRule="auto"/>
        <w:rPr>
          <w:rFonts w:ascii="仿宋" w:hAnsi="仿宋" w:hint="eastAsia"/>
        </w:rPr>
      </w:pPr>
      <w:bookmarkStart w:id="26" w:name="_Toc227919569"/>
      <w:r>
        <w:t>（一）代码相似度检测概述</w:t>
      </w:r>
      <w:bookmarkEnd w:id="26"/>
    </w:p>
    <w:p ns2:paraId="67FB313B"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ns2:paraId="2A9C973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ns2:paraId="54624A09" ns2:textId="77777777" w:rsidR="00703F0E" w:rsidRPr="00F742E1" w:rsidRDefault="00000000" w:rsidP="00F742E1">
      <w:pPr>
        <w:pStyle w:val="aff6"/>
        <w:spacing w:line="360" w:lineRule="auto"/>
        <w:rPr>
          <w:rFonts w:ascii="仿宋" w:hAnsi="仿宋" w:hint="eastAsia"/>
        </w:rPr>
      </w:pPr>
      <w:bookmarkStart w:id="27" w:name="_Toc227919570"/>
      <w:r>
        <w:t>（二）弱监督学习</w:t>
      </w:r>
      <w:bookmarkEnd w:id="27"/>
    </w:p>
    <w:p ns2:paraId="59BF1D6D"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w:t>
      </w:r>
      <w:proofErr w:type="gramStart"/>
      <w:r w:rsidRPr="00F742E1">
        <w:rPr>
          <w:rFonts w:ascii="仿宋" w:eastAsia="仿宋" w:hAnsi="仿宋"/>
        </w:rPr>
        <w:t>弱监督</w:t>
      </w:r>
      <w:proofErr w:type="gramEnd"/>
      <w:r w:rsidRPr="00F742E1">
        <w:rPr>
          <w:rFonts w:ascii="仿宋" w:eastAsia="仿宋" w:hAnsi="仿宋"/>
        </w:rPr>
        <w:t>构造训练标签有较高的现实可行性。</w:t>
      </w:r>
    </w:p>
    <w:p ns2:paraId="13D8B67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ns2:paraId="7BDDB5B8" ns2:textId="77777777" w:rsidR="00703F0E" w:rsidRPr="00F742E1" w:rsidRDefault="00000000" w:rsidP="00F742E1">
      <w:pPr>
        <w:pStyle w:val="aff6"/>
        <w:spacing w:line="360" w:lineRule="auto"/>
        <w:rPr>
          <w:rFonts w:ascii="仿宋" w:hAnsi="仿宋" w:hint="eastAsia"/>
        </w:rPr>
      </w:pPr>
      <w:bookmarkStart w:id="28" w:name="_Toc227919571"/>
      <w:r>
        <w:t>（三）传统机器学习方法</w:t>
      </w:r>
      <w:bookmarkEnd w:id="28"/>
    </w:p>
    <w:p ns2:paraId="03914BA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ns2:paraId="78103096" ns2:textId="77777777" w:rsidR="00703F0E" w:rsidRPr="00F742E1" w:rsidRDefault="00000000" w:rsidP="00F742E1">
      <w:pPr>
        <w:pStyle w:val="aff6"/>
        <w:spacing w:line="360" w:lineRule="auto"/>
        <w:rPr>
          <w:rFonts w:ascii="仿宋" w:hAnsi="仿宋" w:hint="eastAsia"/>
        </w:rPr>
      </w:pPr>
      <w:bookmarkStart w:id="29" w:name="_Toc227919572"/>
      <w:r>
        <w:t>（四）常用评价指标</w:t>
      </w:r>
      <w:bookmarkEnd w:id="29"/>
    </w:p>
    <w:p ns2:paraId="2024F26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本文在实验中主要用准确率、精确率、召回率、F1值、ROC-AUC等指标来评价模型的效果。</w:t>
      </w:r>
    </w:p>
    <w:p ns2:paraId="4474932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准确率是模型预测正确的样本占总样本的比例，可以用来评价分类性能的总体情况。</w:t>
      </w:r>
    </w:p>
    <w:p ns2:paraId="473E971C"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精确率指的是模型判断为相似的样本中，真实相似样本所占的比例，反映误报的情况。</w:t>
      </w:r>
    </w:p>
    <w:p ns2:paraId="4737F9B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召回率指的是真实相似样本被模型识别出来的比例，体现的是漏报情况。</w:t>
      </w:r>
    </w:p>
    <w:p ns2:paraId="4974CF6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F1值是由精确率和召回率两个指标综合得出，并用调和平均数表示的。</w:t>
      </w:r>
    </w:p>
    <w:p ns2:paraId="21468DE6"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ROC-AUC反映的是模型对于正负样本的整体排序区分能力，越接近1表示分类效果越好。</w:t>
      </w:r>
    </w:p>
    <w:p ns2:paraId="2ABE695A" ns2:textId="77777777" w:rsidR="00703F0E" w:rsidRDefault="00000000" w:rsidP="00F742E1">
      <w:pPr>
        <w:spacing w:line="360" w:lineRule="auto"/>
        <w:rPr>
          <w:rFonts w:ascii="仿宋" w:eastAsia="仿宋" w:hAnsi="仿宋" w:hint="eastAsia"/>
        </w:rPr>
      </w:pPr>
      <w:r w:rsidRPr="00F742E1">
        <w:rPr>
          <w:rFonts w:ascii="仿宋" w:eastAsia="仿宋" w:hAnsi="仿宋"/>
        </w:rPr>
        <w:t>需要注意的是，由于本文用弱监督的方式构造训练标签，因此自动评价指标很大程度上反映了模型对于伪标签的拟合情况以及对于同类样本的区分能力。因此为了提高结果解释的稳健性，本文又加入了</w:t>
      </w:r>
      <w:proofErr w:type="gramStart"/>
      <w:r w:rsidRPr="00F742E1">
        <w:rPr>
          <w:rFonts w:ascii="仿宋" w:eastAsia="仿宋" w:hAnsi="仿宋"/>
        </w:rPr>
        <w:t>跨用户</w:t>
      </w:r>
      <w:proofErr w:type="gramEnd"/>
      <w:r w:rsidRPr="00F742E1">
        <w:rPr>
          <w:rFonts w:ascii="仿宋" w:eastAsia="仿宋" w:hAnsi="仿宋"/>
        </w:rPr>
        <w:t>过滤、按照题目划分的泛化实验和人工辅助复核分析。</w:t>
      </w:r>
    </w:p>
    <w:p ns2:paraId="672FF18D" ns2:textId="5AFF1F60" w:rsidR="002F15AD" w:rsidRPr="00F742E1" w:rsidRDefault="002F15AD" w:rsidP="002F15AD">
      <w:pPr>
        <w:rPr>
          <w:rFonts w:ascii="仿宋" w:eastAsia="仿宋" w:hAnsi="仿宋" w:hint="eastAsia"/>
        </w:rPr>
      </w:pPr>
      <w:r>
        <w:rPr>
          <w:rFonts w:ascii="仿宋" w:eastAsia="仿宋" w:hAnsi="仿宋" w:hint="eastAsia"/>
        </w:rPr>
        <w:br w:type="page"/>
      </w:r>
    </w:p>
    <w:p ns2:paraId="65DC6F65" ns2:textId="77777777" w:rsidR="00703F0E" w:rsidRDefault="00000000" w:rsidP="00F742E1">
      <w:pPr>
        <w:pStyle w:val="aff5"/>
        <w:jc w:val="left"/>
        <w:rPr>
          <w:rFonts w:hint="eastAsia"/>
        </w:rPr>
      </w:pPr>
      <w:bookmarkStart w:id="30" w:name="_Toc227919573"/>
      <w:r>
        <w:rPr>
          <w:rFonts w:ascii="Times New Roman" w:hAnsi="Times New Roman"/>
        </w:rPr>
        <w:lastRenderedPageBreak/>
        <w:t>三、系统设计与算法实现</w:t>
      </w:r>
      <w:bookmarkEnd w:id="30"/>
    </w:p>
    <w:p ns2:paraId="54AA5D64" ns2:textId="77777777" w:rsidR="00703F0E" w:rsidRPr="00F742E1" w:rsidRDefault="00000000" w:rsidP="00F742E1">
      <w:pPr>
        <w:pStyle w:val="aff6"/>
        <w:spacing w:line="360" w:lineRule="auto"/>
        <w:rPr>
          <w:rFonts w:ascii="仿宋" w:hAnsi="仿宋" w:hint="eastAsia"/>
        </w:rPr>
      </w:pPr>
      <w:bookmarkStart w:id="31" w:name="_Toc227919574"/>
      <w:r>
        <w:t>（一）系统总体设计</w:t>
      </w:r>
      <w:bookmarkEnd w:id="31"/>
    </w:p>
    <w:tbl>
      <w:tblPr>
        <w:tblStyle w:val="afb"/>
        <w:tblW w:w="0" w:type="auto"/>
        <w:tblLook w:val="04A0" w:firstRow="1" w:lastRow="0" w:firstColumn="1" w:lastColumn="0" w:noHBand="0" w:noVBand="1"/>
      </w:tblPr>
      <w:tblGrid>
        <w:gridCol w:w="1294"/>
        <w:gridCol w:w="1295"/>
        <w:gridCol w:w="1295"/>
        <w:gridCol w:w="1294"/>
        <w:gridCol w:w="1294"/>
        <w:gridCol w:w="1294"/>
        <w:gridCol w:w="1295"/>
      </w:tblGrid>
      <w:tr w:rsidR="00703F0E" ns2:paraId="67318DE7" ns2:textId="77777777">
        <w:tc>
          <w:tcPr>
            <w:tcW w:w="1296" w:type="dxa"/>
            <w:shd w:val="clear" w:color="auto" w:fill="D9EAF7"/>
            <w:vAlign w:val="center"/>
          </w:tcPr>
          <w:p ns2:paraId="3B9EEC6E" ns2:textId="77777777" w:rsidR="00703F0E" w:rsidRDefault="00000000">
            <w:pPr>
              <w:jc w:val="center"/>
            </w:pPr>
            <w:r>
              <w:rPr>
                <w:b/>
                <w:sz w:val="21"/>
              </w:rPr>
              <w:t>数据读取</w:t>
            </w:r>
          </w:p>
        </w:tc>
        <w:tc>
          <w:tcPr>
            <w:tcW w:w="1296" w:type="dxa"/>
            <w:shd w:val="clear" w:color="auto" w:fill="D9EAF7"/>
            <w:vAlign w:val="center"/>
          </w:tcPr>
          <w:p ns2:paraId="5AE0FEC4" ns2:textId="77777777" w:rsidR="00703F0E" w:rsidRDefault="00000000">
            <w:pPr>
              <w:jc w:val="center"/>
            </w:pPr>
            <w:r>
              <w:rPr>
                <w:b/>
                <w:sz w:val="21"/>
              </w:rPr>
              <w:t>代码预处理</w:t>
            </w:r>
          </w:p>
        </w:tc>
        <w:tc>
          <w:tcPr>
            <w:tcW w:w="1296" w:type="dxa"/>
            <w:shd w:val="clear" w:color="auto" w:fill="D9EAF7"/>
            <w:vAlign w:val="center"/>
          </w:tcPr>
          <w:p ns2:paraId="049A97FF" ns2:textId="77777777" w:rsidR="00703F0E" w:rsidRDefault="00000000">
            <w:pPr>
              <w:jc w:val="center"/>
            </w:pPr>
            <w:r>
              <w:rPr>
                <w:b/>
                <w:sz w:val="21"/>
              </w:rPr>
              <w:t>特征提取</w:t>
            </w:r>
          </w:p>
        </w:tc>
        <w:tc>
          <w:tcPr>
            <w:tcW w:w="1296" w:type="dxa"/>
            <w:shd w:val="clear" w:color="auto" w:fill="D9EAF7"/>
            <w:vAlign w:val="center"/>
          </w:tcPr>
          <w:p ns2:paraId="39C5CF9A" ns2:textId="77777777" w:rsidR="00703F0E" w:rsidRDefault="00000000">
            <w:pPr>
              <w:jc w:val="center"/>
            </w:pPr>
            <w:proofErr w:type="gramStart"/>
            <w:r>
              <w:rPr>
                <w:b/>
                <w:sz w:val="21"/>
              </w:rPr>
              <w:t>弱监督</w:t>
            </w:r>
            <w:proofErr w:type="gramEnd"/>
            <w:r>
              <w:rPr>
                <w:b/>
                <w:sz w:val="21"/>
              </w:rPr>
              <w:t>标注</w:t>
            </w:r>
          </w:p>
        </w:tc>
        <w:tc>
          <w:tcPr>
            <w:tcW w:w="1296" w:type="dxa"/>
            <w:shd w:val="clear" w:color="auto" w:fill="D9EAF7"/>
            <w:vAlign w:val="center"/>
          </w:tcPr>
          <w:p ns2:paraId="74BA2919" ns2:textId="77777777" w:rsidR="00703F0E" w:rsidRDefault="00000000">
            <w:pPr>
              <w:jc w:val="center"/>
            </w:pPr>
            <w:r>
              <w:rPr>
                <w:b/>
                <w:sz w:val="21"/>
              </w:rPr>
              <w:t>模型训练</w:t>
            </w:r>
          </w:p>
        </w:tc>
        <w:tc>
          <w:tcPr>
            <w:tcW w:w="1296" w:type="dxa"/>
            <w:shd w:val="clear" w:color="auto" w:fill="D9EAF7"/>
            <w:vAlign w:val="center"/>
          </w:tcPr>
          <w:p ns2:paraId="24C7A257" ns2:textId="77777777" w:rsidR="00703F0E" w:rsidRDefault="00000000">
            <w:pPr>
              <w:jc w:val="center"/>
            </w:pPr>
            <w:r>
              <w:rPr>
                <w:b/>
                <w:sz w:val="21"/>
              </w:rPr>
              <w:t>相似度预测</w:t>
            </w:r>
          </w:p>
        </w:tc>
        <w:tc>
          <w:tcPr>
            <w:tcW w:w="1296" w:type="dxa"/>
            <w:shd w:val="clear" w:color="auto" w:fill="D9EAF7"/>
            <w:vAlign w:val="center"/>
          </w:tcPr>
          <w:p ns2:paraId="19AB99A2" ns2:textId="77777777" w:rsidR="00703F0E" w:rsidRDefault="00000000">
            <w:pPr>
              <w:jc w:val="center"/>
            </w:pPr>
            <w:r>
              <w:rPr>
                <w:b/>
                <w:sz w:val="21"/>
              </w:rPr>
              <w:t>报告与复核</w:t>
            </w:r>
          </w:p>
        </w:tc>
      </w:tr>
      <w:tr w:rsidR="00703F0E" ns2:paraId="67403FE8" ns2:textId="77777777">
        <w:tc>
          <w:tcPr>
            <w:tcW w:w="1296" w:type="dxa"/>
            <w:shd w:val="clear" w:color="auto" w:fill="F4F9FC"/>
            <w:vAlign w:val="center"/>
          </w:tcPr>
          <w:p ns2:paraId="731DBDA4" ns2: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ns2:paraId="57013DE7" ns2:textId="77777777" w:rsidR="00703F0E" w:rsidRDefault="00000000">
            <w:pPr>
              <w:jc w:val="center"/>
            </w:pPr>
            <w:r>
              <w:rPr>
                <w:sz w:val="21"/>
              </w:rPr>
              <w:t>注释清理、字面量与标识符归一化</w:t>
            </w:r>
          </w:p>
        </w:tc>
        <w:tc>
          <w:tcPr>
            <w:tcW w:w="1296" w:type="dxa"/>
            <w:shd w:val="clear" w:color="auto" w:fill="F4F9FC"/>
            <w:vAlign w:val="center"/>
          </w:tcPr>
          <w:p ns2:paraId="65B0B489" ns2:textId="77777777" w:rsidR="00703F0E" w:rsidRDefault="00000000">
            <w:pPr>
              <w:jc w:val="center"/>
            </w:pPr>
            <w:r>
              <w:rPr>
                <w:sz w:val="21"/>
              </w:rPr>
              <w:t>计算词法、序列、结构和长度特征</w:t>
            </w:r>
          </w:p>
        </w:tc>
        <w:tc>
          <w:tcPr>
            <w:tcW w:w="1296" w:type="dxa"/>
            <w:shd w:val="clear" w:color="auto" w:fill="F4F9FC"/>
            <w:vAlign w:val="center"/>
          </w:tcPr>
          <w:p ns2:paraId="470AE202" ns2:textId="77777777" w:rsidR="00703F0E" w:rsidRDefault="00000000">
            <w:pPr>
              <w:jc w:val="center"/>
            </w:pPr>
            <w:r>
              <w:rPr>
                <w:sz w:val="21"/>
              </w:rPr>
              <w:t>依据基础相似度生成伪标签</w:t>
            </w:r>
          </w:p>
        </w:tc>
        <w:tc>
          <w:tcPr>
            <w:tcW w:w="1296" w:type="dxa"/>
            <w:shd w:val="clear" w:color="auto" w:fill="F4F9FC"/>
            <w:vAlign w:val="center"/>
          </w:tcPr>
          <w:p ns2:paraId="078D3255" ns2:textId="77777777" w:rsidR="00703F0E" w:rsidRDefault="00000000">
            <w:pPr>
              <w:jc w:val="center"/>
            </w:pPr>
            <w:r>
              <w:rPr>
                <w:sz w:val="21"/>
              </w:rPr>
              <w:t>训练逻辑回归与随机森林模型</w:t>
            </w:r>
          </w:p>
        </w:tc>
        <w:tc>
          <w:tcPr>
            <w:tcW w:w="1296" w:type="dxa"/>
            <w:shd w:val="clear" w:color="auto" w:fill="F4F9FC"/>
            <w:vAlign w:val="center"/>
          </w:tcPr>
          <w:p ns2:paraId="4ED0A4EB" ns2:textId="77777777" w:rsidR="00703F0E" w:rsidRDefault="00000000">
            <w:pPr>
              <w:jc w:val="center"/>
            </w:pPr>
            <w:r>
              <w:rPr>
                <w:sz w:val="21"/>
              </w:rPr>
              <w:t>输出模型相似概率与高相似代码对</w:t>
            </w:r>
          </w:p>
        </w:tc>
        <w:tc>
          <w:tcPr>
            <w:tcW w:w="1296" w:type="dxa"/>
            <w:shd w:val="clear" w:color="auto" w:fill="F4F9FC"/>
            <w:vAlign w:val="center"/>
          </w:tcPr>
          <w:p ns2:paraId="3553B47F" ns2:textId="77777777" w:rsidR="00703F0E" w:rsidRDefault="00000000">
            <w:pPr>
              <w:jc w:val="center"/>
            </w:pPr>
            <w:r>
              <w:rPr>
                <w:sz w:val="21"/>
              </w:rPr>
              <w:t>生成表格、报告和人工复核样本</w:t>
            </w:r>
          </w:p>
        </w:tc>
      </w:tr>
    </w:tbl>
    <w:p>
      <w:r>
        <w:t>为了更直观地说明系统中数据输入、代码预处理、特征工程、弱监督建模以及结果输出之间的关系，本文在总体设计部分补充系统流程结构图，将各模块之间的数据流向和功能边界进行集中展示。</w:t>
      </w:r>
    </w:p>
    <w:p>
      <w:pPr>
        <w:jc w:val="center"/>
        <w:spacing w:before="120" w:after="80"/>
      </w:pPr>
      <w:r>
        <w:drawing>
          <wp:inline distT="0" distB="0" distL="0" distR="0">
            <wp:extent cx="5112000" cy="2877028"/>
            <wp:effectExtent l="0" t="0" r="0" b="0"/>
            <wp:docPr id="1950674068" name="代码相似度检测总体流程结构图" descr="代码相似度检测总体流程结构图"/>
            <wp:cNvGraphicFramePr>
              <a:graphicFrameLocks noChangeAspect="1"/>
            </wp:cNvGraphicFramePr>
            <a:graphic>
              <a:graphicData uri="http://schemas.openxmlformats.org/drawingml/2006/picture">
                <pic:pic>
                  <pic:nvPicPr>
                    <pic:cNvPr id="0" name="fig_ml_pipeline_architecture.png" descr="代码相似度检测总体流程结构图"/>
                    <pic:cNvPicPr/>
                  </pic:nvPicPr>
                  <pic:blipFill>
                    <a:blip r:embed="rId21"/>
                    <a:stretch>
                      <a:fillRect/>
                    </a:stretch>
                  </pic:blipFill>
                  <pic:spPr>
                    <a:xfrm>
                      <a:off x="0" y="0"/>
                      <a:ext cx="5112000" cy="2877028"/>
                    </a:xfrm>
                    <a:prstGeom prst="rect">
                      <a:avLst/>
                    </a:prstGeom>
                  </pic:spPr>
                </pic:pic>
              </a:graphicData>
            </a:graphic>
          </wp:inline>
        </w:drawing>
      </w:r>
    </w:p>
    <w:p ns2:paraId="26E083F8" ns2:textId="77777777" w:rsidR="00703F0E" w:rsidRPr="00450F85" w:rsidRDefault="00000000" w:rsidP="00F742E1">
      <w:pPr>
        <w:pStyle w:val="a6"/>
        <w:jc w:val="center"/>
        <w:rPr>
          <w:rFonts w:ascii="仿宋" w:eastAsia="仿宋" w:hAnsi="仿宋" w:hint="eastAsia"/>
          <w:sz w:val="21"/>
          <w:szCs w:val="21"/>
        </w:rPr>
      </w:pPr>
      <w:r w:rsidRPr="00450F85">
        <w:rPr>
          <w:rFonts w:ascii="仿宋" w:eastAsia="仿宋" w:hAnsi="仿宋"/>
          <w:sz w:val="21"/>
          <w:szCs w:val="21"/>
        </w:rPr>
        <w:t>图1. 系统整体流程图</w:t>
      </w:r>
    </w:p>
    <w:p ns2:paraId="0E338F06" ns2:textId="77777777" w:rsidR="00703F0E" w:rsidRDefault="00000000" w:rsidP="00F742E1">
      <w:pPr>
        <w:pStyle w:val="a8"/>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ns2:paraId="6B02890E" ns2:textId="77777777" w:rsidR="00F9446B" w:rsidRPr="00F742E1" w:rsidRDefault="00F9446B" w:rsidP="00F742E1">
      <w:pPr>
        <w:pStyle w:val="a8"/>
        <w:spacing w:line="360" w:lineRule="auto"/>
        <w:ind w:firstLine="420"/>
        <w:rPr>
          <w:rFonts w:ascii="仿宋" w:eastAsia="仿宋" w:hAnsi="仿宋" w:hint="eastAsia"/>
        </w:rPr>
      </w:pPr>
    </w:p>
    <w:p ns2:paraId="5B50E0E9"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系统使用 Python 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2所示。</w:t>
      </w:r>
    </w:p>
    <w:tbl>
      <w:tblPr>
        <w:tblStyle w:val="afb"/>
        <w:tblW w:w="0" w:type="auto"/>
        <w:tblLook w:val="04A0" w:firstRow="1" w:lastRow="0" w:firstColumn="1" w:lastColumn="0" w:noHBand="0" w:noVBand="1"/>
      </w:tblPr>
      <w:tblGrid>
        <w:gridCol w:w="3021"/>
        <w:gridCol w:w="3020"/>
        <w:gridCol w:w="3020"/>
      </w:tblGrid>
      <w:tr w:rsidR="00703F0E" ns2:paraId="039FA170" ns2:textId="77777777">
        <w:tc>
          <w:tcPr>
            <w:tcW w:w="3024" w:type="dxa"/>
            <w:shd w:val="clear" w:color="auto" w:fill="F4F9FC"/>
            <w:vAlign w:val="center"/>
          </w:tcPr>
          <w:p ns2:paraId="48D12A2E" ns2:textId="77777777" w:rsidR="00703F0E" w:rsidRDefault="00000000">
            <w:pPr>
              <w:jc w:val="center"/>
            </w:pPr>
            <w:r>
              <w:rPr>
                <w:sz w:val="21"/>
              </w:rPr>
              <w:t>代码相似度检测系统</w:t>
            </w:r>
          </w:p>
        </w:tc>
        <w:tc>
          <w:tcPr>
            <w:tcW w:w="3024" w:type="dxa"/>
          </w:tcPr>
          <w:p ns2:paraId="1B4BF0E4" ns2:textId="77777777" w:rsidR="00703F0E" w:rsidRDefault="00703F0E"/>
        </w:tc>
        <w:tc>
          <w:tcPr>
            <w:tcW w:w="3024" w:type="dxa"/>
          </w:tcPr>
          <w:p ns2:paraId="4B652DEC" ns2:textId="77777777" w:rsidR="00703F0E" w:rsidRDefault="00703F0E"/>
        </w:tc>
      </w:tr>
      <w:tr w:rsidR="00703F0E" ns2:paraId="4001C5BC" ns2:textId="77777777">
        <w:tc>
          <w:tcPr>
            <w:tcW w:w="3024" w:type="dxa"/>
            <w:shd w:val="clear" w:color="auto" w:fill="F4F9FC"/>
            <w:vAlign w:val="center"/>
          </w:tcPr>
          <w:p ns2:paraId="1E00EBFA" ns2:textId="77777777" w:rsidR="00703F0E" w:rsidRDefault="00000000">
            <w:pPr>
              <w:jc w:val="center"/>
            </w:pPr>
            <w:r>
              <w:rPr>
                <w:sz w:val="21"/>
              </w:rPr>
              <w:t>数据加载模块</w:t>
            </w:r>
          </w:p>
        </w:tc>
        <w:tc>
          <w:tcPr>
            <w:tcW w:w="3024" w:type="dxa"/>
            <w:shd w:val="clear" w:color="auto" w:fill="F4F9FC"/>
            <w:vAlign w:val="center"/>
          </w:tcPr>
          <w:p ns2:paraId="2469A8B1" ns2:textId="77777777" w:rsidR="00703F0E" w:rsidRDefault="00000000">
            <w:pPr>
              <w:jc w:val="center"/>
            </w:pPr>
            <w:r>
              <w:rPr>
                <w:sz w:val="21"/>
              </w:rPr>
              <w:t>预处理模块</w:t>
            </w:r>
          </w:p>
        </w:tc>
        <w:tc>
          <w:tcPr>
            <w:tcW w:w="3024" w:type="dxa"/>
            <w:shd w:val="clear" w:color="auto" w:fill="F4F9FC"/>
            <w:vAlign w:val="center"/>
          </w:tcPr>
          <w:p ns2:paraId="04796419" ns2:textId="77777777" w:rsidR="00703F0E" w:rsidRDefault="00000000">
            <w:pPr>
              <w:jc w:val="center"/>
            </w:pPr>
            <w:r>
              <w:rPr>
                <w:sz w:val="21"/>
              </w:rPr>
              <w:t>特征工程模块</w:t>
            </w:r>
          </w:p>
        </w:tc>
      </w:tr>
      <w:tr w:rsidR="00703F0E" ns2:paraId="5121B162" ns2:textId="77777777">
        <w:tc>
          <w:tcPr>
            <w:tcW w:w="3024" w:type="dxa"/>
            <w:shd w:val="clear" w:color="auto" w:fill="F4F9FC"/>
            <w:vAlign w:val="center"/>
          </w:tcPr>
          <w:p ns2:paraId="1F0B8F0C" ns2:textId="77777777" w:rsidR="00703F0E" w:rsidRDefault="00000000">
            <w:pPr>
              <w:jc w:val="center"/>
            </w:pPr>
            <w:r>
              <w:rPr>
                <w:sz w:val="21"/>
              </w:rPr>
              <w:t>样本构造模块</w:t>
            </w:r>
          </w:p>
        </w:tc>
        <w:tc>
          <w:tcPr>
            <w:tcW w:w="3024" w:type="dxa"/>
            <w:shd w:val="clear" w:color="auto" w:fill="F4F9FC"/>
            <w:vAlign w:val="center"/>
          </w:tcPr>
          <w:p ns2:paraId="197B795B" ns2:textId="77777777" w:rsidR="00703F0E" w:rsidRDefault="00000000">
            <w:pPr>
              <w:jc w:val="center"/>
            </w:pPr>
            <w:r>
              <w:rPr>
                <w:sz w:val="21"/>
              </w:rPr>
              <w:t>模型训练模块</w:t>
            </w:r>
          </w:p>
        </w:tc>
        <w:tc>
          <w:tcPr>
            <w:tcW w:w="3024" w:type="dxa"/>
            <w:shd w:val="clear" w:color="auto" w:fill="F4F9FC"/>
            <w:vAlign w:val="center"/>
          </w:tcPr>
          <w:p ns2:paraId="30EB622A" ns2:textId="77777777" w:rsidR="00703F0E" w:rsidRDefault="00000000">
            <w:pPr>
              <w:jc w:val="center"/>
            </w:pPr>
            <w:r>
              <w:rPr>
                <w:sz w:val="21"/>
              </w:rPr>
              <w:t>预测报告模块</w:t>
            </w:r>
          </w:p>
        </w:tc>
      </w:tr>
      <w:tr w:rsidR="00703F0E" ns2:paraId="7B6A6C94" ns2:textId="77777777">
        <w:tc>
          <w:tcPr>
            <w:tcW w:w="3024" w:type="dxa"/>
            <w:shd w:val="clear" w:color="auto" w:fill="F4F9FC"/>
            <w:vAlign w:val="center"/>
          </w:tcPr>
          <w:p ns2:paraId="149EEB6C" ns2:textId="77777777" w:rsidR="00703F0E" w:rsidRDefault="00000000">
            <w:pPr>
              <w:jc w:val="center"/>
            </w:pPr>
            <w:r>
              <w:rPr>
                <w:sz w:val="21"/>
              </w:rPr>
              <w:t>对比实验模块</w:t>
            </w:r>
          </w:p>
        </w:tc>
        <w:tc>
          <w:tcPr>
            <w:tcW w:w="3024" w:type="dxa"/>
            <w:shd w:val="clear" w:color="auto" w:fill="F4F9FC"/>
            <w:vAlign w:val="center"/>
          </w:tcPr>
          <w:p ns2:paraId="2FBA5A83" ns2:textId="77777777" w:rsidR="00703F0E" w:rsidRDefault="00000000">
            <w:pPr>
              <w:jc w:val="center"/>
            </w:pPr>
            <w:r>
              <w:rPr>
                <w:sz w:val="21"/>
              </w:rPr>
              <w:t>严格评估模块</w:t>
            </w:r>
          </w:p>
        </w:tc>
        <w:tc>
          <w:tcPr>
            <w:tcW w:w="3024" w:type="dxa"/>
            <w:shd w:val="clear" w:color="auto" w:fill="F4F9FC"/>
            <w:vAlign w:val="center"/>
          </w:tcPr>
          <w:p ns2:paraId="1B2F29FC" ns2:textId="77777777" w:rsidR="00703F0E" w:rsidRDefault="00000000">
            <w:pPr>
              <w:jc w:val="center"/>
            </w:pPr>
            <w:r>
              <w:rPr>
                <w:sz w:val="21"/>
              </w:rPr>
              <w:t>人工复核模块</w:t>
            </w:r>
          </w:p>
        </w:tc>
      </w:tr>
    </w:tbl>
    <w:p>
      <w:pPr>
        <w:jc w:val="center"/>
        <w:spacing w:before="120" w:after="80"/>
      </w:pPr>
      <w:r>
        <w:drawing>
          <wp:inline distT="0" distB="0" distL="0" distR="0">
            <wp:extent cx="5112000" cy="2805108"/>
            <wp:effectExtent l="0" t="0" r="0" b="0"/>
            <wp:docPr id="1950674071" name="代码相似度检测系统主要功能模块图" descr="代码相似度检测系统主要功能模块图"/>
            <wp:cNvGraphicFramePr>
              <a:graphicFrameLocks noChangeAspect="1"/>
            </wp:cNvGraphicFramePr>
            <a:graphic>
              <a:graphicData uri="http://schemas.openxmlformats.org/drawingml/2006/picture">
                <pic:pic>
                  <pic:nvPicPr>
                    <pic:cNvPr id="0" name="fig_system_function_modules.png" descr="代码相似度检测系统主要功能模块图"/>
                    <pic:cNvPicPr/>
                  </pic:nvPicPr>
                  <pic:blipFill>
                    <a:blip r:embed="rId24"/>
                    <a:stretch>
                      <a:fillRect/>
                    </a:stretch>
                  </pic:blipFill>
                  <pic:spPr>
                    <a:xfrm>
                      <a:off x="0" y="0"/>
                      <a:ext cx="5112000" cy="2805108"/>
                    </a:xfrm>
                    <a:prstGeom prst="rect">
                      <a:avLst/>
                    </a:prstGeom>
                  </pic:spPr>
                </pic:pic>
              </a:graphicData>
            </a:graphic>
          </wp:inline>
        </w:drawing>
      </w:r>
    </w:p>
    <w:p ns2:paraId="3CD46745" ns2:textId="77777777" w:rsidR="00703F0E" w:rsidRPr="00640DB1" w:rsidRDefault="00000000" w:rsidP="00DB7885">
      <w:pPr>
        <w:pStyle w:val="a6"/>
        <w:jc w:val="center"/>
        <w:rPr>
          <w:rFonts w:ascii="仿宋" w:eastAsia="仿宋" w:hAnsi="仿宋" w:hint="eastAsia"/>
          <w:sz w:val="21"/>
          <w:szCs w:val="21"/>
        </w:rPr>
      </w:pPr>
      <w:r w:rsidRPr="00640DB1">
        <w:rPr>
          <w:rFonts w:ascii="仿宋" w:eastAsia="仿宋" w:hAnsi="仿宋"/>
          <w:sz w:val="21"/>
          <w:szCs w:val="21"/>
        </w:rPr>
        <w:t>图2. 系统主要功能模块图</w:t>
      </w:r>
    </w:p>
    <w:p ns2:paraId="3B8AA57F" ns2:textId="77777777" w:rsidR="00703F0E" w:rsidRDefault="00000000" w:rsidP="00DB7885">
      <w:pPr>
        <w:pStyle w:val="a8"/>
        <w:ind w:firstLine="420"/>
        <w:rPr>
          <w:rFonts w:eastAsia="仿宋"/>
          <w:sz w:val="21"/>
        </w:rPr>
      </w:pPr>
      <w:r>
        <w:rPr>
          <w:rFonts w:eastAsia="仿宋"/>
          <w:sz w:val="21"/>
        </w:rPr>
        <w:t>数据来源：根据本文系统实现整理</w:t>
      </w:r>
    </w:p>
    <w:p ns2:paraId="50FBD466" ns2:textId="77777777" w:rsidR="00F9446B" w:rsidRDefault="00F9446B" w:rsidP="00DB7885">
      <w:pPr>
        <w:pStyle w:val="a8"/>
        <w:ind w:firstLine="420"/>
      </w:pPr>
    </w:p>
    <w:p ns2:paraId="68103008" ns2:textId="77777777" w:rsidR="00703F0E" w:rsidRPr="00F9446B" w:rsidRDefault="00000000" w:rsidP="00F9446B">
      <w:pPr>
        <w:pStyle w:val="aff6"/>
        <w:spacing w:line="360" w:lineRule="auto"/>
        <w:rPr>
          <w:rFonts w:ascii="仿宋" w:hAnsi="仿宋" w:hint="eastAsia"/>
        </w:rPr>
      </w:pPr>
      <w:bookmarkStart w:id="32" w:name="_Toc227919575"/>
      <w:r>
        <w:t>（二）数据集与数据处理</w:t>
      </w:r>
      <w:bookmarkEnd w:id="32"/>
    </w:p>
    <w:p ns2:paraId="500FA116"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本文所用的数据集来自于Zenodo平台上的DSA Dataset。本项目实际使用的是其中的Java提交数据文件java_submissions.csv，以及题目分布文件distribution_per_question.csv和题目信息文件tst_questions.csv。经过统计可知，数据集中共有16074份Java提交，99道题，大约有270名匿名的学生用户。</w:t>
      </w:r>
    </w:p>
    <w:p ns2:paraId="02A39E57"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ns2:paraId="59FE1ECF"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ns2:paraId="04F0D5AE"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lastRenderedPageBreak/>
        <w:t>2. 过滤空代码或无效代码，保证训练与预测样本的基本质量。</w:t>
      </w:r>
    </w:p>
    <w:p ns2:paraId="26421C99"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按题目编号将提交进行分组，默认只在同一个题目内部构造代码，防止不同题目因为题意的不同而产生噪声。</w:t>
      </w:r>
    </w:p>
    <w:p ns2:paraId="514FEFC0"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在扩展实验中加入跨用户过滤，只保留不同的用户之间代码对，以减少同一个学生多次提交造成的偏高相似问题。</w:t>
      </w:r>
    </w:p>
    <w:p ns2:paraId="02AD6E3F" ns2:textId="77777777" w:rsidR="00703F0E" w:rsidRPr="00CB1DF6" w:rsidRDefault="00000000" w:rsidP="00CB1DF6">
      <w:pPr>
        <w:pStyle w:val="aff6"/>
        <w:spacing w:line="360" w:lineRule="auto"/>
        <w:rPr>
          <w:rFonts w:ascii="仿宋" w:hAnsi="仿宋" w:hint="eastAsia"/>
        </w:rPr>
      </w:pPr>
      <w:bookmarkStart w:id="33" w:name="_Toc227919576"/>
      <w:r>
        <w:t>（三）代码预处理设计</w:t>
      </w:r>
      <w:bookmarkEnd w:id="33"/>
    </w:p>
    <w:p ns2:paraId="526B240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原始Java代码里常常会存在注释、字符串字面量、数值常量、格式不同、变量命名不同的情况，这些都会对相似度的判断造成影响。因此本文设计了如下预处理流程：</w:t>
      </w:r>
    </w:p>
    <w:p ns2:paraId="735202C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ns2:paraId="2C415BC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ns2:paraId="626B49F2"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ns2:paraId="4900A28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ns2:paraId="3867F82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对经过处理的Token序列进行规范化编码，得到规范化的代码文本</w:t>
      </w:r>
      <w:proofErr w:type="gramStart"/>
      <w:r w:rsidRPr="00CB1DF6">
        <w:rPr>
          <w:rFonts w:ascii="仿宋" w:eastAsia="仿宋" w:hAnsi="仿宋"/>
        </w:rPr>
        <w:t>供特征</w:t>
      </w:r>
      <w:proofErr w:type="gramEnd"/>
      <w:r w:rsidRPr="00CB1DF6">
        <w:rPr>
          <w:rFonts w:ascii="仿宋" w:eastAsia="仿宋" w:hAnsi="仿宋"/>
        </w:rPr>
        <w:t>计算、向量化使用。</w:t>
      </w:r>
    </w:p>
    <w:p ns2:paraId="07A895BE"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经过上述处理，可以很大程度上减小变量名修改、常量替换以及代码格式改变对于相似度评价造成的影响，使得模型更多地关注代码实现结构本身。</w:t>
      </w:r>
    </w:p>
    <w:p ns2:paraId="698540C2" ns2:textId="77777777" w:rsidR="00703F0E" w:rsidRPr="00CB1DF6" w:rsidRDefault="00000000" w:rsidP="00CB1DF6">
      <w:pPr>
        <w:pStyle w:val="aff6"/>
        <w:spacing w:line="360" w:lineRule="auto"/>
        <w:rPr>
          <w:rFonts w:ascii="仿宋" w:hAnsi="仿宋" w:hint="eastAsia"/>
        </w:rPr>
      </w:pPr>
      <w:bookmarkStart w:id="34" w:name="_Toc227919577"/>
      <w:r>
        <w:t>（四）特征工程设计</w:t>
      </w:r>
      <w:bookmarkEnd w:id="34"/>
    </w:p>
    <w:p ns2:paraId="38124F28"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为达到可解释性和检测效果的双重目的，本文用多维人工特征设计的方法。主要特征为：</w:t>
      </w:r>
    </w:p>
    <w:p ns2:paraId="317394F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Token Jaccard相似度是用两个代码的Token集合交并比来表示词汇层面重合程度的一种方法。</w:t>
      </w:r>
    </w:p>
    <w:p ns2:paraId="3A267CA1"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Token序列相似度，用序列匹配的方法来评价Token序列之间的相似程度，以此来体现语句组织、算法流程等各方面的统一性。</w:t>
      </w:r>
    </w:p>
    <w:p ns2:paraId="71880F7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3.关键字余弦相似度就是统计Java关键字出现频率，然后计算余弦相似度来体现控制结构和语言构造的使用情况。</w:t>
      </w:r>
    </w:p>
    <w:p ns2:paraId="0BC6466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ns2:paraId="5087FF7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结构相似度，即对分支、循环、括号、对象构造等结构化Token的统计相似度。</w:t>
      </w:r>
    </w:p>
    <w:p ns2:paraId="0C6133F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ns2:paraId="0813E84C"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ns2:paraId="7EC3635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8. 基础相似度就是将多个规则特征加权后得到的基础相似度，用作</w:t>
      </w:r>
      <w:proofErr w:type="gramStart"/>
      <w:r w:rsidRPr="00CB1DF6">
        <w:rPr>
          <w:rFonts w:ascii="仿宋" w:eastAsia="仿宋" w:hAnsi="仿宋"/>
        </w:rPr>
        <w:t>弱监督</w:t>
      </w:r>
      <w:proofErr w:type="gramEnd"/>
      <w:r w:rsidRPr="00CB1DF6">
        <w:rPr>
          <w:rFonts w:ascii="仿宋" w:eastAsia="仿宋" w:hAnsi="仿宋"/>
        </w:rPr>
        <w:t>标签的生成以及解释。</w:t>
      </w:r>
    </w:p>
    <w:tbl>
      <w:tblPr>
        <w:tblStyle w:val="afb"/>
        <w:tblW w:w="0" w:type="auto"/>
        <w:tblLook w:val="04A0" w:firstRow="1" w:lastRow="0" w:firstColumn="1" w:lastColumn="0" w:noHBand="0" w:noVBand="1"/>
      </w:tblPr>
      <w:tblGrid>
        <w:gridCol w:w="3020"/>
        <w:gridCol w:w="3021"/>
        <w:gridCol w:w="3020"/>
      </w:tblGrid>
      <w:tr w:rsidR="00703F0E" ns2:paraId="0B145A3F" ns2:textId="77777777">
        <w:tc>
          <w:tcPr>
            <w:tcW w:w="3024" w:type="dxa"/>
            <w:shd w:val="clear" w:color="auto" w:fill="D9EAF7"/>
            <w:vAlign w:val="center"/>
          </w:tcPr>
          <w:p ns2:paraId="078506FE" ns2:textId="77777777" w:rsidR="00703F0E" w:rsidRDefault="00000000">
            <w:pPr>
              <w:jc w:val="center"/>
            </w:pPr>
            <w:r>
              <w:rPr>
                <w:b/>
                <w:sz w:val="21"/>
              </w:rPr>
              <w:t>特征类别</w:t>
            </w:r>
          </w:p>
        </w:tc>
        <w:tc>
          <w:tcPr>
            <w:tcW w:w="3024" w:type="dxa"/>
            <w:shd w:val="clear" w:color="auto" w:fill="D9EAF7"/>
            <w:vAlign w:val="center"/>
          </w:tcPr>
          <w:p ns2:paraId="156A0276" ns2:textId="77777777" w:rsidR="00703F0E" w:rsidRDefault="00000000">
            <w:pPr>
              <w:jc w:val="center"/>
            </w:pPr>
            <w:r>
              <w:rPr>
                <w:b/>
                <w:sz w:val="21"/>
              </w:rPr>
              <w:t>代表特征</w:t>
            </w:r>
          </w:p>
        </w:tc>
        <w:tc>
          <w:tcPr>
            <w:tcW w:w="3024" w:type="dxa"/>
            <w:shd w:val="clear" w:color="auto" w:fill="D9EAF7"/>
            <w:vAlign w:val="center"/>
          </w:tcPr>
          <w:p ns2:paraId="1EED2796" ns2:textId="77777777" w:rsidR="00703F0E" w:rsidRDefault="00000000">
            <w:pPr>
              <w:jc w:val="center"/>
            </w:pPr>
            <w:r>
              <w:rPr>
                <w:b/>
                <w:sz w:val="21"/>
              </w:rPr>
              <w:t>作用说明</w:t>
            </w:r>
          </w:p>
        </w:tc>
      </w:tr>
      <w:tr w:rsidR="00703F0E" ns2:paraId="276B0671" ns2:textId="77777777">
        <w:tc>
          <w:tcPr>
            <w:tcW w:w="3024" w:type="dxa"/>
            <w:shd w:val="clear" w:color="auto" w:fill="F4F9FC"/>
            <w:vAlign w:val="center"/>
          </w:tcPr>
          <w:p ns2:paraId="26D6D192" ns2:textId="77777777" w:rsidR="00703F0E" w:rsidRDefault="00000000">
            <w:pPr>
              <w:jc w:val="center"/>
            </w:pPr>
            <w:r>
              <w:rPr>
                <w:sz w:val="21"/>
              </w:rPr>
              <w:t>词法相似度</w:t>
            </w:r>
          </w:p>
        </w:tc>
        <w:tc>
          <w:tcPr>
            <w:tcW w:w="3024" w:type="dxa"/>
            <w:shd w:val="clear" w:color="auto" w:fill="F4F9FC"/>
            <w:vAlign w:val="center"/>
          </w:tcPr>
          <w:p ns2:paraId="1A3287BD" ns2: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ns2:paraId="1F8E0BE5" ns2:textId="77777777" w:rsidR="00703F0E" w:rsidRDefault="00000000">
            <w:pPr>
              <w:jc w:val="center"/>
            </w:pPr>
            <w:r>
              <w:rPr>
                <w:sz w:val="21"/>
              </w:rPr>
              <w:t>反映代码词汇和语言构造的重合程度</w:t>
            </w:r>
          </w:p>
        </w:tc>
      </w:tr>
      <w:tr w:rsidR="00703F0E" ns2:paraId="254B3AF5" ns2:textId="77777777">
        <w:tc>
          <w:tcPr>
            <w:tcW w:w="3024" w:type="dxa"/>
            <w:shd w:val="clear" w:color="auto" w:fill="F4F9FC"/>
            <w:vAlign w:val="center"/>
          </w:tcPr>
          <w:p ns2:paraId="4FE2E402" ns2:textId="77777777" w:rsidR="00703F0E" w:rsidRDefault="00000000">
            <w:pPr>
              <w:jc w:val="center"/>
            </w:pPr>
            <w:r>
              <w:rPr>
                <w:sz w:val="21"/>
              </w:rPr>
              <w:t>序列相似度</w:t>
            </w:r>
          </w:p>
        </w:tc>
        <w:tc>
          <w:tcPr>
            <w:tcW w:w="3024" w:type="dxa"/>
            <w:shd w:val="clear" w:color="auto" w:fill="F4F9FC"/>
            <w:vAlign w:val="center"/>
          </w:tcPr>
          <w:p ns2:paraId="4E51FB17" ns2: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ns2:paraId="3A1A7D71" ns2:textId="77777777" w:rsidR="00703F0E" w:rsidRDefault="00000000">
            <w:pPr>
              <w:jc w:val="center"/>
            </w:pPr>
            <w:r>
              <w:rPr>
                <w:sz w:val="21"/>
              </w:rPr>
              <w:t>反映语句顺序和实现流程的一致性</w:t>
            </w:r>
          </w:p>
        </w:tc>
      </w:tr>
      <w:tr w:rsidR="00703F0E" ns2:paraId="04509191" ns2:textId="77777777">
        <w:tc>
          <w:tcPr>
            <w:tcW w:w="3024" w:type="dxa"/>
            <w:shd w:val="clear" w:color="auto" w:fill="F4F9FC"/>
            <w:vAlign w:val="center"/>
          </w:tcPr>
          <w:p ns2:paraId="522199DA" ns2:textId="77777777" w:rsidR="00703F0E" w:rsidRDefault="00000000">
            <w:pPr>
              <w:jc w:val="center"/>
            </w:pPr>
            <w:r>
              <w:rPr>
                <w:sz w:val="21"/>
              </w:rPr>
              <w:t>结构相似度</w:t>
            </w:r>
          </w:p>
        </w:tc>
        <w:tc>
          <w:tcPr>
            <w:tcW w:w="3024" w:type="dxa"/>
            <w:shd w:val="clear" w:color="auto" w:fill="F4F9FC"/>
            <w:vAlign w:val="center"/>
          </w:tcPr>
          <w:p ns2:paraId="6E1819A8" ns2: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ns2:paraId="2D9D3D97" ns2:textId="77777777" w:rsidR="00703F0E" w:rsidRDefault="00000000">
            <w:pPr>
              <w:jc w:val="center"/>
            </w:pPr>
            <w:r>
              <w:rPr>
                <w:sz w:val="21"/>
              </w:rPr>
              <w:t>描述程序控制结构和组织方式</w:t>
            </w:r>
          </w:p>
        </w:tc>
      </w:tr>
      <w:tr w:rsidR="00703F0E" ns2:paraId="533AF9B8" ns2:textId="77777777">
        <w:tc>
          <w:tcPr>
            <w:tcW w:w="3024" w:type="dxa"/>
            <w:shd w:val="clear" w:color="auto" w:fill="F4F9FC"/>
            <w:vAlign w:val="center"/>
          </w:tcPr>
          <w:p ns2:paraId="21ED14A3" ns2:textId="77777777" w:rsidR="00703F0E" w:rsidRDefault="00000000">
            <w:pPr>
              <w:jc w:val="center"/>
            </w:pPr>
            <w:r>
              <w:rPr>
                <w:sz w:val="21"/>
              </w:rPr>
              <w:t>规模差异</w:t>
            </w:r>
          </w:p>
        </w:tc>
        <w:tc>
          <w:tcPr>
            <w:tcW w:w="3024" w:type="dxa"/>
            <w:shd w:val="clear" w:color="auto" w:fill="F4F9FC"/>
            <w:vAlign w:val="center"/>
          </w:tcPr>
          <w:p ns2:paraId="1F3D6418" ns2: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ns2:paraId="1135AD03" ns2:textId="77777777" w:rsidR="00703F0E" w:rsidRDefault="00000000">
            <w:pPr>
              <w:jc w:val="center"/>
            </w:pPr>
            <w:r>
              <w:rPr>
                <w:sz w:val="21"/>
              </w:rPr>
              <w:t>刻画两份代码在整体规模上的接近程度</w:t>
            </w:r>
          </w:p>
        </w:tc>
      </w:tr>
      <w:tr w:rsidR="00703F0E" ns2:paraId="1DF0AC4C" ns2:textId="77777777">
        <w:tc>
          <w:tcPr>
            <w:tcW w:w="3024" w:type="dxa"/>
            <w:shd w:val="clear" w:color="auto" w:fill="F4F9FC"/>
            <w:vAlign w:val="center"/>
          </w:tcPr>
          <w:p ns2:paraId="188AF970" ns2:textId="77777777" w:rsidR="00703F0E" w:rsidRDefault="00000000">
            <w:pPr>
              <w:jc w:val="center"/>
            </w:pPr>
            <w:r>
              <w:rPr>
                <w:sz w:val="21"/>
              </w:rPr>
              <w:t>基础相似度</w:t>
            </w:r>
          </w:p>
        </w:tc>
        <w:tc>
          <w:tcPr>
            <w:tcW w:w="3024" w:type="dxa"/>
            <w:shd w:val="clear" w:color="auto" w:fill="F4F9FC"/>
            <w:vAlign w:val="center"/>
          </w:tcPr>
          <w:p ns2:paraId="268FFF40" ns2:textId="77777777" w:rsidR="00703F0E" w:rsidRDefault="00000000">
            <w:pPr>
              <w:jc w:val="center"/>
            </w:pPr>
            <w:r>
              <w:rPr>
                <w:sz w:val="21"/>
              </w:rPr>
              <w:t>多项规则特征加权融合</w:t>
            </w:r>
          </w:p>
        </w:tc>
        <w:tc>
          <w:tcPr>
            <w:tcW w:w="3024" w:type="dxa"/>
            <w:shd w:val="clear" w:color="auto" w:fill="F4F9FC"/>
            <w:vAlign w:val="center"/>
          </w:tcPr>
          <w:p ns2:paraId="7D40119D" ns2: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r>
        <w:t>在具体计算过程中，两份 Java 代码会经过相同的预处理流程得到 Token 序列，再从词法重合、序列组织、结构统计和规模差异等角度形成数值特征，最后输入传统机器学习分类器进行相似概率预测。</w:t>
      </w:r>
    </w:p>
    <w:p>
      <w:pPr>
        <w:jc w:val="center"/>
        <w:spacing w:before="120" w:after="80"/>
      </w:pPr>
      <w:r>
        <w:drawing>
          <wp:inline distT="0" distB="0" distL="0" distR="0">
            <wp:extent cx="5112000" cy="2556000"/>
            <wp:effectExtent l="0" t="0" r="0" b="0"/>
            <wp:docPr id="1950674069" name="代码对特征融合与分类结构图" descr="代码对特征融合与分类结构图"/>
            <wp:cNvGraphicFramePr>
              <a:graphicFrameLocks noChangeAspect="1"/>
            </wp:cNvGraphicFramePr>
            <a:graphic>
              <a:graphicData uri="http://schemas.openxmlformats.org/drawingml/2006/picture">
                <pic:pic>
                  <pic:nvPicPr>
                    <pic:cNvPr id="0" name="fig_feature_fusion_classifier.png" descr="代码对特征融合与分类结构图"/>
                    <pic:cNvPicPr/>
                  </pic:nvPicPr>
                  <pic:blipFill>
                    <a:blip r:embed="rId22"/>
                    <a:stretch>
                      <a:fillRect/>
                    </a:stretch>
                  </pic:blipFill>
                  <pic:spPr>
                    <a:xfrm>
                      <a:off x="0" y="0"/>
                      <a:ext cx="5112000" cy="2556000"/>
                    </a:xfrm>
                    <a:prstGeom prst="rect">
                      <a:avLst/>
                    </a:prstGeom>
                  </pic:spPr>
                </pic:pic>
              </a:graphicData>
            </a:graphic>
          </wp:inline>
        </w:drawing>
      </w:r>
    </w:p>
    <w:p ns2:paraId="350EA79E" ns2:textId="77777777" w:rsidR="00703F0E" w:rsidRPr="00422C20" w:rsidRDefault="00000000" w:rsidP="008E3B7F">
      <w:pPr>
        <w:pStyle w:val="a6"/>
        <w:jc w:val="center"/>
        <w:rPr>
          <w:rFonts w:ascii="仿宋" w:eastAsia="仿宋" w:hAnsi="仿宋" w:hint="eastAsia"/>
          <w:sz w:val="21"/>
          <w:szCs w:val="21"/>
        </w:rPr>
      </w:pPr>
      <w:r w:rsidRPr="00422C20">
        <w:rPr>
          <w:rFonts w:ascii="仿宋" w:eastAsia="仿宋" w:hAnsi="仿宋"/>
          <w:sz w:val="21"/>
          <w:szCs w:val="21"/>
        </w:rPr>
        <w:t>图3. 代码相似度特征体系图</w:t>
      </w:r>
    </w:p>
    <w:p ns2:paraId="0E41213B" ns2:textId="77777777" w:rsidR="00703F0E" w:rsidRDefault="00000000" w:rsidP="008E3B7F">
      <w:pPr>
        <w:pStyle w:val="a8"/>
        <w:ind w:firstLine="420"/>
        <w:rPr>
          <w:rFonts w:eastAsia="仿宋"/>
          <w:sz w:val="21"/>
        </w:rPr>
      </w:pPr>
      <w:r>
        <w:rPr>
          <w:rFonts w:eastAsia="仿宋"/>
          <w:sz w:val="21"/>
        </w:rPr>
        <w:t>数据来源：根据本文特征工程设计整理</w:t>
      </w:r>
    </w:p>
    <w:p ns2:paraId="73A49D30" ns2:textId="77777777" w:rsidR="00E008AD" w:rsidRDefault="00E008AD" w:rsidP="008E3B7F">
      <w:pPr>
        <w:pStyle w:val="a8"/>
        <w:ind w:firstLine="420"/>
      </w:pPr>
    </w:p>
    <w:p ns2:paraId="0D2F2297" ns2:textId="77777777" w:rsidR="00703F0E" w:rsidRPr="00E008AD" w:rsidRDefault="00000000" w:rsidP="00E008AD">
      <w:pPr>
        <w:pStyle w:val="aff6"/>
        <w:spacing w:line="360" w:lineRule="auto"/>
        <w:rPr>
          <w:rFonts w:ascii="仿宋" w:hAnsi="仿宋" w:hint="eastAsia"/>
        </w:rPr>
      </w:pPr>
      <w:bookmarkStart w:id="35" w:name="_Toc227919578"/>
      <w:r>
        <w:t>（五）弱监督标签构造</w:t>
      </w:r>
      <w:bookmarkEnd w:id="35"/>
    </w:p>
    <w:p ns2:paraId="644EC0E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ns2:paraId="3C4BA47A"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ns2:paraId="3CF1C3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ns2:paraId="21E5BD8C"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当基础相似度小于等于低阈值时，将其标记为负样本，即“不相似代码对”。</w:t>
      </w:r>
    </w:p>
    <w:p ns2:paraId="05A5789B"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ns2:paraId="381096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ns2:paraId="6F6A44D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本文后面实验中主要使用高阈值为0.90、低阈值为0.75的设置来提高样本标签的可信度。</w:t>
      </w:r>
    </w:p>
    <w:p ns2:paraId="5AE03A4F" ns2:textId="77777777" w:rsidR="00703F0E" w:rsidRPr="00444DFC" w:rsidRDefault="00000000" w:rsidP="00444DFC">
      <w:pPr>
        <w:pStyle w:val="aff6"/>
        <w:spacing w:line="360" w:lineRule="auto"/>
        <w:rPr>
          <w:rFonts w:ascii="仿宋" w:hAnsi="仿宋" w:hint="eastAsia"/>
        </w:rPr>
      </w:pPr>
      <w:bookmarkStart w:id="36" w:name="_Toc227919579"/>
      <w:r>
        <w:t>（六）模型训练与预测流程</w:t>
      </w:r>
      <w:bookmarkEnd w:id="36"/>
    </w:p>
    <w:p ns2:paraId="6729BDBE" ns2:textId="77777777" w:rsidR="00703F0E" w:rsidRDefault="00000000" w:rsidP="00444DFC">
      <w:pPr>
        <w:spacing w:line="360" w:lineRule="auto"/>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ns2:paraId="47610215" ns2:textId="77777777" w:rsidR="00703F0E" w:rsidRDefault="00000000" w:rsidP="00444DFC">
      <w:pPr>
        <w:spacing w:line="360" w:lineRule="auto"/>
      </w:pPr>
      <w:r>
        <w:rPr>
          <w:rFonts w:eastAsia="仿宋"/>
        </w:rPr>
        <w:t>系统支持两种主要使用方式：</w:t>
      </w:r>
    </w:p>
    <w:p ns2:paraId="6F99B438" ns2:textId="77777777" w:rsidR="00703F0E" w:rsidRDefault="00000000" w:rsidP="00444DFC">
      <w:pPr>
        <w:spacing w:line="360" w:lineRule="auto"/>
      </w:pPr>
      <w:r>
        <w:rPr>
          <w:rFonts w:eastAsia="仿宋"/>
        </w:rPr>
        <w:lastRenderedPageBreak/>
        <w:t xml:space="preserve">1. </w:t>
      </w:r>
      <w:r>
        <w:rPr>
          <w:rFonts w:eastAsia="仿宋"/>
        </w:rPr>
        <w:t>批量训练与预测：输入数据集目录，自动构造代码对、训练模型并输出高相似结果。</w:t>
      </w:r>
    </w:p>
    <w:p ns2:paraId="76A3CB51" ns2:textId="77777777" w:rsidR="00703F0E" w:rsidRDefault="00000000"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ns2:paraId="04BBCFC0" ns2:textId="77777777" w:rsidR="00703F0E" w:rsidRDefault="00000000" w:rsidP="003E2CE5">
      <w:pPr>
        <w:spacing w:line="360" w:lineRule="auto"/>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ns2:paraId="341DACD4" ns2:textId="77777777" w:rsidR="001B3155" w:rsidRPr="003E2CE5" w:rsidRDefault="00000000" w:rsidP="003E2CE5">
      <w:pPr>
        <w:spacing w:line="360" w:lineRule="auto"/>
        <w:rPr>
          <w:rFonts w:eastAsia="仿宋"/>
        </w:rPr>
      </w:pPr>
      <w:r w:rsidRPr="003E2CE5">
        <w:rPr>
          <w:rFonts w:eastAsia="仿宋"/>
        </w:rPr>
        <w:t>系统训练流程可以通过统一的命令行接口来构造样本、训练模型、导出结果、报告生成，它的典型的运行界面如下图所示。</w:t>
      </w:r>
    </w:p>
    <w:p ns2:paraId="717BFDB4" ns2:textId="77777777" w:rsidR="001B3155" w:rsidRDefault="00000000">
      <w:r>
        <w:rPr>
          <w:noProof/>
        </w:rPr>
        <w:drawing>
          <wp:inline distT="0" distB="0" distL="0" distR="0" ns4:anchorId="4809AC7D" ns4:editId="362B185E">
            <wp:extent cx="5693434" cy="2890672"/>
            <wp:effectExtent l="0" t="0" r="2540" b="5080"/>
            <wp:docPr id="5" name="Picture 5"/>
            <wp:cNvGraphicFramePr>
              <a:graphicFrameLocks noChangeAspect="1"/>
            </wp:cNvGraphicFramePr>
            <a:graphic>
              <a:graphicData uri="http://schemas.openxmlformats.org/drawingml/2006/picture">
                <pic:pic>
                  <pic:nvPicPr>
                    <pic:cNvPr id="0" name="fig_cli_full_pipeline.png"/>
                    <pic:cNvPicPr/>
                  </pic:nvPicPr>
                  <pic:blipFill rotWithShape="1">
                    <a:blip r:embed="rId12"/>
                    <a:srcRect t="9702" r="16449"/>
                    <a:stretch>
                      <a:fillRect/>
                    </a:stretch>
                  </pic:blipFill>
                  <pic:spPr bwMode="auto">
                    <a:xfrm>
                      <a:off x="0" y="0"/>
                      <a:ext cx="5722426" cy="2905392"/>
                    </a:xfrm>
                    <a:prstGeom prst="rect">
                      <a:avLst/>
                    </a:prstGeom>
                    <a:ln>
                      <a:noFill/>
                    </a:ln>
                    <a:extLst>
                      <a:ext uri="{53640926-AAD7-44D8-BBD7-CCE9431645EC}">
                        <ns8:shadowObscured/>
                      </a:ext>
                    </a:extLst>
                  </pic:spPr>
                </pic:pic>
              </a:graphicData>
            </a:graphic>
          </wp:inline>
        </w:drawing>
      </w:r>
    </w:p>
    <w:p ns2:paraId="3CC0E78A" ns2:textId="77777777" w:rsidR="001B3155" w:rsidRPr="003E2CE5" w:rsidRDefault="00000000"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ns2:paraId="4F7F6A6E" ns2:textId="77777777" w:rsidR="001B3155" w:rsidRDefault="00000000"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ns2:paraId="6C4F9F57" ns2: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ns2:paraId="62337FD7" ns2:textId="77777777" w:rsidR="00703F0E" w:rsidRDefault="00000000" w:rsidP="00444DFC">
      <w:pPr>
        <w:pStyle w:val="aff5"/>
        <w:jc w:val="left"/>
        <w:rPr>
          <w:rFonts w:hint="eastAsia"/>
        </w:rPr>
      </w:pPr>
      <w:bookmarkStart w:id="37" w:name="_Toc227919580"/>
      <w:r>
        <w:rPr>
          <w:rFonts w:ascii="Times New Roman" w:hAnsi="Times New Roman"/>
        </w:rPr>
        <w:lastRenderedPageBreak/>
        <w:t>四、实验设计与结果分析</w:t>
      </w:r>
      <w:bookmarkEnd w:id="37"/>
    </w:p>
    <w:p ns2:paraId="6CBC4B58" ns2:textId="77777777" w:rsidR="00703F0E" w:rsidRPr="00C84121" w:rsidRDefault="00000000" w:rsidP="00C84121">
      <w:pPr>
        <w:pStyle w:val="aff6"/>
        <w:spacing w:line="360" w:lineRule="auto"/>
        <w:rPr>
          <w:rFonts w:ascii="仿宋" w:hAnsi="仿宋" w:hint="eastAsia"/>
        </w:rPr>
      </w:pPr>
      <w:bookmarkStart w:id="38" w:name="_Toc227919581"/>
      <w:r>
        <w:t>（一）实验环境与配置</w:t>
      </w:r>
      <w:bookmarkEnd w:id="38"/>
    </w:p>
    <w:p ns2:paraId="0EA372EC"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pytest。实验对象为DSE Datasets中Java提交的数据，根据题目构造代码，在进行关键实验时打开</w:t>
      </w:r>
      <w:proofErr w:type="gramStart"/>
      <w:r w:rsidRPr="00C84121">
        <w:rPr>
          <w:rFonts w:ascii="仿宋" w:eastAsia="仿宋" w:hAnsi="仿宋"/>
        </w:rPr>
        <w:t>跨用户</w:t>
      </w:r>
      <w:proofErr w:type="gramEnd"/>
      <w:r w:rsidRPr="00C84121">
        <w:rPr>
          <w:rFonts w:ascii="仿宋" w:eastAsia="仿宋" w:hAnsi="仿宋"/>
        </w:rPr>
        <w:t>过滤，防止因为同一个用户多次提交而导致结果受到影响。</w:t>
      </w:r>
    </w:p>
    <w:p ns2:paraId="2F7C7644"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在主要实验配置中，本文采用如下参数：</w:t>
      </w:r>
    </w:p>
    <w:p ns2:paraId="54D1E0D3"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ns2:paraId="12AADB7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2. 弱监督标签高阈值设为 0.90，低阈值设为 0.75；</w:t>
      </w:r>
    </w:p>
    <w:p ns2:paraId="3FB32646"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ns2:paraId="56D0196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ns2:paraId="086C6E2D" ns2: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5. 严格泛化实验中删除 base_similarity 特征，按照题目将数据集分为训练集和测试集；</w:t>
      </w:r>
    </w:p>
    <w:p ns2:paraId="42CB6653" ns2:textId="77777777" w:rsidR="00E21623" w:rsidRPr="00D522F2" w:rsidRDefault="00000000" w:rsidP="00D522F2">
      <w:pPr>
        <w:spacing w:line="360" w:lineRule="auto"/>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ns2:paraId="10215DEA" ns2:textId="77777777" w:rsidR="00E21623" w:rsidRDefault="00000000">
      <w:r>
        <w:rPr>
          <w:noProof/>
        </w:rPr>
        <w:drawing>
          <wp:inline distT="0" distB="0" distL="0" distR="0" ns4:anchorId="2E52A9A3" ns4:editId="3442A3BD">
            <wp:extent cx="5633770" cy="2432649"/>
            <wp:effectExtent l="0" t="0" r="5080" b="6350"/>
            <wp:docPr id="1" name="Picture 1"/>
            <wp:cNvGraphicFramePr>
              <a:graphicFrameLocks noChangeAspect="1"/>
            </wp:cNvGraphicFramePr>
            <a:graphic>
              <a:graphicData uri="http://schemas.openxmlformats.org/drawingml/2006/picture">
                <pic:pic>
                  <pic:nvPicPr>
                    <pic:cNvPr id="0" name="fig_cli_inspect_data.png"/>
                    <pic:cNvPicPr/>
                  </pic:nvPicPr>
                  <pic:blipFill rotWithShape="1">
                    <a:blip r:embed="rId13"/>
                    <a:srcRect t="10077" r="17689"/>
                    <a:stretch>
                      <a:fillRect/>
                    </a:stretch>
                  </pic:blipFill>
                  <pic:spPr bwMode="auto">
                    <a:xfrm>
                      <a:off x="0" y="0"/>
                      <a:ext cx="5660616" cy="2444241"/>
                    </a:xfrm>
                    <a:prstGeom prst="rect">
                      <a:avLst/>
                    </a:prstGeom>
                    <a:ln>
                      <a:noFill/>
                    </a:ln>
                    <a:extLst>
                      <a:ext uri="{53640926-AAD7-44D8-BBD7-CCE9431645EC}">
                        <ns8:shadowObscured/>
                      </a:ext>
                    </a:extLst>
                  </pic:spPr>
                </pic:pic>
              </a:graphicData>
            </a:graphic>
          </wp:inline>
        </w:drawing>
      </w:r>
    </w:p>
    <w:p ns2:paraId="6B1C92BA" ns2:textId="77777777" w:rsidR="00E21623" w:rsidRPr="00D522F2" w:rsidRDefault="00000000"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ns2:paraId="4235D6AB" ns2:textId="77777777" w:rsidR="00E21623" w:rsidRDefault="00000000"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ns2:paraId="26792395" ns2:textId="77777777" w:rsidR="00795ACD" w:rsidRPr="00D522F2" w:rsidRDefault="00795ACD" w:rsidP="00D522F2">
      <w:pPr>
        <w:pStyle w:val="a8"/>
        <w:ind w:firstLine="420"/>
        <w:rPr>
          <w:rFonts w:ascii="仿宋" w:eastAsia="仿宋" w:hAnsi="仿宋" w:hint="eastAsia"/>
          <w:sz w:val="21"/>
          <w:szCs w:val="21"/>
        </w:rPr>
      </w:pPr>
    </w:p>
    <w:p ns2:paraId="6D0B98C2"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ns2:paraId="3FE61521" ns2:textId="77777777">
        <w:tc>
          <w:tcPr>
            <w:tcW w:w="3024" w:type="dxa"/>
            <w:shd w:val="clear" w:color="auto" w:fill="D9EAF7"/>
            <w:vAlign w:val="center"/>
          </w:tcPr>
          <w:p ns2:paraId="70F04C40" ns2:textId="77777777" w:rsidR="00703F0E" w:rsidRDefault="00000000">
            <w:pPr>
              <w:jc w:val="center"/>
            </w:pPr>
            <w:r>
              <w:rPr>
                <w:b/>
                <w:sz w:val="21"/>
              </w:rPr>
              <w:lastRenderedPageBreak/>
              <w:t>验证层次</w:t>
            </w:r>
          </w:p>
        </w:tc>
        <w:tc>
          <w:tcPr>
            <w:tcW w:w="3024" w:type="dxa"/>
            <w:shd w:val="clear" w:color="auto" w:fill="D9EAF7"/>
            <w:vAlign w:val="center"/>
          </w:tcPr>
          <w:p ns2:paraId="4DAA242B" ns2:textId="77777777" w:rsidR="00703F0E" w:rsidRDefault="00000000">
            <w:pPr>
              <w:jc w:val="center"/>
            </w:pPr>
            <w:r>
              <w:rPr>
                <w:b/>
                <w:sz w:val="21"/>
              </w:rPr>
              <w:t>实验内容</w:t>
            </w:r>
          </w:p>
        </w:tc>
        <w:tc>
          <w:tcPr>
            <w:tcW w:w="3024" w:type="dxa"/>
            <w:shd w:val="clear" w:color="auto" w:fill="D9EAF7"/>
            <w:vAlign w:val="center"/>
          </w:tcPr>
          <w:p ns2:paraId="133A5546" ns2:textId="77777777" w:rsidR="00703F0E" w:rsidRDefault="00000000">
            <w:pPr>
              <w:jc w:val="center"/>
            </w:pPr>
            <w:r>
              <w:rPr>
                <w:b/>
                <w:sz w:val="21"/>
              </w:rPr>
              <w:t>主要目的</w:t>
            </w:r>
          </w:p>
        </w:tc>
      </w:tr>
      <w:tr w:rsidR="00703F0E" ns2:paraId="6A6171F8" ns2:textId="77777777">
        <w:tc>
          <w:tcPr>
            <w:tcW w:w="3024" w:type="dxa"/>
            <w:shd w:val="clear" w:color="auto" w:fill="F4F9FC"/>
            <w:vAlign w:val="center"/>
          </w:tcPr>
          <w:p ns2:paraId="78C55D64" ns2:textId="77777777" w:rsidR="00703F0E" w:rsidRDefault="00000000">
            <w:pPr>
              <w:jc w:val="center"/>
            </w:pPr>
            <w:r>
              <w:rPr>
                <w:sz w:val="21"/>
              </w:rPr>
              <w:t>伪标签一致性评估</w:t>
            </w:r>
          </w:p>
        </w:tc>
        <w:tc>
          <w:tcPr>
            <w:tcW w:w="3024" w:type="dxa"/>
            <w:shd w:val="clear" w:color="auto" w:fill="F4F9FC"/>
            <w:vAlign w:val="center"/>
          </w:tcPr>
          <w:p ns2:paraId="469CAD54" ns2:textId="77777777" w:rsidR="00703F0E" w:rsidRDefault="00000000">
            <w:pPr>
              <w:jc w:val="center"/>
            </w:pPr>
            <w:r>
              <w:rPr>
                <w:sz w:val="21"/>
              </w:rPr>
              <w:t>规则基线、逻辑回归、随机森林对比</w:t>
            </w:r>
          </w:p>
        </w:tc>
        <w:tc>
          <w:tcPr>
            <w:tcW w:w="3024" w:type="dxa"/>
            <w:shd w:val="clear" w:color="auto" w:fill="F4F9FC"/>
            <w:vAlign w:val="center"/>
          </w:tcPr>
          <w:p ns2:paraId="03B24DDB" ns2: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ns2:paraId="261A60A4" ns2:textId="77777777">
        <w:tc>
          <w:tcPr>
            <w:tcW w:w="3024" w:type="dxa"/>
            <w:shd w:val="clear" w:color="auto" w:fill="F4F9FC"/>
            <w:vAlign w:val="center"/>
          </w:tcPr>
          <w:p ns2:paraId="375E25C4" ns2:textId="77777777" w:rsidR="00703F0E" w:rsidRDefault="00000000">
            <w:pPr>
              <w:jc w:val="center"/>
            </w:pPr>
            <w:r>
              <w:rPr>
                <w:sz w:val="21"/>
              </w:rPr>
              <w:t>严格泛化评估</w:t>
            </w:r>
          </w:p>
        </w:tc>
        <w:tc>
          <w:tcPr>
            <w:tcW w:w="3024" w:type="dxa"/>
            <w:shd w:val="clear" w:color="auto" w:fill="F4F9FC"/>
            <w:vAlign w:val="center"/>
          </w:tcPr>
          <w:p ns2:paraId="31DB8E8B" ns2: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ns2:paraId="4EF84921" ns2:textId="77777777" w:rsidR="00703F0E" w:rsidRDefault="00000000">
            <w:pPr>
              <w:jc w:val="center"/>
            </w:pPr>
            <w:r>
              <w:rPr>
                <w:sz w:val="21"/>
              </w:rPr>
              <w:t>降低同源特征和随机切分带来的偏乐观风险</w:t>
            </w:r>
          </w:p>
        </w:tc>
      </w:tr>
      <w:tr w:rsidR="00703F0E" ns2:paraId="2D671AA3" ns2:textId="77777777">
        <w:tc>
          <w:tcPr>
            <w:tcW w:w="3024" w:type="dxa"/>
            <w:shd w:val="clear" w:color="auto" w:fill="F4F9FC"/>
            <w:vAlign w:val="center"/>
          </w:tcPr>
          <w:p ns2:paraId="5CFA2B66" ns2:textId="77777777" w:rsidR="00703F0E" w:rsidRDefault="00000000">
            <w:pPr>
              <w:jc w:val="center"/>
            </w:pPr>
            <w:r>
              <w:rPr>
                <w:sz w:val="21"/>
              </w:rPr>
              <w:t>人工辅助复核</w:t>
            </w:r>
          </w:p>
        </w:tc>
        <w:tc>
          <w:tcPr>
            <w:tcW w:w="3024" w:type="dxa"/>
            <w:shd w:val="clear" w:color="auto" w:fill="F4F9FC"/>
            <w:vAlign w:val="center"/>
          </w:tcPr>
          <w:p ns2:paraId="045FCE43" ns2:textId="77777777" w:rsidR="00703F0E" w:rsidRDefault="00000000">
            <w:pPr>
              <w:jc w:val="center"/>
            </w:pPr>
            <w:r>
              <w:rPr>
                <w:sz w:val="21"/>
              </w:rPr>
              <w:t>高分样本复核与分层抽样机制</w:t>
            </w:r>
          </w:p>
        </w:tc>
        <w:tc>
          <w:tcPr>
            <w:tcW w:w="3024" w:type="dxa"/>
            <w:shd w:val="clear" w:color="auto" w:fill="F4F9FC"/>
            <w:vAlign w:val="center"/>
          </w:tcPr>
          <w:p ns2:paraId="6A788A86" ns2:textId="77777777" w:rsidR="00703F0E" w:rsidRDefault="00000000">
            <w:pPr>
              <w:jc w:val="center"/>
            </w:pPr>
            <w:r>
              <w:rPr>
                <w:sz w:val="21"/>
              </w:rPr>
              <w:t>补充自动指标之外的人工判断依据</w:t>
            </w:r>
          </w:p>
        </w:tc>
      </w:tr>
    </w:tbl>
    <w:p>
      <w:r>
        <w:t>从实验验证角度看，本文并不只依赖单一训练测试划分结果，而是把弱监督样本构造、模型对比、特征消融、按题目划分泛化实验和人工复核结合起来，以便从多个侧面说明检测结果的可靠性。</w:t>
      </w:r>
    </w:p>
    <w:p>
      <w:pPr>
        <w:jc w:val="center"/>
        <w:spacing w:before="120" w:after="80"/>
      </w:pPr>
      <w:r>
        <w:drawing>
          <wp:inline distT="0" distB="0" distL="0" distR="0">
            <wp:extent cx="5112000" cy="2556000"/>
            <wp:effectExtent l="0" t="0" r="0" b="0"/>
            <wp:docPr id="1950674070" name="弱监督建模与实验评估流程图" descr="弱监督建模与实验评估流程图"/>
            <wp:cNvGraphicFramePr>
              <a:graphicFrameLocks noChangeAspect="1"/>
            </wp:cNvGraphicFramePr>
            <a:graphic>
              <a:graphicData uri="http://schemas.openxmlformats.org/drawingml/2006/picture">
                <pic:pic>
                  <pic:nvPicPr>
                    <pic:cNvPr id="0" name="fig_weak_supervision_evaluation.png" descr="弱监督建模与实验评估流程图"/>
                    <pic:cNvPicPr/>
                  </pic:nvPicPr>
                  <pic:blipFill>
                    <a:blip r:embed="rId23"/>
                    <a:stretch>
                      <a:fillRect/>
                    </a:stretch>
                  </pic:blipFill>
                  <pic:spPr>
                    <a:xfrm>
                      <a:off x="0" y="0"/>
                      <a:ext cx="5112000" cy="2556000"/>
                    </a:xfrm>
                    <a:prstGeom prst="rect">
                      <a:avLst/>
                    </a:prstGeom>
                  </pic:spPr>
                </pic:pic>
              </a:graphicData>
            </a:graphic>
          </wp:inline>
        </w:drawing>
      </w:r>
    </w:p>
    <w:p ns2:paraId="67759E87" ns2:textId="77777777" w:rsidR="00703F0E" w:rsidRPr="001D7D83" w:rsidRDefault="00000000"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ns2:paraId="264F8D8B" ns2:textId="77777777" w:rsidR="00703F0E" w:rsidRDefault="00000000" w:rsidP="009432D5">
      <w:pPr>
        <w:pStyle w:val="a8"/>
        <w:ind w:firstLine="420"/>
        <w:rPr>
          <w:rFonts w:eastAsia="仿宋"/>
          <w:sz w:val="21"/>
        </w:rPr>
      </w:pPr>
      <w:r>
        <w:rPr>
          <w:rFonts w:eastAsia="仿宋"/>
          <w:sz w:val="21"/>
        </w:rPr>
        <w:t>数据来源：根据本文实验设计整理</w:t>
      </w:r>
    </w:p>
    <w:p ns2:paraId="54F5C192" ns2:textId="77777777" w:rsidR="00785133" w:rsidRDefault="00785133" w:rsidP="009432D5">
      <w:pPr>
        <w:pStyle w:val="a8"/>
        <w:ind w:firstLine="420"/>
      </w:pPr>
    </w:p>
    <w:p ns2:paraId="730FE117" ns2:textId="77777777" w:rsidR="00703F0E" w:rsidRPr="00150D57" w:rsidRDefault="00000000" w:rsidP="00150D57">
      <w:pPr>
        <w:pStyle w:val="aff6"/>
        <w:spacing w:line="360" w:lineRule="auto"/>
        <w:rPr>
          <w:rFonts w:ascii="仿宋" w:hAnsi="仿宋" w:hint="eastAsia"/>
        </w:rPr>
      </w:pPr>
      <w:bookmarkStart w:id="39" w:name="_Toc227919582"/>
      <w:r>
        <w:t>（二）数据集统计分析</w:t>
      </w:r>
      <w:bookmarkEnd w:id="39"/>
    </w:p>
    <w:p ns2:paraId="433B3481" ns2: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ns2:paraId="515A0A29" ns2:textId="77777777" w:rsidR="00703F0E" w:rsidRDefault="00000000" w:rsidP="00150D57">
      <w:pPr>
        <w:spacing w:line="360" w:lineRule="auto"/>
        <w:rPr>
          <w:rFonts w:ascii="仿宋" w:eastAsia="仿宋" w:hAnsi="仿宋" w:hint="eastAsia"/>
        </w:rPr>
      </w:pPr>
      <w:r w:rsidRPr="00150D57">
        <w:rPr>
          <w:rFonts w:ascii="仿宋" w:eastAsia="仿宋" w:hAnsi="仿宋"/>
        </w:rPr>
        <w:t>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ns2:paraId="0644A3CF" ns2:textId="77777777" w:rsidR="00150D57" w:rsidRPr="00150D57" w:rsidRDefault="00150D57" w:rsidP="00150D57">
      <w:pPr>
        <w:spacing w:line="360" w:lineRule="auto"/>
        <w:rPr>
          <w:rFonts w:ascii="仿宋" w:eastAsia="仿宋" w:hAnsi="仿宋" w:hint="eastAsia"/>
        </w:rPr>
      </w:pPr>
    </w:p>
    <w:p ns2:paraId="124CF8AB" ns2:textId="77777777" w:rsidR="00703F0E" w:rsidRPr="00150D57" w:rsidRDefault="00000000">
      <w:pPr>
        <w:pStyle w:val="a6"/>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ns2:paraId="0049AA51" ns2:textId="77777777" w:rsidTr="00FD2A02">
        <w:trPr>
          <w:jc w:val="center"/>
        </w:trPr>
        <w:tc>
          <w:tcPr>
            <w:tcW w:w="4535" w:type="dxa"/>
          </w:tcPr>
          <w:p ns2:paraId="2DEC82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ns2:paraId="6544179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ns2:paraId="0AAE2111" ns2:textId="77777777" w:rsidTr="00FD2A02">
        <w:trPr>
          <w:jc w:val="center"/>
        </w:trPr>
        <w:tc>
          <w:tcPr>
            <w:tcW w:w="4535" w:type="dxa"/>
          </w:tcPr>
          <w:p ns2:paraId="25178A38"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ns2:paraId="131E40F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ns2:paraId="27711421" ns2:textId="77777777" w:rsidTr="00FD2A02">
        <w:trPr>
          <w:jc w:val="center"/>
        </w:trPr>
        <w:tc>
          <w:tcPr>
            <w:tcW w:w="4535" w:type="dxa"/>
          </w:tcPr>
          <w:p ns2:paraId="55372F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ns2:paraId="41279AF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ns2:paraId="74A402FB" ns2:textId="77777777" w:rsidTr="00FD2A02">
        <w:trPr>
          <w:jc w:val="center"/>
        </w:trPr>
        <w:tc>
          <w:tcPr>
            <w:tcW w:w="4535" w:type="dxa"/>
          </w:tcPr>
          <w:p ns2:paraId="381E0F6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ns2:paraId="7440CA7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ns2:paraId="36CC0498" ns2:textId="77777777" w:rsidTr="00FD2A02">
        <w:trPr>
          <w:jc w:val="center"/>
        </w:trPr>
        <w:tc>
          <w:tcPr>
            <w:tcW w:w="4535" w:type="dxa"/>
          </w:tcPr>
          <w:p ns2:paraId="5313499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ns2:paraId="25FB5A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ns2:paraId="7FDB503D" ns2:textId="77777777" w:rsidTr="00FD2A02">
        <w:trPr>
          <w:jc w:val="center"/>
        </w:trPr>
        <w:tc>
          <w:tcPr>
            <w:tcW w:w="4535" w:type="dxa"/>
          </w:tcPr>
          <w:p ns2:paraId="4BD90D1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ns2:paraId="60D8FF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ns2:paraId="25AB838D" ns2:textId="77777777" w:rsidTr="00FD2A02">
        <w:trPr>
          <w:jc w:val="center"/>
        </w:trPr>
        <w:tc>
          <w:tcPr>
            <w:tcW w:w="4535" w:type="dxa"/>
          </w:tcPr>
          <w:p ns2:paraId="1BA2276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ns2:paraId="36CE5BF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ns2:paraId="65573306" ns2:textId="77777777" w:rsidTr="00FD2A02">
        <w:trPr>
          <w:jc w:val="center"/>
        </w:trPr>
        <w:tc>
          <w:tcPr>
            <w:tcW w:w="4535" w:type="dxa"/>
          </w:tcPr>
          <w:p ns2:paraId="3FE28A1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ns2:paraId="70D98F3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ns2:paraId="302FA3A0" ns2:textId="77777777" w:rsidTr="00FD2A02">
        <w:trPr>
          <w:jc w:val="center"/>
        </w:trPr>
        <w:tc>
          <w:tcPr>
            <w:tcW w:w="4535" w:type="dxa"/>
          </w:tcPr>
          <w:p ns2:paraId="5D4D607E"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ns2:paraId="7C7BB08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ns2:paraId="1E8BA6B7" ns2:textId="77777777" w:rsidTr="00FD2A02">
        <w:trPr>
          <w:jc w:val="center"/>
        </w:trPr>
        <w:tc>
          <w:tcPr>
            <w:tcW w:w="4535" w:type="dxa"/>
          </w:tcPr>
          <w:p ns2:paraId="2EA50BB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ns2:paraId="0CBF361D"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ns2:paraId="3F151CD0" ns2:textId="77777777" w:rsidTr="00FD2A02">
        <w:trPr>
          <w:jc w:val="center"/>
        </w:trPr>
        <w:tc>
          <w:tcPr>
            <w:tcW w:w="4535" w:type="dxa"/>
          </w:tcPr>
          <w:p ns2:paraId="6E878C7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ns2:paraId="61240D0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ns2:paraId="27FF2BC9" ns2:textId="77777777" w:rsidR="00703F0E" w:rsidRDefault="00000000"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ns2:paraId="033F77CB" ns2:textId="77777777" w:rsidR="00150D57" w:rsidRDefault="00150D57">
      <w:pPr>
        <w:pStyle w:val="a8"/>
      </w:pPr>
    </w:p>
    <w:p ns2:paraId="34E35BF2" ns2:textId="77777777" w:rsidR="00150D57" w:rsidRPr="00150D57" w:rsidRDefault="00000000" w:rsidP="00150D57">
      <w:pPr>
        <w:pStyle w:val="a6"/>
        <w:rPr>
          <w:rFonts w:ascii="仿宋" w:eastAsia="仿宋" w:hAnsi="仿宋" w:hint="eastAsia"/>
          <w:sz w:val="21"/>
          <w:szCs w:val="21"/>
        </w:rPr>
      </w:pPr>
      <w:r w:rsidRPr="00150D57">
        <w:rPr>
          <w:rFonts w:ascii="仿宋" w:eastAsia="仿宋" w:hAnsi="仿宋"/>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ns2:paraId="556333AC" ns2:textId="77777777">
        <w:tc>
          <w:tcPr>
            <w:tcW w:w="4535" w:type="dxa"/>
          </w:tcPr>
          <w:p ns2:paraId="114B2B6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ns2:paraId="0BCD131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ns2:paraId="5CB1B1A5" ns2:textId="77777777">
        <w:tc>
          <w:tcPr>
            <w:tcW w:w="4535" w:type="dxa"/>
          </w:tcPr>
          <w:p ns2:paraId="59C23C2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ns2:paraId="0B8A88E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ns2:paraId="7771F8D5" ns2:textId="77777777">
        <w:tc>
          <w:tcPr>
            <w:tcW w:w="4535" w:type="dxa"/>
          </w:tcPr>
          <w:p ns2:paraId="27F8F09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ns2:paraId="1432AF0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ns2:paraId="6A63FA4A" ns2:textId="77777777" w:rsidR="00703F0E" w:rsidRDefault="00000000" w:rsidP="00150D57">
      <w:pPr>
        <w:pStyle w:val="a8"/>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ns2:paraId="1885CCEA" ns2:textId="77777777" w:rsidR="001B2FFB" w:rsidRDefault="001B2FFB" w:rsidP="001B2FFB">
      <w:pPr>
        <w:pStyle w:val="a8"/>
      </w:pPr>
    </w:p>
    <w:p ns2:paraId="6012F34A" ns2:textId="77777777" w:rsidR="00703F0E" w:rsidRPr="00824FF6" w:rsidRDefault="00000000" w:rsidP="00A563AB">
      <w:pPr>
        <w:pStyle w:val="aff6"/>
        <w:spacing w:line="360" w:lineRule="auto"/>
        <w:rPr>
          <w:rFonts w:ascii="仿宋" w:hAnsi="仿宋" w:hint="eastAsia"/>
        </w:rPr>
      </w:pPr>
      <w:bookmarkStart w:id="40" w:name="_Toc227919583"/>
      <w:r>
        <w:t>（三）模型对比实验</w:t>
      </w:r>
      <w:bookmarkEnd w:id="40"/>
    </w:p>
    <w:p ns2:paraId="520C4642" ns2: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ns2:paraId="3BF02CCA" ns2:textId="77777777" w:rsidR="00824FF6" w:rsidRPr="00824FF6" w:rsidRDefault="00824FF6">
      <w:pPr>
        <w:rPr>
          <w:rFonts w:ascii="仿宋" w:eastAsia="仿宋" w:hAnsi="仿宋" w:hint="eastAsia"/>
        </w:rPr>
      </w:pPr>
    </w:p>
    <w:p ns2:paraId="07F320EC" ns2:textId="77777777" w:rsidR="00703F0E" w:rsidRPr="00E04FF3" w:rsidRDefault="00000000">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ns2:paraId="0FE1CE8A" ns2:textId="77777777">
        <w:tc>
          <w:tcPr>
            <w:tcW w:w="1512" w:type="dxa"/>
          </w:tcPr>
          <w:p ns2:paraId="1542A18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ns2:paraId="383C715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ns2:paraId="01D41B2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ns2:paraId="4121674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ns2:paraId="3983E1A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ns2:paraId="1375238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50AB677F" ns2:textId="77777777">
        <w:tc>
          <w:tcPr>
            <w:tcW w:w="1512" w:type="dxa"/>
          </w:tcPr>
          <w:p ns2:paraId="64BD305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ns2:paraId="48F459E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12942F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6FACD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5EBCDE4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EA7A68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08BE64E7" ns2:textId="77777777">
        <w:tc>
          <w:tcPr>
            <w:tcW w:w="1512" w:type="dxa"/>
          </w:tcPr>
          <w:p ns2:paraId="5AAE5BA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ns2:paraId="6DFF4B2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5F2A1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833744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901811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9C153F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5B8B081E" ns2:textId="77777777">
        <w:tc>
          <w:tcPr>
            <w:tcW w:w="1512" w:type="dxa"/>
          </w:tcPr>
          <w:p ns2:paraId="0B319A4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ns2:paraId="08F978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590C25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D7D008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3F8B76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44F916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7FC35AF5" ns2:textId="77777777" w:rsidR="00703F0E" w:rsidRDefault="00000000" w:rsidP="00EC5459">
      <w:pPr>
        <w:pStyle w:val="a8"/>
        <w:spacing w:line="360" w:lineRule="auto"/>
        <w:ind w:firstLine="420"/>
        <w:rPr>
          <w:rFonts w:eastAsia="仿宋"/>
          <w:sz w:val="21"/>
        </w:rPr>
      </w:pPr>
      <w:r>
        <w:rPr>
          <w:rFonts w:eastAsia="仿宋"/>
          <w:sz w:val="21"/>
        </w:rPr>
        <w:t>数据来源：本系统模型对比实验结果</w:t>
      </w:r>
    </w:p>
    <w:p ns2:paraId="04857712" ns2:textId="77777777" w:rsidR="0035127D" w:rsidRDefault="0035127D" w:rsidP="0035127D">
      <w:pPr>
        <w:pStyle w:val="a8"/>
        <w:spacing w:line="360" w:lineRule="auto"/>
      </w:pPr>
    </w:p>
    <w:p ns2:paraId="0F35B001" ns2:textId="77777777" w:rsidR="00703F0E" w:rsidRPr="004829C2" w:rsidRDefault="00000000" w:rsidP="004829C2">
      <w:pPr>
        <w:spacing w:line="360" w:lineRule="auto"/>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proofErr w:type="spellStart"/>
      <w:r>
        <w:rPr>
          <w:rFonts w:eastAsia="仿宋"/>
        </w:rPr>
        <w:t>base_similarity</w:t>
      </w:r>
      <w:proofErr w:type="spellEnd"/>
      <w:r>
        <w:rPr>
          <w:rFonts w:eastAsia="仿宋"/>
        </w:rPr>
        <w:t>特征的消融实验、按照题目划分的严格泛化实验以及人工辅助复核分析。</w:t>
      </w:r>
    </w:p>
    <w:p ns2:paraId="19ADCE43" ns2:textId="77777777" w:rsidR="00E21623" w:rsidRPr="004829C2" w:rsidRDefault="00000000" w:rsidP="004829C2">
      <w:pPr>
        <w:spacing w:line="360" w:lineRule="auto"/>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ns2:paraId="3BCEA726" ns2:textId="77777777" w:rsidR="00E21623" w:rsidRDefault="00000000">
      <w:r>
        <w:rPr>
          <w:noProof/>
        </w:rPr>
        <w:drawing>
          <wp:inline distT="0" distB="0" distL="0" distR="0" ns4:anchorId="7B90551C" ns4:editId="6B1E1000">
            <wp:extent cx="5112000" cy="2526674"/>
            <wp:effectExtent l="0" t="0" r="0" b="0"/>
            <wp:docPr id="2" name="Picture 2"/>
            <wp:cNvGraphicFramePr>
              <a:graphicFrameLocks noChangeAspect="1"/>
            </wp:cNvGraphicFramePr>
            <a:graphic>
              <a:graphicData uri="http://schemas.openxmlformats.org/drawingml/2006/picture">
                <pic:pic>
                  <pic:nvPicPr>
                    <pic:cNvPr id="0" name="fig_model_comparison.png"/>
                    <pic:cNvPicPr/>
                  </pic:nvPicPr>
                  <pic:blipFill>
                    <a:blip r:embed="rId14"/>
                    <a:stretch>
                      <a:fillRect/>
                    </a:stretch>
                  </pic:blipFill>
                  <pic:spPr>
                    <a:xfrm>
                      <a:off x="0" y="0"/>
                      <a:ext cx="5112000" cy="2526674"/>
                    </a:xfrm>
                    <a:prstGeom prst="rect">
                      <a:avLst/>
                    </a:prstGeom>
                  </pic:spPr>
                </pic:pic>
              </a:graphicData>
            </a:graphic>
          </wp:inline>
        </w:drawing>
      </w:r>
    </w:p>
    <w:p ns2:paraId="01EF293C" ns2:textId="77777777" w:rsidR="00E21623" w:rsidRPr="00C257B2" w:rsidRDefault="00000000"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ns2:paraId="4F0DA0C3" ns2:textId="77777777" w:rsidR="00E21623" w:rsidRDefault="00000000"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ns2:paraId="58DD3AFF" ns2:textId="77777777" w:rsidR="009255CA" w:rsidRPr="00C257B2" w:rsidRDefault="009255CA" w:rsidP="00C257B2">
      <w:pPr>
        <w:pStyle w:val="a8"/>
        <w:ind w:firstLine="420"/>
        <w:rPr>
          <w:rFonts w:ascii="仿宋" w:eastAsia="仿宋" w:hAnsi="仿宋" w:hint="eastAsia"/>
          <w:sz w:val="21"/>
          <w:szCs w:val="21"/>
        </w:rPr>
      </w:pPr>
    </w:p>
    <w:p ns2:paraId="3A2D3788" ns2:textId="77777777" w:rsidR="00703F0E" w:rsidRPr="00C9769B" w:rsidRDefault="00000000" w:rsidP="00C9769B">
      <w:pPr>
        <w:pStyle w:val="aff6"/>
        <w:spacing w:line="360" w:lineRule="auto"/>
        <w:rPr>
          <w:rFonts w:ascii="仿宋" w:hAnsi="仿宋" w:hint="eastAsia"/>
        </w:rPr>
      </w:pPr>
      <w:bookmarkStart w:id="41" w:name="_Toc227919584"/>
      <w:r>
        <w:t>（四）特征消融实验</w:t>
      </w:r>
      <w:bookmarkEnd w:id="41"/>
    </w:p>
    <w:p ns2:paraId="73B82FA6" ns2:textId="77777777" w:rsidR="00703F0E" w:rsidRDefault="00000000" w:rsidP="00C9769B">
      <w:pPr>
        <w:spacing w:line="360" w:lineRule="auto"/>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ns2:paraId="7C08EBF0" ns2:textId="77777777" w:rsidR="00234EB3" w:rsidRPr="00C9769B" w:rsidRDefault="00234EB3" w:rsidP="00C9769B">
      <w:pPr>
        <w:spacing w:line="360" w:lineRule="auto"/>
        <w:rPr>
          <w:rFonts w:ascii="仿宋" w:eastAsia="仿宋" w:hAnsi="仿宋" w:hint="eastAsia"/>
        </w:rPr>
      </w:pPr>
    </w:p>
    <w:p ns2:paraId="7D50411B" ns2:textId="77777777" w:rsidR="00703F0E" w:rsidRPr="00067F99" w:rsidRDefault="00000000">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ns2:paraId="20474C83" ns2:textId="77777777" w:rsidTr="004B24B1">
        <w:trPr>
          <w:trHeight w:val="323"/>
          <w:jc w:val="center"/>
        </w:trPr>
        <w:tc>
          <w:tcPr>
            <w:tcW w:w="2830" w:type="dxa"/>
          </w:tcPr>
          <w:p ns2:paraId="0ADEB0C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ns2:paraId="1C319C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ns2:paraId="36495B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ns2:paraId="3750DFA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ns2:paraId="34A04DB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ns2:paraId="04D2A66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ns2:paraId="43D34102" ns2:textId="77777777" w:rsidTr="004B24B1">
        <w:trPr>
          <w:trHeight w:val="310"/>
          <w:jc w:val="center"/>
        </w:trPr>
        <w:tc>
          <w:tcPr>
            <w:tcW w:w="2830" w:type="dxa"/>
          </w:tcPr>
          <w:p ns2:paraId="6A4EF7C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ns2:paraId="72859F3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0B399A6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3BE46B4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4F38BA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4E418D3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D4B1602" ns2:textId="77777777" w:rsidTr="004B24B1">
        <w:trPr>
          <w:trHeight w:val="648"/>
          <w:jc w:val="center"/>
        </w:trPr>
        <w:tc>
          <w:tcPr>
            <w:tcW w:w="2830" w:type="dxa"/>
          </w:tcPr>
          <w:p ns2:paraId="1A71D54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ns2:paraId="1C0EC4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ns2:paraId="7DA1C4E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ns2:paraId="420C454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BCADA2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ns2:paraId="60202C2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ns2:paraId="08C0A2D7" ns2:textId="77777777" w:rsidTr="004B24B1">
        <w:trPr>
          <w:trHeight w:val="323"/>
          <w:jc w:val="center"/>
        </w:trPr>
        <w:tc>
          <w:tcPr>
            <w:tcW w:w="2830" w:type="dxa"/>
          </w:tcPr>
          <w:p ns2:paraId="549820E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ns2:paraId="6B32C6A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5FD0B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79EE08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51747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390B7C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276A7FC0" ns2:textId="77777777" w:rsidTr="004B24B1">
        <w:trPr>
          <w:trHeight w:val="310"/>
          <w:jc w:val="center"/>
        </w:trPr>
        <w:tc>
          <w:tcPr>
            <w:tcW w:w="2830" w:type="dxa"/>
          </w:tcPr>
          <w:p ns2:paraId="6133D31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ns2:paraId="1C351F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3D07242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603E40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E4EFE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90571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5EA43D6" ns2:textId="77777777" w:rsidTr="004B24B1">
        <w:trPr>
          <w:trHeight w:val="323"/>
          <w:jc w:val="center"/>
        </w:trPr>
        <w:tc>
          <w:tcPr>
            <w:tcW w:w="2830" w:type="dxa"/>
          </w:tcPr>
          <w:p ns2:paraId="3BB3B38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ns2:paraId="77FB268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7901AC6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04007C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377D3E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08567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0CA033E" ns2:textId="77777777" w:rsidTr="004B24B1">
        <w:trPr>
          <w:trHeight w:val="323"/>
          <w:jc w:val="center"/>
        </w:trPr>
        <w:tc>
          <w:tcPr>
            <w:tcW w:w="2830" w:type="dxa"/>
          </w:tcPr>
          <w:p ns2:paraId="47394774"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ns2:paraId="7B76F7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DFDB7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97F4DD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3DA0C1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2F0DD5A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20EB355F" ns2:textId="77777777" w:rsidR="00703F0E" w:rsidRDefault="00000000" w:rsidP="00F0082B">
      <w:pPr>
        <w:pStyle w:val="a8"/>
        <w:ind w:firstLine="420"/>
        <w:rPr>
          <w:rFonts w:eastAsia="仿宋"/>
          <w:sz w:val="21"/>
        </w:rPr>
      </w:pPr>
      <w:r>
        <w:rPr>
          <w:rFonts w:eastAsia="仿宋"/>
          <w:sz w:val="21"/>
        </w:rPr>
        <w:t>数据来源：本系统特征消融实验结果</w:t>
      </w:r>
    </w:p>
    <w:p ns2:paraId="7A6B3ACD" ns2:textId="77777777" w:rsidR="008824EA" w:rsidRDefault="008824EA" w:rsidP="00F0082B">
      <w:pPr>
        <w:pStyle w:val="a8"/>
        <w:ind w:firstLine="420"/>
      </w:pPr>
    </w:p>
    <w:p ns2:paraId="7EBBBAA3" ns2: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的结果，说明规则相似度本身就有较强的区分能力。从整体上看，本文所构建起来的多个特征体系互相补充，在目前的</w:t>
      </w:r>
      <w:proofErr w:type="gramStart"/>
      <w:r w:rsidRPr="005023E9">
        <w:rPr>
          <w:rFonts w:ascii="仿宋" w:eastAsia="仿宋" w:hAnsi="仿宋"/>
        </w:rPr>
        <w:t>弱监督</w:t>
      </w:r>
      <w:proofErr w:type="gramEnd"/>
      <w:r w:rsidRPr="005023E9">
        <w:rPr>
          <w:rFonts w:ascii="仿宋" w:eastAsia="仿宋" w:hAnsi="仿宋"/>
        </w:rPr>
        <w:t>环境中也有比较好的稳定性。</w:t>
      </w:r>
    </w:p>
    <w:p ns2:paraId="02F3FC46" ns2:textId="77777777" w:rsidR="00E21623" w:rsidRPr="00891211" w:rsidRDefault="00000000" w:rsidP="00891211">
      <w:pPr>
        <w:spacing w:line="360" w:lineRule="auto"/>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ns2:paraId="6521C30C" ns2:textId="77777777" w:rsidR="00E21623" w:rsidRDefault="00000000">
      <w:r>
        <w:rPr>
          <w:noProof/>
        </w:rPr>
        <w:lastRenderedPageBreak/>
        <w:drawing>
          <wp:inline distT="0" distB="0" distL="0" distR="0" ns4:anchorId="7B58C183" ns4:editId="1704C5FD">
            <wp:extent cx="5112000" cy="2526674"/>
            <wp:effectExtent l="0" t="0" r="0" b="0"/>
            <wp:docPr id="3" name="Picture 3"/>
            <wp:cNvGraphicFramePr>
              <a:graphicFrameLocks noChangeAspect="1"/>
            </wp:cNvGraphicFramePr>
            <a:graphic>
              <a:graphicData uri="http://schemas.openxmlformats.org/drawingml/2006/picture">
                <pic:pic>
                  <pic:nvPicPr>
                    <pic:cNvPr id="0" name="fig_ablation_f1.png"/>
                    <pic:cNvPicPr/>
                  </pic:nvPicPr>
                  <pic:blipFill>
                    <a:blip r:embed="rId15"/>
                    <a:stretch>
                      <a:fillRect/>
                    </a:stretch>
                  </pic:blipFill>
                  <pic:spPr>
                    <a:xfrm>
                      <a:off x="0" y="0"/>
                      <a:ext cx="5112000" cy="2526674"/>
                    </a:xfrm>
                    <a:prstGeom prst="rect">
                      <a:avLst/>
                    </a:prstGeom>
                  </pic:spPr>
                </pic:pic>
              </a:graphicData>
            </a:graphic>
          </wp:inline>
        </w:drawing>
      </w:r>
    </w:p>
    <w:p ns2:paraId="5B449759" ns2:textId="77777777" w:rsidR="00E21623" w:rsidRPr="00891211" w:rsidRDefault="00000000"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ns2:paraId="716F2911" ns2:textId="77777777" w:rsidR="00E21623" w:rsidRDefault="00000000"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ns2:paraId="5087550E" ns2:textId="77777777" w:rsidR="00891211" w:rsidRPr="00891211" w:rsidRDefault="00891211" w:rsidP="00891211">
      <w:pPr>
        <w:pStyle w:val="a8"/>
        <w:ind w:firstLine="420"/>
        <w:rPr>
          <w:rFonts w:ascii="仿宋" w:eastAsia="仿宋" w:hAnsi="仿宋" w:hint="eastAsia"/>
          <w:sz w:val="21"/>
          <w:szCs w:val="21"/>
        </w:rPr>
      </w:pPr>
    </w:p>
    <w:p ns2:paraId="72D6D8DE" ns2:textId="77777777" w:rsidR="00703F0E" w:rsidRPr="005023E9" w:rsidRDefault="00000000" w:rsidP="005023E9">
      <w:pPr>
        <w:pStyle w:val="aff6"/>
        <w:spacing w:line="360" w:lineRule="auto"/>
        <w:rPr>
          <w:rFonts w:ascii="仿宋" w:hAnsi="仿宋" w:hint="eastAsia"/>
        </w:rPr>
      </w:pPr>
      <w:bookmarkStart w:id="42" w:name="_Toc227919585"/>
      <w:r>
        <w:t>（五）更严格的按题目划分泛化实验</w:t>
      </w:r>
      <w:bookmarkEnd w:id="42"/>
    </w:p>
    <w:p ns2:paraId="374AB43C" ns2:textId="77777777" w:rsidR="00703F0E" w:rsidRDefault="00000000" w:rsidP="005023E9">
      <w:pPr>
        <w:spacing w:line="360" w:lineRule="auto"/>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
    <w:p ns2:paraId="47F137BD" ns2:textId="77777777" w:rsidR="005023E9" w:rsidRPr="005023E9" w:rsidRDefault="005023E9" w:rsidP="005023E9">
      <w:pPr>
        <w:spacing w:line="360" w:lineRule="auto"/>
        <w:rPr>
          <w:rFonts w:ascii="仿宋" w:eastAsia="仿宋" w:hAnsi="仿宋" w:hint="eastAsia"/>
        </w:rPr>
      </w:pPr>
    </w:p>
    <w:p ns2:paraId="0BF4349D" ns2:textId="77777777" w:rsidR="00703F0E" w:rsidRPr="00C14144" w:rsidRDefault="00000000">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ns2:paraId="08B15F60" ns2:textId="77777777" w:rsidTr="004B24B1">
        <w:tc>
          <w:tcPr>
            <w:tcW w:w="827" w:type="dxa"/>
          </w:tcPr>
          <w:p ns2:paraId="329334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ns2:paraId="5453733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ns2:paraId="2078D496"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ns2:paraId="568047C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ns2:paraId="124E432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ns2:paraId="5F723EC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ns2:paraId="3CDF207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ns2:paraId="56ECB2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ns2:paraId="518A655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ns2:paraId="455FD66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45DE32FF" ns2:textId="77777777" w:rsidTr="004B24B1">
        <w:tc>
          <w:tcPr>
            <w:tcW w:w="827" w:type="dxa"/>
          </w:tcPr>
          <w:p ns2:paraId="17A4A89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ns2:paraId="22E3691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ns2:paraId="09445E5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ns2:paraId="1EE423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ns2:paraId="31337F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ns2:paraId="1F9F135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ns2:paraId="34B581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ns2:paraId="3231A72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ns2:paraId="35E75E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ns2:paraId="0833CA2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ns2:paraId="785746C3" ns2:textId="77777777" w:rsidR="00703F0E" w:rsidRDefault="00000000" w:rsidP="00C14144">
      <w:pPr>
        <w:pStyle w:val="a8"/>
        <w:ind w:firstLine="420"/>
        <w:rPr>
          <w:rFonts w:eastAsia="仿宋"/>
          <w:sz w:val="21"/>
        </w:rPr>
      </w:pPr>
      <w:r>
        <w:rPr>
          <w:rFonts w:eastAsia="仿宋"/>
          <w:sz w:val="21"/>
        </w:rPr>
        <w:t>数据来源：本系统严格泛化实验结果</w:t>
      </w:r>
    </w:p>
    <w:p ns2:paraId="474296C8" ns2:textId="77777777" w:rsidR="00C14144" w:rsidRDefault="00C14144" w:rsidP="00C14144">
      <w:pPr>
        <w:pStyle w:val="a8"/>
        <w:ind w:firstLine="420"/>
      </w:pPr>
    </w:p>
    <w:p ns2:paraId="609F5EE1" ns2:textId="77777777" w:rsidR="001B3155" w:rsidRPr="008B7B87" w:rsidRDefault="00000000" w:rsidP="008B7B87">
      <w:pPr>
        <w:spacing w:line="360" w:lineRule="auto"/>
        <w:rPr>
          <w:rFonts w:ascii="仿宋" w:eastAsia="仿宋" w:hAnsi="仿宋" w:hint="eastAsia"/>
        </w:rPr>
      </w:pPr>
      <w:r w:rsidRPr="008B7B87">
        <w:rPr>
          <w:rFonts w:ascii="仿宋" w:eastAsia="仿宋" w:hAnsi="仿宋"/>
        </w:rPr>
        <w:t>除结果表、指标图外，训练题目数、测试题目数、输出文件情况也可以通过命令行来说明，如图10所示。</w:t>
      </w:r>
    </w:p>
    <w:p ns2:paraId="5D07D0FA" ns2:textId="77777777" w:rsidR="001B3155" w:rsidRDefault="00000000">
      <w:r>
        <w:rPr>
          <w:noProof/>
        </w:rPr>
        <w:lastRenderedPageBreak/>
        <w:drawing>
          <wp:inline distT="0" distB="0" distL="0" distR="0" ns4:anchorId="2D2C3714" ns4:editId="1449CEA3">
            <wp:extent cx="5577259" cy="3450566"/>
            <wp:effectExtent l="0" t="0" r="4445" b="0"/>
            <wp:docPr id="6" name="Picture 6"/>
            <wp:cNvGraphicFramePr>
              <a:graphicFrameLocks noChangeAspect="1"/>
            </wp:cNvGraphicFramePr>
            <a:graphic>
              <a:graphicData uri="http://schemas.openxmlformats.org/drawingml/2006/picture">
                <pic:pic>
                  <pic:nvPicPr>
                    <pic:cNvPr id="0" name="fig_cli_question_split.png"/>
                    <pic:cNvPicPr/>
                  </pic:nvPicPr>
                  <pic:blipFill rotWithShape="1">
                    <a:blip r:embed="rId16"/>
                    <a:srcRect t="9382" r="20339" b="4992"/>
                    <a:stretch>
                      <a:fillRect/>
                    </a:stretch>
                  </pic:blipFill>
                  <pic:spPr bwMode="auto">
                    <a:xfrm>
                      <a:off x="0" y="0"/>
                      <a:ext cx="5608781" cy="3470068"/>
                    </a:xfrm>
                    <a:prstGeom prst="rect">
                      <a:avLst/>
                    </a:prstGeom>
                    <a:ln>
                      <a:noFill/>
                    </a:ln>
                    <a:extLst>
                      <a:ext uri="{53640926-AAD7-44D8-BBD7-CCE9431645EC}">
                        <ns8:shadowObscured/>
                      </a:ext>
                    </a:extLst>
                  </pic:spPr>
                </pic:pic>
              </a:graphicData>
            </a:graphic>
          </wp:inline>
        </w:drawing>
      </w:r>
    </w:p>
    <w:p ns2:paraId="0FE8EE99" ns2:textId="77777777" w:rsidR="001B3155" w:rsidRPr="008B7B87" w:rsidRDefault="00000000"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ns2:paraId="76162D02" ns2:textId="77777777" w:rsidR="001B3155" w:rsidRDefault="00000000"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ns2:paraId="4BC9A63A" ns2:textId="77777777" w:rsidR="00690D16" w:rsidRPr="008B7B87" w:rsidRDefault="00690D16" w:rsidP="008B7B87">
      <w:pPr>
        <w:pStyle w:val="a8"/>
        <w:ind w:firstLine="420"/>
        <w:rPr>
          <w:rFonts w:ascii="仿宋" w:eastAsia="仿宋" w:hAnsi="仿宋" w:hint="eastAsia"/>
          <w:sz w:val="21"/>
          <w:szCs w:val="21"/>
        </w:rPr>
      </w:pPr>
    </w:p>
    <w:p ns2:paraId="11FAECB2" ns2: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ns2:paraId="6257122C" ns2:textId="77777777" w:rsidR="00E21623" w:rsidRPr="005F6A8B" w:rsidRDefault="00000000" w:rsidP="005F6A8B">
      <w:pPr>
        <w:spacing w:line="360" w:lineRule="auto"/>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ns2:paraId="416113F3" ns2:textId="77777777" w:rsidR="00E21623" w:rsidRDefault="00000000">
      <w:r>
        <w:rPr>
          <w:noProof/>
        </w:rPr>
        <w:lastRenderedPageBreak/>
        <w:drawing>
          <wp:inline distT="0" distB="0" distL="0" distR="0" ns4:anchorId="6E890AEB" ns4:editId="1A74D30F">
            <wp:extent cx="5526810" cy="3079631"/>
            <wp:effectExtent l="0" t="0" r="0" b="6985"/>
            <wp:docPr id="4" name="Picture 4"/>
            <wp:cNvGraphicFramePr>
              <a:graphicFrameLocks noChangeAspect="1"/>
            </wp:cNvGraphicFramePr>
            <a:graphic>
              <a:graphicData uri="http://schemas.openxmlformats.org/drawingml/2006/picture">
                <pic:pic>
                  <pic:nvPicPr>
                    <pic:cNvPr id="0" name="fig_question_split_metrics.png"/>
                    <pic:cNvPicPr/>
                  </pic:nvPicPr>
                  <pic:blipFill>
                    <a:blip r:embed="rId17"/>
                    <a:stretch>
                      <a:fillRect/>
                    </a:stretch>
                  </pic:blipFill>
                  <pic:spPr>
                    <a:xfrm>
                      <a:off x="0" y="0"/>
                      <a:ext cx="5539296" cy="3086588"/>
                    </a:xfrm>
                    <a:prstGeom prst="rect">
                      <a:avLst/>
                    </a:prstGeom>
                  </pic:spPr>
                </pic:pic>
              </a:graphicData>
            </a:graphic>
          </wp:inline>
        </w:drawing>
      </w:r>
    </w:p>
    <w:p ns2:paraId="444735AE" ns2:textId="77777777" w:rsidR="00E21623" w:rsidRPr="00C3267A" w:rsidRDefault="00000000"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ns2:paraId="7AE33D55" ns2:textId="77777777" w:rsidR="00E21623" w:rsidRDefault="00000000"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ns2:paraId="7AB4E002" ns2:textId="77777777" w:rsidR="00C3267A" w:rsidRPr="00C3267A" w:rsidRDefault="00C3267A" w:rsidP="00C3267A">
      <w:pPr>
        <w:pStyle w:val="a8"/>
        <w:ind w:firstLine="420"/>
        <w:rPr>
          <w:rFonts w:ascii="仿宋" w:eastAsia="仿宋" w:hAnsi="仿宋" w:hint="eastAsia"/>
          <w:sz w:val="21"/>
          <w:szCs w:val="21"/>
        </w:rPr>
      </w:pPr>
    </w:p>
    <w:p ns2:paraId="0802AFEE" ns2:textId="77777777" w:rsidR="00703F0E" w:rsidRPr="00752C60" w:rsidRDefault="00000000" w:rsidP="00752C60">
      <w:pPr>
        <w:pStyle w:val="aff6"/>
        <w:spacing w:line="360" w:lineRule="auto"/>
        <w:rPr>
          <w:rFonts w:ascii="仿宋" w:hAnsi="仿宋" w:hint="eastAsia"/>
        </w:rPr>
      </w:pPr>
      <w:bookmarkStart w:id="43" w:name="_Toc227919586"/>
      <w:r>
        <w:t>（六）人工辅助复核分析</w:t>
      </w:r>
      <w:bookmarkEnd w:id="43"/>
    </w:p>
    <w:p ns2:paraId="6A23F308" ns2:textId="77777777" w:rsidR="00703F0E" w:rsidRDefault="00000000" w:rsidP="00752C60">
      <w:pPr>
        <w:spacing w:line="360" w:lineRule="auto"/>
        <w:rPr>
          <w:rFonts w:ascii="仿宋" w:eastAsia="仿宋" w:hAnsi="仿宋" w:hint="eastAsia"/>
        </w:rPr>
      </w:pPr>
      <w:r w:rsidRPr="00752C60">
        <w:rPr>
          <w:rFonts w:ascii="仿宋" w:eastAsia="仿宋" w:hAnsi="仿宋"/>
        </w:rPr>
        <w:t>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ns2:paraId="002F753E" ns2:textId="77777777" w:rsidR="00C7418E" w:rsidRPr="00752C60" w:rsidRDefault="00C7418E" w:rsidP="00752C60">
      <w:pPr>
        <w:spacing w:line="360" w:lineRule="auto"/>
        <w:rPr>
          <w:rFonts w:ascii="仿宋" w:eastAsia="仿宋" w:hAnsi="仿宋" w:hint="eastAsia"/>
        </w:rPr>
      </w:pPr>
    </w:p>
    <w:p ns2:paraId="37B17E40" ns2:textId="77777777" w:rsidR="00703F0E" w:rsidRPr="003E2A9F" w:rsidRDefault="00000000"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ns2:paraId="26097BBE" ns2:textId="77777777">
        <w:tc>
          <w:tcPr>
            <w:tcW w:w="4535" w:type="dxa"/>
          </w:tcPr>
          <w:p ns2:paraId="2F4535F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ns2:paraId="0D342F5B"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ns2:paraId="782A748C" ns2:textId="77777777">
        <w:tc>
          <w:tcPr>
            <w:tcW w:w="4535" w:type="dxa"/>
          </w:tcPr>
          <w:p ns2:paraId="54DCFF04"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ns2:paraId="3D3011D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5D62CBE6" ns2:textId="77777777">
        <w:tc>
          <w:tcPr>
            <w:tcW w:w="4535" w:type="dxa"/>
          </w:tcPr>
          <w:p ns2:paraId="0FC60537"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ns2:paraId="3AC2C74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1EE7FAD6" ns2:textId="77777777">
        <w:tc>
          <w:tcPr>
            <w:tcW w:w="4535" w:type="dxa"/>
          </w:tcPr>
          <w:p ns2:paraId="323514BE"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ns2:paraId="39697CDD"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1577716" ns2:textId="77777777">
        <w:tc>
          <w:tcPr>
            <w:tcW w:w="4535" w:type="dxa"/>
          </w:tcPr>
          <w:p ns2:paraId="448EA15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ns2:paraId="2ED01F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3A6867B8" ns2:textId="77777777">
        <w:tc>
          <w:tcPr>
            <w:tcW w:w="4535" w:type="dxa"/>
          </w:tcPr>
          <w:p ns2:paraId="13803B1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ns2:paraId="3966DE3C"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029996D" ns2:textId="77777777">
        <w:tc>
          <w:tcPr>
            <w:tcW w:w="4535" w:type="dxa"/>
          </w:tcPr>
          <w:p ns2:paraId="525FDD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ns2:paraId="42CAFBC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2C85FD2" ns2:textId="77777777">
        <w:tc>
          <w:tcPr>
            <w:tcW w:w="4535" w:type="dxa"/>
          </w:tcPr>
          <w:p ns2:paraId="56EF8A7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ns2:paraId="3E9EF276"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ns2:paraId="75CAADC7" ns2:textId="77777777">
        <w:tc>
          <w:tcPr>
            <w:tcW w:w="4535" w:type="dxa"/>
          </w:tcPr>
          <w:p ns2:paraId="0C10FC0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ns2:paraId="02A101B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AE94C1B" ns2:textId="77777777">
        <w:tc>
          <w:tcPr>
            <w:tcW w:w="4535" w:type="dxa"/>
          </w:tcPr>
          <w:p ns2:paraId="7B799A43"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ns2:paraId="031FED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4406CFC0" ns2:textId="77777777">
        <w:tc>
          <w:tcPr>
            <w:tcW w:w="4535" w:type="dxa"/>
          </w:tcPr>
          <w:p ns2:paraId="63199A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ns2:paraId="68529AB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ns2:paraId="53578EFE" ns2:textId="77777777">
        <w:tc>
          <w:tcPr>
            <w:tcW w:w="4535" w:type="dxa"/>
          </w:tcPr>
          <w:p ns2:paraId="545CCE1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ns2:paraId="075B444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ns2:paraId="61158462" ns2:textId="77777777" w:rsidR="00703F0E" w:rsidRDefault="00000000" w:rsidP="003E2A9F">
      <w:pPr>
        <w:pStyle w:val="a8"/>
        <w:ind w:firstLine="420"/>
        <w:rPr>
          <w:rFonts w:eastAsia="仿宋"/>
          <w:sz w:val="21"/>
        </w:rPr>
      </w:pPr>
      <w:r>
        <w:rPr>
          <w:rFonts w:eastAsia="仿宋"/>
          <w:sz w:val="21"/>
        </w:rPr>
        <w:t>数据来源：本系统高分样本人工辅助复核结果</w:t>
      </w:r>
    </w:p>
    <w:p ns2:paraId="118482D7" ns2:textId="77777777" w:rsidR="00C267E9" w:rsidRDefault="00C267E9" w:rsidP="003E2A9F">
      <w:pPr>
        <w:pStyle w:val="a8"/>
        <w:ind w:firstLine="420"/>
      </w:pPr>
    </w:p>
    <w:p ns2:paraId="239C206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ns2:paraId="37943FB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ns2:paraId="4D5D8568" ns2:textId="77777777" w:rsidR="00703F0E" w:rsidRPr="005E62E6" w:rsidRDefault="00000000" w:rsidP="005E62E6">
      <w:pPr>
        <w:pStyle w:val="aff6"/>
        <w:spacing w:line="360" w:lineRule="auto"/>
        <w:rPr>
          <w:rFonts w:ascii="仿宋" w:hAnsi="仿宋" w:hint="eastAsia"/>
        </w:rPr>
      </w:pPr>
      <w:bookmarkStart w:id="44" w:name="_Toc227919587"/>
      <w:r>
        <w:t>（七）结果分析与讨论</w:t>
      </w:r>
      <w:bookmarkEnd w:id="44"/>
    </w:p>
    <w:p ns2:paraId="17D3C18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ns2:paraId="31B3E3E2"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ns2:paraId="5D3A236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过滤、去除 base_similarity 的严格泛化实验和人工辅助复核一起提高了结果的可信度，使模型评价更接近</w:t>
      </w:r>
      <w:proofErr w:type="gramStart"/>
      <w:r w:rsidRPr="005E62E6">
        <w:rPr>
          <w:rFonts w:ascii="仿宋" w:eastAsia="仿宋" w:hAnsi="仿宋"/>
        </w:rPr>
        <w:t>教学查重的</w:t>
      </w:r>
      <w:proofErr w:type="gramEnd"/>
      <w:r w:rsidRPr="005E62E6">
        <w:rPr>
          <w:rFonts w:ascii="仿宋" w:eastAsia="仿宋" w:hAnsi="仿宋"/>
        </w:rPr>
        <w:t>场景。</w:t>
      </w:r>
    </w:p>
    <w:p ns2:paraId="1A6CF924"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ns2:paraId="619EA1EF"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ns2:paraId="1DB72F15" ns2:textId="5533ECE7" w:rsidR="002F15AD" w:rsidRDefault="00000000" w:rsidP="005E62E6">
      <w:pPr>
        <w:spacing w:line="360" w:lineRule="auto"/>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ns2:paraId="50BF47D7" ns2:textId="076ADBE2" w:rsidR="00703F0E" w:rsidRPr="005E62E6" w:rsidRDefault="002F15AD" w:rsidP="002F15AD">
      <w:pPr>
        <w:rPr>
          <w:rFonts w:ascii="仿宋" w:eastAsia="仿宋" w:hAnsi="仿宋" w:hint="eastAsia"/>
        </w:rPr>
      </w:pPr>
      <w:r>
        <w:rPr>
          <w:rFonts w:ascii="仿宋" w:eastAsia="仿宋" w:hAnsi="仿宋" w:hint="eastAsia"/>
        </w:rPr>
        <w:br w:type="page"/>
      </w:r>
    </w:p>
    <w:p ns2:paraId="179609A1" ns2:textId="77777777" w:rsidR="00703F0E" w:rsidRDefault="00000000" w:rsidP="00454AFE">
      <w:pPr>
        <w:pStyle w:val="aff5"/>
        <w:jc w:val="left"/>
        <w:rPr>
          <w:rFonts w:hint="eastAsia"/>
        </w:rPr>
      </w:pPr>
      <w:bookmarkStart w:id="45" w:name="_Toc227919588"/>
      <w:r>
        <w:lastRenderedPageBreak/>
        <w:t>五、总结与未来展望</w:t>
      </w:r>
      <w:bookmarkEnd w:id="45"/>
    </w:p>
    <w:p ns2:paraId="71FC2686" ns2:textId="77777777" w:rsidR="00703F0E" w:rsidRPr="00454AFE" w:rsidRDefault="00000000" w:rsidP="00454AFE">
      <w:pPr>
        <w:pStyle w:val="aff6"/>
        <w:spacing w:line="360" w:lineRule="auto"/>
        <w:rPr>
          <w:rFonts w:ascii="仿宋" w:hAnsi="仿宋" w:hint="eastAsia"/>
        </w:rPr>
      </w:pPr>
      <w:bookmarkStart w:id="46" w:name="_Toc227919589"/>
      <w:r>
        <w:t>（一）工作总结</w:t>
      </w:r>
      <w:bookmarkEnd w:id="46"/>
    </w:p>
    <w:p ns2:paraId="715ED5FE"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标签构建、机器学习模型训练、批量预测、实验统计、人工辅助复核等任务。</w:t>
      </w:r>
    </w:p>
    <w:p ns2:paraId="5E446017"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ns2:paraId="00274513"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ns2:paraId="7D91A0E5" ns2:textId="77777777" w:rsidR="00703F0E" w:rsidRPr="00454AFE" w:rsidRDefault="00000000" w:rsidP="00454AFE">
      <w:pPr>
        <w:pStyle w:val="aff6"/>
        <w:spacing w:line="360" w:lineRule="auto"/>
        <w:rPr>
          <w:rFonts w:ascii="仿宋" w:hAnsi="仿宋" w:hint="eastAsia"/>
        </w:rPr>
      </w:pPr>
      <w:bookmarkStart w:id="47" w:name="_Toc227919590"/>
      <w:r>
        <w:t>（二）未来展望</w:t>
      </w:r>
      <w:bookmarkEnd w:id="47"/>
    </w:p>
    <w:p ns2:paraId="56D67DD5" ns2: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ns2:paraId="7DA63A5A"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ns2:paraId="6D1997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ns2:paraId="09C53122"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ns2:paraId="6CFAA39D"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ns2:paraId="6663BC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根据目前形成的高、中、低分层抽样的流程，创建出更加高质量的、有监督训练的标注代码数据集；</w:t>
      </w:r>
    </w:p>
    <w:p ns2:paraId="1B329FBC"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AST、程序图或预训练代码模型，增强对语义层面相似性的表达能力；</w:t>
      </w:r>
    </w:p>
    <w:p ns2:paraId="0026B4AF"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3. 研究更合理的负样本构造与难样本挖掘策略，提升模型区分细粒度相似代码的能力；</w:t>
      </w:r>
    </w:p>
    <w:p ns2:paraId="67EE58B1"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ns2:paraId="3DCD6435"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ns2:paraId="4E53596D" ns2:textId="77777777" w:rsidR="00703F0E" w:rsidRDefault="00000000">
      <w:pPr>
        <w:pStyle w:val="aff5"/>
        <w:rPr>
          <w:rFonts w:hint="eastAsia"/>
        </w:rPr>
      </w:pPr>
      <w:bookmarkStart w:id="48" w:name="_Toc227919591"/>
      <w:r>
        <w:rPr>
          <w:rFonts w:ascii="Times New Roman" w:hAnsi="Times New Roman"/>
        </w:rPr>
        <w:lastRenderedPageBreak/>
        <w:t>参考文献</w:t>
      </w:r>
      <w:bookmarkEnd w:id="48"/>
    </w:p>
    <w:p ns2:paraId="6E9A991D" ns2:textId="77777777" w:rsidR="00C772D1" w:rsidRDefault="00C772D1">
      <w:pPr>
        <w:rPr>
          <w:rFonts w:eastAsia="仿宋"/>
        </w:rPr>
      </w:pPr>
    </w:p>
    <w:p ns2:paraId="3BF0EAAA"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 吴贺. 前后端解耦模式及开发[J]. 计算机系统应用, 2017, 26(2): 217-221.</w:t>
      </w:r>
    </w:p>
    <w:p ns2:paraId="246762C9"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ns2:paraId="2D45897E"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ns2:paraId="5FB883C2"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ns2:paraId="44A39346"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ns2:paraId="5255D08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2001，45（1）: 5 - 32</w:t>
      </w:r>
    </w:p>
    <w:p ns2:paraId="412E8F2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ns2:paraId="3237CF5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ns2:paraId="221B4C6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ns2:paraId="0C4FAE11"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p ns2:paraId="4B20E54E" ns2:textId="0F8161CE" w:rsidR="00533963" w:rsidRDefault="00533963"/>
    <w:sectPr w:rsidR="00533963">
      <w:footerReference w:type="default" r:id="rId1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AC41" w14:textId="77777777" w:rsidR="006F73F4" w:rsidRDefault="006F73F4">
      <w:r>
        <w:separator/>
      </w:r>
    </w:p>
  </w:endnote>
  <w:endnote w:type="continuationSeparator" w:id="0">
    <w:p w14:paraId="0859677D" w14:textId="77777777" w:rsidR="006F73F4" w:rsidRDefault="006F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3F31950"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1442008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E67A" w14:textId="77777777" w:rsidR="006F73F4" w:rsidRDefault="006F73F4">
      <w:r>
        <w:separator/>
      </w:r>
    </w:p>
  </w:footnote>
  <w:footnote w:type="continuationSeparator" w:id="0">
    <w:p w14:paraId="668FC02C" w14:textId="77777777" w:rsidR="006F73F4" w:rsidRDefault="006F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1.jpeg" /><ns0:Relationship Id="rId13" Type="http://schemas.openxmlformats.org/officeDocument/2006/relationships/image" Target="media/image3.png" /><ns0:Relationship Id="rId18" Type="http://schemas.openxmlformats.org/officeDocument/2006/relationships/footer" Target="footer3.xml" /><ns0:Relationship Id="rId3" Type="http://schemas.openxmlformats.org/officeDocument/2006/relationships/styles" Target="styles.xml" /><ns0:Relationship Id="rId7" Type="http://schemas.openxmlformats.org/officeDocument/2006/relationships/endnotes" Target="endnotes.xml" /><ns0:Relationship Id="rId12" Type="http://schemas.openxmlformats.org/officeDocument/2006/relationships/image" Target="media/image2.png" /><ns0:Relationship Id="rId17" Type="http://schemas.openxmlformats.org/officeDocument/2006/relationships/image" Target="media/image7.png" /><ns0:Relationship Id="rId2" Type="http://schemas.openxmlformats.org/officeDocument/2006/relationships/numbering" Target="numbering.xml" /><ns0:Relationship Id="rId16" Type="http://schemas.openxmlformats.org/officeDocument/2006/relationships/image" Target="media/image6.png" /><ns0:Relationship Id="rId20"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footer" Target="footer2.xml" /><ns0:Relationship Id="rId5" Type="http://schemas.openxmlformats.org/officeDocument/2006/relationships/webSettings" Target="webSettings.xml" /><ns0:Relationship Id="rId15" Type="http://schemas.openxmlformats.org/officeDocument/2006/relationships/image" Target="media/image5.png" /><ns0:Relationship Id="rId10" Type="http://schemas.openxmlformats.org/officeDocument/2006/relationships/footer" Target="footer1.xml" /><ns0:Relationship Id="rId19" Type="http://schemas.openxmlformats.org/officeDocument/2006/relationships/fontTable" Target="fontTable.xml" /><ns0:Relationship Id="rId4" Type="http://schemas.openxmlformats.org/officeDocument/2006/relationships/settings" Target="settings.xml" /><ns0:Relationship Id="rId9" Type="http://schemas.openxmlformats.org/officeDocument/2006/relationships/header" Target="header1.xml" /><ns0:Relationship Id="rId14" Type="http://schemas.openxmlformats.org/officeDocument/2006/relationships/image" Target="media/image4.png" /><ns0:Relationship Id="rId21" Type="http://schemas.openxmlformats.org/officeDocument/2006/relationships/image" Target="media/generated_ml_pipeline_architecture.png" /><ns0:Relationship Id="rId22" Type="http://schemas.openxmlformats.org/officeDocument/2006/relationships/image" Target="media/generated_feature_fusion_classifier.png" /><ns0:Relationship Id="rId23" Type="http://schemas.openxmlformats.org/officeDocument/2006/relationships/image" Target="media/generated_weak_supervision_evaluation.png" /><ns0:Relationship Id="rId24" Type="http://schemas.openxmlformats.org/officeDocument/2006/relationships/image" Target="media/generated_system_function_modules.png" /></ns0:Relationships>
</file>

<file path=word/_rels/settings.xml.rels><?xml version='1.0' encoding='utf-8'?>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1197</TotalTime>
  <Pages>26</Pages>
  <Words>2854</Words>
  <Characters>16270</Characters>
  <Application>Microsoft Office Word</Application>
  <DocSecurity>0</DocSecurity>
  <Lines>135</Lines>
  <Paragraphs>38</Paragraphs>
  <ScaleCrop>false</ScaleCrop>
  <Company>南京财经大学</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155</cp:revision>
  <cp:lastPrinted>2019-04-02T05:01:00Z</cp:lastPrinted>
  <dcterms:created xsi:type="dcterms:W3CDTF">2018-05-11T09:14:00Z</dcterms:created>
  <dcterms:modified xsi:type="dcterms:W3CDTF">2026-04-24T02:39:00Z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